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9E34" w14:textId="267E444E" w:rsidR="007E5C2F" w:rsidRPr="001023AF" w:rsidRDefault="00131EDD" w:rsidP="00AB110B">
      <w:pPr>
        <w:spacing w:before="0" w:after="240" w:line="240" w:lineRule="auto"/>
        <w:rPr>
          <w:rFonts w:asciiTheme="majorHAnsi" w:hAnsiTheme="majorHAnsi" w:cstheme="majorHAnsi"/>
        </w:rPr>
      </w:pPr>
      <w:r w:rsidRPr="002407C5">
        <w:rPr>
          <w:noProof/>
          <w:color w:val="0B0C0C"/>
          <w:sz w:val="27"/>
          <w:szCs w:val="27"/>
          <w:bdr w:val="none" w:sz="0" w:space="0" w:color="auto" w:frame="1"/>
          <w:lang w:eastAsia="en-GB"/>
        </w:rPr>
        <w:drawing>
          <wp:inline distT="0" distB="0" distL="0" distR="0" wp14:anchorId="1BA4FBF8" wp14:editId="34D59295">
            <wp:extent cx="2061539" cy="841248"/>
            <wp:effectExtent l="0" t="0" r="0" b="0"/>
            <wp:docPr id="1" name="Picture 1" descr="Environment Agenc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ment Agency">
                      <a:hlinkClick r:id="rId13"/>
                    </pic:cNvPr>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107245" cy="859899"/>
                    </a:xfrm>
                    <a:prstGeom prst="rect">
                      <a:avLst/>
                    </a:prstGeom>
                    <a:noFill/>
                    <a:ln>
                      <a:noFill/>
                    </a:ln>
                  </pic:spPr>
                </pic:pic>
              </a:graphicData>
            </a:graphic>
          </wp:inline>
        </w:drawing>
      </w:r>
    </w:p>
    <w:p w14:paraId="376D57C5" w14:textId="78CCF0D0" w:rsidR="005F5F7A" w:rsidRDefault="005F5F7A" w:rsidP="00AB110B">
      <w:pPr>
        <w:pStyle w:val="Statutoryguidance"/>
        <w:spacing w:before="0" w:after="240" w:line="240" w:lineRule="auto"/>
        <w:rPr>
          <w:rStyle w:val="SubtleReference"/>
          <w:rFonts w:cstheme="majorHAnsi"/>
          <w:bCs w:val="0"/>
          <w:color w:val="auto"/>
          <w:sz w:val="28"/>
          <w:szCs w:val="24"/>
        </w:rPr>
      </w:pPr>
      <w:r w:rsidRPr="001023AF">
        <w:rPr>
          <w:rStyle w:val="SubtleReference"/>
          <w:rFonts w:cstheme="majorHAnsi"/>
          <w:bCs w:val="0"/>
          <w:color w:val="auto"/>
          <w:sz w:val="28"/>
          <w:szCs w:val="24"/>
        </w:rPr>
        <w:t>Statutory guidance</w:t>
      </w:r>
    </w:p>
    <w:p w14:paraId="66A3214B" w14:textId="115D9EF0" w:rsidR="00E56774" w:rsidRPr="001023AF" w:rsidRDefault="00E56774" w:rsidP="00E56774">
      <w:pPr>
        <w:pStyle w:val="IntenseQuote"/>
        <w:spacing w:before="0" w:after="240" w:line="240" w:lineRule="auto"/>
        <w:rPr>
          <w:rStyle w:val="Red"/>
          <w:rFonts w:cstheme="majorHAnsi"/>
          <w:color w:val="auto"/>
        </w:rPr>
      </w:pPr>
      <w:r w:rsidRPr="001023AF">
        <w:rPr>
          <w:rStyle w:val="Red"/>
          <w:rFonts w:cstheme="majorHAnsi"/>
          <w:color w:val="auto"/>
        </w:rPr>
        <w:t xml:space="preserve">SR2008 No 24 </w:t>
      </w:r>
      <w:r>
        <w:rPr>
          <w:rStyle w:val="Red"/>
          <w:rFonts w:cstheme="majorHAnsi"/>
          <w:color w:val="auto"/>
        </w:rPr>
        <w:t xml:space="preserve">generic risk assessment for </w:t>
      </w:r>
      <w:r w:rsidRPr="001023AF">
        <w:rPr>
          <w:rStyle w:val="Red"/>
          <w:rFonts w:cstheme="majorHAnsi"/>
          <w:color w:val="auto"/>
        </w:rPr>
        <w:t xml:space="preserve">transfer of </w:t>
      </w:r>
      <w:r>
        <w:rPr>
          <w:rStyle w:val="Red"/>
          <w:rFonts w:cstheme="majorHAnsi"/>
          <w:color w:val="auto"/>
        </w:rPr>
        <w:t>healthcare waste</w:t>
      </w:r>
    </w:p>
    <w:p w14:paraId="148A9688" w14:textId="4511B7A5" w:rsidR="00E56774" w:rsidRPr="00E56774" w:rsidRDefault="00E56774" w:rsidP="00E56774">
      <w:pPr>
        <w:pStyle w:val="Statutoryguidance"/>
        <w:spacing w:before="0" w:after="240" w:line="240" w:lineRule="auto"/>
        <w:rPr>
          <w:rStyle w:val="SubtleReference"/>
          <w:rFonts w:cstheme="majorHAnsi"/>
          <w:bCs w:val="0"/>
          <w:color w:val="auto"/>
          <w:sz w:val="24"/>
          <w:szCs w:val="24"/>
        </w:rPr>
      </w:pPr>
      <w:r w:rsidRPr="00E56774">
        <w:rPr>
          <w:rFonts w:asciiTheme="majorHAnsi" w:hAnsiTheme="majorHAnsi" w:cstheme="majorHAnsi"/>
          <w:sz w:val="24"/>
          <w:shd w:val="clear" w:color="auto" w:fill="FFFFFF"/>
        </w:rPr>
        <w:t xml:space="preserve">Published </w:t>
      </w:r>
      <w:bookmarkStart w:id="0" w:name="_GoBack"/>
      <w:r w:rsidR="00F0560F" w:rsidRPr="00F0560F">
        <w:rPr>
          <w:rFonts w:asciiTheme="majorHAnsi" w:hAnsiTheme="majorHAnsi" w:cstheme="majorHAnsi"/>
          <w:b/>
          <w:sz w:val="24"/>
          <w:shd w:val="clear" w:color="auto" w:fill="FFFFFF"/>
        </w:rPr>
        <w:t>DRAFT</w:t>
      </w:r>
      <w:bookmarkEnd w:id="0"/>
    </w:p>
    <w:p w14:paraId="1F1480E8"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 Environment Agency produces the generic risk assessments for all standard rules permits. These list the potential risks and how to manage them.</w:t>
      </w:r>
    </w:p>
    <w:p w14:paraId="10EF9C0C"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Check this generic risk assessment to understand:</w:t>
      </w:r>
    </w:p>
    <w:p w14:paraId="5B41B7E8" w14:textId="19043B42" w:rsidR="0003507F" w:rsidRPr="0003507F" w:rsidRDefault="0003507F" w:rsidP="00E56774">
      <w:pPr>
        <w:pStyle w:val="Bulletbullet"/>
        <w:rPr>
          <w:rStyle w:val="Bold"/>
          <w:b w:val="0"/>
        </w:rPr>
      </w:pPr>
      <w:r w:rsidRPr="0003507F">
        <w:rPr>
          <w:rStyle w:val="Bold"/>
          <w:b w:val="0"/>
        </w:rPr>
        <w:t xml:space="preserve">the potential risks of </w:t>
      </w:r>
      <w:r w:rsidR="00D83BDC">
        <w:rPr>
          <w:rStyle w:val="Bold"/>
          <w:b w:val="0"/>
        </w:rPr>
        <w:t>the transfer of healthcare waste</w:t>
      </w:r>
    </w:p>
    <w:p w14:paraId="03391874" w14:textId="77777777" w:rsidR="0003507F" w:rsidRPr="0003507F" w:rsidRDefault="0003507F" w:rsidP="00E56774">
      <w:pPr>
        <w:pStyle w:val="Bulletbullet"/>
        <w:rPr>
          <w:rStyle w:val="Bold"/>
          <w:b w:val="0"/>
        </w:rPr>
      </w:pPr>
      <w:r w:rsidRPr="0003507F">
        <w:rPr>
          <w:rStyle w:val="Bold"/>
          <w:b w:val="0"/>
        </w:rPr>
        <w:t>if your proposed activity has the same risks and you can apply for the standard rules permit</w:t>
      </w:r>
    </w:p>
    <w:p w14:paraId="406BC41A" w14:textId="77777777" w:rsidR="0003507F" w:rsidRPr="0003507F" w:rsidRDefault="0003507F" w:rsidP="00E56774">
      <w:pPr>
        <w:pStyle w:val="Bulletbullet"/>
        <w:rPr>
          <w:rStyle w:val="Bold"/>
          <w:b w:val="0"/>
        </w:rPr>
      </w:pPr>
      <w:r w:rsidRPr="0003507F">
        <w:rPr>
          <w:rStyle w:val="Bold"/>
          <w:b w:val="0"/>
        </w:rPr>
        <w:t>how to manage the risks effectively</w:t>
      </w:r>
    </w:p>
    <w:p w14:paraId="2EF9E700"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Each risk comprises:</w:t>
      </w:r>
    </w:p>
    <w:p w14:paraId="12BC5E3C" w14:textId="53423BB8" w:rsidR="0003507F" w:rsidRPr="0003507F" w:rsidRDefault="0003507F" w:rsidP="00E56774">
      <w:pPr>
        <w:pStyle w:val="Bulletbullet"/>
        <w:rPr>
          <w:rStyle w:val="Bold"/>
          <w:b w:val="0"/>
        </w:rPr>
      </w:pPr>
      <w:r w:rsidRPr="0003507F">
        <w:rPr>
          <w:rStyle w:val="Bold"/>
          <w:b w:val="0"/>
        </w:rPr>
        <w:t>information about the source, pathway and receptor – and the potential harm to that receptor</w:t>
      </w:r>
    </w:p>
    <w:p w14:paraId="5F77EEB9" w14:textId="77777777" w:rsidR="0003507F" w:rsidRPr="0003507F" w:rsidRDefault="0003507F" w:rsidP="00E56774">
      <w:pPr>
        <w:pStyle w:val="Bulletbullet"/>
        <w:rPr>
          <w:rStyle w:val="Bold"/>
          <w:b w:val="0"/>
        </w:rPr>
      </w:pPr>
      <w:r w:rsidRPr="0003507F">
        <w:rPr>
          <w:rStyle w:val="Bold"/>
          <w:b w:val="0"/>
        </w:rPr>
        <w:t>a judgement of the level of risk and justification of that judgement</w:t>
      </w:r>
    </w:p>
    <w:p w14:paraId="170E21A0" w14:textId="77777777" w:rsidR="0003507F" w:rsidRPr="0003507F" w:rsidRDefault="0003507F" w:rsidP="00E56774">
      <w:pPr>
        <w:pStyle w:val="Bulletbullet"/>
        <w:rPr>
          <w:rStyle w:val="Bold"/>
          <w:b w:val="0"/>
        </w:rPr>
      </w:pPr>
      <w:r w:rsidRPr="0003507F">
        <w:rPr>
          <w:rStyle w:val="Bold"/>
          <w:b w:val="0"/>
        </w:rPr>
        <w:t>actions for managing the risk (through permitting) and a residual risk rating after managing it</w:t>
      </w:r>
    </w:p>
    <w:p w14:paraId="0D4BB1C5"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Risk management involves breaking or limiting the source-pathway-receptor linkage to reduce the risk. If we set minimum distances we explain the basis of the distance, for example by modelling.</w:t>
      </w:r>
    </w:p>
    <w:p w14:paraId="1FF31A4A"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will control the residual risk (after risk management) when we assess compliance.</w:t>
      </w:r>
    </w:p>
    <w:p w14:paraId="73E003A8"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If you need to check the meaning of any terms we have used (in the context of this risk assessment), see the explanation of terms.</w:t>
      </w:r>
    </w:p>
    <w:p w14:paraId="1F3D9836" w14:textId="4FA717DB" w:rsidR="0003507F" w:rsidRPr="00E56774" w:rsidRDefault="0003507F" w:rsidP="00E56774">
      <w:pPr>
        <w:pStyle w:val="Bulletmain"/>
        <w:rPr>
          <w:rStyle w:val="Bold"/>
          <w:b/>
        </w:rPr>
      </w:pPr>
      <w:r w:rsidRPr="00E56774">
        <w:rPr>
          <w:rStyle w:val="Bold"/>
          <w:b/>
        </w:rPr>
        <w:t>Risks to people living in close proximity to the site</w:t>
      </w:r>
    </w:p>
    <w:p w14:paraId="1905129B" w14:textId="45FD6FBE" w:rsidR="0003507F" w:rsidRPr="00E56774" w:rsidRDefault="0003507F" w:rsidP="00E56774">
      <w:pPr>
        <w:pStyle w:val="Bulletmain2"/>
        <w:rPr>
          <w:rStyle w:val="Bold"/>
          <w:b/>
        </w:rPr>
      </w:pPr>
      <w:r w:rsidRPr="00E56774">
        <w:rPr>
          <w:rStyle w:val="Bold"/>
          <w:b/>
        </w:rPr>
        <w:t>Dust</w:t>
      </w:r>
      <w:r w:rsidR="00EB26F3">
        <w:rPr>
          <w:rStyle w:val="Bold"/>
          <w:b/>
        </w:rPr>
        <w:t xml:space="preserve"> </w:t>
      </w:r>
      <w:r w:rsidR="00D83BDC">
        <w:rPr>
          <w:rStyle w:val="Bold"/>
          <w:b/>
        </w:rPr>
        <w:t>and bio-aerosols</w:t>
      </w:r>
    </w:p>
    <w:p w14:paraId="3A2C2108" w14:textId="3F74B876"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 xml:space="preserve">Dust </w:t>
      </w:r>
      <w:r w:rsidR="00D83BDC">
        <w:rPr>
          <w:rStyle w:val="Bold"/>
          <w:rFonts w:asciiTheme="majorHAnsi" w:hAnsiTheme="majorHAnsi" w:cstheme="majorHAnsi"/>
          <w:b w:val="0"/>
        </w:rPr>
        <w:t>and bio-aerosols travel</w:t>
      </w:r>
      <w:r w:rsidRPr="0003507F">
        <w:rPr>
          <w:rStyle w:val="Bold"/>
          <w:rFonts w:asciiTheme="majorHAnsi" w:hAnsiTheme="majorHAnsi" w:cstheme="majorHAnsi"/>
          <w:b w:val="0"/>
        </w:rPr>
        <w:t xml:space="preserve"> through the air. We have assessed the potential harm as follows:</w:t>
      </w:r>
    </w:p>
    <w:p w14:paraId="152DE50B" w14:textId="73F93326" w:rsidR="0003507F" w:rsidRPr="0003507F" w:rsidRDefault="0003507F" w:rsidP="00E56774">
      <w:pPr>
        <w:pStyle w:val="Bulletbullet"/>
        <w:rPr>
          <w:rStyle w:val="Bold"/>
          <w:b w:val="0"/>
        </w:rPr>
      </w:pPr>
      <w:r w:rsidRPr="0003507F">
        <w:rPr>
          <w:rStyle w:val="Bold"/>
          <w:b w:val="0"/>
        </w:rPr>
        <w:t>general worsening of air quality</w:t>
      </w:r>
    </w:p>
    <w:p w14:paraId="1CB8A2AD" w14:textId="77777777" w:rsidR="0003507F" w:rsidRPr="0003507F" w:rsidRDefault="0003507F" w:rsidP="00E56774">
      <w:pPr>
        <w:pStyle w:val="Bulletbullet"/>
        <w:rPr>
          <w:rStyle w:val="Bold"/>
          <w:b w:val="0"/>
        </w:rPr>
      </w:pPr>
      <w:r w:rsidRPr="0003507F">
        <w:rPr>
          <w:rStyle w:val="Bold"/>
          <w:b w:val="0"/>
        </w:rPr>
        <w:t>nuisance and harm to human health</w:t>
      </w:r>
    </w:p>
    <w:p w14:paraId="72458BDB" w14:textId="5ADF9EBE" w:rsidR="0003507F" w:rsidRDefault="00D83BDC" w:rsidP="00D83BDC">
      <w:pPr>
        <w:pStyle w:val="Bulletbullet"/>
        <w:rPr>
          <w:rStyle w:val="Bold"/>
          <w:b w:val="0"/>
        </w:rPr>
      </w:pPr>
      <w:r w:rsidRPr="00D83BDC">
        <w:rPr>
          <w:rStyle w:val="Bold"/>
          <w:b w:val="0"/>
        </w:rPr>
        <w:t>respiratory irritation and illness</w:t>
      </w:r>
    </w:p>
    <w:p w14:paraId="7A334EAC" w14:textId="1D5E259B" w:rsidR="00D83BDC" w:rsidRPr="0003507F" w:rsidRDefault="00D83BDC" w:rsidP="00D83BDC">
      <w:pPr>
        <w:pStyle w:val="Bulletbullet"/>
        <w:rPr>
          <w:rStyle w:val="Bold"/>
          <w:b w:val="0"/>
        </w:rPr>
      </w:pPr>
      <w:r>
        <w:rPr>
          <w:rStyle w:val="Bold"/>
          <w:b w:val="0"/>
        </w:rPr>
        <w:t>loss of amenity</w:t>
      </w:r>
    </w:p>
    <w:p w14:paraId="63204C4D"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1343C6BF" w14:textId="398366F3" w:rsidR="0003507F" w:rsidRPr="0003507F" w:rsidRDefault="0003507F" w:rsidP="00E56774">
      <w:pPr>
        <w:pStyle w:val="Bulletbullet"/>
        <w:rPr>
          <w:rStyle w:val="Bold"/>
          <w:b w:val="0"/>
        </w:rPr>
      </w:pPr>
      <w:r w:rsidRPr="0003507F">
        <w:rPr>
          <w:rStyle w:val="Bold"/>
          <w:b w:val="0"/>
        </w:rPr>
        <w:t xml:space="preserve">likelihood of the hazard affecting the receptor as </w:t>
      </w:r>
      <w:r w:rsidR="00D83BDC">
        <w:rPr>
          <w:rStyle w:val="Bold"/>
          <w:b w:val="0"/>
        </w:rPr>
        <w:t>medium</w:t>
      </w:r>
    </w:p>
    <w:p w14:paraId="2A2C4DAD" w14:textId="0EFB6C6C" w:rsidR="0003507F" w:rsidRPr="0003507F" w:rsidRDefault="0003507F" w:rsidP="00E56774">
      <w:pPr>
        <w:pStyle w:val="Bulletbullet"/>
        <w:rPr>
          <w:rStyle w:val="Bold"/>
          <w:b w:val="0"/>
        </w:rPr>
      </w:pPr>
      <w:r w:rsidRPr="0003507F">
        <w:rPr>
          <w:rStyle w:val="Bold"/>
          <w:b w:val="0"/>
        </w:rPr>
        <w:t xml:space="preserve">the overall severity </w:t>
      </w:r>
      <w:r w:rsidR="00D83BDC">
        <w:rPr>
          <w:rStyle w:val="Bold"/>
          <w:b w:val="0"/>
        </w:rPr>
        <w:t>of potential consequences as high</w:t>
      </w:r>
    </w:p>
    <w:p w14:paraId="00ACB9D9" w14:textId="334215B5" w:rsidR="0003507F" w:rsidRPr="0003507F" w:rsidRDefault="00D83BDC" w:rsidP="00E56774">
      <w:pPr>
        <w:pStyle w:val="Bulletbullet"/>
        <w:rPr>
          <w:rStyle w:val="Bold"/>
          <w:b w:val="0"/>
        </w:rPr>
      </w:pPr>
      <w:r>
        <w:rPr>
          <w:rStyle w:val="Bold"/>
          <w:b w:val="0"/>
        </w:rPr>
        <w:t>overall risk rating as high</w:t>
      </w:r>
    </w:p>
    <w:p w14:paraId="793C6703" w14:textId="72081BF1" w:rsidR="00D33146" w:rsidRPr="00D33146" w:rsidRDefault="0003507F" w:rsidP="00D33146">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 reasons for giving the activity this rating is because</w:t>
      </w:r>
      <w:r w:rsidR="00D33146">
        <w:rPr>
          <w:rStyle w:val="Bold"/>
          <w:rFonts w:asciiTheme="majorHAnsi" w:hAnsiTheme="majorHAnsi" w:cstheme="majorHAnsi"/>
          <w:b w:val="0"/>
        </w:rPr>
        <w:t xml:space="preserve"> of </w:t>
      </w:r>
      <w:r w:rsidR="00D33146">
        <w:rPr>
          <w:rStyle w:val="Bold"/>
          <w:b w:val="0"/>
        </w:rPr>
        <w:t>the type of waste being stored</w:t>
      </w:r>
      <w:r w:rsidR="00B50B71">
        <w:rPr>
          <w:rStyle w:val="Bold"/>
          <w:b w:val="0"/>
        </w:rPr>
        <w:t>.</w:t>
      </w:r>
    </w:p>
    <w:p w14:paraId="77493774" w14:textId="61949894" w:rsidR="004E0BA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To manag</w:t>
      </w:r>
      <w:r w:rsidR="004E0BAF">
        <w:rPr>
          <w:rStyle w:val="Bold"/>
          <w:rFonts w:asciiTheme="majorHAnsi" w:hAnsiTheme="majorHAnsi" w:cstheme="majorHAnsi"/>
          <w:b w:val="0"/>
        </w:rPr>
        <w:t>e the risk:</w:t>
      </w:r>
    </w:p>
    <w:p w14:paraId="728E956D" w14:textId="462B435C" w:rsidR="00D33146" w:rsidRDefault="00D33146" w:rsidP="00D33146">
      <w:pPr>
        <w:pStyle w:val="Bulletbullet"/>
      </w:pPr>
      <w:r>
        <w:lastRenderedPageBreak/>
        <w:t>w</w:t>
      </w:r>
      <w:r w:rsidRPr="00D33146">
        <w:t>aste is only a</w:t>
      </w:r>
      <w:r>
        <w:t>ccepted in bags or containers</w:t>
      </w:r>
    </w:p>
    <w:p w14:paraId="1BEDBD26" w14:textId="6EFCDBA5" w:rsidR="00D33146" w:rsidRDefault="00D33146" w:rsidP="00D33146">
      <w:pPr>
        <w:pStyle w:val="Bulletbullet"/>
      </w:pPr>
      <w:r>
        <w:t>r</w:t>
      </w:r>
      <w:r w:rsidRPr="00D33146">
        <w:t xml:space="preserve">eusable containers </w:t>
      </w:r>
      <w:r>
        <w:t>are</w:t>
      </w:r>
      <w:r w:rsidRPr="00D33146">
        <w:t xml:space="preserve"> disinfect</w:t>
      </w:r>
      <w:r>
        <w:t>ed before leaving site</w:t>
      </w:r>
    </w:p>
    <w:p w14:paraId="7ABB8FFD" w14:textId="75833EF3" w:rsidR="00D33146" w:rsidRDefault="00D33146" w:rsidP="00D33146">
      <w:pPr>
        <w:pStyle w:val="Bulletbullet"/>
      </w:pPr>
      <w:r>
        <w:t>s</w:t>
      </w:r>
      <w:r w:rsidRPr="00D33146">
        <w:t xml:space="preserve">ite surfaces and static containers </w:t>
      </w:r>
      <w:r>
        <w:t>are</w:t>
      </w:r>
      <w:r w:rsidRPr="00D33146">
        <w:t xml:space="preserve"> </w:t>
      </w:r>
      <w:r>
        <w:t>disinfected</w:t>
      </w:r>
    </w:p>
    <w:p w14:paraId="060231FF" w14:textId="20166E3C" w:rsidR="00D33146" w:rsidRDefault="00B50B71" w:rsidP="00D33146">
      <w:pPr>
        <w:pStyle w:val="Bulletbullet"/>
      </w:pPr>
      <w:r>
        <w:t xml:space="preserve">the </w:t>
      </w:r>
      <w:r w:rsidR="00D33146">
        <w:t>amount of hazardous waste is restricted to 10 tonnes at any one time</w:t>
      </w:r>
    </w:p>
    <w:p w14:paraId="6397314E" w14:textId="78075860" w:rsidR="004E0BAF" w:rsidRDefault="00D33146" w:rsidP="00D33146">
      <w:pPr>
        <w:pStyle w:val="Bulletbullet"/>
      </w:pPr>
      <w:r>
        <w:t>wastes are stored securely and for no more than 14 days</w:t>
      </w:r>
    </w:p>
    <w:p w14:paraId="698F003D" w14:textId="764C73F3" w:rsidR="00D33146" w:rsidRDefault="00D33146" w:rsidP="00D33146">
      <w:pPr>
        <w:pStyle w:val="Bulletbullet"/>
      </w:pPr>
      <w:r>
        <w:t>waste is not compacted</w:t>
      </w:r>
    </w:p>
    <w:p w14:paraId="3849B857" w14:textId="3CCB94B0" w:rsidR="00D33146" w:rsidRDefault="00D33146" w:rsidP="00D33146">
      <w:pPr>
        <w:pStyle w:val="Bulletbullet"/>
        <w:rPr>
          <w:rStyle w:val="Bold"/>
          <w:b w:val="0"/>
        </w:rPr>
      </w:pPr>
      <w:r w:rsidRPr="00AB110B">
        <w:rPr>
          <w:rStyle w:val="Blue"/>
          <w:color w:val="auto"/>
        </w:rPr>
        <w:t xml:space="preserve">waste </w:t>
      </w:r>
      <w:r>
        <w:rPr>
          <w:rStyle w:val="Blue"/>
          <w:color w:val="auto"/>
        </w:rPr>
        <w:t>is not</w:t>
      </w:r>
      <w:r w:rsidRPr="00AB110B">
        <w:rPr>
          <w:rStyle w:val="Blue"/>
          <w:color w:val="auto"/>
        </w:rPr>
        <w:t xml:space="preserve"> transferred, removed or separated from its primary packaging</w:t>
      </w:r>
    </w:p>
    <w:p w14:paraId="16A5F5CF" w14:textId="6D67D39C" w:rsidR="00D33146" w:rsidRDefault="0003507F" w:rsidP="0003507F">
      <w:pPr>
        <w:pStyle w:val="Bulletbullet"/>
        <w:rPr>
          <w:rStyle w:val="Bold"/>
          <w:b w:val="0"/>
        </w:rPr>
      </w:pPr>
      <w:r w:rsidRPr="00D33146">
        <w:rPr>
          <w:rStyle w:val="Bold"/>
          <w:b w:val="0"/>
        </w:rPr>
        <w:t>we may requir</w:t>
      </w:r>
      <w:r w:rsidR="00D33146">
        <w:rPr>
          <w:rStyle w:val="Bold"/>
          <w:b w:val="0"/>
        </w:rPr>
        <w:t>e an emissions management plan</w:t>
      </w:r>
    </w:p>
    <w:p w14:paraId="6CF64AFE" w14:textId="77D3D372" w:rsidR="0003507F" w:rsidRPr="00D33146" w:rsidRDefault="0003507F" w:rsidP="00D33146">
      <w:pPr>
        <w:rPr>
          <w:rStyle w:val="Bold"/>
          <w:rFonts w:asciiTheme="majorHAnsi" w:hAnsiTheme="majorHAnsi" w:cstheme="majorHAnsi"/>
          <w:b w:val="0"/>
        </w:rPr>
      </w:pPr>
      <w:r w:rsidRPr="00D33146">
        <w:rPr>
          <w:rStyle w:val="Bold"/>
          <w:rFonts w:asciiTheme="majorHAnsi" w:hAnsiTheme="majorHAnsi" w:cstheme="majorHAnsi"/>
          <w:b w:val="0"/>
        </w:rPr>
        <w:t>Taking this action will control the risk and rate it as ‘low’.</w:t>
      </w:r>
    </w:p>
    <w:p w14:paraId="687EBA6B" w14:textId="719701C5" w:rsidR="0003507F" w:rsidRPr="00E56774" w:rsidRDefault="0003507F" w:rsidP="00E56774">
      <w:pPr>
        <w:pStyle w:val="Bulletmain2"/>
        <w:rPr>
          <w:rStyle w:val="Bold"/>
          <w:b/>
        </w:rPr>
      </w:pPr>
      <w:r w:rsidRPr="00E56774">
        <w:rPr>
          <w:rStyle w:val="Bold"/>
          <w:b/>
        </w:rPr>
        <w:t>Odour</w:t>
      </w:r>
    </w:p>
    <w:p w14:paraId="28E00623"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Odour travels through the air. We have assessed the potential harm as follows:</w:t>
      </w:r>
    </w:p>
    <w:p w14:paraId="4ACD5704" w14:textId="3FA7F147" w:rsidR="0003507F" w:rsidRPr="0003507F" w:rsidRDefault="0003507F" w:rsidP="00E56774">
      <w:pPr>
        <w:pStyle w:val="Bulletbullet"/>
        <w:rPr>
          <w:rStyle w:val="Bold"/>
          <w:b w:val="0"/>
        </w:rPr>
      </w:pPr>
      <w:r w:rsidRPr="0003507F">
        <w:rPr>
          <w:rStyle w:val="Bold"/>
          <w:b w:val="0"/>
        </w:rPr>
        <w:t>nuisance</w:t>
      </w:r>
    </w:p>
    <w:p w14:paraId="4290187C" w14:textId="77777777" w:rsidR="0003507F" w:rsidRPr="0003507F" w:rsidRDefault="0003507F" w:rsidP="00E56774">
      <w:pPr>
        <w:pStyle w:val="Bulletbullet"/>
        <w:rPr>
          <w:rStyle w:val="Bold"/>
          <w:b w:val="0"/>
        </w:rPr>
      </w:pPr>
      <w:r w:rsidRPr="0003507F">
        <w:rPr>
          <w:rStyle w:val="Bold"/>
          <w:b w:val="0"/>
        </w:rPr>
        <w:t>loss of amenity</w:t>
      </w:r>
    </w:p>
    <w:p w14:paraId="15F3AEA2"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3A83B6A4" w14:textId="2027772C" w:rsidR="0003507F" w:rsidRPr="0003507F" w:rsidRDefault="0003507F" w:rsidP="00E56774">
      <w:pPr>
        <w:pStyle w:val="Bulletbullet"/>
        <w:rPr>
          <w:rStyle w:val="Bold"/>
          <w:b w:val="0"/>
        </w:rPr>
      </w:pPr>
      <w:r w:rsidRPr="0003507F">
        <w:rPr>
          <w:rStyle w:val="Bold"/>
          <w:b w:val="0"/>
        </w:rPr>
        <w:t xml:space="preserve">likelihood of the hazard affecting the receptor as </w:t>
      </w:r>
      <w:r w:rsidR="00EB26F3">
        <w:rPr>
          <w:rStyle w:val="Bold"/>
          <w:b w:val="0"/>
        </w:rPr>
        <w:t>high</w:t>
      </w:r>
    </w:p>
    <w:p w14:paraId="6A02911C" w14:textId="31096E51" w:rsidR="0003507F" w:rsidRPr="0003507F" w:rsidRDefault="0003507F" w:rsidP="00E56774">
      <w:pPr>
        <w:pStyle w:val="Bulletbullet"/>
        <w:rPr>
          <w:rStyle w:val="Bold"/>
          <w:b w:val="0"/>
        </w:rPr>
      </w:pPr>
      <w:r w:rsidRPr="0003507F">
        <w:rPr>
          <w:rStyle w:val="Bold"/>
          <w:b w:val="0"/>
        </w:rPr>
        <w:t xml:space="preserve">the overall severity of potential consequences as </w:t>
      </w:r>
      <w:r w:rsidR="00EB26F3">
        <w:rPr>
          <w:rStyle w:val="Bold"/>
          <w:b w:val="0"/>
        </w:rPr>
        <w:t>high</w:t>
      </w:r>
    </w:p>
    <w:p w14:paraId="7F85CFB6" w14:textId="6048AA02" w:rsidR="0003507F" w:rsidRPr="0003507F" w:rsidRDefault="0003507F" w:rsidP="00E56774">
      <w:pPr>
        <w:pStyle w:val="Bulletbullet"/>
        <w:rPr>
          <w:rStyle w:val="Bold"/>
          <w:b w:val="0"/>
        </w:rPr>
      </w:pPr>
      <w:r w:rsidRPr="0003507F">
        <w:rPr>
          <w:rStyle w:val="Bold"/>
          <w:b w:val="0"/>
        </w:rPr>
        <w:t xml:space="preserve">overall risk rating as </w:t>
      </w:r>
      <w:r w:rsidR="00EB26F3">
        <w:rPr>
          <w:rStyle w:val="Bold"/>
          <w:b w:val="0"/>
        </w:rPr>
        <w:t>high</w:t>
      </w:r>
    </w:p>
    <w:p w14:paraId="2F0B3272" w14:textId="7D319402" w:rsidR="00EB26F3" w:rsidRPr="00D33146" w:rsidRDefault="00EB26F3" w:rsidP="00EB26F3">
      <w:pPr>
        <w:rPr>
          <w:rStyle w:val="Bold"/>
          <w:rFonts w:asciiTheme="majorHAnsi" w:hAnsiTheme="majorHAnsi" w:cstheme="majorHAnsi"/>
          <w:b w:val="0"/>
        </w:rPr>
      </w:pPr>
      <w:r w:rsidRPr="0003507F">
        <w:rPr>
          <w:rStyle w:val="Bold"/>
          <w:rFonts w:asciiTheme="majorHAnsi" w:hAnsiTheme="majorHAnsi" w:cstheme="majorHAnsi"/>
          <w:b w:val="0"/>
        </w:rPr>
        <w:t>The reasons for giving the activity this rating is because</w:t>
      </w:r>
      <w:r>
        <w:rPr>
          <w:rStyle w:val="Bold"/>
          <w:rFonts w:asciiTheme="majorHAnsi" w:hAnsiTheme="majorHAnsi" w:cstheme="majorHAnsi"/>
          <w:b w:val="0"/>
        </w:rPr>
        <w:t xml:space="preserve"> of </w:t>
      </w:r>
      <w:r>
        <w:rPr>
          <w:rStyle w:val="Bold"/>
          <w:b w:val="0"/>
        </w:rPr>
        <w:t>the type of waste being stored</w:t>
      </w:r>
      <w:r w:rsidR="00B50B71">
        <w:rPr>
          <w:rStyle w:val="Bold"/>
          <w:b w:val="0"/>
        </w:rPr>
        <w:t>.</w:t>
      </w:r>
    </w:p>
    <w:p w14:paraId="36E30B81" w14:textId="77777777" w:rsidR="00EB26F3" w:rsidRDefault="00EB26F3" w:rsidP="00EB26F3">
      <w:pPr>
        <w:rPr>
          <w:rStyle w:val="Bold"/>
          <w:rFonts w:asciiTheme="majorHAnsi" w:hAnsiTheme="majorHAnsi" w:cstheme="majorHAnsi"/>
          <w:b w:val="0"/>
        </w:rPr>
      </w:pPr>
      <w:r w:rsidRPr="0003507F">
        <w:rPr>
          <w:rStyle w:val="Bold"/>
          <w:rFonts w:asciiTheme="majorHAnsi" w:hAnsiTheme="majorHAnsi" w:cstheme="majorHAnsi"/>
          <w:b w:val="0"/>
        </w:rPr>
        <w:t>To manag</w:t>
      </w:r>
      <w:r>
        <w:rPr>
          <w:rStyle w:val="Bold"/>
          <w:rFonts w:asciiTheme="majorHAnsi" w:hAnsiTheme="majorHAnsi" w:cstheme="majorHAnsi"/>
          <w:b w:val="0"/>
        </w:rPr>
        <w:t>e the risk:</w:t>
      </w:r>
    </w:p>
    <w:p w14:paraId="3F3D3173" w14:textId="77777777" w:rsidR="00EB26F3" w:rsidRDefault="00EB26F3" w:rsidP="00EB26F3">
      <w:pPr>
        <w:pStyle w:val="Bulletbullet"/>
      </w:pPr>
      <w:r>
        <w:t>w</w:t>
      </w:r>
      <w:r w:rsidRPr="00D33146">
        <w:t>aste is only a</w:t>
      </w:r>
      <w:r>
        <w:t>ccepted in bags or containers</w:t>
      </w:r>
    </w:p>
    <w:p w14:paraId="299EDD99" w14:textId="77777777" w:rsidR="00EB26F3" w:rsidRDefault="00EB26F3" w:rsidP="00EB26F3">
      <w:pPr>
        <w:pStyle w:val="Bulletbullet"/>
      </w:pPr>
      <w:r>
        <w:t>r</w:t>
      </w:r>
      <w:r w:rsidRPr="00D33146">
        <w:t xml:space="preserve">eusable containers </w:t>
      </w:r>
      <w:r>
        <w:t>are</w:t>
      </w:r>
      <w:r w:rsidRPr="00D33146">
        <w:t xml:space="preserve"> disinfect</w:t>
      </w:r>
      <w:r>
        <w:t>ed before leaving site</w:t>
      </w:r>
    </w:p>
    <w:p w14:paraId="4EA801BC" w14:textId="77777777" w:rsidR="00EB26F3" w:rsidRDefault="00EB26F3" w:rsidP="00EB26F3">
      <w:pPr>
        <w:pStyle w:val="Bulletbullet"/>
      </w:pPr>
      <w:r>
        <w:t>s</w:t>
      </w:r>
      <w:r w:rsidRPr="00D33146">
        <w:t xml:space="preserve">ite surfaces and static containers </w:t>
      </w:r>
      <w:r>
        <w:t>are</w:t>
      </w:r>
      <w:r w:rsidRPr="00D33146">
        <w:t xml:space="preserve"> </w:t>
      </w:r>
      <w:r>
        <w:t>disinfected</w:t>
      </w:r>
    </w:p>
    <w:p w14:paraId="1E576A42" w14:textId="5F858399" w:rsidR="00EB26F3" w:rsidRDefault="00B50B71" w:rsidP="00EB26F3">
      <w:pPr>
        <w:pStyle w:val="Bulletbullet"/>
      </w:pPr>
      <w:r>
        <w:t xml:space="preserve">the </w:t>
      </w:r>
      <w:r w:rsidR="00EB26F3">
        <w:t>amount of hazardous waste is restricted to 10 tonnes at any one time</w:t>
      </w:r>
    </w:p>
    <w:p w14:paraId="1A941B1A" w14:textId="77777777" w:rsidR="00EB26F3" w:rsidRDefault="00EB26F3" w:rsidP="00EB26F3">
      <w:pPr>
        <w:pStyle w:val="Bulletbullet"/>
      </w:pPr>
      <w:r>
        <w:t>wastes are stored securely and for no more than 14 days</w:t>
      </w:r>
    </w:p>
    <w:p w14:paraId="3EE085F8" w14:textId="77777777" w:rsidR="00EB26F3" w:rsidRDefault="00EB26F3" w:rsidP="00EB26F3">
      <w:pPr>
        <w:pStyle w:val="Bulletbullet"/>
      </w:pPr>
      <w:r>
        <w:t>waste is not compacted</w:t>
      </w:r>
    </w:p>
    <w:p w14:paraId="4680468C" w14:textId="77777777" w:rsidR="00EB26F3" w:rsidRDefault="00EB26F3" w:rsidP="00EB26F3">
      <w:pPr>
        <w:pStyle w:val="Bulletbullet"/>
        <w:rPr>
          <w:rStyle w:val="Bold"/>
          <w:b w:val="0"/>
        </w:rPr>
      </w:pPr>
      <w:r w:rsidRPr="00AB110B">
        <w:rPr>
          <w:rStyle w:val="Blue"/>
          <w:color w:val="auto"/>
        </w:rPr>
        <w:t xml:space="preserve">waste </w:t>
      </w:r>
      <w:r>
        <w:rPr>
          <w:rStyle w:val="Blue"/>
          <w:color w:val="auto"/>
        </w:rPr>
        <w:t>is not</w:t>
      </w:r>
      <w:r w:rsidRPr="00AB110B">
        <w:rPr>
          <w:rStyle w:val="Blue"/>
          <w:color w:val="auto"/>
        </w:rPr>
        <w:t xml:space="preserve"> transferred, removed or separated from its primary packaging</w:t>
      </w:r>
    </w:p>
    <w:p w14:paraId="421F3F54" w14:textId="17F865EF" w:rsidR="00EB26F3" w:rsidRDefault="00EB26F3" w:rsidP="00EB26F3">
      <w:pPr>
        <w:pStyle w:val="Bulletbullet"/>
        <w:rPr>
          <w:rStyle w:val="Bold"/>
          <w:b w:val="0"/>
        </w:rPr>
      </w:pPr>
      <w:r w:rsidRPr="00D33146">
        <w:rPr>
          <w:rStyle w:val="Bold"/>
          <w:b w:val="0"/>
        </w:rPr>
        <w:t>we may requir</w:t>
      </w:r>
      <w:r>
        <w:rPr>
          <w:rStyle w:val="Bold"/>
          <w:b w:val="0"/>
        </w:rPr>
        <w:t>e an odour management plan</w:t>
      </w:r>
    </w:p>
    <w:p w14:paraId="77A4A8F2" w14:textId="2853EE20" w:rsidR="0003507F" w:rsidRDefault="0003507F" w:rsidP="00EB26F3">
      <w:pPr>
        <w:rPr>
          <w:rStyle w:val="Bold"/>
          <w:rFonts w:asciiTheme="majorHAnsi" w:hAnsiTheme="majorHAnsi" w:cstheme="majorHAnsi"/>
          <w:b w:val="0"/>
        </w:rPr>
      </w:pPr>
      <w:r w:rsidRPr="0003507F">
        <w:rPr>
          <w:rStyle w:val="Bold"/>
          <w:rFonts w:asciiTheme="majorHAnsi" w:hAnsiTheme="majorHAnsi" w:cstheme="majorHAnsi"/>
          <w:b w:val="0"/>
        </w:rPr>
        <w:t>Taking this action will control the risk and rate it as ‘low’.</w:t>
      </w:r>
    </w:p>
    <w:p w14:paraId="30743643" w14:textId="330B1362" w:rsidR="0003507F" w:rsidRPr="00E56774" w:rsidRDefault="0003507F" w:rsidP="00E56774">
      <w:pPr>
        <w:pStyle w:val="Bulletmain2"/>
        <w:rPr>
          <w:rStyle w:val="Bold"/>
          <w:b/>
        </w:rPr>
      </w:pPr>
      <w:r w:rsidRPr="00E56774">
        <w:rPr>
          <w:rStyle w:val="Bold"/>
          <w:b/>
        </w:rPr>
        <w:t>Noise and vibration</w:t>
      </w:r>
    </w:p>
    <w:p w14:paraId="23031C5F" w14:textId="6727C3FC"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Noise and vibration travels through the air</w:t>
      </w:r>
      <w:r w:rsidR="00EB26F3">
        <w:rPr>
          <w:rStyle w:val="Bold"/>
          <w:rFonts w:asciiTheme="majorHAnsi" w:hAnsiTheme="majorHAnsi" w:cstheme="majorHAnsi"/>
          <w:b w:val="0"/>
        </w:rPr>
        <w:t xml:space="preserve"> and through the ground</w:t>
      </w:r>
      <w:r w:rsidRPr="0003507F">
        <w:rPr>
          <w:rStyle w:val="Bold"/>
          <w:rFonts w:asciiTheme="majorHAnsi" w:hAnsiTheme="majorHAnsi" w:cstheme="majorHAnsi"/>
          <w:b w:val="0"/>
        </w:rPr>
        <w:t>. We have assessed the potential harm as follows:</w:t>
      </w:r>
    </w:p>
    <w:p w14:paraId="160544E1" w14:textId="02F2430E" w:rsidR="0003507F" w:rsidRPr="0003507F" w:rsidRDefault="0003507F" w:rsidP="00E56774">
      <w:pPr>
        <w:pStyle w:val="Bulletbullet"/>
        <w:rPr>
          <w:rStyle w:val="Bold"/>
          <w:b w:val="0"/>
        </w:rPr>
      </w:pPr>
      <w:r w:rsidRPr="0003507F">
        <w:rPr>
          <w:rStyle w:val="Bold"/>
          <w:b w:val="0"/>
        </w:rPr>
        <w:t>nuisance</w:t>
      </w:r>
    </w:p>
    <w:p w14:paraId="63302535" w14:textId="77777777" w:rsidR="0003507F" w:rsidRDefault="0003507F" w:rsidP="00E56774">
      <w:pPr>
        <w:pStyle w:val="Bulletbullet"/>
        <w:rPr>
          <w:rStyle w:val="Bold"/>
          <w:b w:val="0"/>
        </w:rPr>
      </w:pPr>
      <w:r w:rsidRPr="0003507F">
        <w:rPr>
          <w:rStyle w:val="Bold"/>
          <w:b w:val="0"/>
        </w:rPr>
        <w:t>loss of amenity</w:t>
      </w:r>
    </w:p>
    <w:p w14:paraId="2F6B34DA" w14:textId="3ED75D6C" w:rsidR="00EB26F3" w:rsidRPr="0003507F" w:rsidRDefault="00EB26F3" w:rsidP="00E56774">
      <w:pPr>
        <w:pStyle w:val="Bulletbullet"/>
        <w:rPr>
          <w:rStyle w:val="Bold"/>
          <w:b w:val="0"/>
        </w:rPr>
      </w:pPr>
      <w:r>
        <w:rPr>
          <w:rStyle w:val="Bold"/>
          <w:b w:val="0"/>
        </w:rPr>
        <w:t>loss of sleep</w:t>
      </w:r>
    </w:p>
    <w:p w14:paraId="22952A70"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34AEDFE6" w14:textId="6E986F6E" w:rsidR="0003507F" w:rsidRPr="0003507F" w:rsidRDefault="0003507F" w:rsidP="00E56774">
      <w:pPr>
        <w:pStyle w:val="Bulletbullet"/>
        <w:rPr>
          <w:rStyle w:val="Bold"/>
          <w:b w:val="0"/>
        </w:rPr>
      </w:pPr>
      <w:r w:rsidRPr="0003507F">
        <w:rPr>
          <w:rStyle w:val="Bold"/>
          <w:b w:val="0"/>
        </w:rPr>
        <w:t xml:space="preserve">likelihood of the hazard affecting the receptor as </w:t>
      </w:r>
      <w:r w:rsidR="00EB26F3">
        <w:rPr>
          <w:rStyle w:val="Bold"/>
          <w:b w:val="0"/>
        </w:rPr>
        <w:t>low</w:t>
      </w:r>
    </w:p>
    <w:p w14:paraId="33D0391F" w14:textId="7B87C220" w:rsidR="0003507F" w:rsidRPr="0003507F" w:rsidRDefault="0003507F" w:rsidP="00E56774">
      <w:pPr>
        <w:pStyle w:val="Bulletbullet"/>
        <w:rPr>
          <w:rStyle w:val="Bold"/>
          <w:b w:val="0"/>
        </w:rPr>
      </w:pPr>
      <w:r w:rsidRPr="0003507F">
        <w:rPr>
          <w:rStyle w:val="Bold"/>
          <w:b w:val="0"/>
        </w:rPr>
        <w:t xml:space="preserve">the overall severity of </w:t>
      </w:r>
      <w:r w:rsidR="00EB26F3">
        <w:rPr>
          <w:rStyle w:val="Bold"/>
          <w:b w:val="0"/>
        </w:rPr>
        <w:t xml:space="preserve">potential consequences as </w:t>
      </w:r>
      <w:r w:rsidR="00E87357">
        <w:rPr>
          <w:rStyle w:val="Bold"/>
          <w:b w:val="0"/>
        </w:rPr>
        <w:t>low</w:t>
      </w:r>
    </w:p>
    <w:p w14:paraId="562C2770" w14:textId="3B84BD48" w:rsidR="0003507F" w:rsidRPr="0003507F" w:rsidRDefault="00EB26F3" w:rsidP="00E56774">
      <w:pPr>
        <w:pStyle w:val="Bulletbullet"/>
        <w:rPr>
          <w:rStyle w:val="Bold"/>
          <w:b w:val="0"/>
        </w:rPr>
      </w:pPr>
      <w:r>
        <w:rPr>
          <w:rStyle w:val="Bold"/>
          <w:b w:val="0"/>
        </w:rPr>
        <w:t xml:space="preserve">overall risk rating as </w:t>
      </w:r>
      <w:r w:rsidR="00E87357">
        <w:rPr>
          <w:rStyle w:val="Bold"/>
          <w:b w:val="0"/>
        </w:rPr>
        <w:t>low</w:t>
      </w:r>
    </w:p>
    <w:p w14:paraId="63732090" w14:textId="22AD41EA" w:rsidR="0003507F" w:rsidRPr="0003507F" w:rsidRDefault="0003507F" w:rsidP="00DD072D">
      <w:pPr>
        <w:spacing w:before="0" w:after="240" w:line="240" w:lineRule="auto"/>
        <w:rPr>
          <w:rStyle w:val="Bold"/>
          <w:b w:val="0"/>
        </w:rPr>
      </w:pPr>
      <w:r w:rsidRPr="0003507F">
        <w:rPr>
          <w:rStyle w:val="Bold"/>
          <w:rFonts w:asciiTheme="majorHAnsi" w:hAnsiTheme="majorHAnsi" w:cstheme="majorHAnsi"/>
          <w:b w:val="0"/>
        </w:rPr>
        <w:t xml:space="preserve">The reasons for giving the activity this rating is </w:t>
      </w:r>
      <w:r w:rsidR="00DD072D">
        <w:rPr>
          <w:rStyle w:val="Bold"/>
          <w:rFonts w:asciiTheme="majorHAnsi" w:hAnsiTheme="majorHAnsi" w:cstheme="majorHAnsi"/>
          <w:b w:val="0"/>
        </w:rPr>
        <w:t xml:space="preserve">because </w:t>
      </w:r>
      <w:r w:rsidRPr="0003507F">
        <w:rPr>
          <w:rStyle w:val="Bold"/>
          <w:b w:val="0"/>
        </w:rPr>
        <w:t xml:space="preserve">only </w:t>
      </w:r>
      <w:r w:rsidR="00EB26F3">
        <w:rPr>
          <w:rStyle w:val="Bold"/>
          <w:b w:val="0"/>
        </w:rPr>
        <w:t>transfer</w:t>
      </w:r>
      <w:r w:rsidRPr="0003507F">
        <w:rPr>
          <w:rStyle w:val="Bold"/>
          <w:b w:val="0"/>
        </w:rPr>
        <w:t xml:space="preserve"> is allowed, no treatment</w:t>
      </w:r>
      <w:r w:rsidR="00DD072D">
        <w:rPr>
          <w:rStyle w:val="Bold"/>
          <w:b w:val="0"/>
        </w:rPr>
        <w:t>.</w:t>
      </w:r>
    </w:p>
    <w:p w14:paraId="28F0B8D7"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To manage the risk we may require a noise and vibration management plan. Taking this action will control the risk and rate it as ‘low’.</w:t>
      </w:r>
    </w:p>
    <w:p w14:paraId="394B5189" w14:textId="1FCA8869" w:rsidR="0003507F" w:rsidRPr="00E56774" w:rsidRDefault="0003507F" w:rsidP="00E56774">
      <w:pPr>
        <w:pStyle w:val="Bulletmain2"/>
        <w:rPr>
          <w:rStyle w:val="Bold"/>
          <w:b/>
        </w:rPr>
      </w:pPr>
      <w:r w:rsidRPr="00E56774">
        <w:rPr>
          <w:rStyle w:val="Bold"/>
          <w:b/>
        </w:rPr>
        <w:t>Litter</w:t>
      </w:r>
    </w:p>
    <w:p w14:paraId="4B684EB4"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lastRenderedPageBreak/>
        <w:t>Litter travels through the air. We have assessed the potential harm as follows:</w:t>
      </w:r>
    </w:p>
    <w:p w14:paraId="4EC39576" w14:textId="35EFCBC0" w:rsidR="0003507F" w:rsidRPr="0003507F" w:rsidRDefault="0003507F" w:rsidP="00E56774">
      <w:pPr>
        <w:pStyle w:val="Bulletbullet"/>
        <w:rPr>
          <w:rStyle w:val="Bold"/>
          <w:b w:val="0"/>
        </w:rPr>
      </w:pPr>
      <w:r w:rsidRPr="0003507F">
        <w:rPr>
          <w:rStyle w:val="Bold"/>
          <w:b w:val="0"/>
        </w:rPr>
        <w:t>nuisance</w:t>
      </w:r>
    </w:p>
    <w:p w14:paraId="4049BA7E" w14:textId="77777777" w:rsidR="0003507F" w:rsidRDefault="0003507F" w:rsidP="00E56774">
      <w:pPr>
        <w:pStyle w:val="Bulletbullet"/>
        <w:rPr>
          <w:rStyle w:val="Bold"/>
          <w:b w:val="0"/>
        </w:rPr>
      </w:pPr>
      <w:r w:rsidRPr="0003507F">
        <w:rPr>
          <w:rStyle w:val="Bold"/>
          <w:b w:val="0"/>
        </w:rPr>
        <w:t>loss of amenity</w:t>
      </w:r>
    </w:p>
    <w:p w14:paraId="3DB476AA" w14:textId="4F393DE2" w:rsidR="00EB26F3" w:rsidRPr="0003507F" w:rsidRDefault="00EB26F3" w:rsidP="00E56774">
      <w:pPr>
        <w:pStyle w:val="Bulletbullet"/>
        <w:rPr>
          <w:rStyle w:val="Bold"/>
          <w:b w:val="0"/>
        </w:rPr>
      </w:pPr>
      <w:r>
        <w:rPr>
          <w:rStyle w:val="Bold"/>
          <w:b w:val="0"/>
        </w:rPr>
        <w:t>harm to animal health</w:t>
      </w:r>
    </w:p>
    <w:p w14:paraId="4BF59B9D"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6328218E" w14:textId="059244F7" w:rsidR="0003507F" w:rsidRPr="0003507F" w:rsidRDefault="0003507F" w:rsidP="00E56774">
      <w:pPr>
        <w:pStyle w:val="Bulletbullet"/>
        <w:rPr>
          <w:rStyle w:val="Bold"/>
          <w:b w:val="0"/>
        </w:rPr>
      </w:pPr>
      <w:r w:rsidRPr="0003507F">
        <w:rPr>
          <w:rStyle w:val="Bold"/>
          <w:b w:val="0"/>
        </w:rPr>
        <w:t xml:space="preserve">likelihood of the hazard affecting the receptor as </w:t>
      </w:r>
      <w:r w:rsidR="00DD072D">
        <w:rPr>
          <w:rStyle w:val="Bold"/>
          <w:b w:val="0"/>
        </w:rPr>
        <w:t>low</w:t>
      </w:r>
    </w:p>
    <w:p w14:paraId="159C2120" w14:textId="7096057A" w:rsidR="0003507F" w:rsidRPr="0003507F" w:rsidRDefault="0003507F" w:rsidP="00E56774">
      <w:pPr>
        <w:pStyle w:val="Bulletbullet"/>
        <w:rPr>
          <w:rStyle w:val="Bold"/>
          <w:b w:val="0"/>
        </w:rPr>
      </w:pPr>
      <w:r w:rsidRPr="0003507F">
        <w:rPr>
          <w:rStyle w:val="Bold"/>
          <w:b w:val="0"/>
        </w:rPr>
        <w:t xml:space="preserve">the overall severity </w:t>
      </w:r>
      <w:r w:rsidR="00EB26F3">
        <w:rPr>
          <w:rStyle w:val="Bold"/>
          <w:b w:val="0"/>
        </w:rPr>
        <w:t xml:space="preserve">of potential consequences as </w:t>
      </w:r>
      <w:r w:rsidR="00DD072D">
        <w:rPr>
          <w:rStyle w:val="Bold"/>
          <w:b w:val="0"/>
        </w:rPr>
        <w:t>low</w:t>
      </w:r>
    </w:p>
    <w:p w14:paraId="21AF889E" w14:textId="19298ED6" w:rsidR="0003507F" w:rsidRPr="0003507F" w:rsidRDefault="00EB26F3" w:rsidP="00E56774">
      <w:pPr>
        <w:pStyle w:val="Bulletbullet"/>
        <w:rPr>
          <w:rStyle w:val="Bold"/>
          <w:b w:val="0"/>
        </w:rPr>
      </w:pPr>
      <w:r>
        <w:rPr>
          <w:rStyle w:val="Bold"/>
          <w:b w:val="0"/>
        </w:rPr>
        <w:t xml:space="preserve">overall risk rating as </w:t>
      </w:r>
      <w:r w:rsidR="00DD072D">
        <w:rPr>
          <w:rStyle w:val="Bold"/>
          <w:b w:val="0"/>
        </w:rPr>
        <w:t>low</w:t>
      </w:r>
    </w:p>
    <w:p w14:paraId="095AB15C" w14:textId="77777777" w:rsidR="00DD072D" w:rsidRPr="0003507F" w:rsidRDefault="00DD072D" w:rsidP="00DD072D">
      <w:pPr>
        <w:rPr>
          <w:rStyle w:val="Bold"/>
          <w:b w:val="0"/>
        </w:rPr>
      </w:pPr>
      <w:r w:rsidRPr="0003507F">
        <w:rPr>
          <w:rStyle w:val="Bold"/>
          <w:rFonts w:asciiTheme="majorHAnsi" w:hAnsiTheme="majorHAnsi" w:cstheme="majorHAnsi"/>
          <w:b w:val="0"/>
        </w:rPr>
        <w:t xml:space="preserve">The reasons for giving the activity this rating is </w:t>
      </w:r>
      <w:r>
        <w:rPr>
          <w:rStyle w:val="Bold"/>
          <w:rFonts w:asciiTheme="majorHAnsi" w:hAnsiTheme="majorHAnsi" w:cstheme="majorHAnsi"/>
          <w:b w:val="0"/>
        </w:rPr>
        <w:t xml:space="preserve">because </w:t>
      </w:r>
      <w:r w:rsidRPr="0003507F">
        <w:rPr>
          <w:rStyle w:val="Bold"/>
          <w:b w:val="0"/>
        </w:rPr>
        <w:t xml:space="preserve">only </w:t>
      </w:r>
      <w:r>
        <w:rPr>
          <w:rStyle w:val="Bold"/>
          <w:b w:val="0"/>
        </w:rPr>
        <w:t>transfer</w:t>
      </w:r>
      <w:r w:rsidRPr="0003507F">
        <w:rPr>
          <w:rStyle w:val="Bold"/>
          <w:b w:val="0"/>
        </w:rPr>
        <w:t xml:space="preserve"> is allowed, no treatment</w:t>
      </w:r>
      <w:r>
        <w:rPr>
          <w:rStyle w:val="Bold"/>
          <w:b w:val="0"/>
        </w:rPr>
        <w:t>.</w:t>
      </w:r>
    </w:p>
    <w:p w14:paraId="0760B2A3" w14:textId="3E7E483F" w:rsidR="00655EA3" w:rsidRDefault="00EB26F3" w:rsidP="00DD072D">
      <w:pPr>
        <w:rPr>
          <w:rStyle w:val="Bold"/>
          <w:b w:val="0"/>
        </w:rPr>
      </w:pPr>
      <w:r w:rsidRPr="0003507F">
        <w:rPr>
          <w:rStyle w:val="Bold"/>
          <w:rFonts w:asciiTheme="majorHAnsi" w:hAnsiTheme="majorHAnsi" w:cstheme="majorHAnsi"/>
          <w:b w:val="0"/>
        </w:rPr>
        <w:t>To manag</w:t>
      </w:r>
      <w:r>
        <w:rPr>
          <w:rStyle w:val="Bold"/>
          <w:rFonts w:asciiTheme="majorHAnsi" w:hAnsiTheme="majorHAnsi" w:cstheme="majorHAnsi"/>
          <w:b w:val="0"/>
        </w:rPr>
        <w:t>e the risk</w:t>
      </w:r>
      <w:r w:rsidR="00DD072D">
        <w:rPr>
          <w:rStyle w:val="Bold"/>
          <w:rFonts w:asciiTheme="majorHAnsi" w:hAnsiTheme="majorHAnsi" w:cstheme="majorHAnsi"/>
          <w:b w:val="0"/>
        </w:rPr>
        <w:t xml:space="preserve"> </w:t>
      </w:r>
      <w:r w:rsidR="0003507F" w:rsidRPr="00655EA3">
        <w:rPr>
          <w:rStyle w:val="Bold"/>
          <w:b w:val="0"/>
        </w:rPr>
        <w:t xml:space="preserve">we may require an emissions management plan. </w:t>
      </w:r>
    </w:p>
    <w:p w14:paraId="646F2486" w14:textId="23B1D0FD" w:rsidR="0003507F" w:rsidRPr="00655EA3" w:rsidRDefault="0003507F" w:rsidP="00655EA3">
      <w:pPr>
        <w:rPr>
          <w:rStyle w:val="Bold"/>
          <w:rFonts w:asciiTheme="majorHAnsi" w:hAnsiTheme="majorHAnsi" w:cstheme="majorHAnsi"/>
          <w:b w:val="0"/>
        </w:rPr>
      </w:pPr>
      <w:r w:rsidRPr="00655EA3">
        <w:rPr>
          <w:rStyle w:val="Bold"/>
          <w:rFonts w:asciiTheme="majorHAnsi" w:hAnsiTheme="majorHAnsi" w:cstheme="majorHAnsi"/>
          <w:b w:val="0"/>
        </w:rPr>
        <w:t>Taking this action will control the risk and rate it as ‘low’.</w:t>
      </w:r>
    </w:p>
    <w:p w14:paraId="5DC1A903" w14:textId="37DFF9F0" w:rsidR="0003507F" w:rsidRPr="00E56774" w:rsidRDefault="0003507F" w:rsidP="00E56774">
      <w:pPr>
        <w:pStyle w:val="Bulletmain2"/>
        <w:rPr>
          <w:rStyle w:val="Bold"/>
          <w:b/>
        </w:rPr>
      </w:pPr>
      <w:r w:rsidRPr="00E56774">
        <w:rPr>
          <w:rStyle w:val="Bold"/>
          <w:b/>
        </w:rPr>
        <w:t>Waste, litter and mud on local roads</w:t>
      </w:r>
    </w:p>
    <w:p w14:paraId="1FBDE8EB"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Vehicle movements can cause waste, litter and mud on local roads. We have assessed the potential harm as follows:</w:t>
      </w:r>
    </w:p>
    <w:p w14:paraId="0376B0E1" w14:textId="16D90C69" w:rsidR="0003507F" w:rsidRPr="0003507F" w:rsidRDefault="0003507F" w:rsidP="00E56774">
      <w:pPr>
        <w:pStyle w:val="Bulletbullet"/>
        <w:rPr>
          <w:rStyle w:val="Bold"/>
          <w:b w:val="0"/>
        </w:rPr>
      </w:pPr>
      <w:r w:rsidRPr="0003507F">
        <w:rPr>
          <w:rStyle w:val="Bold"/>
          <w:b w:val="0"/>
        </w:rPr>
        <w:t>nuisance</w:t>
      </w:r>
    </w:p>
    <w:p w14:paraId="7B6C4DCC" w14:textId="77777777" w:rsidR="0003507F" w:rsidRPr="0003507F" w:rsidRDefault="0003507F" w:rsidP="00E56774">
      <w:pPr>
        <w:pStyle w:val="Bulletbullet"/>
        <w:rPr>
          <w:rStyle w:val="Bold"/>
          <w:b w:val="0"/>
        </w:rPr>
      </w:pPr>
      <w:r w:rsidRPr="0003507F">
        <w:rPr>
          <w:rStyle w:val="Bold"/>
          <w:b w:val="0"/>
        </w:rPr>
        <w:t>loss of amenity</w:t>
      </w:r>
    </w:p>
    <w:p w14:paraId="555A8AF6"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5A89C740" w14:textId="4E936AB9" w:rsidR="0003507F" w:rsidRPr="0003507F" w:rsidRDefault="0003507F" w:rsidP="00E56774">
      <w:pPr>
        <w:pStyle w:val="Bulletbullet"/>
        <w:rPr>
          <w:rStyle w:val="Bold"/>
          <w:b w:val="0"/>
        </w:rPr>
      </w:pPr>
      <w:r w:rsidRPr="0003507F">
        <w:rPr>
          <w:rStyle w:val="Bold"/>
          <w:b w:val="0"/>
        </w:rPr>
        <w:t>likelihood of the hazard affecting the receptor as low</w:t>
      </w:r>
    </w:p>
    <w:p w14:paraId="72ADBA70" w14:textId="77777777" w:rsidR="0003507F" w:rsidRPr="0003507F" w:rsidRDefault="0003507F" w:rsidP="00E56774">
      <w:pPr>
        <w:pStyle w:val="Bulletbullet"/>
        <w:rPr>
          <w:rStyle w:val="Bold"/>
          <w:b w:val="0"/>
        </w:rPr>
      </w:pPr>
      <w:r w:rsidRPr="0003507F">
        <w:rPr>
          <w:rStyle w:val="Bold"/>
          <w:b w:val="0"/>
        </w:rPr>
        <w:t>the overall severity of potential consequences as low</w:t>
      </w:r>
    </w:p>
    <w:p w14:paraId="0DD652E0" w14:textId="77777777" w:rsidR="0003507F" w:rsidRPr="0003507F" w:rsidRDefault="0003507F" w:rsidP="00E56774">
      <w:pPr>
        <w:pStyle w:val="Bulletbullet"/>
        <w:rPr>
          <w:rStyle w:val="Bold"/>
          <w:b w:val="0"/>
        </w:rPr>
      </w:pPr>
      <w:r w:rsidRPr="0003507F">
        <w:rPr>
          <w:rStyle w:val="Bold"/>
          <w:b w:val="0"/>
        </w:rPr>
        <w:t>overall risk rating as low</w:t>
      </w:r>
    </w:p>
    <w:p w14:paraId="323D75C9"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 reasons for giving the activity this rating is because:</w:t>
      </w:r>
    </w:p>
    <w:p w14:paraId="1431FA1A" w14:textId="77777777" w:rsidR="0003507F" w:rsidRPr="0003507F" w:rsidRDefault="0003507F" w:rsidP="00E56774">
      <w:pPr>
        <w:pStyle w:val="Bulletbullet"/>
        <w:rPr>
          <w:rStyle w:val="Bold"/>
          <w:b w:val="0"/>
        </w:rPr>
      </w:pPr>
      <w:r w:rsidRPr="0003507F">
        <w:rPr>
          <w:rStyle w:val="Bold"/>
          <w:b w:val="0"/>
        </w:rPr>
        <w:t>the activity is unlikely to cause mud</w:t>
      </w:r>
    </w:p>
    <w:p w14:paraId="5C5466E0" w14:textId="4C6F19FB" w:rsidR="0003507F" w:rsidRPr="0003507F" w:rsidRDefault="00655EA3" w:rsidP="00E56774">
      <w:pPr>
        <w:pStyle w:val="Bulletbullet"/>
        <w:rPr>
          <w:rStyle w:val="Bold"/>
          <w:b w:val="0"/>
        </w:rPr>
      </w:pPr>
      <w:r>
        <w:rPr>
          <w:rStyle w:val="Bold"/>
          <w:b w:val="0"/>
        </w:rPr>
        <w:t>wastes are securely stored in vehicles</w:t>
      </w:r>
    </w:p>
    <w:p w14:paraId="7519972A"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To manage the risk we may require an emissions management plan. Taking this action will control the risk and rate it as ‘low’.</w:t>
      </w:r>
    </w:p>
    <w:p w14:paraId="15C6C743" w14:textId="26844534" w:rsidR="0003507F" w:rsidRPr="00E56774" w:rsidRDefault="0003507F" w:rsidP="00E56774">
      <w:pPr>
        <w:pStyle w:val="Bulletmain2"/>
        <w:rPr>
          <w:rStyle w:val="Bold"/>
          <w:b/>
        </w:rPr>
      </w:pPr>
      <w:r w:rsidRPr="00E56774">
        <w:rPr>
          <w:rStyle w:val="Bold"/>
          <w:b/>
        </w:rPr>
        <w:t>Pests like flies or scavengers</w:t>
      </w:r>
    </w:p>
    <w:p w14:paraId="495FF672"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Pests like flies or scavengers can travel through the air or over land. We have assessed the potential harm as follows:</w:t>
      </w:r>
    </w:p>
    <w:p w14:paraId="6D2CB0F3" w14:textId="71C90F61" w:rsidR="0003507F" w:rsidRPr="0003507F" w:rsidRDefault="0003507F" w:rsidP="00E56774">
      <w:pPr>
        <w:pStyle w:val="Bulletbullet"/>
        <w:rPr>
          <w:rStyle w:val="Bold"/>
          <w:b w:val="0"/>
        </w:rPr>
      </w:pPr>
      <w:r w:rsidRPr="0003507F">
        <w:rPr>
          <w:rStyle w:val="Bold"/>
          <w:b w:val="0"/>
        </w:rPr>
        <w:t>nuisance</w:t>
      </w:r>
    </w:p>
    <w:p w14:paraId="668D4CEA" w14:textId="77777777" w:rsidR="0003507F" w:rsidRPr="0003507F" w:rsidRDefault="0003507F" w:rsidP="00E56774">
      <w:pPr>
        <w:pStyle w:val="Bulletbullet"/>
        <w:rPr>
          <w:rStyle w:val="Bold"/>
          <w:b w:val="0"/>
        </w:rPr>
      </w:pPr>
      <w:r w:rsidRPr="0003507F">
        <w:rPr>
          <w:rStyle w:val="Bold"/>
          <w:b w:val="0"/>
        </w:rPr>
        <w:t>loss of amenity</w:t>
      </w:r>
    </w:p>
    <w:p w14:paraId="66E1F736"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24993716" w14:textId="02AFA985" w:rsidR="0003507F" w:rsidRPr="0003507F" w:rsidRDefault="0003507F" w:rsidP="00E56774">
      <w:pPr>
        <w:pStyle w:val="Bulletbullet"/>
        <w:rPr>
          <w:rStyle w:val="Bold"/>
          <w:b w:val="0"/>
        </w:rPr>
      </w:pPr>
      <w:r w:rsidRPr="0003507F">
        <w:rPr>
          <w:rStyle w:val="Bold"/>
          <w:b w:val="0"/>
        </w:rPr>
        <w:t xml:space="preserve">likelihood of the hazard affecting the receptor as </w:t>
      </w:r>
      <w:r w:rsidR="00DD072D">
        <w:rPr>
          <w:rStyle w:val="Bold"/>
          <w:b w:val="0"/>
        </w:rPr>
        <w:t>medium</w:t>
      </w:r>
    </w:p>
    <w:p w14:paraId="24E304BC" w14:textId="7FF12D7F" w:rsidR="0003507F" w:rsidRPr="0003507F" w:rsidRDefault="0003507F" w:rsidP="00E56774">
      <w:pPr>
        <w:pStyle w:val="Bulletbullet"/>
        <w:rPr>
          <w:rStyle w:val="Bold"/>
          <w:b w:val="0"/>
        </w:rPr>
      </w:pPr>
      <w:r w:rsidRPr="0003507F">
        <w:rPr>
          <w:rStyle w:val="Bold"/>
          <w:b w:val="0"/>
        </w:rPr>
        <w:t xml:space="preserve">the overall severity </w:t>
      </w:r>
      <w:r w:rsidR="00655EA3">
        <w:rPr>
          <w:rStyle w:val="Bold"/>
          <w:b w:val="0"/>
        </w:rPr>
        <w:t>of potential consequences as high</w:t>
      </w:r>
    </w:p>
    <w:p w14:paraId="34396D8D" w14:textId="498B3A7E" w:rsidR="0003507F" w:rsidRPr="0003507F" w:rsidRDefault="00655EA3" w:rsidP="00E56774">
      <w:pPr>
        <w:pStyle w:val="Bulletbullet"/>
        <w:rPr>
          <w:rStyle w:val="Bold"/>
          <w:b w:val="0"/>
        </w:rPr>
      </w:pPr>
      <w:r>
        <w:rPr>
          <w:rStyle w:val="Bold"/>
          <w:b w:val="0"/>
        </w:rPr>
        <w:t>overall risk rating as high</w:t>
      </w:r>
    </w:p>
    <w:p w14:paraId="2EC62918" w14:textId="118B8507" w:rsidR="00655EA3" w:rsidRPr="00D33146" w:rsidRDefault="00655EA3" w:rsidP="00655EA3">
      <w:pPr>
        <w:rPr>
          <w:rStyle w:val="Bold"/>
          <w:rFonts w:asciiTheme="majorHAnsi" w:hAnsiTheme="majorHAnsi" w:cstheme="majorHAnsi"/>
          <w:b w:val="0"/>
        </w:rPr>
      </w:pPr>
      <w:r w:rsidRPr="0003507F">
        <w:rPr>
          <w:rStyle w:val="Bold"/>
          <w:rFonts w:asciiTheme="majorHAnsi" w:hAnsiTheme="majorHAnsi" w:cstheme="majorHAnsi"/>
          <w:b w:val="0"/>
        </w:rPr>
        <w:t>The reasons for giving the activity this rating is because</w:t>
      </w:r>
      <w:r>
        <w:rPr>
          <w:rStyle w:val="Bold"/>
          <w:rFonts w:asciiTheme="majorHAnsi" w:hAnsiTheme="majorHAnsi" w:cstheme="majorHAnsi"/>
          <w:b w:val="0"/>
        </w:rPr>
        <w:t xml:space="preserve"> of </w:t>
      </w:r>
      <w:r>
        <w:rPr>
          <w:rStyle w:val="Bold"/>
          <w:b w:val="0"/>
        </w:rPr>
        <w:t>the type of waste being stored</w:t>
      </w:r>
      <w:r w:rsidR="00B50B71">
        <w:rPr>
          <w:rStyle w:val="Bold"/>
          <w:b w:val="0"/>
        </w:rPr>
        <w:t>.</w:t>
      </w:r>
    </w:p>
    <w:p w14:paraId="03233E03" w14:textId="77777777" w:rsidR="00655EA3" w:rsidRDefault="00655EA3" w:rsidP="00655EA3">
      <w:pPr>
        <w:rPr>
          <w:rStyle w:val="Bold"/>
          <w:rFonts w:asciiTheme="majorHAnsi" w:hAnsiTheme="majorHAnsi" w:cstheme="majorHAnsi"/>
          <w:b w:val="0"/>
        </w:rPr>
      </w:pPr>
      <w:r w:rsidRPr="0003507F">
        <w:rPr>
          <w:rStyle w:val="Bold"/>
          <w:rFonts w:asciiTheme="majorHAnsi" w:hAnsiTheme="majorHAnsi" w:cstheme="majorHAnsi"/>
          <w:b w:val="0"/>
        </w:rPr>
        <w:t>To manag</w:t>
      </w:r>
      <w:r>
        <w:rPr>
          <w:rStyle w:val="Bold"/>
          <w:rFonts w:asciiTheme="majorHAnsi" w:hAnsiTheme="majorHAnsi" w:cstheme="majorHAnsi"/>
          <w:b w:val="0"/>
        </w:rPr>
        <w:t>e the risk:</w:t>
      </w:r>
    </w:p>
    <w:p w14:paraId="22EB9ADE" w14:textId="77777777" w:rsidR="00B50B71" w:rsidRDefault="00B50B71" w:rsidP="00B50B71">
      <w:pPr>
        <w:pStyle w:val="Bulletbullet"/>
      </w:pPr>
      <w:r>
        <w:t>w</w:t>
      </w:r>
      <w:r w:rsidRPr="00D33146">
        <w:t>aste is only a</w:t>
      </w:r>
      <w:r>
        <w:t>ccepted in bags or containers</w:t>
      </w:r>
    </w:p>
    <w:p w14:paraId="43A0FB82" w14:textId="77777777" w:rsidR="00B50B71" w:rsidRDefault="00B50B71" w:rsidP="00B50B71">
      <w:pPr>
        <w:pStyle w:val="Bulletbullet"/>
      </w:pPr>
      <w:r>
        <w:t>r</w:t>
      </w:r>
      <w:r w:rsidRPr="00D33146">
        <w:t xml:space="preserve">eusable containers </w:t>
      </w:r>
      <w:r>
        <w:t>are</w:t>
      </w:r>
      <w:r w:rsidRPr="00D33146">
        <w:t xml:space="preserve"> disinfect</w:t>
      </w:r>
      <w:r>
        <w:t>ed before leaving site</w:t>
      </w:r>
    </w:p>
    <w:p w14:paraId="11DD814C" w14:textId="77777777" w:rsidR="00B50B71" w:rsidRDefault="00B50B71" w:rsidP="00B50B71">
      <w:pPr>
        <w:pStyle w:val="Bulletbullet"/>
      </w:pPr>
      <w:r>
        <w:t>s</w:t>
      </w:r>
      <w:r w:rsidRPr="00D33146">
        <w:t xml:space="preserve">ite surfaces and static containers </w:t>
      </w:r>
      <w:r>
        <w:t>are</w:t>
      </w:r>
      <w:r w:rsidRPr="00D33146">
        <w:t xml:space="preserve"> </w:t>
      </w:r>
      <w:r>
        <w:t>disinfected</w:t>
      </w:r>
    </w:p>
    <w:p w14:paraId="79B5F6A1" w14:textId="3FF61B63" w:rsidR="00B50B71" w:rsidRDefault="00B50B71" w:rsidP="00B50B71">
      <w:pPr>
        <w:pStyle w:val="Bulletbullet"/>
      </w:pPr>
      <w:r>
        <w:lastRenderedPageBreak/>
        <w:t>the amount of hazardous waste is restricted to 10 tonnes at any one time</w:t>
      </w:r>
    </w:p>
    <w:p w14:paraId="54C37D44" w14:textId="77777777" w:rsidR="00B50B71" w:rsidRDefault="00B50B71" w:rsidP="00B50B71">
      <w:pPr>
        <w:pStyle w:val="Bulletbullet"/>
      </w:pPr>
      <w:r>
        <w:t>wastes are stored securely and for no more than 14 days</w:t>
      </w:r>
    </w:p>
    <w:p w14:paraId="6AA9806D" w14:textId="77777777" w:rsidR="00B50B71" w:rsidRDefault="00B50B71" w:rsidP="00B50B71">
      <w:pPr>
        <w:pStyle w:val="Bulletbullet"/>
      </w:pPr>
      <w:r>
        <w:t>waste is not compacted</w:t>
      </w:r>
    </w:p>
    <w:p w14:paraId="7A0EA6B8" w14:textId="03B0D6EE" w:rsidR="00655EA3" w:rsidRDefault="00B50B71" w:rsidP="00B50B71">
      <w:pPr>
        <w:pStyle w:val="Bulletbullet"/>
      </w:pPr>
      <w:r w:rsidRPr="00AB110B">
        <w:rPr>
          <w:rStyle w:val="Blue"/>
          <w:color w:val="auto"/>
        </w:rPr>
        <w:t xml:space="preserve">waste </w:t>
      </w:r>
      <w:r>
        <w:rPr>
          <w:rStyle w:val="Blue"/>
          <w:color w:val="auto"/>
        </w:rPr>
        <w:t>is not</w:t>
      </w:r>
      <w:r w:rsidRPr="00AB110B">
        <w:rPr>
          <w:rStyle w:val="Blue"/>
          <w:color w:val="auto"/>
        </w:rPr>
        <w:t xml:space="preserve"> transferred, removed or separated from its primary packaging</w:t>
      </w:r>
    </w:p>
    <w:p w14:paraId="1F1ED271" w14:textId="239868FD" w:rsidR="00655EA3" w:rsidRDefault="00655EA3" w:rsidP="00655EA3">
      <w:pPr>
        <w:pStyle w:val="Bulletbullet"/>
        <w:rPr>
          <w:rStyle w:val="Bold"/>
          <w:b w:val="0"/>
        </w:rPr>
      </w:pPr>
      <w:r>
        <w:rPr>
          <w:rStyle w:val="Bold"/>
          <w:b w:val="0"/>
        </w:rPr>
        <w:t>we may require a pest</w:t>
      </w:r>
      <w:r w:rsidR="00A86B14">
        <w:rPr>
          <w:rStyle w:val="Bold"/>
          <w:b w:val="0"/>
        </w:rPr>
        <w:t>s</w:t>
      </w:r>
      <w:r w:rsidRPr="00655EA3">
        <w:rPr>
          <w:rStyle w:val="Bold"/>
          <w:b w:val="0"/>
        </w:rPr>
        <w:t xml:space="preserve"> </w:t>
      </w:r>
      <w:r>
        <w:rPr>
          <w:rStyle w:val="Bold"/>
          <w:b w:val="0"/>
        </w:rPr>
        <w:t>management plan</w:t>
      </w:r>
    </w:p>
    <w:p w14:paraId="7C7BEB53" w14:textId="77777777" w:rsidR="00655EA3" w:rsidRPr="00655EA3" w:rsidRDefault="00655EA3" w:rsidP="00655EA3">
      <w:pPr>
        <w:rPr>
          <w:rStyle w:val="Bold"/>
          <w:rFonts w:asciiTheme="majorHAnsi" w:hAnsiTheme="majorHAnsi" w:cstheme="majorHAnsi"/>
          <w:b w:val="0"/>
        </w:rPr>
      </w:pPr>
      <w:r w:rsidRPr="00655EA3">
        <w:rPr>
          <w:rStyle w:val="Bold"/>
          <w:rFonts w:asciiTheme="majorHAnsi" w:hAnsiTheme="majorHAnsi" w:cstheme="majorHAnsi"/>
          <w:b w:val="0"/>
        </w:rPr>
        <w:t>Taking this action will control the risk and rate it as ‘low’.</w:t>
      </w:r>
    </w:p>
    <w:p w14:paraId="498E8432" w14:textId="54F59F81" w:rsidR="0003507F" w:rsidRPr="00E56774" w:rsidRDefault="0003507F" w:rsidP="00E56774">
      <w:pPr>
        <w:pStyle w:val="Bulletmain2"/>
        <w:rPr>
          <w:rStyle w:val="Bold"/>
          <w:b/>
        </w:rPr>
      </w:pPr>
      <w:r w:rsidRPr="00E56774">
        <w:rPr>
          <w:rStyle w:val="Bold"/>
          <w:b/>
        </w:rPr>
        <w:t>Flooding of the site</w:t>
      </w:r>
    </w:p>
    <w:p w14:paraId="26DC53EB"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Flood waters can flood the site.</w:t>
      </w:r>
    </w:p>
    <w:p w14:paraId="323C3C01"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assessed the potential harm as follows:</w:t>
      </w:r>
    </w:p>
    <w:p w14:paraId="2E8361FA" w14:textId="6D8C1631" w:rsidR="0003507F" w:rsidRPr="0003507F" w:rsidRDefault="0003507F" w:rsidP="00E56774">
      <w:pPr>
        <w:pStyle w:val="Bulletbullet"/>
        <w:rPr>
          <w:rStyle w:val="Bold"/>
          <w:b w:val="0"/>
        </w:rPr>
      </w:pPr>
      <w:r w:rsidRPr="0003507F">
        <w:rPr>
          <w:rStyle w:val="Bold"/>
          <w:b w:val="0"/>
        </w:rPr>
        <w:t>waste could contaminate neighbouring and downstream premises</w:t>
      </w:r>
    </w:p>
    <w:p w14:paraId="0900489A"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62A7B335" w14:textId="4BD6C2E9" w:rsidR="0003507F" w:rsidRPr="0003507F" w:rsidRDefault="0003507F" w:rsidP="00E56774">
      <w:pPr>
        <w:pStyle w:val="Bulletbullet"/>
        <w:rPr>
          <w:rStyle w:val="Bold"/>
          <w:b w:val="0"/>
        </w:rPr>
      </w:pPr>
      <w:r w:rsidRPr="0003507F">
        <w:rPr>
          <w:rStyle w:val="Bold"/>
          <w:b w:val="0"/>
        </w:rPr>
        <w:t>likelihood of the hazard affecting the receptor as low</w:t>
      </w:r>
    </w:p>
    <w:p w14:paraId="5692F143" w14:textId="382AEF6D" w:rsidR="0003507F" w:rsidRPr="0003507F" w:rsidRDefault="0003507F" w:rsidP="00E56774">
      <w:pPr>
        <w:pStyle w:val="Bulletbullet"/>
        <w:rPr>
          <w:rStyle w:val="Bold"/>
          <w:b w:val="0"/>
        </w:rPr>
      </w:pPr>
      <w:r w:rsidRPr="0003507F">
        <w:rPr>
          <w:rStyle w:val="Bold"/>
          <w:b w:val="0"/>
        </w:rPr>
        <w:t xml:space="preserve">the overall severity of potential consequences as </w:t>
      </w:r>
      <w:r w:rsidR="00A86B14">
        <w:rPr>
          <w:rStyle w:val="Bold"/>
          <w:b w:val="0"/>
        </w:rPr>
        <w:t>high</w:t>
      </w:r>
    </w:p>
    <w:p w14:paraId="5E3E7E97" w14:textId="44B52411" w:rsidR="0003507F" w:rsidRPr="0003507F" w:rsidRDefault="0003507F" w:rsidP="00E56774">
      <w:pPr>
        <w:pStyle w:val="Bulletbullet"/>
        <w:rPr>
          <w:rStyle w:val="Bold"/>
          <w:b w:val="0"/>
        </w:rPr>
      </w:pPr>
      <w:r w:rsidRPr="0003507F">
        <w:rPr>
          <w:rStyle w:val="Bold"/>
          <w:b w:val="0"/>
        </w:rPr>
        <w:t xml:space="preserve">overall risk rating as </w:t>
      </w:r>
      <w:r w:rsidR="00B50B71">
        <w:rPr>
          <w:rStyle w:val="Bold"/>
          <w:b w:val="0"/>
        </w:rPr>
        <w:t>medium</w:t>
      </w:r>
    </w:p>
    <w:p w14:paraId="095CA952" w14:textId="77777777" w:rsidR="00B50B71" w:rsidRPr="00D33146" w:rsidRDefault="00B50B71" w:rsidP="00B50B71">
      <w:pPr>
        <w:rPr>
          <w:rStyle w:val="Bold"/>
          <w:rFonts w:asciiTheme="majorHAnsi" w:hAnsiTheme="majorHAnsi" w:cstheme="majorHAnsi"/>
          <w:b w:val="0"/>
        </w:rPr>
      </w:pPr>
      <w:r w:rsidRPr="0003507F">
        <w:rPr>
          <w:rStyle w:val="Bold"/>
          <w:rFonts w:asciiTheme="majorHAnsi" w:hAnsiTheme="majorHAnsi" w:cstheme="majorHAnsi"/>
          <w:b w:val="0"/>
        </w:rPr>
        <w:t>The reasons for giving the activity this rating is because</w:t>
      </w:r>
      <w:r>
        <w:rPr>
          <w:rStyle w:val="Bold"/>
          <w:rFonts w:asciiTheme="majorHAnsi" w:hAnsiTheme="majorHAnsi" w:cstheme="majorHAnsi"/>
          <w:b w:val="0"/>
        </w:rPr>
        <w:t xml:space="preserve"> of </w:t>
      </w:r>
      <w:r>
        <w:rPr>
          <w:rStyle w:val="Bold"/>
          <w:b w:val="0"/>
        </w:rPr>
        <w:t>the type of waste being stored.</w:t>
      </w:r>
    </w:p>
    <w:p w14:paraId="42D86CE8" w14:textId="77777777" w:rsidR="00B50B71" w:rsidRDefault="00B50B71" w:rsidP="00B50B71">
      <w:pPr>
        <w:rPr>
          <w:rStyle w:val="Bold"/>
          <w:rFonts w:asciiTheme="majorHAnsi" w:hAnsiTheme="majorHAnsi" w:cstheme="majorHAnsi"/>
          <w:b w:val="0"/>
        </w:rPr>
      </w:pPr>
      <w:r w:rsidRPr="0003507F">
        <w:rPr>
          <w:rStyle w:val="Bold"/>
          <w:rFonts w:asciiTheme="majorHAnsi" w:hAnsiTheme="majorHAnsi" w:cstheme="majorHAnsi"/>
          <w:b w:val="0"/>
        </w:rPr>
        <w:t>To manag</w:t>
      </w:r>
      <w:r>
        <w:rPr>
          <w:rStyle w:val="Bold"/>
          <w:rFonts w:asciiTheme="majorHAnsi" w:hAnsiTheme="majorHAnsi" w:cstheme="majorHAnsi"/>
          <w:b w:val="0"/>
        </w:rPr>
        <w:t>e the risk:</w:t>
      </w:r>
    </w:p>
    <w:p w14:paraId="03D6CA04" w14:textId="77777777" w:rsidR="00B50B71" w:rsidRDefault="00B50B71" w:rsidP="00B50B71">
      <w:pPr>
        <w:pStyle w:val="Bulletbullet"/>
      </w:pPr>
      <w:r>
        <w:t>w</w:t>
      </w:r>
      <w:r w:rsidRPr="00D33146">
        <w:t>aste is only a</w:t>
      </w:r>
      <w:r>
        <w:t>ccepted in bags or containers</w:t>
      </w:r>
    </w:p>
    <w:p w14:paraId="7DB7B299" w14:textId="77777777" w:rsidR="00B50B71" w:rsidRDefault="00B50B71" w:rsidP="00B50B71">
      <w:pPr>
        <w:pStyle w:val="Bulletbullet"/>
      </w:pPr>
      <w:r>
        <w:t>the amount of hazardous waste is restricted to 10 tonnes at any one time</w:t>
      </w:r>
    </w:p>
    <w:p w14:paraId="451CB41E" w14:textId="77777777" w:rsidR="00B50B71" w:rsidRDefault="0003507F" w:rsidP="00B50B71">
      <w:pPr>
        <w:pStyle w:val="Bulletbullet"/>
        <w:rPr>
          <w:rStyle w:val="Bold"/>
          <w:b w:val="0"/>
        </w:rPr>
      </w:pPr>
      <w:r w:rsidRPr="0003507F">
        <w:rPr>
          <w:rStyle w:val="Bold"/>
          <w:b w:val="0"/>
        </w:rPr>
        <w:t xml:space="preserve">we may require management system improvements. </w:t>
      </w:r>
    </w:p>
    <w:p w14:paraId="3EFCC8BF" w14:textId="7936CB6C" w:rsidR="0003507F" w:rsidRDefault="0003507F" w:rsidP="00B50B71">
      <w:pPr>
        <w:rPr>
          <w:rStyle w:val="Bold"/>
          <w:rFonts w:asciiTheme="majorHAnsi" w:hAnsiTheme="majorHAnsi" w:cstheme="majorHAnsi"/>
          <w:b w:val="0"/>
        </w:rPr>
      </w:pPr>
      <w:r w:rsidRPr="0003507F">
        <w:rPr>
          <w:rStyle w:val="Bold"/>
          <w:rFonts w:asciiTheme="majorHAnsi" w:hAnsiTheme="majorHAnsi" w:cstheme="majorHAnsi"/>
          <w:b w:val="0"/>
        </w:rPr>
        <w:t>Taking this action will control the risk and rate it as ‘low’.</w:t>
      </w:r>
    </w:p>
    <w:p w14:paraId="2049D163" w14:textId="4572708B" w:rsidR="0003507F" w:rsidRPr="00E56774" w:rsidRDefault="0003507F" w:rsidP="00E56774">
      <w:pPr>
        <w:pStyle w:val="Bulletmain"/>
        <w:rPr>
          <w:rStyle w:val="Bold"/>
          <w:b/>
        </w:rPr>
      </w:pPr>
      <w:r w:rsidRPr="00E56774">
        <w:rPr>
          <w:rStyle w:val="Bold"/>
          <w:b/>
        </w:rPr>
        <w:t>Risks to local human population and local environment</w:t>
      </w:r>
    </w:p>
    <w:p w14:paraId="7FE194F1" w14:textId="77777777" w:rsidR="00E56774" w:rsidRPr="00E56774" w:rsidRDefault="00E56774" w:rsidP="00E56774">
      <w:pPr>
        <w:pStyle w:val="ListParagraph"/>
        <w:numPr>
          <w:ilvl w:val="0"/>
          <w:numId w:val="14"/>
        </w:numPr>
        <w:spacing w:before="240" w:after="240" w:line="240" w:lineRule="auto"/>
        <w:contextualSpacing w:val="0"/>
        <w:rPr>
          <w:rStyle w:val="Bold"/>
          <w:rFonts w:asciiTheme="majorHAnsi" w:eastAsiaTheme="majorEastAsia" w:hAnsiTheme="majorHAnsi" w:cstheme="majorHAnsi"/>
          <w:b w:val="0"/>
          <w:bCs/>
          <w:vanish/>
          <w:sz w:val="28"/>
        </w:rPr>
      </w:pPr>
    </w:p>
    <w:p w14:paraId="4AF2916A" w14:textId="06A07FC5" w:rsidR="0003507F" w:rsidRPr="00E56774" w:rsidRDefault="003677D4" w:rsidP="00E56774">
      <w:pPr>
        <w:pStyle w:val="Bulletmain2"/>
        <w:rPr>
          <w:rStyle w:val="Bold"/>
          <w:b/>
        </w:rPr>
      </w:pPr>
      <w:r>
        <w:rPr>
          <w:rStyle w:val="Bold"/>
          <w:b/>
        </w:rPr>
        <w:t>Fire by arson,</w:t>
      </w:r>
      <w:r w:rsidR="0003507F" w:rsidRPr="00E56774">
        <w:rPr>
          <w:rStyle w:val="Bold"/>
          <w:b/>
        </w:rPr>
        <w:t xml:space="preserve"> vandalism</w:t>
      </w:r>
      <w:r>
        <w:rPr>
          <w:rStyle w:val="Bold"/>
          <w:b/>
        </w:rPr>
        <w:t xml:space="preserve"> or accidental fire</w:t>
      </w:r>
    </w:p>
    <w:p w14:paraId="6DFB3734"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Fire can cause smoke to travel through the air and contaminated water to run-off over land.</w:t>
      </w:r>
    </w:p>
    <w:p w14:paraId="6203F61E"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assessed the potential harm of smoke as follows:</w:t>
      </w:r>
    </w:p>
    <w:p w14:paraId="506AADF0" w14:textId="5981C233" w:rsidR="0003507F" w:rsidRPr="0003507F" w:rsidRDefault="0003507F" w:rsidP="00E56774">
      <w:pPr>
        <w:pStyle w:val="Bulletbullet"/>
        <w:rPr>
          <w:rStyle w:val="Bold"/>
          <w:b w:val="0"/>
        </w:rPr>
      </w:pPr>
      <w:r w:rsidRPr="0003507F">
        <w:rPr>
          <w:rStyle w:val="Bold"/>
          <w:b w:val="0"/>
        </w:rPr>
        <w:t>respiratory irritation, illness and nuisance</w:t>
      </w:r>
    </w:p>
    <w:p w14:paraId="279FA0E3" w14:textId="77777777" w:rsidR="0003507F" w:rsidRPr="0003507F" w:rsidRDefault="0003507F" w:rsidP="00E56774">
      <w:pPr>
        <w:pStyle w:val="Bulletbullet"/>
        <w:rPr>
          <w:rStyle w:val="Bold"/>
          <w:b w:val="0"/>
        </w:rPr>
      </w:pPr>
      <w:r w:rsidRPr="0003507F">
        <w:rPr>
          <w:rStyle w:val="Bold"/>
          <w:b w:val="0"/>
        </w:rPr>
        <w:t>injury to staff or fire fighters</w:t>
      </w:r>
    </w:p>
    <w:p w14:paraId="31EBEFFE" w14:textId="77777777" w:rsidR="0003507F" w:rsidRPr="0003507F" w:rsidRDefault="0003507F" w:rsidP="00E56774">
      <w:pPr>
        <w:pStyle w:val="Bulletbullet"/>
        <w:rPr>
          <w:rStyle w:val="Bold"/>
          <w:b w:val="0"/>
        </w:rPr>
      </w:pPr>
      <w:r w:rsidRPr="0003507F">
        <w:rPr>
          <w:rStyle w:val="Bold"/>
          <w:b w:val="0"/>
        </w:rPr>
        <w:t>impact on air quality</w:t>
      </w:r>
    </w:p>
    <w:p w14:paraId="71318BF5"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Contaminated run-off could cause:</w:t>
      </w:r>
    </w:p>
    <w:p w14:paraId="7AD04C64" w14:textId="4D05C3B3" w:rsidR="0003507F" w:rsidRPr="0003507F" w:rsidRDefault="0003507F" w:rsidP="00E56774">
      <w:pPr>
        <w:pStyle w:val="Bulletbullet"/>
        <w:rPr>
          <w:rStyle w:val="Bold"/>
          <w:b w:val="0"/>
        </w:rPr>
      </w:pPr>
      <w:r w:rsidRPr="0003507F">
        <w:rPr>
          <w:rStyle w:val="Bold"/>
          <w:b w:val="0"/>
        </w:rPr>
        <w:t>pollution of the ground</w:t>
      </w:r>
    </w:p>
    <w:p w14:paraId="240F9EE7" w14:textId="77777777" w:rsidR="0003507F" w:rsidRPr="0003507F" w:rsidRDefault="0003507F" w:rsidP="00E56774">
      <w:pPr>
        <w:pStyle w:val="Bulletbullet"/>
        <w:rPr>
          <w:rStyle w:val="Bold"/>
          <w:b w:val="0"/>
        </w:rPr>
      </w:pPr>
      <w:r w:rsidRPr="0003507F">
        <w:rPr>
          <w:rStyle w:val="Bold"/>
          <w:b w:val="0"/>
        </w:rPr>
        <w:t>pollution of groundwater and surface water</w:t>
      </w:r>
    </w:p>
    <w:p w14:paraId="0266A886"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6A14177D" w14:textId="14D31F5B" w:rsidR="0003507F" w:rsidRPr="0003507F" w:rsidRDefault="0003507F" w:rsidP="00E56774">
      <w:pPr>
        <w:pStyle w:val="Bulletbullet"/>
        <w:rPr>
          <w:rStyle w:val="Bold"/>
          <w:b w:val="0"/>
        </w:rPr>
      </w:pPr>
      <w:r w:rsidRPr="0003507F">
        <w:rPr>
          <w:rStyle w:val="Bold"/>
          <w:b w:val="0"/>
        </w:rPr>
        <w:t>likelihood of the hazard affecting the receptor as low</w:t>
      </w:r>
    </w:p>
    <w:p w14:paraId="1FD61019" w14:textId="515A5D63" w:rsidR="0003507F" w:rsidRPr="0003507F" w:rsidRDefault="0003507F" w:rsidP="00E56774">
      <w:pPr>
        <w:pStyle w:val="Bulletbullet"/>
        <w:rPr>
          <w:rStyle w:val="Bold"/>
          <w:b w:val="0"/>
        </w:rPr>
      </w:pPr>
      <w:r w:rsidRPr="0003507F">
        <w:rPr>
          <w:rStyle w:val="Bold"/>
          <w:b w:val="0"/>
        </w:rPr>
        <w:t xml:space="preserve">the overall severity of potential consequences as </w:t>
      </w:r>
      <w:r w:rsidR="003677D4">
        <w:rPr>
          <w:rStyle w:val="Bold"/>
          <w:b w:val="0"/>
        </w:rPr>
        <w:t>low</w:t>
      </w:r>
    </w:p>
    <w:p w14:paraId="723441F5" w14:textId="09D60841" w:rsidR="0003507F" w:rsidRPr="0003507F" w:rsidRDefault="0003507F" w:rsidP="00E56774">
      <w:pPr>
        <w:pStyle w:val="Bulletbullet"/>
        <w:rPr>
          <w:rStyle w:val="Bold"/>
          <w:b w:val="0"/>
        </w:rPr>
      </w:pPr>
      <w:r w:rsidRPr="0003507F">
        <w:rPr>
          <w:rStyle w:val="Bold"/>
          <w:b w:val="0"/>
        </w:rPr>
        <w:t xml:space="preserve">overall risk rating as </w:t>
      </w:r>
      <w:r w:rsidR="003677D4">
        <w:rPr>
          <w:rStyle w:val="Bold"/>
          <w:b w:val="0"/>
        </w:rPr>
        <w:t>low</w:t>
      </w:r>
    </w:p>
    <w:p w14:paraId="58F6F893"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 reasons for giving the activity this rating is because:</w:t>
      </w:r>
    </w:p>
    <w:p w14:paraId="4837208C" w14:textId="5B4F5A4B" w:rsidR="0003507F" w:rsidRDefault="0003507F" w:rsidP="00E56774">
      <w:pPr>
        <w:pStyle w:val="Bulletbullet"/>
        <w:rPr>
          <w:rStyle w:val="Bold"/>
          <w:b w:val="0"/>
        </w:rPr>
      </w:pPr>
      <w:r w:rsidRPr="0003507F">
        <w:rPr>
          <w:rStyle w:val="Bold"/>
          <w:b w:val="0"/>
        </w:rPr>
        <w:t xml:space="preserve">all waste </w:t>
      </w:r>
      <w:r w:rsidR="003277A0">
        <w:rPr>
          <w:rStyle w:val="Bold"/>
          <w:b w:val="0"/>
        </w:rPr>
        <w:t>is</w:t>
      </w:r>
      <w:r w:rsidRPr="0003507F">
        <w:rPr>
          <w:rStyle w:val="Bold"/>
          <w:b w:val="0"/>
        </w:rPr>
        <w:t xml:space="preserve"> be kept secure</w:t>
      </w:r>
    </w:p>
    <w:p w14:paraId="0B2FAB42" w14:textId="3EC9BCE6" w:rsidR="00B50B71" w:rsidRPr="0003507F" w:rsidRDefault="00B50B71" w:rsidP="00E56774">
      <w:pPr>
        <w:pStyle w:val="Bulletbullet"/>
        <w:rPr>
          <w:rStyle w:val="Bold"/>
          <w:b w:val="0"/>
        </w:rPr>
      </w:pPr>
      <w:r>
        <w:t>the amount of hazardous waste is restricted to 10 tonnes at any one time</w:t>
      </w:r>
    </w:p>
    <w:p w14:paraId="010A9A4A" w14:textId="77777777" w:rsidR="0003507F" w:rsidRPr="0003507F" w:rsidRDefault="0003507F" w:rsidP="00E56774">
      <w:pPr>
        <w:pStyle w:val="Bulletbullet"/>
        <w:rPr>
          <w:rStyle w:val="Bold"/>
          <w:b w:val="0"/>
        </w:rPr>
      </w:pPr>
      <w:r w:rsidRPr="0003507F">
        <w:rPr>
          <w:rStyle w:val="Bold"/>
          <w:b w:val="0"/>
        </w:rPr>
        <w:t>there is a requirement for an impermeable surface and a sealed drainage system</w:t>
      </w:r>
    </w:p>
    <w:p w14:paraId="5C9880A4"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lastRenderedPageBreak/>
        <w:t>To manage the risk we may request fire prevention plan improvements. Taking this action will control the risk and rate it as ‘low’.</w:t>
      </w:r>
    </w:p>
    <w:p w14:paraId="5A736E36" w14:textId="012B39C0" w:rsidR="0003507F" w:rsidRPr="00E56774" w:rsidRDefault="0003507F" w:rsidP="00E56774">
      <w:pPr>
        <w:pStyle w:val="Bulletmain"/>
        <w:rPr>
          <w:rStyle w:val="Bold"/>
          <w:b/>
        </w:rPr>
      </w:pPr>
      <w:r w:rsidRPr="00E56774">
        <w:rPr>
          <w:rStyle w:val="Bold"/>
          <w:b/>
        </w:rPr>
        <w:t>Risk to surface waters</w:t>
      </w:r>
    </w:p>
    <w:p w14:paraId="5B9DC3AD"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These risks relate to surface waters close to and downstream of the site.</w:t>
      </w:r>
    </w:p>
    <w:p w14:paraId="0725ADA4" w14:textId="77777777" w:rsidR="00E56774" w:rsidRPr="00E56774" w:rsidRDefault="00E56774" w:rsidP="00E56774">
      <w:pPr>
        <w:pStyle w:val="ListParagraph"/>
        <w:numPr>
          <w:ilvl w:val="0"/>
          <w:numId w:val="14"/>
        </w:numPr>
        <w:spacing w:before="240" w:after="240" w:line="240" w:lineRule="auto"/>
        <w:contextualSpacing w:val="0"/>
        <w:rPr>
          <w:rStyle w:val="Bold"/>
          <w:rFonts w:asciiTheme="majorHAnsi" w:eastAsiaTheme="majorEastAsia" w:hAnsiTheme="majorHAnsi" w:cstheme="majorHAnsi"/>
          <w:bCs/>
          <w:vanish/>
          <w:sz w:val="28"/>
        </w:rPr>
      </w:pPr>
    </w:p>
    <w:p w14:paraId="16E9ABA8" w14:textId="03F272AB" w:rsidR="0003507F" w:rsidRPr="00E56774" w:rsidRDefault="0003507F" w:rsidP="00E56774">
      <w:pPr>
        <w:pStyle w:val="Bulletmain2"/>
        <w:rPr>
          <w:rStyle w:val="Bold"/>
          <w:b/>
        </w:rPr>
      </w:pPr>
      <w:r w:rsidRPr="00E56774">
        <w:rPr>
          <w:rStyle w:val="Bold"/>
          <w:b/>
        </w:rPr>
        <w:t>Liquid spills and contaminated rainwater run-off</w:t>
      </w:r>
    </w:p>
    <w:p w14:paraId="22952B26"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This risk could cause water quality to deteriorate through:</w:t>
      </w:r>
    </w:p>
    <w:p w14:paraId="3530A2CD" w14:textId="4E68B92F" w:rsidR="0003507F" w:rsidRPr="0003507F" w:rsidRDefault="0003507F" w:rsidP="00E56774">
      <w:pPr>
        <w:pStyle w:val="Bulletbullet"/>
        <w:rPr>
          <w:rStyle w:val="Bold"/>
          <w:b w:val="0"/>
        </w:rPr>
      </w:pPr>
      <w:r w:rsidRPr="0003507F">
        <w:rPr>
          <w:rStyle w:val="Bold"/>
          <w:b w:val="0"/>
        </w:rPr>
        <w:t>run-off from the site across the ground</w:t>
      </w:r>
    </w:p>
    <w:p w14:paraId="25E268B8" w14:textId="77777777" w:rsidR="0003507F" w:rsidRPr="0003507F" w:rsidRDefault="0003507F" w:rsidP="00E56774">
      <w:pPr>
        <w:pStyle w:val="Bulletbullet"/>
        <w:rPr>
          <w:rStyle w:val="Bold"/>
          <w:b w:val="0"/>
        </w:rPr>
      </w:pPr>
      <w:r w:rsidRPr="0003507F">
        <w:rPr>
          <w:rStyle w:val="Bold"/>
          <w:b w:val="0"/>
        </w:rPr>
        <w:t>surface water drains and ditches</w:t>
      </w:r>
    </w:p>
    <w:p w14:paraId="79D810F0" w14:textId="77777777" w:rsidR="0003507F" w:rsidRPr="0003507F" w:rsidRDefault="0003507F" w:rsidP="00E56774">
      <w:pPr>
        <w:pStyle w:val="Bulletbullet"/>
        <w:rPr>
          <w:rStyle w:val="Bold"/>
          <w:b w:val="0"/>
        </w:rPr>
      </w:pPr>
      <w:r w:rsidRPr="0003507F">
        <w:rPr>
          <w:rStyle w:val="Bold"/>
          <w:b w:val="0"/>
        </w:rPr>
        <w:t>run-off through the soil</w:t>
      </w:r>
    </w:p>
    <w:p w14:paraId="0BE0CA75"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1B9D6A3F" w14:textId="4FA519EF" w:rsidR="0003507F" w:rsidRPr="0003507F" w:rsidRDefault="0003507F" w:rsidP="00E56774">
      <w:pPr>
        <w:pStyle w:val="Bulletbullet"/>
        <w:rPr>
          <w:rStyle w:val="Bold"/>
          <w:b w:val="0"/>
        </w:rPr>
      </w:pPr>
      <w:r w:rsidRPr="0003507F">
        <w:rPr>
          <w:rStyle w:val="Bold"/>
          <w:b w:val="0"/>
        </w:rPr>
        <w:t>likelihood of the hazard affecting the receptor as low</w:t>
      </w:r>
    </w:p>
    <w:p w14:paraId="0101B953" w14:textId="2DF34949" w:rsidR="0003507F" w:rsidRPr="0003507F" w:rsidRDefault="0003507F" w:rsidP="00E56774">
      <w:pPr>
        <w:pStyle w:val="Bulletbullet"/>
        <w:rPr>
          <w:rStyle w:val="Bold"/>
          <w:b w:val="0"/>
        </w:rPr>
      </w:pPr>
      <w:r w:rsidRPr="0003507F">
        <w:rPr>
          <w:rStyle w:val="Bold"/>
          <w:b w:val="0"/>
        </w:rPr>
        <w:t xml:space="preserve">the overall severity of potential consequences as </w:t>
      </w:r>
      <w:r w:rsidR="00B50B71">
        <w:rPr>
          <w:rStyle w:val="Bold"/>
          <w:b w:val="0"/>
        </w:rPr>
        <w:t>medium</w:t>
      </w:r>
    </w:p>
    <w:p w14:paraId="3A2F4EBD" w14:textId="77D8A340" w:rsidR="0003507F" w:rsidRPr="0003507F" w:rsidRDefault="0003507F" w:rsidP="00E56774">
      <w:pPr>
        <w:pStyle w:val="Bulletbullet"/>
        <w:rPr>
          <w:rStyle w:val="Bold"/>
          <w:b w:val="0"/>
        </w:rPr>
      </w:pPr>
      <w:r w:rsidRPr="0003507F">
        <w:rPr>
          <w:rStyle w:val="Bold"/>
          <w:b w:val="0"/>
        </w:rPr>
        <w:t xml:space="preserve">overall risk rating as </w:t>
      </w:r>
      <w:r w:rsidR="00B50B71">
        <w:rPr>
          <w:rStyle w:val="Bold"/>
          <w:b w:val="0"/>
        </w:rPr>
        <w:t>medium</w:t>
      </w:r>
    </w:p>
    <w:p w14:paraId="4CFBB93F" w14:textId="56525958" w:rsidR="00B50B71" w:rsidRPr="00D33146" w:rsidRDefault="00B50B71" w:rsidP="00B50B71">
      <w:pPr>
        <w:rPr>
          <w:rStyle w:val="Bold"/>
          <w:rFonts w:asciiTheme="majorHAnsi" w:hAnsiTheme="majorHAnsi" w:cstheme="majorHAnsi"/>
          <w:b w:val="0"/>
        </w:rPr>
      </w:pPr>
      <w:r w:rsidRPr="0003507F">
        <w:rPr>
          <w:rStyle w:val="Bold"/>
          <w:rFonts w:asciiTheme="majorHAnsi" w:hAnsiTheme="majorHAnsi" w:cstheme="majorHAnsi"/>
          <w:b w:val="0"/>
        </w:rPr>
        <w:t>The reasons for giving the activity this rating is because</w:t>
      </w:r>
      <w:r>
        <w:rPr>
          <w:rStyle w:val="Bold"/>
          <w:rFonts w:asciiTheme="majorHAnsi" w:hAnsiTheme="majorHAnsi" w:cstheme="majorHAnsi"/>
          <w:b w:val="0"/>
        </w:rPr>
        <w:t xml:space="preserve"> of </w:t>
      </w:r>
      <w:r>
        <w:rPr>
          <w:rStyle w:val="Bold"/>
          <w:b w:val="0"/>
        </w:rPr>
        <w:t>the type of waste being stored</w:t>
      </w:r>
      <w:r w:rsidR="003677D4">
        <w:rPr>
          <w:rStyle w:val="Bold"/>
          <w:b w:val="0"/>
        </w:rPr>
        <w:t xml:space="preserve"> some of which may be liquids</w:t>
      </w:r>
      <w:r>
        <w:rPr>
          <w:rStyle w:val="Bold"/>
          <w:b w:val="0"/>
        </w:rPr>
        <w:t>.</w:t>
      </w:r>
    </w:p>
    <w:p w14:paraId="6FFE8E69" w14:textId="77777777" w:rsidR="00B50B71" w:rsidRDefault="00B50B71" w:rsidP="00B50B71">
      <w:pPr>
        <w:rPr>
          <w:rStyle w:val="Bold"/>
          <w:rFonts w:asciiTheme="majorHAnsi" w:hAnsiTheme="majorHAnsi" w:cstheme="majorHAnsi"/>
          <w:b w:val="0"/>
        </w:rPr>
      </w:pPr>
      <w:r w:rsidRPr="0003507F">
        <w:rPr>
          <w:rStyle w:val="Bold"/>
          <w:rFonts w:asciiTheme="majorHAnsi" w:hAnsiTheme="majorHAnsi" w:cstheme="majorHAnsi"/>
          <w:b w:val="0"/>
        </w:rPr>
        <w:t>To manag</w:t>
      </w:r>
      <w:r>
        <w:rPr>
          <w:rStyle w:val="Bold"/>
          <w:rFonts w:asciiTheme="majorHAnsi" w:hAnsiTheme="majorHAnsi" w:cstheme="majorHAnsi"/>
          <w:b w:val="0"/>
        </w:rPr>
        <w:t>e the risk:</w:t>
      </w:r>
    </w:p>
    <w:p w14:paraId="7F8923AC" w14:textId="77777777" w:rsidR="00B50B71" w:rsidRDefault="00B50B71" w:rsidP="00B50B71">
      <w:pPr>
        <w:pStyle w:val="Bulletbullet"/>
        <w:rPr>
          <w:rStyle w:val="Bold"/>
          <w:b w:val="0"/>
        </w:rPr>
      </w:pPr>
      <w:r w:rsidRPr="0003507F">
        <w:rPr>
          <w:rStyle w:val="Bold"/>
          <w:b w:val="0"/>
        </w:rPr>
        <w:t>all waste must be kept secure</w:t>
      </w:r>
    </w:p>
    <w:p w14:paraId="4B2A887A" w14:textId="77777777" w:rsidR="00B50B71" w:rsidRPr="0003507F" w:rsidRDefault="00B50B71" w:rsidP="00B50B71">
      <w:pPr>
        <w:pStyle w:val="Bulletbullet"/>
        <w:rPr>
          <w:rStyle w:val="Bold"/>
          <w:b w:val="0"/>
        </w:rPr>
      </w:pPr>
      <w:r>
        <w:t>the amount of hazardous waste is restricted to 10 tonnes at any one time</w:t>
      </w:r>
    </w:p>
    <w:p w14:paraId="39C28810" w14:textId="77777777" w:rsidR="00B50B71" w:rsidRPr="0003507F" w:rsidRDefault="00B50B71" w:rsidP="00B50B71">
      <w:pPr>
        <w:pStyle w:val="Bulletbullet"/>
        <w:rPr>
          <w:rStyle w:val="Bold"/>
          <w:b w:val="0"/>
        </w:rPr>
      </w:pPr>
      <w:r w:rsidRPr="0003507F">
        <w:rPr>
          <w:rStyle w:val="Bold"/>
          <w:b w:val="0"/>
        </w:rPr>
        <w:t>there is a requirement for an impermeable surface and a sealed drainage system</w:t>
      </w:r>
    </w:p>
    <w:p w14:paraId="4296AD6E" w14:textId="037460C8" w:rsidR="0003507F" w:rsidRPr="00B50B71" w:rsidRDefault="0003507F" w:rsidP="00B50B71">
      <w:pPr>
        <w:pStyle w:val="Bulletbullet"/>
        <w:rPr>
          <w:rStyle w:val="Bold"/>
          <w:b w:val="0"/>
        </w:rPr>
      </w:pPr>
      <w:r w:rsidRPr="0003507F">
        <w:rPr>
          <w:rStyle w:val="Bold"/>
          <w:b w:val="0"/>
        </w:rPr>
        <w:t>only storage is allowed, no treatment</w:t>
      </w:r>
    </w:p>
    <w:p w14:paraId="34A753A0"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To manage the risk we may require an emissions management plan. Taking this action will control the risk and rate it as ‘low’.</w:t>
      </w:r>
    </w:p>
    <w:p w14:paraId="4712B3FF" w14:textId="0E81378D" w:rsidR="0003507F" w:rsidRPr="00E56774" w:rsidRDefault="0003507F" w:rsidP="00E56774">
      <w:pPr>
        <w:pStyle w:val="Bulletmain"/>
        <w:rPr>
          <w:rStyle w:val="Bold"/>
          <w:b/>
        </w:rPr>
      </w:pPr>
      <w:r w:rsidRPr="00E56774">
        <w:rPr>
          <w:rStyle w:val="Bold"/>
          <w:b/>
        </w:rPr>
        <w:t>Risk to groundwater from liquid spills and contaminated rainwater run-off</w:t>
      </w:r>
    </w:p>
    <w:p w14:paraId="3780D5F6"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Liquid spills and contaminated rainwater run-off can travel through soil and groundwater. The water could then be abstracted from a borehole.</w:t>
      </w:r>
    </w:p>
    <w:p w14:paraId="77C2516D"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assessed the potential harm as follows:</w:t>
      </w:r>
    </w:p>
    <w:p w14:paraId="7B703A4B" w14:textId="649D0B2B" w:rsidR="0003507F" w:rsidRPr="0003507F" w:rsidRDefault="0003507F" w:rsidP="00E56774">
      <w:pPr>
        <w:pStyle w:val="Bulletbullet"/>
        <w:rPr>
          <w:rStyle w:val="Bold"/>
          <w:b w:val="0"/>
        </w:rPr>
      </w:pPr>
      <w:r w:rsidRPr="0003507F">
        <w:rPr>
          <w:rStyle w:val="Bold"/>
          <w:b w:val="0"/>
        </w:rPr>
        <w:t>contamination of public or private water supplies – this would require treating the water or closing the borehole</w:t>
      </w:r>
    </w:p>
    <w:p w14:paraId="39F8996E"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742B3DB1" w14:textId="74BAB682" w:rsidR="0003507F" w:rsidRPr="0003507F" w:rsidRDefault="0003507F" w:rsidP="00E56774">
      <w:pPr>
        <w:pStyle w:val="Bulletbullet"/>
        <w:rPr>
          <w:rStyle w:val="Bold"/>
          <w:b w:val="0"/>
        </w:rPr>
      </w:pPr>
      <w:r w:rsidRPr="0003507F">
        <w:rPr>
          <w:rStyle w:val="Bold"/>
          <w:b w:val="0"/>
        </w:rPr>
        <w:t>likelihood of the hazard affecting the receptor as low</w:t>
      </w:r>
    </w:p>
    <w:p w14:paraId="39EAB2F3" w14:textId="35A32ECD" w:rsidR="0003507F" w:rsidRPr="0003507F" w:rsidRDefault="0003507F" w:rsidP="00E56774">
      <w:pPr>
        <w:pStyle w:val="Bulletbullet"/>
        <w:rPr>
          <w:rStyle w:val="Bold"/>
          <w:b w:val="0"/>
        </w:rPr>
      </w:pPr>
      <w:r w:rsidRPr="0003507F">
        <w:rPr>
          <w:rStyle w:val="Bold"/>
          <w:b w:val="0"/>
        </w:rPr>
        <w:t xml:space="preserve">the overall severity of potential consequences as </w:t>
      </w:r>
      <w:r w:rsidR="00256B73">
        <w:rPr>
          <w:rStyle w:val="Bold"/>
          <w:b w:val="0"/>
        </w:rPr>
        <w:t>medium</w:t>
      </w:r>
    </w:p>
    <w:p w14:paraId="7BDFF3A8" w14:textId="5985B88B" w:rsidR="0003507F" w:rsidRPr="0003507F" w:rsidRDefault="00256B73" w:rsidP="00E56774">
      <w:pPr>
        <w:pStyle w:val="Bulletbullet"/>
        <w:rPr>
          <w:rStyle w:val="Bold"/>
          <w:b w:val="0"/>
        </w:rPr>
      </w:pPr>
      <w:r>
        <w:rPr>
          <w:rStyle w:val="Bold"/>
          <w:b w:val="0"/>
        </w:rPr>
        <w:t>overall risk rating as medium</w:t>
      </w:r>
    </w:p>
    <w:p w14:paraId="76137AE4" w14:textId="77777777" w:rsidR="00256B73" w:rsidRPr="00D33146" w:rsidRDefault="00256B73" w:rsidP="00256B73">
      <w:pPr>
        <w:rPr>
          <w:rStyle w:val="Bold"/>
          <w:rFonts w:asciiTheme="majorHAnsi" w:hAnsiTheme="majorHAnsi" w:cstheme="majorHAnsi"/>
          <w:b w:val="0"/>
        </w:rPr>
      </w:pPr>
      <w:r w:rsidRPr="0003507F">
        <w:rPr>
          <w:rStyle w:val="Bold"/>
          <w:rFonts w:asciiTheme="majorHAnsi" w:hAnsiTheme="majorHAnsi" w:cstheme="majorHAnsi"/>
          <w:b w:val="0"/>
        </w:rPr>
        <w:t>The reasons for giving the activity this rating is because</w:t>
      </w:r>
      <w:r>
        <w:rPr>
          <w:rStyle w:val="Bold"/>
          <w:rFonts w:asciiTheme="majorHAnsi" w:hAnsiTheme="majorHAnsi" w:cstheme="majorHAnsi"/>
          <w:b w:val="0"/>
        </w:rPr>
        <w:t xml:space="preserve"> of </w:t>
      </w:r>
      <w:r>
        <w:rPr>
          <w:rStyle w:val="Bold"/>
          <w:b w:val="0"/>
        </w:rPr>
        <w:t>the type of waste being stored.</w:t>
      </w:r>
    </w:p>
    <w:p w14:paraId="645E85DF" w14:textId="77777777" w:rsidR="00256B73" w:rsidRDefault="00256B73" w:rsidP="00256B73">
      <w:pPr>
        <w:rPr>
          <w:rStyle w:val="Bold"/>
          <w:rFonts w:asciiTheme="majorHAnsi" w:hAnsiTheme="majorHAnsi" w:cstheme="majorHAnsi"/>
          <w:b w:val="0"/>
        </w:rPr>
      </w:pPr>
      <w:r w:rsidRPr="0003507F">
        <w:rPr>
          <w:rStyle w:val="Bold"/>
          <w:rFonts w:asciiTheme="majorHAnsi" w:hAnsiTheme="majorHAnsi" w:cstheme="majorHAnsi"/>
          <w:b w:val="0"/>
        </w:rPr>
        <w:t>To manag</w:t>
      </w:r>
      <w:r>
        <w:rPr>
          <w:rStyle w:val="Bold"/>
          <w:rFonts w:asciiTheme="majorHAnsi" w:hAnsiTheme="majorHAnsi" w:cstheme="majorHAnsi"/>
          <w:b w:val="0"/>
        </w:rPr>
        <w:t>e the risk:</w:t>
      </w:r>
    </w:p>
    <w:p w14:paraId="19429E65" w14:textId="77777777" w:rsidR="00256B73" w:rsidRDefault="00256B73" w:rsidP="00256B73">
      <w:pPr>
        <w:pStyle w:val="Bulletbullet"/>
        <w:rPr>
          <w:rStyle w:val="Bold"/>
          <w:b w:val="0"/>
        </w:rPr>
      </w:pPr>
      <w:r w:rsidRPr="0003507F">
        <w:rPr>
          <w:rStyle w:val="Bold"/>
          <w:b w:val="0"/>
        </w:rPr>
        <w:t>all waste must be kept secure</w:t>
      </w:r>
    </w:p>
    <w:p w14:paraId="2BC34F20" w14:textId="77777777" w:rsidR="00256B73" w:rsidRPr="0003507F" w:rsidRDefault="00256B73" w:rsidP="00256B73">
      <w:pPr>
        <w:pStyle w:val="Bulletbullet"/>
        <w:rPr>
          <w:rStyle w:val="Bold"/>
          <w:b w:val="0"/>
        </w:rPr>
      </w:pPr>
      <w:r>
        <w:t>the amount of hazardous waste is restricted to 10 tonnes at any one time</w:t>
      </w:r>
    </w:p>
    <w:p w14:paraId="7EBF4E92" w14:textId="77777777" w:rsidR="00256B73" w:rsidRPr="0003507F" w:rsidRDefault="00256B73" w:rsidP="00256B73">
      <w:pPr>
        <w:pStyle w:val="Bulletbullet"/>
        <w:rPr>
          <w:rStyle w:val="Bold"/>
          <w:b w:val="0"/>
        </w:rPr>
      </w:pPr>
      <w:r w:rsidRPr="0003507F">
        <w:rPr>
          <w:rStyle w:val="Bold"/>
          <w:b w:val="0"/>
        </w:rPr>
        <w:t>there is a requirement for an impermeable surface and a sealed drainage system</w:t>
      </w:r>
    </w:p>
    <w:p w14:paraId="627CC5DA" w14:textId="17C852E7" w:rsidR="0003507F" w:rsidRPr="0003507F" w:rsidRDefault="00256B73" w:rsidP="00256B73">
      <w:pPr>
        <w:pStyle w:val="Bulletbullet"/>
        <w:rPr>
          <w:rStyle w:val="Bold"/>
          <w:b w:val="0"/>
        </w:rPr>
      </w:pPr>
      <w:r w:rsidRPr="0003507F">
        <w:rPr>
          <w:rStyle w:val="Bold"/>
          <w:b w:val="0"/>
        </w:rPr>
        <w:t>only storage is allowed, no treatment</w:t>
      </w:r>
    </w:p>
    <w:p w14:paraId="0AE0F2D2" w14:textId="77777777" w:rsidR="00256B73" w:rsidRDefault="0003507F" w:rsidP="0003507F">
      <w:pPr>
        <w:pStyle w:val="Bulletbullet"/>
        <w:rPr>
          <w:rStyle w:val="Bold"/>
          <w:b w:val="0"/>
        </w:rPr>
      </w:pPr>
      <w:r w:rsidRPr="0003507F">
        <w:rPr>
          <w:rStyle w:val="Bold"/>
          <w:b w:val="0"/>
        </w:rPr>
        <w:lastRenderedPageBreak/>
        <w:t xml:space="preserve">sites cannot be located within </w:t>
      </w:r>
      <w:r w:rsidR="00256B73">
        <w:rPr>
          <w:rStyle w:val="Bold"/>
          <w:b w:val="0"/>
        </w:rPr>
        <w:t xml:space="preserve">a </w:t>
      </w:r>
      <w:r w:rsidRPr="0003507F">
        <w:rPr>
          <w:rStyle w:val="Bold"/>
          <w:b w:val="0"/>
        </w:rPr>
        <w:t>S</w:t>
      </w:r>
      <w:r w:rsidR="00256B73">
        <w:rPr>
          <w:rStyle w:val="Bold"/>
          <w:b w:val="0"/>
        </w:rPr>
        <w:t xml:space="preserve">ource </w:t>
      </w:r>
      <w:r w:rsidRPr="0003507F">
        <w:rPr>
          <w:rStyle w:val="Bold"/>
          <w:b w:val="0"/>
        </w:rPr>
        <w:t>P</w:t>
      </w:r>
      <w:r w:rsidR="00256B73">
        <w:rPr>
          <w:rStyle w:val="Bold"/>
          <w:b w:val="0"/>
        </w:rPr>
        <w:t xml:space="preserve">rotection </w:t>
      </w:r>
      <w:r w:rsidRPr="0003507F">
        <w:rPr>
          <w:rStyle w:val="Bold"/>
          <w:b w:val="0"/>
        </w:rPr>
        <w:t>Z</w:t>
      </w:r>
      <w:r w:rsidR="00256B73">
        <w:rPr>
          <w:rStyle w:val="Bold"/>
          <w:b w:val="0"/>
        </w:rPr>
        <w:t xml:space="preserve">one </w:t>
      </w:r>
      <w:r w:rsidRPr="0003507F">
        <w:rPr>
          <w:rStyle w:val="Bold"/>
          <w:b w:val="0"/>
        </w:rPr>
        <w:t>1 or within</w:t>
      </w:r>
      <w:r w:rsidR="00256B73">
        <w:rPr>
          <w:rStyle w:val="Bold"/>
          <w:b w:val="0"/>
        </w:rPr>
        <w:t xml:space="preserve"> 50 metres of wells or borehole</w:t>
      </w:r>
    </w:p>
    <w:p w14:paraId="33E8717D" w14:textId="77777777" w:rsidR="00256B73" w:rsidRDefault="0003507F" w:rsidP="0003507F">
      <w:pPr>
        <w:pStyle w:val="Bulletbullet"/>
        <w:rPr>
          <w:rStyle w:val="Bold"/>
          <w:b w:val="0"/>
        </w:rPr>
      </w:pPr>
      <w:r w:rsidRPr="00256B73">
        <w:rPr>
          <w:rStyle w:val="Bold"/>
          <w:b w:val="0"/>
        </w:rPr>
        <w:t xml:space="preserve">we may require an emissions management plan. </w:t>
      </w:r>
    </w:p>
    <w:p w14:paraId="321123B5" w14:textId="77569582" w:rsidR="0003507F" w:rsidRPr="00256B73" w:rsidRDefault="0003507F" w:rsidP="00256B73">
      <w:pPr>
        <w:rPr>
          <w:rStyle w:val="Bold"/>
          <w:rFonts w:asciiTheme="majorHAnsi" w:hAnsiTheme="majorHAnsi" w:cstheme="majorHAnsi"/>
          <w:b w:val="0"/>
        </w:rPr>
      </w:pPr>
      <w:r w:rsidRPr="00256B73">
        <w:rPr>
          <w:rStyle w:val="Bold"/>
          <w:rFonts w:asciiTheme="majorHAnsi" w:hAnsiTheme="majorHAnsi" w:cstheme="majorHAnsi"/>
          <w:b w:val="0"/>
        </w:rPr>
        <w:t>Taking this action will control the risk and rate it as ‘low’.</w:t>
      </w:r>
    </w:p>
    <w:p w14:paraId="7D2A8480" w14:textId="77A0C77C" w:rsidR="0003507F" w:rsidRPr="00E56774" w:rsidRDefault="0003507F" w:rsidP="00E56774">
      <w:pPr>
        <w:pStyle w:val="Bulletmain"/>
        <w:rPr>
          <w:rStyle w:val="Bold"/>
          <w:b/>
        </w:rPr>
      </w:pPr>
      <w:r w:rsidRPr="00E56774">
        <w:rPr>
          <w:rStyle w:val="Bold"/>
          <w:b/>
        </w:rPr>
        <w:t>Risk to protected sites</w:t>
      </w:r>
    </w:p>
    <w:p w14:paraId="7BC21F30"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Protected sites include:</w:t>
      </w:r>
    </w:p>
    <w:p w14:paraId="78C3D4B9" w14:textId="77777777" w:rsidR="003677D4" w:rsidRDefault="003677D4" w:rsidP="00E56774">
      <w:pPr>
        <w:pStyle w:val="Bulletbullet"/>
        <w:rPr>
          <w:rStyle w:val="Bold"/>
          <w:b w:val="0"/>
        </w:rPr>
      </w:pPr>
      <w:r>
        <w:rPr>
          <w:rStyle w:val="Bold"/>
          <w:b w:val="0"/>
        </w:rPr>
        <w:t>European sites</w:t>
      </w:r>
    </w:p>
    <w:p w14:paraId="762A6F6A" w14:textId="77777777" w:rsidR="003677D4" w:rsidRPr="0003507F" w:rsidRDefault="003677D4" w:rsidP="003677D4">
      <w:pPr>
        <w:pStyle w:val="Bulletbullet"/>
        <w:rPr>
          <w:rStyle w:val="Bold"/>
          <w:b w:val="0"/>
        </w:rPr>
      </w:pPr>
      <w:r w:rsidRPr="0003507F">
        <w:rPr>
          <w:rStyle w:val="Bold"/>
          <w:b w:val="0"/>
        </w:rPr>
        <w:t>Ramsar wetland sites</w:t>
      </w:r>
    </w:p>
    <w:p w14:paraId="7EAFD44E" w14:textId="77777777" w:rsidR="003677D4" w:rsidRPr="0003507F" w:rsidRDefault="003677D4" w:rsidP="003677D4">
      <w:pPr>
        <w:pStyle w:val="Bulletbullet"/>
        <w:rPr>
          <w:rStyle w:val="Bold"/>
          <w:b w:val="0"/>
        </w:rPr>
      </w:pPr>
      <w:r w:rsidRPr="0003507F">
        <w:rPr>
          <w:rStyle w:val="Bold"/>
          <w:b w:val="0"/>
        </w:rPr>
        <w:t>Sites of Special Scientific Interest</w:t>
      </w:r>
    </w:p>
    <w:p w14:paraId="77388449" w14:textId="77777777" w:rsidR="003677D4" w:rsidRPr="0003507F" w:rsidRDefault="003677D4" w:rsidP="003677D4">
      <w:pPr>
        <w:pStyle w:val="Bulletbullet"/>
        <w:rPr>
          <w:rStyle w:val="Bold"/>
          <w:b w:val="0"/>
        </w:rPr>
      </w:pPr>
      <w:r w:rsidRPr="0003507F">
        <w:rPr>
          <w:rStyle w:val="Bold"/>
          <w:b w:val="0"/>
        </w:rPr>
        <w:t>Marine Conservation Zones</w:t>
      </w:r>
    </w:p>
    <w:p w14:paraId="0DA9EDC8"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There can be a risk to protected sites from any source and by any pathway.</w:t>
      </w:r>
    </w:p>
    <w:p w14:paraId="4F0BABB5"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assessed the potential harm to protected sites, they include (but are not limited to) the following:</w:t>
      </w:r>
    </w:p>
    <w:p w14:paraId="538CB4CD" w14:textId="4B13BB77" w:rsidR="0003507F" w:rsidRPr="0003507F" w:rsidRDefault="0003507F" w:rsidP="00E56774">
      <w:pPr>
        <w:pStyle w:val="Bulletbullet"/>
        <w:rPr>
          <w:rStyle w:val="Bold"/>
          <w:b w:val="0"/>
        </w:rPr>
      </w:pPr>
      <w:r w:rsidRPr="0003507F">
        <w:rPr>
          <w:rStyle w:val="Bold"/>
          <w:b w:val="0"/>
        </w:rPr>
        <w:t>toxic contamination</w:t>
      </w:r>
    </w:p>
    <w:p w14:paraId="5800F111" w14:textId="77777777" w:rsidR="0003507F" w:rsidRPr="0003507F" w:rsidRDefault="0003507F" w:rsidP="00E56774">
      <w:pPr>
        <w:pStyle w:val="Bulletbullet"/>
        <w:rPr>
          <w:rStyle w:val="Bold"/>
          <w:b w:val="0"/>
        </w:rPr>
      </w:pPr>
      <w:r w:rsidRPr="0003507F">
        <w:rPr>
          <w:rStyle w:val="Bold"/>
          <w:b w:val="0"/>
        </w:rPr>
        <w:t>nutrient enrichment</w:t>
      </w:r>
    </w:p>
    <w:p w14:paraId="372D0CCA" w14:textId="77777777" w:rsidR="0003507F" w:rsidRPr="0003507F" w:rsidRDefault="0003507F" w:rsidP="00E56774">
      <w:pPr>
        <w:pStyle w:val="Bulletbullet"/>
        <w:rPr>
          <w:rStyle w:val="Bold"/>
          <w:b w:val="0"/>
        </w:rPr>
      </w:pPr>
      <w:r w:rsidRPr="0003507F">
        <w:rPr>
          <w:rStyle w:val="Bold"/>
          <w:b w:val="0"/>
        </w:rPr>
        <w:t>smothering</w:t>
      </w:r>
    </w:p>
    <w:p w14:paraId="565085A3" w14:textId="77777777" w:rsidR="0003507F" w:rsidRPr="0003507F" w:rsidRDefault="0003507F" w:rsidP="00E56774">
      <w:pPr>
        <w:pStyle w:val="Bulletbullet"/>
        <w:rPr>
          <w:rStyle w:val="Bold"/>
          <w:b w:val="0"/>
        </w:rPr>
      </w:pPr>
      <w:r w:rsidRPr="0003507F">
        <w:rPr>
          <w:rStyle w:val="Bold"/>
          <w:b w:val="0"/>
        </w:rPr>
        <w:t>disturbance</w:t>
      </w:r>
    </w:p>
    <w:p w14:paraId="6A239966" w14:textId="77777777" w:rsidR="0003507F" w:rsidRPr="0003507F" w:rsidRDefault="0003507F" w:rsidP="00E56774">
      <w:pPr>
        <w:pStyle w:val="Bulletbullet"/>
        <w:rPr>
          <w:rStyle w:val="Bold"/>
          <w:b w:val="0"/>
        </w:rPr>
      </w:pPr>
      <w:r w:rsidRPr="0003507F">
        <w:rPr>
          <w:rStyle w:val="Bold"/>
          <w:b w:val="0"/>
        </w:rPr>
        <w:t>predation</w:t>
      </w:r>
    </w:p>
    <w:p w14:paraId="29243B1C"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have judged the:</w:t>
      </w:r>
    </w:p>
    <w:p w14:paraId="6E91C799" w14:textId="0DC712AD" w:rsidR="0003507F" w:rsidRPr="0003507F" w:rsidRDefault="0003507F" w:rsidP="00E56774">
      <w:pPr>
        <w:pStyle w:val="Bulletbullet"/>
        <w:rPr>
          <w:rStyle w:val="Bold"/>
          <w:b w:val="0"/>
        </w:rPr>
      </w:pPr>
      <w:r w:rsidRPr="0003507F">
        <w:rPr>
          <w:rStyle w:val="Bold"/>
          <w:b w:val="0"/>
        </w:rPr>
        <w:t>likelihood of the hazard affecting the receptor as low</w:t>
      </w:r>
    </w:p>
    <w:p w14:paraId="69A318B6" w14:textId="77777777" w:rsidR="0003507F" w:rsidRPr="0003507F" w:rsidRDefault="0003507F" w:rsidP="00E56774">
      <w:pPr>
        <w:pStyle w:val="Bulletbullet"/>
        <w:rPr>
          <w:rStyle w:val="Bold"/>
          <w:b w:val="0"/>
        </w:rPr>
      </w:pPr>
      <w:r w:rsidRPr="0003507F">
        <w:rPr>
          <w:rStyle w:val="Bold"/>
          <w:b w:val="0"/>
        </w:rPr>
        <w:t>the overall severity of potential consequences as low</w:t>
      </w:r>
    </w:p>
    <w:p w14:paraId="30F8001E" w14:textId="77777777" w:rsidR="0003507F" w:rsidRPr="0003507F" w:rsidRDefault="0003507F" w:rsidP="00E56774">
      <w:pPr>
        <w:pStyle w:val="Bulletbullet"/>
        <w:rPr>
          <w:rStyle w:val="Bold"/>
          <w:b w:val="0"/>
        </w:rPr>
      </w:pPr>
      <w:r w:rsidRPr="0003507F">
        <w:rPr>
          <w:rStyle w:val="Bold"/>
          <w:b w:val="0"/>
        </w:rPr>
        <w:t>overall risk rating as low</w:t>
      </w:r>
    </w:p>
    <w:p w14:paraId="0702B68E"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 reasons for giving the activity this rating is because:</w:t>
      </w:r>
    </w:p>
    <w:p w14:paraId="4E72C811" w14:textId="6DFC66DA" w:rsidR="0003507F" w:rsidRPr="0003507F" w:rsidRDefault="0003507F" w:rsidP="00E56774">
      <w:pPr>
        <w:pStyle w:val="Bulletbullet"/>
        <w:rPr>
          <w:rStyle w:val="Bold"/>
          <w:b w:val="0"/>
        </w:rPr>
      </w:pPr>
      <w:r w:rsidRPr="0003507F">
        <w:rPr>
          <w:rStyle w:val="Bold"/>
          <w:b w:val="0"/>
        </w:rPr>
        <w:t>the permit’s exclusion distances do not allow sites within a minimum distance of these receptors</w:t>
      </w:r>
    </w:p>
    <w:p w14:paraId="24721E80" w14:textId="77777777" w:rsidR="0003507F" w:rsidRPr="0003507F" w:rsidRDefault="0003507F" w:rsidP="00E56774">
      <w:pPr>
        <w:pStyle w:val="Bulletbullet"/>
        <w:rPr>
          <w:rStyle w:val="Bold"/>
          <w:b w:val="0"/>
        </w:rPr>
      </w:pPr>
      <w:r w:rsidRPr="0003507F">
        <w:rPr>
          <w:rStyle w:val="Bold"/>
          <w:b w:val="0"/>
        </w:rPr>
        <w:t>dust and drainage controls are required as set out in other risks</w:t>
      </w:r>
    </w:p>
    <w:p w14:paraId="4C8193FC"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To manage the risk we may require an emissions management plan. Taking this action will control the risk and rate it as ‘low’.</w:t>
      </w:r>
    </w:p>
    <w:p w14:paraId="3A3B8E4A" w14:textId="6E249AA7" w:rsidR="0003507F" w:rsidRPr="00E56774" w:rsidRDefault="0003507F" w:rsidP="00E56774">
      <w:pPr>
        <w:pStyle w:val="Bulletmain"/>
        <w:rPr>
          <w:rStyle w:val="Bold"/>
          <w:b/>
        </w:rPr>
      </w:pPr>
      <w:r w:rsidRPr="00E56774">
        <w:rPr>
          <w:rStyle w:val="Bold"/>
          <w:b/>
        </w:rPr>
        <w:t>Explanation of terms</w:t>
      </w:r>
    </w:p>
    <w:p w14:paraId="45F5B51A" w14:textId="77777777" w:rsidR="00E56774" w:rsidRPr="00E56774" w:rsidRDefault="00E56774" w:rsidP="00E56774">
      <w:pPr>
        <w:pStyle w:val="ListParagraph"/>
        <w:numPr>
          <w:ilvl w:val="0"/>
          <w:numId w:val="14"/>
        </w:numPr>
        <w:spacing w:before="240" w:after="240" w:line="240" w:lineRule="auto"/>
        <w:contextualSpacing w:val="0"/>
        <w:rPr>
          <w:rStyle w:val="Bold"/>
          <w:rFonts w:asciiTheme="majorHAnsi" w:eastAsiaTheme="majorEastAsia" w:hAnsiTheme="majorHAnsi" w:cstheme="majorHAnsi"/>
          <w:b w:val="0"/>
          <w:bCs/>
          <w:vanish/>
          <w:sz w:val="28"/>
        </w:rPr>
      </w:pPr>
    </w:p>
    <w:p w14:paraId="49F6DA81" w14:textId="77777777" w:rsidR="00E56774" w:rsidRPr="00E56774" w:rsidRDefault="00E56774" w:rsidP="00E56774">
      <w:pPr>
        <w:pStyle w:val="ListParagraph"/>
        <w:numPr>
          <w:ilvl w:val="0"/>
          <w:numId w:val="14"/>
        </w:numPr>
        <w:spacing w:before="240" w:after="240" w:line="240" w:lineRule="auto"/>
        <w:contextualSpacing w:val="0"/>
        <w:rPr>
          <w:rStyle w:val="Bold"/>
          <w:rFonts w:asciiTheme="majorHAnsi" w:eastAsiaTheme="majorEastAsia" w:hAnsiTheme="majorHAnsi" w:cstheme="majorHAnsi"/>
          <w:b w:val="0"/>
          <w:bCs/>
          <w:vanish/>
          <w:sz w:val="28"/>
        </w:rPr>
      </w:pPr>
    </w:p>
    <w:p w14:paraId="35839EA6" w14:textId="77777777" w:rsidR="00E56774" w:rsidRPr="00E56774" w:rsidRDefault="00E56774" w:rsidP="00E56774">
      <w:pPr>
        <w:pStyle w:val="ListParagraph"/>
        <w:numPr>
          <w:ilvl w:val="0"/>
          <w:numId w:val="14"/>
        </w:numPr>
        <w:spacing w:before="240" w:after="240" w:line="240" w:lineRule="auto"/>
        <w:contextualSpacing w:val="0"/>
        <w:rPr>
          <w:rStyle w:val="Bold"/>
          <w:rFonts w:asciiTheme="majorHAnsi" w:eastAsiaTheme="majorEastAsia" w:hAnsiTheme="majorHAnsi" w:cstheme="majorHAnsi"/>
          <w:b w:val="0"/>
          <w:bCs/>
          <w:vanish/>
          <w:sz w:val="28"/>
        </w:rPr>
      </w:pPr>
    </w:p>
    <w:p w14:paraId="19CE7125" w14:textId="1E2967E6" w:rsidR="0003507F" w:rsidRPr="00E56774" w:rsidRDefault="0003507F" w:rsidP="00E56774">
      <w:pPr>
        <w:pStyle w:val="Bulletmain2"/>
        <w:rPr>
          <w:rStyle w:val="Bold"/>
          <w:b/>
        </w:rPr>
      </w:pPr>
      <w:r w:rsidRPr="00E56774">
        <w:rPr>
          <w:rStyle w:val="Bold"/>
          <w:b/>
        </w:rPr>
        <w:t>Receptor</w:t>
      </w:r>
    </w:p>
    <w:p w14:paraId="69520D26"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 things at risk and that need protecting.</w:t>
      </w:r>
    </w:p>
    <w:p w14:paraId="2F09C03F"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Receptors considered include: atmosphere, land, surface waters, groundwater, humans, wildlife and their habitats.</w:t>
      </w:r>
    </w:p>
    <w:p w14:paraId="1EEAFE2E"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A single receptor may be at risk from several different sources and all must be addressed.</w:t>
      </w:r>
    </w:p>
    <w:p w14:paraId="3F51C7BA" w14:textId="03FF55EC" w:rsidR="0003507F" w:rsidRPr="00901BC5" w:rsidRDefault="0003507F" w:rsidP="00901BC5">
      <w:pPr>
        <w:pStyle w:val="Bulletmain2"/>
        <w:rPr>
          <w:rStyle w:val="Bold"/>
          <w:b/>
        </w:rPr>
      </w:pPr>
      <w:r w:rsidRPr="00901BC5">
        <w:rPr>
          <w:rStyle w:val="Bold"/>
          <w:b/>
        </w:rPr>
        <w:t>Source</w:t>
      </w:r>
    </w:p>
    <w:p w14:paraId="2389BDEB"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 agent or process that has the potential to cause harm.</w:t>
      </w:r>
    </w:p>
    <w:p w14:paraId="33A0B643"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A contaminant or pollutant (a hazard) that has the potential to cause harm. For example, the activity or operation taking place for which a particular hazard may arise.</w:t>
      </w:r>
    </w:p>
    <w:p w14:paraId="31337D6A" w14:textId="7590041D" w:rsidR="0003507F" w:rsidRPr="00901BC5" w:rsidRDefault="0003507F" w:rsidP="00901BC5">
      <w:pPr>
        <w:pStyle w:val="Bulletmain2"/>
        <w:rPr>
          <w:rStyle w:val="Bold"/>
          <w:b/>
        </w:rPr>
      </w:pPr>
      <w:r w:rsidRPr="00901BC5">
        <w:rPr>
          <w:rStyle w:val="Bold"/>
          <w:b/>
        </w:rPr>
        <w:t>Harm</w:t>
      </w:r>
    </w:p>
    <w:p w14:paraId="51A6F1EF"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lastRenderedPageBreak/>
        <w:t>The harmful consequence to the receptor if the hazard is realised.</w:t>
      </w:r>
    </w:p>
    <w:p w14:paraId="6E9E6C19" w14:textId="30FAD462" w:rsidR="0003507F" w:rsidRPr="00901BC5" w:rsidRDefault="0003507F" w:rsidP="00901BC5">
      <w:pPr>
        <w:pStyle w:val="Bulletmain2"/>
        <w:rPr>
          <w:rStyle w:val="Bold"/>
          <w:b/>
        </w:rPr>
      </w:pPr>
      <w:r w:rsidRPr="00901BC5">
        <w:rPr>
          <w:rStyle w:val="Bold"/>
          <w:b/>
        </w:rPr>
        <w:t>Pathways</w:t>
      </w:r>
    </w:p>
    <w:p w14:paraId="61A87410"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 route or means by which a defined hazard may affect a receptor.</w:t>
      </w:r>
    </w:p>
    <w:p w14:paraId="018A0DCF" w14:textId="21B27338" w:rsidR="0003507F" w:rsidRPr="00901BC5" w:rsidRDefault="0003507F" w:rsidP="00901BC5">
      <w:pPr>
        <w:pStyle w:val="Bulletmain2"/>
        <w:rPr>
          <w:rStyle w:val="Bold"/>
          <w:b/>
        </w:rPr>
      </w:pPr>
      <w:r w:rsidRPr="00901BC5">
        <w:rPr>
          <w:rStyle w:val="Bold"/>
          <w:b/>
        </w:rPr>
        <w:t>Source-pathway-receptor linkage</w:t>
      </w:r>
    </w:p>
    <w:p w14:paraId="4E299EB6"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There has to be a link between the source, pathway and receptor for there to be a risk.</w:t>
      </w:r>
    </w:p>
    <w:p w14:paraId="334873EE" w14:textId="55FAE6FC" w:rsidR="0003507F" w:rsidRPr="00901BC5" w:rsidRDefault="0003507F" w:rsidP="00901BC5">
      <w:pPr>
        <w:pStyle w:val="Bulletmain2"/>
        <w:rPr>
          <w:rStyle w:val="Bold"/>
          <w:b/>
        </w:rPr>
      </w:pPr>
      <w:r w:rsidRPr="00901BC5">
        <w:rPr>
          <w:rStyle w:val="Bold"/>
          <w:b/>
        </w:rPr>
        <w:t>Likelihood of exposure</w:t>
      </w:r>
    </w:p>
    <w:p w14:paraId="6B21721A"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This is the likelihood of the receptors being exposed to the hazard. The meaning of the definitions are:</w:t>
      </w:r>
    </w:p>
    <w:p w14:paraId="2C081B84" w14:textId="2DBA9CE3" w:rsidR="0003507F" w:rsidRPr="0003507F" w:rsidRDefault="0003507F" w:rsidP="00901BC5">
      <w:pPr>
        <w:pStyle w:val="Bulletbullet"/>
        <w:rPr>
          <w:rStyle w:val="Bold"/>
          <w:b w:val="0"/>
        </w:rPr>
      </w:pPr>
      <w:r w:rsidRPr="0003507F">
        <w:rPr>
          <w:rStyle w:val="Bold"/>
          <w:b w:val="0"/>
        </w:rPr>
        <w:t>high – exposure is probable – direct exposure is likely with no or few barriers between the hazard source and the receptor</w:t>
      </w:r>
    </w:p>
    <w:p w14:paraId="4E146BC5" w14:textId="77777777" w:rsidR="0003507F" w:rsidRPr="0003507F" w:rsidRDefault="0003507F" w:rsidP="00901BC5">
      <w:pPr>
        <w:pStyle w:val="Bulletbullet"/>
        <w:rPr>
          <w:rStyle w:val="Bold"/>
          <w:b w:val="0"/>
        </w:rPr>
      </w:pPr>
      <w:r w:rsidRPr="0003507F">
        <w:rPr>
          <w:rStyle w:val="Bold"/>
          <w:b w:val="0"/>
        </w:rPr>
        <w:t>medium – exposure is fairly probable - feasible exposure is possible as the barriers to exposure are less controllable</w:t>
      </w:r>
    </w:p>
    <w:p w14:paraId="00775616" w14:textId="77777777" w:rsidR="0003507F" w:rsidRPr="0003507F" w:rsidRDefault="0003507F" w:rsidP="00901BC5">
      <w:pPr>
        <w:pStyle w:val="Bulletbullet"/>
        <w:rPr>
          <w:rStyle w:val="Bold"/>
          <w:b w:val="0"/>
        </w:rPr>
      </w:pPr>
      <w:r w:rsidRPr="0003507F">
        <w:rPr>
          <w:rStyle w:val="Bold"/>
          <w:b w:val="0"/>
        </w:rPr>
        <w:t>low – exposure is unlikely – several barriers exist between the hazard source and receptor to reduce exposure</w:t>
      </w:r>
    </w:p>
    <w:p w14:paraId="7D2E4495" w14:textId="77777777" w:rsidR="0003507F" w:rsidRPr="0003507F" w:rsidRDefault="0003507F" w:rsidP="00901BC5">
      <w:pPr>
        <w:pStyle w:val="Bulletbullet"/>
        <w:rPr>
          <w:rStyle w:val="Bold"/>
          <w:b w:val="0"/>
        </w:rPr>
      </w:pPr>
      <w:r w:rsidRPr="0003507F">
        <w:rPr>
          <w:rStyle w:val="Bold"/>
          <w:b w:val="0"/>
        </w:rPr>
        <w:t>very low – exposure is very unlikely – effective, multiple barriers are in place to reduce exposure</w:t>
      </w:r>
    </w:p>
    <w:p w14:paraId="730A09FA" w14:textId="5505E109" w:rsidR="0003507F" w:rsidRPr="00901BC5" w:rsidRDefault="0003507F" w:rsidP="00901BC5">
      <w:pPr>
        <w:pStyle w:val="Bulletmain2"/>
        <w:rPr>
          <w:rStyle w:val="Bold"/>
          <w:b/>
        </w:rPr>
      </w:pPr>
      <w:r w:rsidRPr="00901BC5">
        <w:rPr>
          <w:rStyle w:val="Bold"/>
          <w:b/>
        </w:rPr>
        <w:t>Overall magnitude of potential consequence</w:t>
      </w:r>
    </w:p>
    <w:p w14:paraId="68F9915C"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This is the severity of the consequence if the hazard is realised and may cause actual or potential harm.</w:t>
      </w:r>
    </w:p>
    <w:p w14:paraId="481790E9"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This will have a high, medium, low or very low rating using attributes and scaling to consider ‘harm’.</w:t>
      </w:r>
    </w:p>
    <w:p w14:paraId="3A084DC7" w14:textId="21ADE23E" w:rsidR="0003507F" w:rsidRPr="00901BC5" w:rsidRDefault="0003507F" w:rsidP="00901BC5">
      <w:pPr>
        <w:pStyle w:val="Bulletmain2"/>
        <w:rPr>
          <w:rStyle w:val="Bold"/>
          <w:b/>
        </w:rPr>
      </w:pPr>
      <w:r w:rsidRPr="00901BC5">
        <w:rPr>
          <w:rStyle w:val="Bold"/>
          <w:b/>
        </w:rPr>
        <w:t>Risk rating</w:t>
      </w:r>
    </w:p>
    <w:p w14:paraId="01C95194"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work out the risk rating by combining the likelihood of exposure with the magnitude of the potential consequences.</w:t>
      </w:r>
    </w:p>
    <w:p w14:paraId="1930E748" w14:textId="77777777" w:rsidR="0003507F" w:rsidRDefault="0003507F" w:rsidP="0003507F">
      <w:pPr>
        <w:spacing w:before="0" w:after="240" w:line="240" w:lineRule="auto"/>
        <w:rPr>
          <w:rStyle w:val="Bold"/>
          <w:rFonts w:asciiTheme="majorHAnsi" w:hAnsiTheme="majorHAnsi" w:cstheme="majorHAnsi"/>
          <w:b w:val="0"/>
        </w:rPr>
      </w:pPr>
      <w:r w:rsidRPr="0003507F">
        <w:rPr>
          <w:rStyle w:val="Bold"/>
          <w:rFonts w:asciiTheme="majorHAnsi" w:hAnsiTheme="majorHAnsi" w:cstheme="majorHAnsi"/>
          <w:b w:val="0"/>
        </w:rPr>
        <w:t>We assign these ratings:</w:t>
      </w:r>
    </w:p>
    <w:p w14:paraId="6A291E80" w14:textId="234B4208" w:rsidR="0003507F" w:rsidRPr="0003507F" w:rsidRDefault="0003507F" w:rsidP="00901BC5">
      <w:pPr>
        <w:pStyle w:val="Bulletbullet"/>
        <w:rPr>
          <w:rStyle w:val="Bold"/>
          <w:b w:val="0"/>
        </w:rPr>
      </w:pPr>
      <w:r w:rsidRPr="0003507F">
        <w:rPr>
          <w:rStyle w:val="Bold"/>
          <w:b w:val="0"/>
        </w:rPr>
        <w:t>high risk – requires additional assessment and active management</w:t>
      </w:r>
    </w:p>
    <w:p w14:paraId="46840EC6" w14:textId="77777777" w:rsidR="0003507F" w:rsidRPr="0003507F" w:rsidRDefault="0003507F" w:rsidP="00901BC5">
      <w:pPr>
        <w:pStyle w:val="Bulletbullet"/>
        <w:rPr>
          <w:rStyle w:val="Bold"/>
          <w:b w:val="0"/>
        </w:rPr>
      </w:pPr>
      <w:r w:rsidRPr="0003507F">
        <w:rPr>
          <w:rStyle w:val="Bold"/>
          <w:b w:val="0"/>
        </w:rPr>
        <w:t>medium risk – requires additional assessment and may need active management and, or monitoring (or both)</w:t>
      </w:r>
    </w:p>
    <w:p w14:paraId="2ABB9A0F" w14:textId="77777777" w:rsidR="0003507F" w:rsidRDefault="0003507F" w:rsidP="00901BC5">
      <w:pPr>
        <w:pStyle w:val="Bulletbullet"/>
        <w:rPr>
          <w:rStyle w:val="Bold"/>
          <w:b w:val="0"/>
        </w:rPr>
      </w:pPr>
      <w:r w:rsidRPr="0003507F">
        <w:rPr>
          <w:rStyle w:val="Bold"/>
          <w:b w:val="0"/>
        </w:rPr>
        <w:t>low and very low risks will require a periodic review</w:t>
      </w:r>
    </w:p>
    <w:p w14:paraId="5B1D3016" w14:textId="04256C62" w:rsidR="00FC5B07" w:rsidRPr="001023AF" w:rsidRDefault="00FC5B07" w:rsidP="00AB110B">
      <w:pPr>
        <w:spacing w:before="0" w:after="240" w:line="240" w:lineRule="auto"/>
        <w:rPr>
          <w:rStyle w:val="Bold"/>
          <w:rFonts w:asciiTheme="majorHAnsi" w:hAnsiTheme="majorHAnsi" w:cstheme="majorHAnsi"/>
          <w:b w:val="0"/>
        </w:rPr>
      </w:pPr>
    </w:p>
    <w:sectPr w:rsidR="00FC5B07" w:rsidRPr="001023AF" w:rsidSect="00B966B0">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A54A5" w14:textId="77777777" w:rsidR="00BC6DF4" w:rsidRDefault="00BC6DF4" w:rsidP="00FF16FF">
      <w:pPr>
        <w:spacing w:before="0" w:after="0" w:line="240" w:lineRule="auto"/>
      </w:pPr>
      <w:r>
        <w:separator/>
      </w:r>
    </w:p>
  </w:endnote>
  <w:endnote w:type="continuationSeparator" w:id="0">
    <w:p w14:paraId="38B3DDC5" w14:textId="77777777" w:rsidR="00BC6DF4" w:rsidRDefault="00BC6DF4" w:rsidP="00FF16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2BDC0" w14:textId="77777777" w:rsidR="00BC6DF4" w:rsidRDefault="00BC6DF4" w:rsidP="00FF16FF">
      <w:pPr>
        <w:spacing w:before="0" w:after="0" w:line="240" w:lineRule="auto"/>
      </w:pPr>
      <w:r>
        <w:separator/>
      </w:r>
    </w:p>
  </w:footnote>
  <w:footnote w:type="continuationSeparator" w:id="0">
    <w:p w14:paraId="356E3E69" w14:textId="77777777" w:rsidR="00BC6DF4" w:rsidRDefault="00BC6DF4" w:rsidP="00FF16F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F60"/>
    <w:multiLevelType w:val="hybridMultilevel"/>
    <w:tmpl w:val="1B46D07E"/>
    <w:lvl w:ilvl="0" w:tplc="08090001">
      <w:start w:val="1"/>
      <w:numFmt w:val="bullet"/>
      <w:lvlText w:val=""/>
      <w:lvlJc w:val="left"/>
      <w:pPr>
        <w:ind w:left="445" w:hanging="360"/>
      </w:pPr>
      <w:rPr>
        <w:rFonts w:ascii="Symbol" w:hAnsi="Symbo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1" w15:restartNumberingAfterBreak="0">
    <w:nsid w:val="055A7E75"/>
    <w:multiLevelType w:val="multilevel"/>
    <w:tmpl w:val="34EE15B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05CFE"/>
    <w:multiLevelType w:val="multilevel"/>
    <w:tmpl w:val="78FCE504"/>
    <w:styleLink w:val="EARomanBullets"/>
    <w:lvl w:ilvl="0">
      <w:start w:val="1"/>
      <w:numFmt w:val="lowerRoman"/>
      <w:pStyle w:val="RomanBulletL1"/>
      <w:lvlText w:val="(%1)"/>
      <w:lvlJc w:val="left"/>
      <w:pPr>
        <w:tabs>
          <w:tab w:val="num" w:pos="340"/>
        </w:tabs>
        <w:ind w:left="340" w:hanging="340"/>
      </w:pPr>
      <w:rPr>
        <w:rFonts w:hint="default"/>
      </w:rPr>
    </w:lvl>
    <w:lvl w:ilvl="1">
      <w:start w:val="1"/>
      <w:numFmt w:val="lowerRoman"/>
      <w:pStyle w:val="RomanBulletL2"/>
      <w:lvlText w:val="(%2)"/>
      <w:lvlJc w:val="left"/>
      <w:pPr>
        <w:tabs>
          <w:tab w:val="num" w:pos="680"/>
        </w:tabs>
        <w:ind w:left="680" w:hanging="340"/>
      </w:pPr>
      <w:rPr>
        <w:rFonts w:hint="default"/>
      </w:rPr>
    </w:lvl>
    <w:lvl w:ilvl="2">
      <w:start w:val="1"/>
      <w:numFmt w:val="lowerRoman"/>
      <w:pStyle w:val="RomanBulletL3"/>
      <w:lvlText w:val="(%3)"/>
      <w:lvlJc w:val="left"/>
      <w:pPr>
        <w:tabs>
          <w:tab w:val="num" w:pos="1134"/>
        </w:tabs>
        <w:ind w:left="1134" w:hanging="454"/>
      </w:pPr>
      <w:rPr>
        <w:rFonts w:hint="default"/>
      </w:rPr>
    </w:lvl>
    <w:lvl w:ilvl="3">
      <w:start w:val="1"/>
      <w:numFmt w:val="lowerRoman"/>
      <w:pStyle w:val="RomanBulletL4"/>
      <w:lvlText w:val="(%4)"/>
      <w:lvlJc w:val="left"/>
      <w:pPr>
        <w:tabs>
          <w:tab w:val="num" w:pos="1588"/>
        </w:tabs>
        <w:ind w:left="1588" w:hanging="454"/>
      </w:pPr>
      <w:rPr>
        <w:rFonts w:hint="default"/>
      </w:rPr>
    </w:lvl>
    <w:lvl w:ilvl="4">
      <w:start w:val="1"/>
      <w:numFmt w:val="lowerLetter"/>
      <w:lvlText w:val="(%5)"/>
      <w:lvlJc w:val="left"/>
      <w:pPr>
        <w:ind w:left="2140" w:hanging="360"/>
      </w:pPr>
      <w:rPr>
        <w:rFonts w:hint="default"/>
      </w:rPr>
    </w:lvl>
    <w:lvl w:ilvl="5">
      <w:start w:val="1"/>
      <w:numFmt w:val="lowerRoman"/>
      <w:lvlText w:val="(%6)"/>
      <w:lvlJc w:val="left"/>
      <w:pPr>
        <w:ind w:left="2500" w:hanging="360"/>
      </w:pPr>
      <w:rPr>
        <w:rFonts w:hint="default"/>
      </w:rPr>
    </w:lvl>
    <w:lvl w:ilvl="6">
      <w:start w:val="1"/>
      <w:numFmt w:val="decimal"/>
      <w:lvlText w:val="%7."/>
      <w:lvlJc w:val="left"/>
      <w:pPr>
        <w:ind w:left="2860" w:hanging="360"/>
      </w:pPr>
      <w:rPr>
        <w:rFonts w:hint="default"/>
      </w:rPr>
    </w:lvl>
    <w:lvl w:ilvl="7">
      <w:start w:val="1"/>
      <w:numFmt w:val="lowerLetter"/>
      <w:lvlText w:val="%8."/>
      <w:lvlJc w:val="left"/>
      <w:pPr>
        <w:ind w:left="3220" w:hanging="360"/>
      </w:pPr>
      <w:rPr>
        <w:rFonts w:hint="default"/>
      </w:rPr>
    </w:lvl>
    <w:lvl w:ilvl="8">
      <w:start w:val="1"/>
      <w:numFmt w:val="lowerRoman"/>
      <w:lvlText w:val="%9."/>
      <w:lvlJc w:val="left"/>
      <w:pPr>
        <w:ind w:left="3580" w:hanging="360"/>
      </w:pPr>
      <w:rPr>
        <w:rFonts w:hint="default"/>
      </w:rPr>
    </w:lvl>
  </w:abstractNum>
  <w:abstractNum w:abstractNumId="3" w15:restartNumberingAfterBreak="0">
    <w:nsid w:val="0CD15F08"/>
    <w:multiLevelType w:val="multilevel"/>
    <w:tmpl w:val="E3F4968C"/>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CC6D29"/>
    <w:multiLevelType w:val="multilevel"/>
    <w:tmpl w:val="597C4E12"/>
    <w:lvl w:ilvl="0">
      <w:start w:val="1"/>
      <w:numFmt w:val="decimal"/>
      <w:lvlText w:val="%1"/>
      <w:lvlJc w:val="left"/>
      <w:pPr>
        <w:tabs>
          <w:tab w:val="num" w:pos="680"/>
        </w:tabs>
        <w:ind w:left="680" w:hanging="680"/>
      </w:pPr>
      <w:rPr>
        <w:rFonts w:hint="default"/>
      </w:rPr>
    </w:lvl>
    <w:lvl w:ilvl="1">
      <w:start w:val="1"/>
      <w:numFmt w:val="decimal"/>
      <w:pStyle w:val="Bulletmain2"/>
      <w:lvlText w:val="%1.%2"/>
      <w:lvlJc w:val="left"/>
      <w:pPr>
        <w:tabs>
          <w:tab w:val="num" w:pos="680"/>
        </w:tabs>
        <w:ind w:left="680" w:hanging="680"/>
      </w:pPr>
      <w:rPr>
        <w:rFonts w:hint="default"/>
      </w:rPr>
    </w:lvl>
    <w:lvl w:ilvl="2">
      <w:start w:val="1"/>
      <w:numFmt w:val="decimal"/>
      <w:pStyle w:val="Bulletmain3"/>
      <w:lvlText w:val="%1.%2.%3"/>
      <w:lvlJc w:val="left"/>
      <w:pPr>
        <w:tabs>
          <w:tab w:val="num" w:pos="680"/>
        </w:tabs>
        <w:ind w:left="680" w:hanging="680"/>
      </w:pPr>
      <w:rPr>
        <w:rFonts w:hint="default"/>
      </w:rPr>
    </w:lvl>
    <w:lvl w:ilvl="3">
      <w:start w:val="1"/>
      <w:numFmt w:val="lowerLetter"/>
      <w:lvlText w:val="(%4)"/>
      <w:lvlJc w:val="left"/>
      <w:pPr>
        <w:tabs>
          <w:tab w:val="num" w:pos="1134"/>
        </w:tabs>
        <w:ind w:left="1134" w:hanging="454"/>
      </w:pPr>
      <w:rPr>
        <w:rFonts w:hint="default"/>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446C9E"/>
    <w:multiLevelType w:val="multilevel"/>
    <w:tmpl w:val="B434E0B6"/>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FD784E"/>
    <w:multiLevelType w:val="multilevel"/>
    <w:tmpl w:val="8834C404"/>
    <w:lvl w:ilvl="0">
      <w:start w:val="1"/>
      <w:numFmt w:val="bullet"/>
      <w:pStyle w:val="Bulletbullet"/>
      <w:lvlText w:val=""/>
      <w:lvlJc w:val="left"/>
      <w:pPr>
        <w:ind w:left="435" w:hanging="435"/>
      </w:pPr>
      <w:rPr>
        <w:rFonts w:ascii="Symbol" w:hAnsi="Symbol"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E75CD3"/>
    <w:multiLevelType w:val="hybridMultilevel"/>
    <w:tmpl w:val="1EE81E3A"/>
    <w:lvl w:ilvl="0" w:tplc="E970337A">
      <w:start w:val="1"/>
      <w:numFmt w:val="lowerLetter"/>
      <w:lvlText w:val="(%1)"/>
      <w:lvlJc w:val="left"/>
      <w:pPr>
        <w:ind w:left="360" w:hanging="360"/>
      </w:pPr>
      <w:rPr>
        <w:rFonts w:asciiTheme="majorHAnsi" w:eastAsiaTheme="majorEastAsia" w:hAnsiTheme="majorHAnsi" w:cstheme="maj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174212"/>
    <w:multiLevelType w:val="multilevel"/>
    <w:tmpl w:val="55C835B8"/>
    <w:numStyleLink w:val="EATableBullets"/>
  </w:abstractNum>
  <w:abstractNum w:abstractNumId="9" w15:restartNumberingAfterBreak="0">
    <w:nsid w:val="27A0700A"/>
    <w:multiLevelType w:val="multilevel"/>
    <w:tmpl w:val="34EE15B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AC10C9"/>
    <w:multiLevelType w:val="multilevel"/>
    <w:tmpl w:val="2DF8DC56"/>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34"/>
        </w:tabs>
        <w:ind w:left="113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C11384"/>
    <w:multiLevelType w:val="multilevel"/>
    <w:tmpl w:val="55C835B8"/>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Theme="minorHAnsi" w:hAnsi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8A749B"/>
    <w:multiLevelType w:val="hybridMultilevel"/>
    <w:tmpl w:val="F1FCE8B0"/>
    <w:lvl w:ilvl="0" w:tplc="CC985EB6">
      <w:start w:val="1"/>
      <w:numFmt w:val="lowerLetter"/>
      <w:lvlText w:val="%1)"/>
      <w:lvlJc w:val="left"/>
      <w:pPr>
        <w:ind w:left="445" w:hanging="360"/>
      </w:pPr>
    </w:lvl>
    <w:lvl w:ilvl="1" w:tplc="08090019">
      <w:start w:val="1"/>
      <w:numFmt w:val="lowerLetter"/>
      <w:lvlText w:val="%2."/>
      <w:lvlJc w:val="left"/>
      <w:pPr>
        <w:ind w:left="1165" w:hanging="360"/>
      </w:pPr>
    </w:lvl>
    <w:lvl w:ilvl="2" w:tplc="0809001B">
      <w:start w:val="1"/>
      <w:numFmt w:val="lowerRoman"/>
      <w:lvlText w:val="%3."/>
      <w:lvlJc w:val="right"/>
      <w:pPr>
        <w:ind w:left="1885" w:hanging="180"/>
      </w:pPr>
    </w:lvl>
    <w:lvl w:ilvl="3" w:tplc="0809000F">
      <w:start w:val="1"/>
      <w:numFmt w:val="decimal"/>
      <w:lvlText w:val="%4."/>
      <w:lvlJc w:val="left"/>
      <w:pPr>
        <w:ind w:left="2605" w:hanging="360"/>
      </w:pPr>
    </w:lvl>
    <w:lvl w:ilvl="4" w:tplc="08090019">
      <w:start w:val="1"/>
      <w:numFmt w:val="lowerLetter"/>
      <w:lvlText w:val="%5."/>
      <w:lvlJc w:val="left"/>
      <w:pPr>
        <w:ind w:left="3325" w:hanging="360"/>
      </w:pPr>
    </w:lvl>
    <w:lvl w:ilvl="5" w:tplc="0809001B">
      <w:start w:val="1"/>
      <w:numFmt w:val="lowerRoman"/>
      <w:lvlText w:val="%6."/>
      <w:lvlJc w:val="right"/>
      <w:pPr>
        <w:ind w:left="4045" w:hanging="180"/>
      </w:pPr>
    </w:lvl>
    <w:lvl w:ilvl="6" w:tplc="0809000F">
      <w:start w:val="1"/>
      <w:numFmt w:val="decimal"/>
      <w:lvlText w:val="%7."/>
      <w:lvlJc w:val="left"/>
      <w:pPr>
        <w:ind w:left="4765" w:hanging="360"/>
      </w:pPr>
    </w:lvl>
    <w:lvl w:ilvl="7" w:tplc="08090019">
      <w:start w:val="1"/>
      <w:numFmt w:val="lowerLetter"/>
      <w:lvlText w:val="%8."/>
      <w:lvlJc w:val="left"/>
      <w:pPr>
        <w:ind w:left="5485" w:hanging="360"/>
      </w:pPr>
    </w:lvl>
    <w:lvl w:ilvl="8" w:tplc="0809001B">
      <w:start w:val="1"/>
      <w:numFmt w:val="lowerRoman"/>
      <w:lvlText w:val="%9."/>
      <w:lvlJc w:val="right"/>
      <w:pPr>
        <w:ind w:left="6205" w:hanging="180"/>
      </w:pPr>
    </w:lvl>
  </w:abstractNum>
  <w:abstractNum w:abstractNumId="13" w15:restartNumberingAfterBreak="0">
    <w:nsid w:val="437C1CDC"/>
    <w:multiLevelType w:val="multilevel"/>
    <w:tmpl w:val="F0A8E64A"/>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D473BC"/>
    <w:multiLevelType w:val="multilevel"/>
    <w:tmpl w:val="0D3C16D2"/>
    <w:styleLink w:val="EANumBullet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lowerLetter"/>
      <w:lvlText w:val="(%4)"/>
      <w:lvlJc w:val="left"/>
      <w:pPr>
        <w:tabs>
          <w:tab w:val="num" w:pos="1134"/>
        </w:tabs>
        <w:ind w:left="1134" w:hanging="454"/>
      </w:pPr>
      <w:rPr>
        <w:rFonts w:hint="default"/>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7C1EF4"/>
    <w:multiLevelType w:val="multilevel"/>
    <w:tmpl w:val="34EE15B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A9516F"/>
    <w:multiLevelType w:val="hybridMultilevel"/>
    <w:tmpl w:val="99F014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DDB87290">
      <w:start w:val="1"/>
      <w:numFmt w:val="lowerRoman"/>
      <w:lvlText w:val="(%6.)"/>
      <w:lvlJc w:val="right"/>
      <w:pPr>
        <w:ind w:left="4320" w:hanging="18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B395B"/>
    <w:multiLevelType w:val="multilevel"/>
    <w:tmpl w:val="C1D834F4"/>
    <w:styleLink w:val="EARoundBullets"/>
    <w:lvl w:ilvl="0">
      <w:start w:val="1"/>
      <w:numFmt w:val="bullet"/>
      <w:lvlText w:val="•"/>
      <w:lvlJc w:val="left"/>
      <w:pPr>
        <w:tabs>
          <w:tab w:val="num" w:pos="340"/>
        </w:tabs>
        <w:ind w:left="340" w:hanging="340"/>
      </w:pPr>
      <w:rPr>
        <w:rFonts w:ascii="Times New Roman" w:hAnsi="Times New Roman" w:cs="Times New Roman" w:hint="default"/>
        <w:color w:val="auto"/>
      </w:rPr>
    </w:lvl>
    <w:lvl w:ilvl="1">
      <w:start w:val="1"/>
      <w:numFmt w:val="bullet"/>
      <w:lvlText w:val="•"/>
      <w:lvlJc w:val="left"/>
      <w:pPr>
        <w:tabs>
          <w:tab w:val="num" w:pos="680"/>
        </w:tabs>
        <w:ind w:left="680" w:hanging="340"/>
      </w:pPr>
      <w:rPr>
        <w:rFonts w:asciiTheme="minorHAnsi" w:hAnsiTheme="minorHAnsi" w:cs="Times New Roman" w:hint="default"/>
        <w:color w:val="auto"/>
      </w:rPr>
    </w:lvl>
    <w:lvl w:ilvl="2">
      <w:start w:val="1"/>
      <w:numFmt w:val="bullet"/>
      <w:lvlText w:val="•"/>
      <w:lvlJc w:val="left"/>
      <w:pPr>
        <w:tabs>
          <w:tab w:val="num" w:pos="1134"/>
        </w:tabs>
        <w:ind w:left="1134" w:hanging="454"/>
      </w:pPr>
      <w:rPr>
        <w:rFonts w:asciiTheme="minorHAnsi" w:hAnsiTheme="minorHAnsi" w:cs="Times New Roman" w:hint="default"/>
        <w:color w:val="auto"/>
      </w:rPr>
    </w:lvl>
    <w:lvl w:ilvl="3">
      <w:start w:val="1"/>
      <w:numFmt w:val="bullet"/>
      <w:lvlText w:val="•"/>
      <w:lvlJc w:val="left"/>
      <w:pPr>
        <w:tabs>
          <w:tab w:val="num" w:pos="1588"/>
        </w:tabs>
        <w:ind w:left="1588" w:hanging="454"/>
      </w:pPr>
      <w:rPr>
        <w:rFonts w:asciiTheme="minorHAnsi" w:hAnsiTheme="minorHAns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757A1B"/>
    <w:multiLevelType w:val="multilevel"/>
    <w:tmpl w:val="C1D834F4"/>
    <w:lvl w:ilvl="0">
      <w:start w:val="1"/>
      <w:numFmt w:val="bullet"/>
      <w:pStyle w:val="RoundBulletL1"/>
      <w:lvlText w:val="•"/>
      <w:lvlJc w:val="left"/>
      <w:pPr>
        <w:tabs>
          <w:tab w:val="num" w:pos="340"/>
        </w:tabs>
        <w:ind w:left="340" w:hanging="340"/>
      </w:pPr>
      <w:rPr>
        <w:rFonts w:ascii="Times New Roman" w:hAnsi="Times New Roman" w:cs="Times New Roman" w:hint="default"/>
        <w:color w:val="auto"/>
      </w:rPr>
    </w:lvl>
    <w:lvl w:ilvl="1">
      <w:start w:val="1"/>
      <w:numFmt w:val="bullet"/>
      <w:pStyle w:val="RoundBulletL2"/>
      <w:lvlText w:val="•"/>
      <w:lvlJc w:val="left"/>
      <w:pPr>
        <w:tabs>
          <w:tab w:val="num" w:pos="680"/>
        </w:tabs>
        <w:ind w:left="680" w:hanging="340"/>
      </w:pPr>
      <w:rPr>
        <w:rFonts w:asciiTheme="minorHAnsi" w:hAnsiTheme="minorHAnsi" w:cs="Times New Roman" w:hint="default"/>
        <w:color w:val="auto"/>
      </w:rPr>
    </w:lvl>
    <w:lvl w:ilvl="2">
      <w:start w:val="1"/>
      <w:numFmt w:val="bullet"/>
      <w:pStyle w:val="RoundBulletL3"/>
      <w:lvlText w:val="•"/>
      <w:lvlJc w:val="left"/>
      <w:pPr>
        <w:tabs>
          <w:tab w:val="num" w:pos="1134"/>
        </w:tabs>
        <w:ind w:left="1134" w:hanging="454"/>
      </w:pPr>
      <w:rPr>
        <w:rFonts w:asciiTheme="minorHAnsi" w:hAnsiTheme="minorHAnsi" w:cs="Times New Roman" w:hint="default"/>
        <w:color w:val="auto"/>
      </w:rPr>
    </w:lvl>
    <w:lvl w:ilvl="3">
      <w:start w:val="1"/>
      <w:numFmt w:val="bullet"/>
      <w:pStyle w:val="RoundBulletL4"/>
      <w:lvlText w:val="•"/>
      <w:lvlJc w:val="left"/>
      <w:pPr>
        <w:tabs>
          <w:tab w:val="num" w:pos="1588"/>
        </w:tabs>
        <w:ind w:left="1588" w:hanging="454"/>
      </w:pPr>
      <w:rPr>
        <w:rFonts w:asciiTheme="minorHAnsi" w:hAnsiTheme="minorHAns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7317F4"/>
    <w:multiLevelType w:val="multilevel"/>
    <w:tmpl w:val="9B7A2EB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lowerLetter"/>
      <w:lvlText w:val="(%4)"/>
      <w:lvlJc w:val="left"/>
      <w:pPr>
        <w:tabs>
          <w:tab w:val="num" w:pos="1134"/>
        </w:tabs>
        <w:ind w:left="1134" w:hanging="454"/>
      </w:pPr>
      <w:rPr>
        <w:rFonts w:hint="default"/>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455510"/>
    <w:multiLevelType w:val="multilevel"/>
    <w:tmpl w:val="327E7ED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0B26BE"/>
    <w:multiLevelType w:val="hybridMultilevel"/>
    <w:tmpl w:val="E60A9FF2"/>
    <w:lvl w:ilvl="0" w:tplc="08090001">
      <w:start w:val="1"/>
      <w:numFmt w:val="bullet"/>
      <w:lvlText w:val=""/>
      <w:lvlJc w:val="left"/>
      <w:pPr>
        <w:ind w:left="445" w:hanging="360"/>
      </w:pPr>
      <w:rPr>
        <w:rFonts w:ascii="Symbol" w:hAnsi="Symbo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22" w15:restartNumberingAfterBreak="0">
    <w:nsid w:val="710A6809"/>
    <w:multiLevelType w:val="multilevel"/>
    <w:tmpl w:val="003C6C32"/>
    <w:lvl w:ilvl="0">
      <w:start w:val="1"/>
      <w:numFmt w:val="decimal"/>
      <w:pStyle w:val="Bulletmain"/>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7BFA74A0"/>
    <w:multiLevelType w:val="multilevel"/>
    <w:tmpl w:val="F5A42690"/>
    <w:lvl w:ilvl="0">
      <w:start w:val="3"/>
      <w:numFmt w:val="decimal"/>
      <w:lvlText w:val="%1"/>
      <w:lvlJc w:val="left"/>
      <w:pPr>
        <w:ind w:left="405" w:hanging="405"/>
      </w:pPr>
      <w:rPr>
        <w:rFonts w:hint="default"/>
        <w:b/>
        <w:sz w:val="28"/>
      </w:rPr>
    </w:lvl>
    <w:lvl w:ilvl="1">
      <w:start w:val="5"/>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440" w:hanging="144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800" w:hanging="180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num w:numId="1">
    <w:abstractNumId w:val="17"/>
  </w:num>
  <w:num w:numId="2">
    <w:abstractNumId w:val="11"/>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0"/>
  </w:num>
  <w:num w:numId="12">
    <w:abstractNumId w:val="1"/>
  </w:num>
  <w:num w:numId="13">
    <w:abstractNumId w:val="22"/>
  </w:num>
  <w:num w:numId="14">
    <w:abstractNumId w:val="4"/>
  </w:num>
  <w:num w:numId="15">
    <w:abstractNumId w:val="21"/>
  </w:num>
  <w:num w:numId="16">
    <w:abstractNumId w:val="12"/>
  </w:num>
  <w:num w:numId="17">
    <w:abstractNumId w:val="7"/>
  </w:num>
  <w:num w:numId="18">
    <w:abstractNumId w:val="9"/>
  </w:num>
  <w:num w:numId="19">
    <w:abstractNumId w:val="15"/>
  </w:num>
  <w:num w:numId="20">
    <w:abstractNumId w:val="5"/>
  </w:num>
  <w:num w:numId="21">
    <w:abstractNumId w:val="23"/>
  </w:num>
  <w:num w:numId="22">
    <w:abstractNumId w:val="22"/>
    <w:lvlOverride w:ilvl="0">
      <w:startOverride w:val="3"/>
    </w:lvlOverride>
    <w:lvlOverride w:ilvl="1">
      <w:startOverride w:val="3"/>
    </w:lvlOverride>
    <w:lvlOverride w:ilvl="2">
      <w:startOverride w:val="2"/>
    </w:lvlOverride>
  </w:num>
  <w:num w:numId="23">
    <w:abstractNumId w:val="22"/>
    <w:lvlOverride w:ilvl="0">
      <w:startOverride w:val="4"/>
    </w:lvlOverride>
    <w:lvlOverride w:ilvl="1">
      <w:startOverride w:val="4"/>
    </w:lvlOverride>
    <w:lvlOverride w:ilvl="2">
      <w:startOverride w:val="2"/>
    </w:lvlOverride>
  </w:num>
  <w:num w:numId="24">
    <w:abstractNumId w:val="22"/>
    <w:lvlOverride w:ilvl="0">
      <w:startOverride w:val="3"/>
    </w:lvlOverride>
    <w:lvlOverride w:ilvl="1">
      <w:startOverride w:val="3"/>
    </w:lvlOverride>
    <w:lvlOverride w:ilvl="2">
      <w:startOverride w:val="2"/>
    </w:lvlOverride>
  </w:num>
  <w:num w:numId="25">
    <w:abstractNumId w:val="22"/>
    <w:lvlOverride w:ilvl="0">
      <w:startOverride w:val="3"/>
    </w:lvlOverride>
    <w:lvlOverride w:ilvl="1">
      <w:startOverride w:val="4"/>
    </w:lvlOverride>
    <w:lvlOverride w:ilvl="2">
      <w:startOverride w:val="2"/>
    </w:lvlOverride>
  </w:num>
  <w:num w:numId="26">
    <w:abstractNumId w:val="3"/>
  </w:num>
  <w:num w:numId="27">
    <w:abstractNumId w:val="2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DA"/>
    <w:rsid w:val="000064C9"/>
    <w:rsid w:val="000072D6"/>
    <w:rsid w:val="00014C54"/>
    <w:rsid w:val="000150BB"/>
    <w:rsid w:val="00015B11"/>
    <w:rsid w:val="00020524"/>
    <w:rsid w:val="000258AE"/>
    <w:rsid w:val="00027249"/>
    <w:rsid w:val="000304A8"/>
    <w:rsid w:val="00031911"/>
    <w:rsid w:val="00033714"/>
    <w:rsid w:val="0003507F"/>
    <w:rsid w:val="00037BF8"/>
    <w:rsid w:val="00046ABB"/>
    <w:rsid w:val="0005121B"/>
    <w:rsid w:val="0005471E"/>
    <w:rsid w:val="00060F1B"/>
    <w:rsid w:val="00071EE3"/>
    <w:rsid w:val="00074E3C"/>
    <w:rsid w:val="00077A0C"/>
    <w:rsid w:val="00081CC9"/>
    <w:rsid w:val="00083918"/>
    <w:rsid w:val="000848DA"/>
    <w:rsid w:val="0008662E"/>
    <w:rsid w:val="000873B4"/>
    <w:rsid w:val="0009020A"/>
    <w:rsid w:val="00093EAC"/>
    <w:rsid w:val="00095A80"/>
    <w:rsid w:val="000968FE"/>
    <w:rsid w:val="000974EA"/>
    <w:rsid w:val="000B02BC"/>
    <w:rsid w:val="000B0576"/>
    <w:rsid w:val="000B6D83"/>
    <w:rsid w:val="000C005B"/>
    <w:rsid w:val="000C2397"/>
    <w:rsid w:val="000C2E85"/>
    <w:rsid w:val="000C4CCC"/>
    <w:rsid w:val="000D0C73"/>
    <w:rsid w:val="000E28F2"/>
    <w:rsid w:val="000E4AB2"/>
    <w:rsid w:val="000E7E30"/>
    <w:rsid w:val="000F2263"/>
    <w:rsid w:val="000F489D"/>
    <w:rsid w:val="000F4F5F"/>
    <w:rsid w:val="000F52E9"/>
    <w:rsid w:val="000F7B49"/>
    <w:rsid w:val="001023AF"/>
    <w:rsid w:val="00102ECC"/>
    <w:rsid w:val="00104416"/>
    <w:rsid w:val="0010777A"/>
    <w:rsid w:val="001104E9"/>
    <w:rsid w:val="0011174E"/>
    <w:rsid w:val="001121FC"/>
    <w:rsid w:val="00112C36"/>
    <w:rsid w:val="001153A5"/>
    <w:rsid w:val="00116064"/>
    <w:rsid w:val="001165A9"/>
    <w:rsid w:val="0012144E"/>
    <w:rsid w:val="00121E46"/>
    <w:rsid w:val="00122A93"/>
    <w:rsid w:val="00131EDD"/>
    <w:rsid w:val="00141AB9"/>
    <w:rsid w:val="001508BD"/>
    <w:rsid w:val="00153E38"/>
    <w:rsid w:val="00154CE3"/>
    <w:rsid w:val="0016092B"/>
    <w:rsid w:val="00162EE9"/>
    <w:rsid w:val="0016308B"/>
    <w:rsid w:val="00165920"/>
    <w:rsid w:val="00165D4C"/>
    <w:rsid w:val="00166479"/>
    <w:rsid w:val="00171311"/>
    <w:rsid w:val="0017519D"/>
    <w:rsid w:val="001754D9"/>
    <w:rsid w:val="0017570F"/>
    <w:rsid w:val="00182991"/>
    <w:rsid w:val="00182D39"/>
    <w:rsid w:val="001831D2"/>
    <w:rsid w:val="001837F3"/>
    <w:rsid w:val="00187673"/>
    <w:rsid w:val="001937E8"/>
    <w:rsid w:val="00193C90"/>
    <w:rsid w:val="00194ECF"/>
    <w:rsid w:val="00195F1E"/>
    <w:rsid w:val="001B27AA"/>
    <w:rsid w:val="001C4F1D"/>
    <w:rsid w:val="001C62FC"/>
    <w:rsid w:val="001C6A0B"/>
    <w:rsid w:val="001D324A"/>
    <w:rsid w:val="001D4774"/>
    <w:rsid w:val="001D63E8"/>
    <w:rsid w:val="001E2324"/>
    <w:rsid w:val="001F2AC7"/>
    <w:rsid w:val="001F658F"/>
    <w:rsid w:val="001F79E3"/>
    <w:rsid w:val="0020450B"/>
    <w:rsid w:val="00207BD6"/>
    <w:rsid w:val="00210034"/>
    <w:rsid w:val="00215022"/>
    <w:rsid w:val="0021536B"/>
    <w:rsid w:val="00216D02"/>
    <w:rsid w:val="00221475"/>
    <w:rsid w:val="0022151D"/>
    <w:rsid w:val="002221AB"/>
    <w:rsid w:val="002224FA"/>
    <w:rsid w:val="00222977"/>
    <w:rsid w:val="00230911"/>
    <w:rsid w:val="00231701"/>
    <w:rsid w:val="00236DBC"/>
    <w:rsid w:val="00240225"/>
    <w:rsid w:val="00240B34"/>
    <w:rsid w:val="00241DA4"/>
    <w:rsid w:val="00243129"/>
    <w:rsid w:val="00256B73"/>
    <w:rsid w:val="00261EE0"/>
    <w:rsid w:val="0027137E"/>
    <w:rsid w:val="002777F0"/>
    <w:rsid w:val="002809B4"/>
    <w:rsid w:val="00287106"/>
    <w:rsid w:val="00292389"/>
    <w:rsid w:val="00292C0D"/>
    <w:rsid w:val="002A1427"/>
    <w:rsid w:val="002A2373"/>
    <w:rsid w:val="002B2CA3"/>
    <w:rsid w:val="002C2622"/>
    <w:rsid w:val="002C5C73"/>
    <w:rsid w:val="002D2987"/>
    <w:rsid w:val="002D33FF"/>
    <w:rsid w:val="002D7BAA"/>
    <w:rsid w:val="002E7A5D"/>
    <w:rsid w:val="002F03A0"/>
    <w:rsid w:val="00300DB5"/>
    <w:rsid w:val="003011B5"/>
    <w:rsid w:val="00303682"/>
    <w:rsid w:val="00304152"/>
    <w:rsid w:val="0030424F"/>
    <w:rsid w:val="00304C7E"/>
    <w:rsid w:val="003104DB"/>
    <w:rsid w:val="003108E9"/>
    <w:rsid w:val="00311088"/>
    <w:rsid w:val="00311603"/>
    <w:rsid w:val="00320143"/>
    <w:rsid w:val="0032230A"/>
    <w:rsid w:val="00325EAA"/>
    <w:rsid w:val="003277A0"/>
    <w:rsid w:val="0034259E"/>
    <w:rsid w:val="003531D1"/>
    <w:rsid w:val="00353515"/>
    <w:rsid w:val="00356F44"/>
    <w:rsid w:val="00360B68"/>
    <w:rsid w:val="0036311F"/>
    <w:rsid w:val="00364D49"/>
    <w:rsid w:val="003677D4"/>
    <w:rsid w:val="00370F30"/>
    <w:rsid w:val="00371C27"/>
    <w:rsid w:val="0037429A"/>
    <w:rsid w:val="00376A6F"/>
    <w:rsid w:val="00380C0A"/>
    <w:rsid w:val="00380ED9"/>
    <w:rsid w:val="00384E46"/>
    <w:rsid w:val="003908E2"/>
    <w:rsid w:val="00393090"/>
    <w:rsid w:val="003C4C69"/>
    <w:rsid w:val="003D3347"/>
    <w:rsid w:val="003D66A0"/>
    <w:rsid w:val="003E0C20"/>
    <w:rsid w:val="003E2FD0"/>
    <w:rsid w:val="003E57B8"/>
    <w:rsid w:val="003E6ED0"/>
    <w:rsid w:val="003F3470"/>
    <w:rsid w:val="004036E7"/>
    <w:rsid w:val="00405260"/>
    <w:rsid w:val="004059AB"/>
    <w:rsid w:val="00405E75"/>
    <w:rsid w:val="00410292"/>
    <w:rsid w:val="0041084E"/>
    <w:rsid w:val="004141B7"/>
    <w:rsid w:val="00415ABB"/>
    <w:rsid w:val="004404C8"/>
    <w:rsid w:val="004444A5"/>
    <w:rsid w:val="00451C80"/>
    <w:rsid w:val="00460A33"/>
    <w:rsid w:val="004669D7"/>
    <w:rsid w:val="00466AFD"/>
    <w:rsid w:val="00467B9D"/>
    <w:rsid w:val="00470A6C"/>
    <w:rsid w:val="00475440"/>
    <w:rsid w:val="00490297"/>
    <w:rsid w:val="00493928"/>
    <w:rsid w:val="00494751"/>
    <w:rsid w:val="004A0D43"/>
    <w:rsid w:val="004A4E0E"/>
    <w:rsid w:val="004A6EAC"/>
    <w:rsid w:val="004B0AA6"/>
    <w:rsid w:val="004B421E"/>
    <w:rsid w:val="004B5B95"/>
    <w:rsid w:val="004C3465"/>
    <w:rsid w:val="004C4BE5"/>
    <w:rsid w:val="004D0287"/>
    <w:rsid w:val="004D3A99"/>
    <w:rsid w:val="004D4C43"/>
    <w:rsid w:val="004D624E"/>
    <w:rsid w:val="004E0BAF"/>
    <w:rsid w:val="004E3260"/>
    <w:rsid w:val="004E5211"/>
    <w:rsid w:val="004F1ED8"/>
    <w:rsid w:val="004F1F8E"/>
    <w:rsid w:val="004F28FB"/>
    <w:rsid w:val="00511143"/>
    <w:rsid w:val="0051574F"/>
    <w:rsid w:val="005171B7"/>
    <w:rsid w:val="00524177"/>
    <w:rsid w:val="005267AA"/>
    <w:rsid w:val="0052692F"/>
    <w:rsid w:val="0053053E"/>
    <w:rsid w:val="0054172B"/>
    <w:rsid w:val="0054422D"/>
    <w:rsid w:val="00551F8B"/>
    <w:rsid w:val="0055603D"/>
    <w:rsid w:val="00563124"/>
    <w:rsid w:val="00573BA9"/>
    <w:rsid w:val="005746DB"/>
    <w:rsid w:val="005852A1"/>
    <w:rsid w:val="005877FA"/>
    <w:rsid w:val="00590250"/>
    <w:rsid w:val="00590630"/>
    <w:rsid w:val="005919A4"/>
    <w:rsid w:val="00595B88"/>
    <w:rsid w:val="005A7B0F"/>
    <w:rsid w:val="005B1D96"/>
    <w:rsid w:val="005B6688"/>
    <w:rsid w:val="005B75CA"/>
    <w:rsid w:val="005B7B1E"/>
    <w:rsid w:val="005C03A7"/>
    <w:rsid w:val="005C1816"/>
    <w:rsid w:val="005C434F"/>
    <w:rsid w:val="005D7DE8"/>
    <w:rsid w:val="005E148E"/>
    <w:rsid w:val="005E3C96"/>
    <w:rsid w:val="005E4677"/>
    <w:rsid w:val="005E66AF"/>
    <w:rsid w:val="005F3C61"/>
    <w:rsid w:val="005F5F7A"/>
    <w:rsid w:val="006000E6"/>
    <w:rsid w:val="006122FC"/>
    <w:rsid w:val="006135FC"/>
    <w:rsid w:val="00613C3C"/>
    <w:rsid w:val="00621953"/>
    <w:rsid w:val="006222CD"/>
    <w:rsid w:val="00630C84"/>
    <w:rsid w:val="006312F0"/>
    <w:rsid w:val="00632676"/>
    <w:rsid w:val="00635DF0"/>
    <w:rsid w:val="006405A5"/>
    <w:rsid w:val="006405F6"/>
    <w:rsid w:val="006425F9"/>
    <w:rsid w:val="00643070"/>
    <w:rsid w:val="00645B33"/>
    <w:rsid w:val="006518D2"/>
    <w:rsid w:val="00655EA3"/>
    <w:rsid w:val="006564CF"/>
    <w:rsid w:val="006613E0"/>
    <w:rsid w:val="0066620B"/>
    <w:rsid w:val="00667CFF"/>
    <w:rsid w:val="0067484D"/>
    <w:rsid w:val="00677E8D"/>
    <w:rsid w:val="00680909"/>
    <w:rsid w:val="00686635"/>
    <w:rsid w:val="00697114"/>
    <w:rsid w:val="006A2797"/>
    <w:rsid w:val="006A3EE5"/>
    <w:rsid w:val="006A4ECF"/>
    <w:rsid w:val="006B106F"/>
    <w:rsid w:val="006B2C5D"/>
    <w:rsid w:val="006B32F6"/>
    <w:rsid w:val="006B5637"/>
    <w:rsid w:val="006C23E7"/>
    <w:rsid w:val="006C5A21"/>
    <w:rsid w:val="006C6B3E"/>
    <w:rsid w:val="006D157E"/>
    <w:rsid w:val="006D2DA4"/>
    <w:rsid w:val="006D532D"/>
    <w:rsid w:val="006E2172"/>
    <w:rsid w:val="006E329D"/>
    <w:rsid w:val="006F175E"/>
    <w:rsid w:val="006F3BFB"/>
    <w:rsid w:val="006F7093"/>
    <w:rsid w:val="006F745D"/>
    <w:rsid w:val="0070449B"/>
    <w:rsid w:val="00711DE1"/>
    <w:rsid w:val="00722160"/>
    <w:rsid w:val="00722875"/>
    <w:rsid w:val="0072469F"/>
    <w:rsid w:val="007373EE"/>
    <w:rsid w:val="007430CF"/>
    <w:rsid w:val="007453F7"/>
    <w:rsid w:val="007507C3"/>
    <w:rsid w:val="00750BF5"/>
    <w:rsid w:val="00751821"/>
    <w:rsid w:val="00752CC0"/>
    <w:rsid w:val="00766066"/>
    <w:rsid w:val="007723E2"/>
    <w:rsid w:val="00776D67"/>
    <w:rsid w:val="007856AA"/>
    <w:rsid w:val="00794D6F"/>
    <w:rsid w:val="007976C5"/>
    <w:rsid w:val="007A4C04"/>
    <w:rsid w:val="007A53E5"/>
    <w:rsid w:val="007A628D"/>
    <w:rsid w:val="007B2109"/>
    <w:rsid w:val="007B2C70"/>
    <w:rsid w:val="007B2DFF"/>
    <w:rsid w:val="007B4A5A"/>
    <w:rsid w:val="007C0058"/>
    <w:rsid w:val="007C3CF9"/>
    <w:rsid w:val="007C7C6A"/>
    <w:rsid w:val="007D071E"/>
    <w:rsid w:val="007D42FA"/>
    <w:rsid w:val="007D707A"/>
    <w:rsid w:val="007E021B"/>
    <w:rsid w:val="007E59FD"/>
    <w:rsid w:val="007E5C2F"/>
    <w:rsid w:val="007E7C91"/>
    <w:rsid w:val="007F2A9E"/>
    <w:rsid w:val="007F32E5"/>
    <w:rsid w:val="007F4B1F"/>
    <w:rsid w:val="008021E8"/>
    <w:rsid w:val="008073BC"/>
    <w:rsid w:val="00810E91"/>
    <w:rsid w:val="008125F8"/>
    <w:rsid w:val="008203D9"/>
    <w:rsid w:val="00825F85"/>
    <w:rsid w:val="008300E3"/>
    <w:rsid w:val="0083041E"/>
    <w:rsid w:val="008305B9"/>
    <w:rsid w:val="008346D8"/>
    <w:rsid w:val="00837E57"/>
    <w:rsid w:val="00840D9D"/>
    <w:rsid w:val="00841D30"/>
    <w:rsid w:val="00851187"/>
    <w:rsid w:val="008518AD"/>
    <w:rsid w:val="00853BE3"/>
    <w:rsid w:val="00856573"/>
    <w:rsid w:val="00856A62"/>
    <w:rsid w:val="008571BC"/>
    <w:rsid w:val="00857F50"/>
    <w:rsid w:val="008620D9"/>
    <w:rsid w:val="008725B1"/>
    <w:rsid w:val="00875802"/>
    <w:rsid w:val="008804BE"/>
    <w:rsid w:val="008812B0"/>
    <w:rsid w:val="00882F8D"/>
    <w:rsid w:val="0088417E"/>
    <w:rsid w:val="008845BC"/>
    <w:rsid w:val="0088580F"/>
    <w:rsid w:val="0089042C"/>
    <w:rsid w:val="00895766"/>
    <w:rsid w:val="00896544"/>
    <w:rsid w:val="008A34B5"/>
    <w:rsid w:val="008A3E6B"/>
    <w:rsid w:val="008A769F"/>
    <w:rsid w:val="008B065E"/>
    <w:rsid w:val="008B109F"/>
    <w:rsid w:val="008B1124"/>
    <w:rsid w:val="008C04D5"/>
    <w:rsid w:val="008C233D"/>
    <w:rsid w:val="008C6A03"/>
    <w:rsid w:val="008E122C"/>
    <w:rsid w:val="008F3DE9"/>
    <w:rsid w:val="00901BC5"/>
    <w:rsid w:val="00902FF6"/>
    <w:rsid w:val="00907EE8"/>
    <w:rsid w:val="009110DA"/>
    <w:rsid w:val="00914E93"/>
    <w:rsid w:val="009156C1"/>
    <w:rsid w:val="00916418"/>
    <w:rsid w:val="009223B8"/>
    <w:rsid w:val="00925C07"/>
    <w:rsid w:val="00930CBC"/>
    <w:rsid w:val="00935229"/>
    <w:rsid w:val="00937A29"/>
    <w:rsid w:val="00942B02"/>
    <w:rsid w:val="009613FB"/>
    <w:rsid w:val="009637EE"/>
    <w:rsid w:val="0096666C"/>
    <w:rsid w:val="0097153D"/>
    <w:rsid w:val="00971600"/>
    <w:rsid w:val="00972306"/>
    <w:rsid w:val="00976D76"/>
    <w:rsid w:val="00977B41"/>
    <w:rsid w:val="00980E80"/>
    <w:rsid w:val="00982C71"/>
    <w:rsid w:val="00991E5C"/>
    <w:rsid w:val="009A2AF5"/>
    <w:rsid w:val="009A373A"/>
    <w:rsid w:val="009A6A80"/>
    <w:rsid w:val="009B0733"/>
    <w:rsid w:val="009B1299"/>
    <w:rsid w:val="009B4DDC"/>
    <w:rsid w:val="009C496B"/>
    <w:rsid w:val="009C4A94"/>
    <w:rsid w:val="009C654D"/>
    <w:rsid w:val="009D15ED"/>
    <w:rsid w:val="009D39DC"/>
    <w:rsid w:val="009D7D2F"/>
    <w:rsid w:val="009E1553"/>
    <w:rsid w:val="009E6008"/>
    <w:rsid w:val="009E7D49"/>
    <w:rsid w:val="009F2011"/>
    <w:rsid w:val="009F5ECF"/>
    <w:rsid w:val="009F6216"/>
    <w:rsid w:val="00A00BA4"/>
    <w:rsid w:val="00A0669B"/>
    <w:rsid w:val="00A11554"/>
    <w:rsid w:val="00A27700"/>
    <w:rsid w:val="00A279C0"/>
    <w:rsid w:val="00A32516"/>
    <w:rsid w:val="00A325E8"/>
    <w:rsid w:val="00A35B16"/>
    <w:rsid w:val="00A4122D"/>
    <w:rsid w:val="00A4256B"/>
    <w:rsid w:val="00A43C0E"/>
    <w:rsid w:val="00A44725"/>
    <w:rsid w:val="00A545FB"/>
    <w:rsid w:val="00A54D26"/>
    <w:rsid w:val="00A66C77"/>
    <w:rsid w:val="00A70113"/>
    <w:rsid w:val="00A76D1D"/>
    <w:rsid w:val="00A77D5E"/>
    <w:rsid w:val="00A77F43"/>
    <w:rsid w:val="00A81866"/>
    <w:rsid w:val="00A83E16"/>
    <w:rsid w:val="00A848BC"/>
    <w:rsid w:val="00A85C1C"/>
    <w:rsid w:val="00A86B14"/>
    <w:rsid w:val="00A90AF7"/>
    <w:rsid w:val="00A959F3"/>
    <w:rsid w:val="00A96600"/>
    <w:rsid w:val="00AA165E"/>
    <w:rsid w:val="00AA56AC"/>
    <w:rsid w:val="00AA5E97"/>
    <w:rsid w:val="00AB110B"/>
    <w:rsid w:val="00AB1895"/>
    <w:rsid w:val="00AB191C"/>
    <w:rsid w:val="00AB2F73"/>
    <w:rsid w:val="00AB62F9"/>
    <w:rsid w:val="00AB6437"/>
    <w:rsid w:val="00AB71F7"/>
    <w:rsid w:val="00AC1995"/>
    <w:rsid w:val="00AC535D"/>
    <w:rsid w:val="00AC5B2F"/>
    <w:rsid w:val="00AD15F6"/>
    <w:rsid w:val="00AD687B"/>
    <w:rsid w:val="00AE2C46"/>
    <w:rsid w:val="00AE6B7B"/>
    <w:rsid w:val="00B0137A"/>
    <w:rsid w:val="00B05DC6"/>
    <w:rsid w:val="00B22004"/>
    <w:rsid w:val="00B3328C"/>
    <w:rsid w:val="00B349AD"/>
    <w:rsid w:val="00B42932"/>
    <w:rsid w:val="00B50B71"/>
    <w:rsid w:val="00B563C4"/>
    <w:rsid w:val="00B571B7"/>
    <w:rsid w:val="00B625C1"/>
    <w:rsid w:val="00B64B03"/>
    <w:rsid w:val="00B671D1"/>
    <w:rsid w:val="00B70DF2"/>
    <w:rsid w:val="00B73099"/>
    <w:rsid w:val="00B73E93"/>
    <w:rsid w:val="00B7784A"/>
    <w:rsid w:val="00B77C8D"/>
    <w:rsid w:val="00B82550"/>
    <w:rsid w:val="00B83F20"/>
    <w:rsid w:val="00B8400E"/>
    <w:rsid w:val="00B87832"/>
    <w:rsid w:val="00B9542C"/>
    <w:rsid w:val="00B962C0"/>
    <w:rsid w:val="00B966B0"/>
    <w:rsid w:val="00BA0AC8"/>
    <w:rsid w:val="00BA625F"/>
    <w:rsid w:val="00BB181D"/>
    <w:rsid w:val="00BB79D6"/>
    <w:rsid w:val="00BC047D"/>
    <w:rsid w:val="00BC0F70"/>
    <w:rsid w:val="00BC41E7"/>
    <w:rsid w:val="00BC6C88"/>
    <w:rsid w:val="00BC6DF4"/>
    <w:rsid w:val="00BC7208"/>
    <w:rsid w:val="00BD1F91"/>
    <w:rsid w:val="00BD75EF"/>
    <w:rsid w:val="00BD7B0A"/>
    <w:rsid w:val="00BE1F97"/>
    <w:rsid w:val="00BE3BC3"/>
    <w:rsid w:val="00BF437A"/>
    <w:rsid w:val="00BF669E"/>
    <w:rsid w:val="00C00B57"/>
    <w:rsid w:val="00C00FC5"/>
    <w:rsid w:val="00C01D93"/>
    <w:rsid w:val="00C03408"/>
    <w:rsid w:val="00C03842"/>
    <w:rsid w:val="00C04141"/>
    <w:rsid w:val="00C06502"/>
    <w:rsid w:val="00C2065A"/>
    <w:rsid w:val="00C22206"/>
    <w:rsid w:val="00C22B9F"/>
    <w:rsid w:val="00C2654A"/>
    <w:rsid w:val="00C306FC"/>
    <w:rsid w:val="00C32ADF"/>
    <w:rsid w:val="00C341B6"/>
    <w:rsid w:val="00C348B3"/>
    <w:rsid w:val="00C350BE"/>
    <w:rsid w:val="00C421A2"/>
    <w:rsid w:val="00C46EC1"/>
    <w:rsid w:val="00C47553"/>
    <w:rsid w:val="00C47C4D"/>
    <w:rsid w:val="00C50E27"/>
    <w:rsid w:val="00C528FF"/>
    <w:rsid w:val="00C57A89"/>
    <w:rsid w:val="00C60E72"/>
    <w:rsid w:val="00C61701"/>
    <w:rsid w:val="00C6264A"/>
    <w:rsid w:val="00C64441"/>
    <w:rsid w:val="00C668E9"/>
    <w:rsid w:val="00C8030E"/>
    <w:rsid w:val="00C81FF2"/>
    <w:rsid w:val="00C82B77"/>
    <w:rsid w:val="00C8739A"/>
    <w:rsid w:val="00C87813"/>
    <w:rsid w:val="00C907F2"/>
    <w:rsid w:val="00CA0F53"/>
    <w:rsid w:val="00CB0F1E"/>
    <w:rsid w:val="00CB4C90"/>
    <w:rsid w:val="00CC0664"/>
    <w:rsid w:val="00CD6DE7"/>
    <w:rsid w:val="00CE5C70"/>
    <w:rsid w:val="00CF30A1"/>
    <w:rsid w:val="00CF3B16"/>
    <w:rsid w:val="00CF4DB7"/>
    <w:rsid w:val="00CF5E05"/>
    <w:rsid w:val="00CF79C2"/>
    <w:rsid w:val="00D11AA6"/>
    <w:rsid w:val="00D13210"/>
    <w:rsid w:val="00D23F2C"/>
    <w:rsid w:val="00D24FE2"/>
    <w:rsid w:val="00D3084A"/>
    <w:rsid w:val="00D3090E"/>
    <w:rsid w:val="00D324D3"/>
    <w:rsid w:val="00D32FF5"/>
    <w:rsid w:val="00D33146"/>
    <w:rsid w:val="00D367F7"/>
    <w:rsid w:val="00D430EE"/>
    <w:rsid w:val="00D5337E"/>
    <w:rsid w:val="00D544F4"/>
    <w:rsid w:val="00D571F0"/>
    <w:rsid w:val="00D70FF7"/>
    <w:rsid w:val="00D74BBC"/>
    <w:rsid w:val="00D77D06"/>
    <w:rsid w:val="00D82845"/>
    <w:rsid w:val="00D83BDC"/>
    <w:rsid w:val="00D90141"/>
    <w:rsid w:val="00D952C6"/>
    <w:rsid w:val="00D97D6D"/>
    <w:rsid w:val="00DA44C6"/>
    <w:rsid w:val="00DA59D3"/>
    <w:rsid w:val="00DA76EA"/>
    <w:rsid w:val="00DB41DE"/>
    <w:rsid w:val="00DB4800"/>
    <w:rsid w:val="00DC0586"/>
    <w:rsid w:val="00DC4C7F"/>
    <w:rsid w:val="00DC6153"/>
    <w:rsid w:val="00DD072D"/>
    <w:rsid w:val="00DD23A0"/>
    <w:rsid w:val="00DD30FF"/>
    <w:rsid w:val="00DE0607"/>
    <w:rsid w:val="00DE372D"/>
    <w:rsid w:val="00DE3B53"/>
    <w:rsid w:val="00DE524E"/>
    <w:rsid w:val="00DE649D"/>
    <w:rsid w:val="00DE68BD"/>
    <w:rsid w:val="00DF28DD"/>
    <w:rsid w:val="00DF628F"/>
    <w:rsid w:val="00DF781B"/>
    <w:rsid w:val="00E02580"/>
    <w:rsid w:val="00E03665"/>
    <w:rsid w:val="00E15B30"/>
    <w:rsid w:val="00E1666B"/>
    <w:rsid w:val="00E16D96"/>
    <w:rsid w:val="00E25589"/>
    <w:rsid w:val="00E27039"/>
    <w:rsid w:val="00E5016F"/>
    <w:rsid w:val="00E527B7"/>
    <w:rsid w:val="00E5470A"/>
    <w:rsid w:val="00E56774"/>
    <w:rsid w:val="00E56BB3"/>
    <w:rsid w:val="00E57C80"/>
    <w:rsid w:val="00E6084B"/>
    <w:rsid w:val="00E62545"/>
    <w:rsid w:val="00E670D3"/>
    <w:rsid w:val="00E74783"/>
    <w:rsid w:val="00E76E6C"/>
    <w:rsid w:val="00E77CF9"/>
    <w:rsid w:val="00E83C68"/>
    <w:rsid w:val="00E87357"/>
    <w:rsid w:val="00E90810"/>
    <w:rsid w:val="00E92A46"/>
    <w:rsid w:val="00E960A0"/>
    <w:rsid w:val="00E967AD"/>
    <w:rsid w:val="00EA01BD"/>
    <w:rsid w:val="00EA3D89"/>
    <w:rsid w:val="00EA3DB5"/>
    <w:rsid w:val="00EA6F0E"/>
    <w:rsid w:val="00EA75D2"/>
    <w:rsid w:val="00EB0A6C"/>
    <w:rsid w:val="00EB0D1B"/>
    <w:rsid w:val="00EB26F3"/>
    <w:rsid w:val="00EB71F5"/>
    <w:rsid w:val="00ED6ED5"/>
    <w:rsid w:val="00EE1EB6"/>
    <w:rsid w:val="00EE6155"/>
    <w:rsid w:val="00EE686F"/>
    <w:rsid w:val="00EF2BCA"/>
    <w:rsid w:val="00F00940"/>
    <w:rsid w:val="00F034AC"/>
    <w:rsid w:val="00F0560F"/>
    <w:rsid w:val="00F065A0"/>
    <w:rsid w:val="00F06841"/>
    <w:rsid w:val="00F101D4"/>
    <w:rsid w:val="00F10B4C"/>
    <w:rsid w:val="00F11665"/>
    <w:rsid w:val="00F1345E"/>
    <w:rsid w:val="00F20A32"/>
    <w:rsid w:val="00F24574"/>
    <w:rsid w:val="00F25267"/>
    <w:rsid w:val="00F257FF"/>
    <w:rsid w:val="00F32D6C"/>
    <w:rsid w:val="00F34250"/>
    <w:rsid w:val="00F36D0C"/>
    <w:rsid w:val="00F36DB2"/>
    <w:rsid w:val="00F375E3"/>
    <w:rsid w:val="00F40EB5"/>
    <w:rsid w:val="00F41EDB"/>
    <w:rsid w:val="00F56258"/>
    <w:rsid w:val="00F648AF"/>
    <w:rsid w:val="00F671DE"/>
    <w:rsid w:val="00F67554"/>
    <w:rsid w:val="00F716C0"/>
    <w:rsid w:val="00F73829"/>
    <w:rsid w:val="00F74841"/>
    <w:rsid w:val="00F74AE5"/>
    <w:rsid w:val="00F80CF7"/>
    <w:rsid w:val="00F80CFB"/>
    <w:rsid w:val="00F80D63"/>
    <w:rsid w:val="00F81107"/>
    <w:rsid w:val="00F86C9E"/>
    <w:rsid w:val="00F91759"/>
    <w:rsid w:val="00F940C1"/>
    <w:rsid w:val="00FA1A55"/>
    <w:rsid w:val="00FA4076"/>
    <w:rsid w:val="00FA488F"/>
    <w:rsid w:val="00FB2130"/>
    <w:rsid w:val="00FB4C6E"/>
    <w:rsid w:val="00FB7BEF"/>
    <w:rsid w:val="00FC2648"/>
    <w:rsid w:val="00FC5B07"/>
    <w:rsid w:val="00FC73E2"/>
    <w:rsid w:val="00FD08F6"/>
    <w:rsid w:val="00FD1859"/>
    <w:rsid w:val="00FD420F"/>
    <w:rsid w:val="00FF1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3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FA"/>
    <w:pPr>
      <w:spacing w:before="120" w:after="120" w:line="276" w:lineRule="auto"/>
    </w:pPr>
    <w:rPr>
      <w:rFonts w:asciiTheme="minorHAnsi" w:hAnsiTheme="minorHAnsi"/>
      <w:szCs w:val="24"/>
      <w:lang w:eastAsia="en-US"/>
    </w:rPr>
  </w:style>
  <w:style w:type="paragraph" w:styleId="Heading1">
    <w:name w:val="heading 1"/>
    <w:basedOn w:val="Normal"/>
    <w:link w:val="Heading1Char"/>
    <w:rsid w:val="00071EE3"/>
    <w:pPr>
      <w:keepNext/>
      <w:keepLines/>
      <w:spacing w:before="0" w:after="400" w:line="240" w:lineRule="auto"/>
      <w:outlineLvl w:val="0"/>
    </w:pPr>
    <w:rPr>
      <w:rFonts w:asciiTheme="majorHAnsi" w:eastAsiaTheme="majorEastAsia" w:hAnsiTheme="majorHAnsi" w:cstheme="majorBidi"/>
      <w:b/>
      <w:bCs/>
      <w:sz w:val="36"/>
      <w:szCs w:val="28"/>
    </w:rPr>
  </w:style>
  <w:style w:type="paragraph" w:styleId="Heading2">
    <w:name w:val="heading 2"/>
    <w:basedOn w:val="Normal"/>
    <w:next w:val="Heading1"/>
    <w:link w:val="Heading2Char"/>
    <w:unhideWhenUsed/>
    <w:rsid w:val="00071EE3"/>
    <w:pPr>
      <w:keepNext/>
      <w:keepLines/>
      <w:spacing w:before="400" w:after="280" w:line="240" w:lineRule="auto"/>
      <w:outlineLvl w:val="1"/>
    </w:pPr>
    <w:rPr>
      <w:rFonts w:asciiTheme="majorHAnsi" w:eastAsiaTheme="majorEastAsia" w:hAnsiTheme="majorHAnsi" w:cstheme="majorBidi"/>
      <w:b/>
      <w:bCs/>
      <w:sz w:val="32"/>
      <w:szCs w:val="26"/>
    </w:rPr>
  </w:style>
  <w:style w:type="paragraph" w:styleId="Heading3">
    <w:name w:val="heading 3"/>
    <w:basedOn w:val="Normal"/>
    <w:link w:val="Heading3Char"/>
    <w:unhideWhenUsed/>
    <w:rsid w:val="00071EE3"/>
    <w:pPr>
      <w:keepNext/>
      <w:keepLines/>
      <w:spacing w:before="280" w:after="200" w:line="240" w:lineRule="auto"/>
      <w:outlineLvl w:val="2"/>
    </w:pPr>
    <w:rPr>
      <w:rFonts w:asciiTheme="majorHAnsi" w:eastAsiaTheme="majorEastAsia" w:hAnsiTheme="majorHAnsi" w:cstheme="majorBidi"/>
      <w:b/>
      <w:bCs/>
      <w:sz w:val="28"/>
    </w:rPr>
  </w:style>
  <w:style w:type="paragraph" w:styleId="Heading4">
    <w:name w:val="heading 4"/>
    <w:basedOn w:val="Normal"/>
    <w:link w:val="Heading4Char"/>
    <w:unhideWhenUsed/>
    <w:locked/>
    <w:rsid w:val="005C03A7"/>
    <w:pPr>
      <w:keepNext/>
      <w:keepLines/>
      <w:spacing w:before="200" w:line="240" w:lineRule="auto"/>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6FF"/>
    <w:pPr>
      <w:spacing w:before="0" w:after="0" w:line="240" w:lineRule="auto"/>
    </w:pPr>
    <w:rPr>
      <w:sz w:val="16"/>
    </w:rPr>
  </w:style>
  <w:style w:type="character" w:customStyle="1" w:styleId="HeaderChar">
    <w:name w:val="Header Char"/>
    <w:basedOn w:val="DefaultParagraphFont"/>
    <w:link w:val="Header"/>
    <w:rsid w:val="00FF16FF"/>
    <w:rPr>
      <w:rFonts w:asciiTheme="minorHAnsi" w:hAnsiTheme="minorHAnsi"/>
      <w:sz w:val="16"/>
      <w:szCs w:val="24"/>
      <w:lang w:eastAsia="en-US"/>
    </w:rPr>
  </w:style>
  <w:style w:type="paragraph" w:styleId="Footer">
    <w:name w:val="footer"/>
    <w:basedOn w:val="Normal"/>
    <w:link w:val="FooterChar"/>
    <w:uiPriority w:val="99"/>
    <w:rsid w:val="00FF16FF"/>
    <w:pPr>
      <w:spacing w:before="0" w:after="0" w:line="240" w:lineRule="auto"/>
    </w:pPr>
    <w:rPr>
      <w:sz w:val="16"/>
    </w:rPr>
  </w:style>
  <w:style w:type="character" w:customStyle="1" w:styleId="FooterChar">
    <w:name w:val="Footer Char"/>
    <w:basedOn w:val="DefaultParagraphFont"/>
    <w:link w:val="Footer"/>
    <w:uiPriority w:val="99"/>
    <w:rsid w:val="00FF16FF"/>
    <w:rPr>
      <w:rFonts w:asciiTheme="minorHAnsi" w:hAnsiTheme="minorHAnsi"/>
      <w:sz w:val="16"/>
      <w:szCs w:val="24"/>
      <w:lang w:eastAsia="en-US"/>
    </w:rPr>
  </w:style>
  <w:style w:type="paragraph" w:styleId="BalloonText">
    <w:name w:val="Balloon Text"/>
    <w:basedOn w:val="Normal"/>
    <w:link w:val="BalloonTextChar"/>
    <w:rsid w:val="00FF16F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F16FF"/>
    <w:rPr>
      <w:rFonts w:ascii="Tahoma" w:hAnsi="Tahoma" w:cs="Tahoma"/>
      <w:sz w:val="16"/>
      <w:szCs w:val="16"/>
      <w:lang w:eastAsia="en-US"/>
    </w:rPr>
  </w:style>
  <w:style w:type="character" w:customStyle="1" w:styleId="Heading1Char">
    <w:name w:val="Heading 1 Char"/>
    <w:basedOn w:val="DefaultParagraphFont"/>
    <w:link w:val="Heading1"/>
    <w:rsid w:val="00071EE3"/>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rsid w:val="00071EE3"/>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rsid w:val="00071EE3"/>
    <w:rPr>
      <w:rFonts w:asciiTheme="majorHAnsi" w:eastAsiaTheme="majorEastAsia" w:hAnsiTheme="majorHAnsi" w:cstheme="majorBidi"/>
      <w:b/>
      <w:bCs/>
      <w:sz w:val="28"/>
      <w:szCs w:val="24"/>
      <w:lang w:eastAsia="en-US"/>
    </w:rPr>
  </w:style>
  <w:style w:type="paragraph" w:customStyle="1" w:styleId="Bullet1">
    <w:name w:val="#.#.# Bullet"/>
    <w:basedOn w:val="Bullet0"/>
    <w:link w:val="BulletChar"/>
    <w:rsid w:val="00D70FF7"/>
    <w:pPr>
      <w:numPr>
        <w:ilvl w:val="2"/>
      </w:numPr>
      <w:tabs>
        <w:tab w:val="left" w:pos="1134"/>
      </w:tabs>
      <w:spacing w:before="120" w:after="120" w:line="276" w:lineRule="auto"/>
    </w:pPr>
    <w:rPr>
      <w:b w:val="0"/>
      <w:sz w:val="20"/>
    </w:rPr>
  </w:style>
  <w:style w:type="paragraph" w:customStyle="1" w:styleId="aBullet">
    <w:name w:val="#.#.# (a) Bullet"/>
    <w:basedOn w:val="Bullet1"/>
    <w:link w:val="aBulletChar"/>
    <w:rsid w:val="009D15ED"/>
    <w:pPr>
      <w:numPr>
        <w:ilvl w:val="3"/>
      </w:numPr>
      <w:tabs>
        <w:tab w:val="clear" w:pos="1134"/>
      </w:tabs>
    </w:pPr>
  </w:style>
  <w:style w:type="paragraph" w:customStyle="1" w:styleId="aiBullet">
    <w:name w:val="#.#.# (a) (i) Bullet"/>
    <w:basedOn w:val="aBullet"/>
    <w:rsid w:val="009D15ED"/>
    <w:pPr>
      <w:numPr>
        <w:ilvl w:val="4"/>
      </w:numPr>
    </w:pPr>
  </w:style>
  <w:style w:type="paragraph" w:customStyle="1" w:styleId="Bullet0">
    <w:name w:val="#.# Bullet"/>
    <w:basedOn w:val="Bullet"/>
    <w:link w:val="BulletChar0"/>
    <w:rsid w:val="009D15ED"/>
    <w:pPr>
      <w:numPr>
        <w:ilvl w:val="1"/>
      </w:numPr>
      <w:spacing w:before="280" w:after="200"/>
    </w:pPr>
    <w:rPr>
      <w:sz w:val="28"/>
      <w:szCs w:val="24"/>
    </w:rPr>
  </w:style>
  <w:style w:type="paragraph" w:customStyle="1" w:styleId="Bullet">
    <w:name w:val="# Bullet"/>
    <w:link w:val="BulletChar1"/>
    <w:rsid w:val="009D15ED"/>
    <w:pPr>
      <w:numPr>
        <w:numId w:val="11"/>
      </w:numPr>
      <w:spacing w:before="400" w:after="280"/>
    </w:pPr>
    <w:rPr>
      <w:rFonts w:asciiTheme="majorHAnsi" w:eastAsiaTheme="majorEastAsia" w:hAnsiTheme="majorHAnsi" w:cstheme="majorBidi"/>
      <w:b/>
      <w:bCs/>
      <w:sz w:val="32"/>
      <w:szCs w:val="26"/>
      <w:lang w:eastAsia="en-US"/>
    </w:rPr>
  </w:style>
  <w:style w:type="character" w:customStyle="1" w:styleId="Heading4Char">
    <w:name w:val="Heading 4 Char"/>
    <w:basedOn w:val="DefaultParagraphFont"/>
    <w:link w:val="Heading4"/>
    <w:rsid w:val="005C03A7"/>
    <w:rPr>
      <w:rFonts w:asciiTheme="majorHAnsi" w:eastAsiaTheme="majorEastAsia" w:hAnsiTheme="majorHAnsi" w:cstheme="majorBidi"/>
      <w:b/>
      <w:bCs/>
      <w:iCs/>
      <w:sz w:val="24"/>
      <w:szCs w:val="24"/>
      <w:lang w:eastAsia="en-US"/>
    </w:rPr>
  </w:style>
  <w:style w:type="table" w:styleId="TableGrid">
    <w:name w:val="Table Grid"/>
    <w:basedOn w:val="TableNormal"/>
    <w:rsid w:val="00A76D1D"/>
    <w:pPr>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rPr>
    </w:tblStylePr>
  </w:style>
  <w:style w:type="paragraph" w:styleId="TOC1">
    <w:name w:val="toc 1"/>
    <w:basedOn w:val="Normal"/>
    <w:next w:val="Normal"/>
    <w:autoRedefine/>
    <w:uiPriority w:val="39"/>
    <w:rsid w:val="00490297"/>
    <w:pPr>
      <w:tabs>
        <w:tab w:val="right" w:leader="dot" w:pos="9628"/>
      </w:tabs>
      <w:spacing w:after="100"/>
    </w:pPr>
  </w:style>
  <w:style w:type="table" w:styleId="Table3Deffects1">
    <w:name w:val="Table 3D effects 1"/>
    <w:basedOn w:val="TableNormal"/>
    <w:locked/>
    <w:rsid w:val="00C2654A"/>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EATableBullets">
    <w:name w:val="EA Table Bullets"/>
    <w:uiPriority w:val="99"/>
    <w:rsid w:val="00794D6F"/>
    <w:pPr>
      <w:numPr>
        <w:numId w:val="2"/>
      </w:numPr>
    </w:pPr>
  </w:style>
  <w:style w:type="character" w:customStyle="1" w:styleId="Blue">
    <w:name w:val="Blue"/>
    <w:basedOn w:val="DefaultParagraphFont"/>
    <w:uiPriority w:val="1"/>
    <w:qFormat/>
    <w:rsid w:val="00976D76"/>
    <w:rPr>
      <w:color w:val="0000FF" w:themeColor="accent3"/>
    </w:rPr>
  </w:style>
  <w:style w:type="character" w:styleId="Hyperlink">
    <w:name w:val="Hyperlink"/>
    <w:basedOn w:val="DefaultParagraphFont"/>
    <w:uiPriority w:val="99"/>
    <w:unhideWhenUsed/>
    <w:rsid w:val="00490297"/>
    <w:rPr>
      <w:color w:val="000000" w:themeColor="hyperlink"/>
      <w:u w:val="single"/>
    </w:rPr>
  </w:style>
  <w:style w:type="paragraph" w:customStyle="1" w:styleId="TableText">
    <w:name w:val="Table Text"/>
    <w:basedOn w:val="Normal"/>
    <w:rsid w:val="00460A33"/>
    <w:pPr>
      <w:spacing w:before="60" w:after="60" w:line="240" w:lineRule="auto"/>
      <w:ind w:left="85" w:right="85"/>
    </w:pPr>
  </w:style>
  <w:style w:type="character" w:customStyle="1" w:styleId="Bold">
    <w:name w:val="Bold"/>
    <w:basedOn w:val="DefaultParagraphFont"/>
    <w:uiPriority w:val="1"/>
    <w:qFormat/>
    <w:rsid w:val="00937A29"/>
    <w:rPr>
      <w:b/>
    </w:rPr>
  </w:style>
  <w:style w:type="table" w:customStyle="1" w:styleId="BlankTable">
    <w:name w:val="Blank Table"/>
    <w:basedOn w:val="TableNormal"/>
    <w:uiPriority w:val="99"/>
    <w:qFormat/>
    <w:rsid w:val="00937A29"/>
    <w:tblPr>
      <w:tblCellMar>
        <w:left w:w="0" w:type="dxa"/>
        <w:right w:w="0" w:type="dxa"/>
      </w:tblCellMar>
    </w:tblPr>
  </w:style>
  <w:style w:type="character" w:customStyle="1" w:styleId="Pink">
    <w:name w:val="Pink"/>
    <w:basedOn w:val="DefaultParagraphFont"/>
    <w:uiPriority w:val="1"/>
    <w:rsid w:val="00976D76"/>
    <w:rPr>
      <w:color w:val="FF00FF" w:themeColor="accent2"/>
    </w:rPr>
  </w:style>
  <w:style w:type="character" w:customStyle="1" w:styleId="Red">
    <w:name w:val="Red"/>
    <w:basedOn w:val="DefaultParagraphFont"/>
    <w:uiPriority w:val="1"/>
    <w:rsid w:val="00976D76"/>
    <w:rPr>
      <w:color w:val="FF0000" w:themeColor="accent1"/>
    </w:rPr>
  </w:style>
  <w:style w:type="numbering" w:customStyle="1" w:styleId="EANumBullets">
    <w:name w:val="EA Num Bullets"/>
    <w:rsid w:val="009D15ED"/>
    <w:pPr>
      <w:numPr>
        <w:numId w:val="9"/>
      </w:numPr>
    </w:pPr>
  </w:style>
  <w:style w:type="paragraph" w:customStyle="1" w:styleId="RoundBulletL1">
    <w:name w:val="Round Bullet L1"/>
    <w:basedOn w:val="Normal"/>
    <w:rsid w:val="00794D6F"/>
    <w:pPr>
      <w:numPr>
        <w:numId w:val="6"/>
      </w:numPr>
    </w:pPr>
  </w:style>
  <w:style w:type="paragraph" w:customStyle="1" w:styleId="RoundBulletL2">
    <w:name w:val="Round Bullet L2"/>
    <w:basedOn w:val="Normal"/>
    <w:rsid w:val="00794D6F"/>
    <w:pPr>
      <w:numPr>
        <w:ilvl w:val="1"/>
        <w:numId w:val="6"/>
      </w:numPr>
    </w:pPr>
  </w:style>
  <w:style w:type="paragraph" w:customStyle="1" w:styleId="RoundBulletL3">
    <w:name w:val="Round Bullet L3"/>
    <w:basedOn w:val="Normal"/>
    <w:rsid w:val="00794D6F"/>
    <w:pPr>
      <w:numPr>
        <w:ilvl w:val="2"/>
        <w:numId w:val="6"/>
      </w:numPr>
    </w:pPr>
  </w:style>
  <w:style w:type="paragraph" w:customStyle="1" w:styleId="RoundBulletL4">
    <w:name w:val="Round Bullet L4"/>
    <w:basedOn w:val="Normal"/>
    <w:rsid w:val="00794D6F"/>
    <w:pPr>
      <w:numPr>
        <w:ilvl w:val="3"/>
        <w:numId w:val="6"/>
      </w:numPr>
    </w:pPr>
  </w:style>
  <w:style w:type="paragraph" w:styleId="ListParagraph">
    <w:name w:val="List Paragraph"/>
    <w:basedOn w:val="Normal"/>
    <w:link w:val="ListParagraphChar"/>
    <w:uiPriority w:val="34"/>
    <w:rsid w:val="00AB71F7"/>
    <w:pPr>
      <w:ind w:left="720"/>
      <w:contextualSpacing/>
    </w:pPr>
  </w:style>
  <w:style w:type="numbering" w:customStyle="1" w:styleId="EARoundBullets">
    <w:name w:val="EA Round Bullets"/>
    <w:uiPriority w:val="99"/>
    <w:rsid w:val="00794D6F"/>
    <w:pPr>
      <w:numPr>
        <w:numId w:val="1"/>
      </w:numPr>
    </w:pPr>
  </w:style>
  <w:style w:type="paragraph" w:customStyle="1" w:styleId="TableBulletL1">
    <w:name w:val="Table Bullet L1"/>
    <w:basedOn w:val="Normal"/>
    <w:rsid w:val="00794D6F"/>
    <w:pPr>
      <w:numPr>
        <w:numId w:val="7"/>
      </w:numPr>
      <w:spacing w:before="60" w:after="60" w:line="240" w:lineRule="auto"/>
      <w:ind w:right="85"/>
    </w:pPr>
  </w:style>
  <w:style w:type="paragraph" w:customStyle="1" w:styleId="TableBulletL2">
    <w:name w:val="Table Bullet L2"/>
    <w:basedOn w:val="Normal"/>
    <w:rsid w:val="00794D6F"/>
    <w:pPr>
      <w:numPr>
        <w:ilvl w:val="1"/>
        <w:numId w:val="7"/>
      </w:numPr>
      <w:spacing w:before="60" w:after="60" w:line="240" w:lineRule="auto"/>
      <w:ind w:right="85"/>
    </w:pPr>
  </w:style>
  <w:style w:type="paragraph" w:customStyle="1" w:styleId="TableBulletL3">
    <w:name w:val="Table Bullet L3"/>
    <w:basedOn w:val="Normal"/>
    <w:rsid w:val="00794D6F"/>
    <w:pPr>
      <w:numPr>
        <w:ilvl w:val="2"/>
        <w:numId w:val="7"/>
      </w:numPr>
      <w:spacing w:before="60" w:after="60" w:line="240" w:lineRule="auto"/>
      <w:ind w:right="85"/>
    </w:pPr>
  </w:style>
  <w:style w:type="paragraph" w:customStyle="1" w:styleId="AlphaBulletL1">
    <w:name w:val="Alpha Bullet L1"/>
    <w:basedOn w:val="Normal"/>
    <w:rsid w:val="005B75CA"/>
    <w:pPr>
      <w:numPr>
        <w:numId w:val="3"/>
      </w:numPr>
    </w:pPr>
  </w:style>
  <w:style w:type="paragraph" w:customStyle="1" w:styleId="AlphaBulletL2">
    <w:name w:val="Alpha Bullet L2"/>
    <w:basedOn w:val="Normal"/>
    <w:rsid w:val="005B75CA"/>
    <w:pPr>
      <w:numPr>
        <w:ilvl w:val="1"/>
        <w:numId w:val="3"/>
      </w:numPr>
    </w:pPr>
  </w:style>
  <w:style w:type="paragraph" w:customStyle="1" w:styleId="AlphaBulletL3">
    <w:name w:val="Alpha Bullet L3"/>
    <w:basedOn w:val="Normal"/>
    <w:rsid w:val="005B75CA"/>
    <w:pPr>
      <w:numPr>
        <w:ilvl w:val="2"/>
        <w:numId w:val="3"/>
      </w:numPr>
    </w:pPr>
  </w:style>
  <w:style w:type="paragraph" w:customStyle="1" w:styleId="AlphaBulletL4">
    <w:name w:val="Alpha Bullet L4"/>
    <w:basedOn w:val="Normal"/>
    <w:rsid w:val="005B75CA"/>
    <w:pPr>
      <w:numPr>
        <w:ilvl w:val="3"/>
        <w:numId w:val="3"/>
      </w:numPr>
    </w:pPr>
  </w:style>
  <w:style w:type="numbering" w:customStyle="1" w:styleId="EAAlphaBullets">
    <w:name w:val="EA Alpha Bullets"/>
    <w:uiPriority w:val="99"/>
    <w:rsid w:val="005B75CA"/>
    <w:pPr>
      <w:numPr>
        <w:numId w:val="3"/>
      </w:numPr>
    </w:pPr>
  </w:style>
  <w:style w:type="paragraph" w:customStyle="1" w:styleId="RomanBulletL1">
    <w:name w:val="Roman Bullet L1"/>
    <w:basedOn w:val="Normal"/>
    <w:rsid w:val="00B563C4"/>
    <w:pPr>
      <w:numPr>
        <w:numId w:val="5"/>
      </w:numPr>
    </w:pPr>
  </w:style>
  <w:style w:type="paragraph" w:customStyle="1" w:styleId="RomanBulletL2">
    <w:name w:val="Roman Bullet L2"/>
    <w:basedOn w:val="Normal"/>
    <w:rsid w:val="00B563C4"/>
    <w:pPr>
      <w:numPr>
        <w:ilvl w:val="1"/>
        <w:numId w:val="5"/>
      </w:numPr>
    </w:pPr>
  </w:style>
  <w:style w:type="paragraph" w:customStyle="1" w:styleId="RomanBulletL3">
    <w:name w:val="Roman Bullet L3"/>
    <w:basedOn w:val="Normal"/>
    <w:rsid w:val="00B563C4"/>
    <w:pPr>
      <w:numPr>
        <w:ilvl w:val="2"/>
        <w:numId w:val="5"/>
      </w:numPr>
    </w:pPr>
  </w:style>
  <w:style w:type="paragraph" w:customStyle="1" w:styleId="RomanBulletL4">
    <w:name w:val="Roman Bullet L4"/>
    <w:basedOn w:val="Normal"/>
    <w:rsid w:val="00B563C4"/>
    <w:pPr>
      <w:numPr>
        <w:ilvl w:val="3"/>
        <w:numId w:val="5"/>
      </w:numPr>
    </w:pPr>
  </w:style>
  <w:style w:type="numbering" w:customStyle="1" w:styleId="EARomanBullets">
    <w:name w:val="EA Roman Bullets"/>
    <w:uiPriority w:val="99"/>
    <w:rsid w:val="00B563C4"/>
    <w:pPr>
      <w:numPr>
        <w:numId w:val="5"/>
      </w:numPr>
    </w:pPr>
  </w:style>
  <w:style w:type="character" w:customStyle="1" w:styleId="BlueBold">
    <w:name w:val="Blue (Bold)"/>
    <w:basedOn w:val="DefaultParagraphFont"/>
    <w:uiPriority w:val="1"/>
    <w:rsid w:val="00E527B7"/>
    <w:rPr>
      <w:b/>
      <w:color w:val="0000FF" w:themeColor="accent3"/>
    </w:rPr>
  </w:style>
  <w:style w:type="character" w:customStyle="1" w:styleId="PinkBold">
    <w:name w:val="Pink (Bold)"/>
    <w:basedOn w:val="DefaultParagraphFont"/>
    <w:uiPriority w:val="1"/>
    <w:rsid w:val="00E527B7"/>
    <w:rPr>
      <w:b/>
      <w:color w:val="FF00FF" w:themeColor="accent2"/>
    </w:rPr>
  </w:style>
  <w:style w:type="character" w:customStyle="1" w:styleId="RedBold">
    <w:name w:val="Red (Bold)"/>
    <w:basedOn w:val="DefaultParagraphFont"/>
    <w:uiPriority w:val="1"/>
    <w:rsid w:val="00E527B7"/>
    <w:rPr>
      <w:b/>
      <w:color w:val="FF0000" w:themeColor="accent1"/>
    </w:rPr>
  </w:style>
  <w:style w:type="paragraph" w:styleId="Subtitle">
    <w:name w:val="Subtitle"/>
    <w:basedOn w:val="Normal"/>
    <w:next w:val="Normal"/>
    <w:link w:val="SubtitleChar"/>
    <w:locked/>
    <w:rsid w:val="00E527B7"/>
    <w:pPr>
      <w:numPr>
        <w:ilvl w:val="1"/>
      </w:numPr>
      <w:pBdr>
        <w:bottom w:val="single" w:sz="8" w:space="10" w:color="auto"/>
      </w:pBdr>
      <w:spacing w:after="600" w:line="240" w:lineRule="auto"/>
    </w:pPr>
    <w:rPr>
      <w:rFonts w:asciiTheme="majorHAnsi" w:eastAsiaTheme="majorEastAsia" w:hAnsiTheme="majorHAnsi" w:cstheme="majorBidi"/>
      <w:b/>
      <w:iCs/>
      <w:sz w:val="28"/>
    </w:rPr>
  </w:style>
  <w:style w:type="character" w:customStyle="1" w:styleId="SubtitleChar">
    <w:name w:val="Subtitle Char"/>
    <w:basedOn w:val="DefaultParagraphFont"/>
    <w:link w:val="Subtitle"/>
    <w:rsid w:val="00E527B7"/>
    <w:rPr>
      <w:rFonts w:asciiTheme="majorHAnsi" w:eastAsiaTheme="majorEastAsia" w:hAnsiTheme="majorHAnsi" w:cstheme="majorBidi"/>
      <w:b/>
      <w:iCs/>
      <w:sz w:val="28"/>
      <w:szCs w:val="24"/>
      <w:lang w:eastAsia="en-US"/>
    </w:rPr>
  </w:style>
  <w:style w:type="paragraph" w:styleId="Title">
    <w:name w:val="Title"/>
    <w:basedOn w:val="Normal"/>
    <w:next w:val="Normal"/>
    <w:link w:val="TitleChar"/>
    <w:rsid w:val="00E527B7"/>
    <w:pPr>
      <w:spacing w:before="400" w:after="200" w:line="240" w:lineRule="auto"/>
      <w:contextualSpacing/>
    </w:pPr>
    <w:rPr>
      <w:rFonts w:asciiTheme="majorHAnsi" w:eastAsiaTheme="majorEastAsia" w:hAnsiTheme="majorHAnsi" w:cstheme="majorBidi"/>
      <w:b/>
      <w:color w:val="1C1C1C" w:themeColor="text2" w:themeShade="BF"/>
      <w:spacing w:val="5"/>
      <w:kern w:val="28"/>
      <w:sz w:val="48"/>
      <w:szCs w:val="52"/>
    </w:rPr>
  </w:style>
  <w:style w:type="character" w:customStyle="1" w:styleId="TitleChar">
    <w:name w:val="Title Char"/>
    <w:basedOn w:val="DefaultParagraphFont"/>
    <w:link w:val="Title"/>
    <w:rsid w:val="00E527B7"/>
    <w:rPr>
      <w:rFonts w:asciiTheme="majorHAnsi" w:eastAsiaTheme="majorEastAsia" w:hAnsiTheme="majorHAnsi" w:cstheme="majorBidi"/>
      <w:b/>
      <w:color w:val="1C1C1C" w:themeColor="text2" w:themeShade="BF"/>
      <w:spacing w:val="5"/>
      <w:kern w:val="28"/>
      <w:sz w:val="48"/>
      <w:szCs w:val="52"/>
      <w:lang w:eastAsia="en-US"/>
    </w:rPr>
  </w:style>
  <w:style w:type="paragraph" w:styleId="NoSpacing">
    <w:name w:val="No Spacing"/>
    <w:uiPriority w:val="1"/>
    <w:rsid w:val="00794D6F"/>
    <w:pPr>
      <w:spacing w:line="276" w:lineRule="auto"/>
    </w:pPr>
    <w:rPr>
      <w:rFonts w:asciiTheme="minorHAnsi" w:hAnsiTheme="minorHAnsi"/>
      <w:szCs w:val="24"/>
      <w:lang w:eastAsia="en-US"/>
    </w:rPr>
  </w:style>
  <w:style w:type="character" w:styleId="CommentReference">
    <w:name w:val="annotation reference"/>
    <w:basedOn w:val="DefaultParagraphFont"/>
    <w:rsid w:val="00B42932"/>
    <w:rPr>
      <w:sz w:val="16"/>
      <w:szCs w:val="16"/>
    </w:rPr>
  </w:style>
  <w:style w:type="paragraph" w:styleId="CommentText">
    <w:name w:val="annotation text"/>
    <w:basedOn w:val="Normal"/>
    <w:link w:val="CommentTextChar"/>
    <w:rsid w:val="00B42932"/>
    <w:pPr>
      <w:spacing w:line="240" w:lineRule="auto"/>
    </w:pPr>
    <w:rPr>
      <w:szCs w:val="20"/>
    </w:rPr>
  </w:style>
  <w:style w:type="character" w:customStyle="1" w:styleId="CommentTextChar">
    <w:name w:val="Comment Text Char"/>
    <w:basedOn w:val="DefaultParagraphFont"/>
    <w:link w:val="CommentText"/>
    <w:rsid w:val="00B42932"/>
    <w:rPr>
      <w:rFonts w:asciiTheme="minorHAnsi" w:hAnsiTheme="minorHAnsi"/>
      <w:lang w:eastAsia="en-US"/>
    </w:rPr>
  </w:style>
  <w:style w:type="paragraph" w:styleId="CommentSubject">
    <w:name w:val="annotation subject"/>
    <w:basedOn w:val="CommentText"/>
    <w:next w:val="CommentText"/>
    <w:link w:val="CommentSubjectChar"/>
    <w:rsid w:val="00B42932"/>
    <w:rPr>
      <w:b/>
      <w:bCs/>
    </w:rPr>
  </w:style>
  <w:style w:type="character" w:customStyle="1" w:styleId="CommentSubjectChar">
    <w:name w:val="Comment Subject Char"/>
    <w:basedOn w:val="CommentTextChar"/>
    <w:link w:val="CommentSubject"/>
    <w:rsid w:val="00B42932"/>
    <w:rPr>
      <w:rFonts w:asciiTheme="minorHAnsi" w:hAnsiTheme="minorHAnsi"/>
      <w:b/>
      <w:bCs/>
      <w:lang w:eastAsia="en-US"/>
    </w:rPr>
  </w:style>
  <w:style w:type="paragraph" w:styleId="FootnoteText">
    <w:name w:val="footnote text"/>
    <w:basedOn w:val="Normal"/>
    <w:link w:val="FootnoteTextChar"/>
    <w:rsid w:val="00B87832"/>
    <w:pPr>
      <w:spacing w:before="0" w:after="0" w:line="240" w:lineRule="auto"/>
    </w:pPr>
    <w:rPr>
      <w:szCs w:val="20"/>
    </w:rPr>
  </w:style>
  <w:style w:type="character" w:customStyle="1" w:styleId="FootnoteTextChar">
    <w:name w:val="Footnote Text Char"/>
    <w:basedOn w:val="DefaultParagraphFont"/>
    <w:link w:val="FootnoteText"/>
    <w:rsid w:val="00B87832"/>
    <w:rPr>
      <w:rFonts w:asciiTheme="minorHAnsi" w:hAnsiTheme="minorHAnsi"/>
      <w:lang w:eastAsia="en-US"/>
    </w:rPr>
  </w:style>
  <w:style w:type="character" w:styleId="FootnoteReference">
    <w:name w:val="footnote reference"/>
    <w:basedOn w:val="DefaultParagraphFont"/>
    <w:rsid w:val="00B87832"/>
    <w:rPr>
      <w:vertAlign w:val="superscript"/>
    </w:rPr>
  </w:style>
  <w:style w:type="paragraph" w:customStyle="1" w:styleId="Default">
    <w:name w:val="Default"/>
    <w:rsid w:val="00C01D9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56258"/>
    <w:rPr>
      <w:color w:val="595959" w:themeColor="followedHyperlink"/>
      <w:u w:val="single"/>
    </w:rPr>
  </w:style>
  <w:style w:type="paragraph" w:customStyle="1" w:styleId="Tablebody">
    <w:name w:val="Tablebody"/>
    <w:basedOn w:val="Normal"/>
    <w:next w:val="Normal"/>
    <w:uiPriority w:val="99"/>
    <w:rsid w:val="00BD75EF"/>
    <w:pPr>
      <w:autoSpaceDE w:val="0"/>
      <w:autoSpaceDN w:val="0"/>
      <w:adjustRightInd w:val="0"/>
      <w:spacing w:before="0" w:after="0" w:line="240" w:lineRule="auto"/>
    </w:pPr>
    <w:rPr>
      <w:rFonts w:ascii="Arial" w:eastAsiaTheme="minorHAnsi" w:hAnsi="Arial" w:cs="Arial"/>
      <w:sz w:val="24"/>
    </w:rPr>
  </w:style>
  <w:style w:type="paragraph" w:styleId="NormalWeb">
    <w:name w:val="Normal (Web)"/>
    <w:basedOn w:val="Normal"/>
    <w:uiPriority w:val="99"/>
    <w:unhideWhenUsed/>
    <w:locked/>
    <w:rsid w:val="00DE524E"/>
    <w:pPr>
      <w:spacing w:before="100" w:beforeAutospacing="1" w:after="100" w:afterAutospacing="1" w:line="240" w:lineRule="auto"/>
    </w:pPr>
    <w:rPr>
      <w:rFonts w:ascii="Times New Roman" w:hAnsi="Times New Roman"/>
      <w:sz w:val="24"/>
      <w:lang w:eastAsia="en-GB"/>
    </w:rPr>
  </w:style>
  <w:style w:type="paragraph" w:styleId="IntenseQuote">
    <w:name w:val="Intense Quote"/>
    <w:aliases w:val="Heading A"/>
    <w:basedOn w:val="Normal"/>
    <w:next w:val="Normal"/>
    <w:link w:val="IntenseQuoteChar"/>
    <w:uiPriority w:val="30"/>
    <w:qFormat/>
    <w:locked/>
    <w:rsid w:val="005F5F7A"/>
    <w:rPr>
      <w:rFonts w:asciiTheme="majorHAnsi" w:eastAsiaTheme="majorEastAsia" w:hAnsiTheme="majorHAnsi" w:cstheme="majorBidi"/>
      <w:b/>
      <w:bCs/>
      <w:sz w:val="48"/>
      <w:szCs w:val="48"/>
    </w:rPr>
  </w:style>
  <w:style w:type="character" w:customStyle="1" w:styleId="IntenseQuoteChar">
    <w:name w:val="Intense Quote Char"/>
    <w:aliases w:val="Heading A Char"/>
    <w:basedOn w:val="DefaultParagraphFont"/>
    <w:link w:val="IntenseQuote"/>
    <w:uiPriority w:val="30"/>
    <w:rsid w:val="005F5F7A"/>
    <w:rPr>
      <w:rFonts w:asciiTheme="majorHAnsi" w:eastAsiaTheme="majorEastAsia" w:hAnsiTheme="majorHAnsi" w:cstheme="majorBidi"/>
      <w:b/>
      <w:bCs/>
      <w:sz w:val="48"/>
      <w:szCs w:val="48"/>
      <w:lang w:eastAsia="en-US"/>
    </w:rPr>
  </w:style>
  <w:style w:type="character" w:styleId="SubtleReference">
    <w:name w:val="Subtle Reference"/>
    <w:aliases w:val="Heading B"/>
    <w:basedOn w:val="Red"/>
    <w:uiPriority w:val="31"/>
    <w:locked/>
    <w:rsid w:val="005F5F7A"/>
    <w:rPr>
      <w:rFonts w:asciiTheme="majorHAnsi" w:eastAsiaTheme="majorEastAsia" w:hAnsiTheme="majorHAnsi" w:cstheme="majorBidi"/>
      <w:bCs/>
      <w:color w:val="FF0000" w:themeColor="accent1"/>
      <w:sz w:val="36"/>
      <w:szCs w:val="28"/>
    </w:rPr>
  </w:style>
  <w:style w:type="paragraph" w:customStyle="1" w:styleId="Statutoryguidance">
    <w:name w:val="Statutory guidance"/>
    <w:basedOn w:val="Normal"/>
    <w:link w:val="StatutoryguidanceChar"/>
    <w:qFormat/>
    <w:rsid w:val="005F5F7A"/>
    <w:rPr>
      <w:sz w:val="28"/>
    </w:rPr>
  </w:style>
  <w:style w:type="paragraph" w:customStyle="1" w:styleId="MainHeadings">
    <w:name w:val="Main Headings"/>
    <w:basedOn w:val="Heading2"/>
    <w:link w:val="MainHeadingsChar"/>
    <w:qFormat/>
    <w:rsid w:val="001D4774"/>
  </w:style>
  <w:style w:type="character" w:customStyle="1" w:styleId="StatutoryguidanceChar">
    <w:name w:val="Statutory guidance Char"/>
    <w:basedOn w:val="DefaultParagraphFont"/>
    <w:link w:val="Statutoryguidance"/>
    <w:rsid w:val="005F5F7A"/>
    <w:rPr>
      <w:rFonts w:asciiTheme="minorHAnsi" w:hAnsiTheme="minorHAnsi"/>
      <w:sz w:val="28"/>
      <w:szCs w:val="24"/>
      <w:lang w:eastAsia="en-US"/>
    </w:rPr>
  </w:style>
  <w:style w:type="paragraph" w:customStyle="1" w:styleId="Bulletmain">
    <w:name w:val="Bullet main"/>
    <w:basedOn w:val="RoundBulletL1"/>
    <w:link w:val="BulletmainChar"/>
    <w:qFormat/>
    <w:rsid w:val="00E56774"/>
    <w:pPr>
      <w:numPr>
        <w:numId w:val="13"/>
      </w:numPr>
      <w:spacing w:before="0" w:after="240"/>
    </w:pPr>
    <w:rPr>
      <w:rFonts w:asciiTheme="majorHAnsi" w:hAnsiTheme="majorHAnsi" w:cstheme="majorHAnsi"/>
      <w:b/>
      <w:sz w:val="32"/>
      <w:szCs w:val="32"/>
    </w:rPr>
  </w:style>
  <w:style w:type="character" w:customStyle="1" w:styleId="MainHeadingsChar">
    <w:name w:val="Main Headings Char"/>
    <w:basedOn w:val="Heading2Char"/>
    <w:link w:val="MainHeadings"/>
    <w:rsid w:val="001D4774"/>
    <w:rPr>
      <w:rFonts w:asciiTheme="majorHAnsi" w:eastAsiaTheme="majorEastAsia" w:hAnsiTheme="majorHAnsi" w:cstheme="majorBidi"/>
      <w:b/>
      <w:bCs/>
      <w:sz w:val="32"/>
      <w:szCs w:val="26"/>
      <w:lang w:eastAsia="en-US"/>
    </w:rPr>
  </w:style>
  <w:style w:type="paragraph" w:customStyle="1" w:styleId="Bulletmain2">
    <w:name w:val="Bullet main 2"/>
    <w:basedOn w:val="Bullet0"/>
    <w:link w:val="Bulletmain2Char"/>
    <w:qFormat/>
    <w:rsid w:val="00E56774"/>
    <w:pPr>
      <w:numPr>
        <w:numId w:val="14"/>
      </w:numPr>
      <w:tabs>
        <w:tab w:val="clear" w:pos="680"/>
        <w:tab w:val="num" w:pos="567"/>
      </w:tabs>
      <w:spacing w:before="240" w:after="240"/>
      <w:ind w:left="567" w:hanging="567"/>
    </w:pPr>
    <w:rPr>
      <w:rFonts w:cstheme="majorHAnsi"/>
    </w:rPr>
  </w:style>
  <w:style w:type="character" w:customStyle="1" w:styleId="BulletmainChar">
    <w:name w:val="Bullet main Char"/>
    <w:basedOn w:val="MainHeadingsChar"/>
    <w:link w:val="Bulletmain"/>
    <w:rsid w:val="00E56774"/>
    <w:rPr>
      <w:rFonts w:asciiTheme="majorHAnsi" w:eastAsiaTheme="majorEastAsia" w:hAnsiTheme="majorHAnsi" w:cstheme="majorHAnsi"/>
      <w:b/>
      <w:bCs w:val="0"/>
      <w:sz w:val="32"/>
      <w:szCs w:val="32"/>
      <w:lang w:eastAsia="en-US"/>
    </w:rPr>
  </w:style>
  <w:style w:type="paragraph" w:customStyle="1" w:styleId="Bulletmain3">
    <w:name w:val="Bullet main 3"/>
    <w:basedOn w:val="Bullet1"/>
    <w:link w:val="Bulletmain3Char"/>
    <w:qFormat/>
    <w:rsid w:val="006000E6"/>
    <w:pPr>
      <w:numPr>
        <w:numId w:val="14"/>
      </w:numPr>
      <w:tabs>
        <w:tab w:val="clear" w:pos="680"/>
        <w:tab w:val="clear" w:pos="1134"/>
        <w:tab w:val="left" w:pos="567"/>
      </w:tabs>
      <w:spacing w:before="0" w:after="240" w:line="240" w:lineRule="auto"/>
      <w:ind w:left="0" w:firstLine="0"/>
    </w:pPr>
    <w:rPr>
      <w:rFonts w:cstheme="majorHAnsi"/>
    </w:rPr>
  </w:style>
  <w:style w:type="character" w:customStyle="1" w:styleId="BulletChar1">
    <w:name w:val="# Bullet Char"/>
    <w:basedOn w:val="DefaultParagraphFont"/>
    <w:link w:val="Bullet"/>
    <w:rsid w:val="001D4774"/>
    <w:rPr>
      <w:rFonts w:asciiTheme="majorHAnsi" w:eastAsiaTheme="majorEastAsia" w:hAnsiTheme="majorHAnsi" w:cstheme="majorBidi"/>
      <w:b/>
      <w:bCs/>
      <w:sz w:val="32"/>
      <w:szCs w:val="26"/>
      <w:lang w:eastAsia="en-US"/>
    </w:rPr>
  </w:style>
  <w:style w:type="character" w:customStyle="1" w:styleId="BulletChar0">
    <w:name w:val="#.# Bullet Char"/>
    <w:basedOn w:val="BulletChar1"/>
    <w:link w:val="Bullet0"/>
    <w:rsid w:val="001D4774"/>
    <w:rPr>
      <w:rFonts w:asciiTheme="majorHAnsi" w:eastAsiaTheme="majorEastAsia" w:hAnsiTheme="majorHAnsi" w:cstheme="majorBidi"/>
      <w:b/>
      <w:bCs/>
      <w:sz w:val="28"/>
      <w:szCs w:val="24"/>
      <w:lang w:eastAsia="en-US"/>
    </w:rPr>
  </w:style>
  <w:style w:type="character" w:customStyle="1" w:styleId="Bulletmain2Char">
    <w:name w:val="Bullet main 2 Char"/>
    <w:basedOn w:val="BulletChar0"/>
    <w:link w:val="Bulletmain2"/>
    <w:rsid w:val="00E56774"/>
    <w:rPr>
      <w:rFonts w:asciiTheme="majorHAnsi" w:eastAsiaTheme="majorEastAsia" w:hAnsiTheme="majorHAnsi" w:cstheme="majorHAnsi"/>
      <w:b/>
      <w:bCs/>
      <w:sz w:val="28"/>
      <w:szCs w:val="24"/>
      <w:lang w:eastAsia="en-US"/>
    </w:rPr>
  </w:style>
  <w:style w:type="character" w:customStyle="1" w:styleId="Bulletmain3Char">
    <w:name w:val="Bullet main 3 Char"/>
    <w:basedOn w:val="Bulletmain2Char"/>
    <w:link w:val="Bulletmain3"/>
    <w:rsid w:val="006000E6"/>
    <w:rPr>
      <w:rFonts w:asciiTheme="majorHAnsi" w:eastAsiaTheme="majorEastAsia" w:hAnsiTheme="majorHAnsi" w:cstheme="majorHAnsi"/>
      <w:b w:val="0"/>
      <w:bCs/>
      <w:sz w:val="28"/>
      <w:szCs w:val="24"/>
      <w:lang w:eastAsia="en-US"/>
    </w:rPr>
  </w:style>
  <w:style w:type="paragraph" w:customStyle="1" w:styleId="Bullet10">
    <w:name w:val="Bullet 1"/>
    <w:basedOn w:val="AlphaBulletL1"/>
    <w:link w:val="Bullet1Char"/>
    <w:qFormat/>
    <w:rsid w:val="00AB110B"/>
    <w:pPr>
      <w:tabs>
        <w:tab w:val="clear" w:pos="340"/>
        <w:tab w:val="num" w:pos="426"/>
      </w:tabs>
      <w:ind w:left="0" w:firstLine="0"/>
    </w:pPr>
    <w:rPr>
      <w:rFonts w:cstheme="majorHAnsi"/>
      <w:szCs w:val="20"/>
    </w:rPr>
  </w:style>
  <w:style w:type="paragraph" w:customStyle="1" w:styleId="Bulletbullet">
    <w:name w:val="Bullet bullet"/>
    <w:basedOn w:val="ListParagraph"/>
    <w:link w:val="BulletbulletChar"/>
    <w:qFormat/>
    <w:rsid w:val="00AB110B"/>
    <w:pPr>
      <w:numPr>
        <w:numId w:val="35"/>
      </w:numPr>
      <w:spacing w:before="0" w:after="240" w:line="240" w:lineRule="auto"/>
      <w:ind w:left="284" w:hanging="284"/>
    </w:pPr>
    <w:rPr>
      <w:rFonts w:asciiTheme="majorHAnsi" w:hAnsiTheme="majorHAnsi" w:cstheme="majorHAnsi"/>
    </w:rPr>
  </w:style>
  <w:style w:type="character" w:customStyle="1" w:styleId="BulletChar">
    <w:name w:val="#.#.# Bullet Char"/>
    <w:basedOn w:val="BulletChar0"/>
    <w:link w:val="Bullet1"/>
    <w:rsid w:val="00060F1B"/>
    <w:rPr>
      <w:rFonts w:asciiTheme="majorHAnsi" w:eastAsiaTheme="majorEastAsia" w:hAnsiTheme="majorHAnsi" w:cstheme="majorBidi"/>
      <w:b w:val="0"/>
      <w:bCs/>
      <w:sz w:val="28"/>
      <w:szCs w:val="24"/>
      <w:lang w:eastAsia="en-US"/>
    </w:rPr>
  </w:style>
  <w:style w:type="character" w:customStyle="1" w:styleId="aBulletChar">
    <w:name w:val="#.#.# (a) Bullet Char"/>
    <w:basedOn w:val="BulletChar"/>
    <w:link w:val="aBullet"/>
    <w:rsid w:val="00060F1B"/>
    <w:rPr>
      <w:rFonts w:asciiTheme="majorHAnsi" w:eastAsiaTheme="majorEastAsia" w:hAnsiTheme="majorHAnsi" w:cstheme="majorBidi"/>
      <w:b w:val="0"/>
      <w:bCs/>
      <w:sz w:val="28"/>
      <w:szCs w:val="24"/>
      <w:lang w:eastAsia="en-US"/>
    </w:rPr>
  </w:style>
  <w:style w:type="character" w:customStyle="1" w:styleId="Bullet1Char">
    <w:name w:val="Bullet 1 Char"/>
    <w:basedOn w:val="aBulletChar"/>
    <w:link w:val="Bullet10"/>
    <w:rsid w:val="00AB110B"/>
    <w:rPr>
      <w:rFonts w:asciiTheme="minorHAnsi" w:eastAsiaTheme="majorEastAsia" w:hAnsiTheme="minorHAnsi" w:cstheme="majorHAnsi"/>
      <w:b w:val="0"/>
      <w:bCs w:val="0"/>
      <w:sz w:val="28"/>
      <w:szCs w:val="24"/>
      <w:lang w:eastAsia="en-US"/>
    </w:rPr>
  </w:style>
  <w:style w:type="character" w:customStyle="1" w:styleId="ListParagraphChar">
    <w:name w:val="List Paragraph Char"/>
    <w:basedOn w:val="DefaultParagraphFont"/>
    <w:link w:val="ListParagraph"/>
    <w:uiPriority w:val="34"/>
    <w:rsid w:val="00AB110B"/>
    <w:rPr>
      <w:rFonts w:asciiTheme="minorHAnsi" w:hAnsiTheme="minorHAnsi"/>
      <w:szCs w:val="24"/>
      <w:lang w:eastAsia="en-US"/>
    </w:rPr>
  </w:style>
  <w:style w:type="character" w:customStyle="1" w:styleId="BulletbulletChar">
    <w:name w:val="Bullet bullet Char"/>
    <w:basedOn w:val="ListParagraphChar"/>
    <w:link w:val="Bulletbullet"/>
    <w:rsid w:val="00AB110B"/>
    <w:rPr>
      <w:rFonts w:asciiTheme="majorHAnsi" w:hAnsiTheme="majorHAnsi" w:cstheme="maj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78042">
      <w:bodyDiv w:val="1"/>
      <w:marLeft w:val="0"/>
      <w:marRight w:val="0"/>
      <w:marTop w:val="0"/>
      <w:marBottom w:val="0"/>
      <w:divBdr>
        <w:top w:val="none" w:sz="0" w:space="0" w:color="auto"/>
        <w:left w:val="none" w:sz="0" w:space="0" w:color="auto"/>
        <w:bottom w:val="none" w:sz="0" w:space="0" w:color="auto"/>
        <w:right w:val="none" w:sz="0" w:space="0" w:color="auto"/>
      </w:divBdr>
    </w:div>
    <w:div w:id="384303829">
      <w:bodyDiv w:val="1"/>
      <w:marLeft w:val="0"/>
      <w:marRight w:val="0"/>
      <w:marTop w:val="0"/>
      <w:marBottom w:val="0"/>
      <w:divBdr>
        <w:top w:val="none" w:sz="0" w:space="0" w:color="auto"/>
        <w:left w:val="none" w:sz="0" w:space="0" w:color="auto"/>
        <w:bottom w:val="none" w:sz="0" w:space="0" w:color="auto"/>
        <w:right w:val="none" w:sz="0" w:space="0" w:color="auto"/>
      </w:divBdr>
    </w:div>
    <w:div w:id="594825367">
      <w:bodyDiv w:val="1"/>
      <w:marLeft w:val="0"/>
      <w:marRight w:val="0"/>
      <w:marTop w:val="0"/>
      <w:marBottom w:val="0"/>
      <w:divBdr>
        <w:top w:val="none" w:sz="0" w:space="0" w:color="auto"/>
        <w:left w:val="none" w:sz="0" w:space="0" w:color="auto"/>
        <w:bottom w:val="none" w:sz="0" w:space="0" w:color="auto"/>
        <w:right w:val="none" w:sz="0" w:space="0" w:color="auto"/>
      </w:divBdr>
    </w:div>
    <w:div w:id="607276561">
      <w:bodyDiv w:val="1"/>
      <w:marLeft w:val="0"/>
      <w:marRight w:val="0"/>
      <w:marTop w:val="0"/>
      <w:marBottom w:val="0"/>
      <w:divBdr>
        <w:top w:val="none" w:sz="0" w:space="0" w:color="auto"/>
        <w:left w:val="none" w:sz="0" w:space="0" w:color="auto"/>
        <w:bottom w:val="none" w:sz="0" w:space="0" w:color="auto"/>
        <w:right w:val="none" w:sz="0" w:space="0" w:color="auto"/>
      </w:divBdr>
    </w:div>
    <w:div w:id="729957102">
      <w:bodyDiv w:val="1"/>
      <w:marLeft w:val="0"/>
      <w:marRight w:val="0"/>
      <w:marTop w:val="0"/>
      <w:marBottom w:val="0"/>
      <w:divBdr>
        <w:top w:val="none" w:sz="0" w:space="0" w:color="auto"/>
        <w:left w:val="none" w:sz="0" w:space="0" w:color="auto"/>
        <w:bottom w:val="none" w:sz="0" w:space="0" w:color="auto"/>
        <w:right w:val="none" w:sz="0" w:space="0" w:color="auto"/>
      </w:divBdr>
      <w:divsChild>
        <w:div w:id="44723616">
          <w:marLeft w:val="0"/>
          <w:marRight w:val="0"/>
          <w:marTop w:val="0"/>
          <w:marBottom w:val="0"/>
          <w:divBdr>
            <w:top w:val="none" w:sz="0" w:space="0" w:color="auto"/>
            <w:left w:val="none" w:sz="0" w:space="0" w:color="auto"/>
            <w:bottom w:val="none" w:sz="0" w:space="0" w:color="auto"/>
            <w:right w:val="none" w:sz="0" w:space="0" w:color="auto"/>
          </w:divBdr>
          <w:divsChild>
            <w:div w:id="1368917429">
              <w:marLeft w:val="0"/>
              <w:marRight w:val="0"/>
              <w:marTop w:val="0"/>
              <w:marBottom w:val="0"/>
              <w:divBdr>
                <w:top w:val="none" w:sz="0" w:space="0" w:color="auto"/>
                <w:left w:val="none" w:sz="0" w:space="0" w:color="auto"/>
                <w:bottom w:val="none" w:sz="0" w:space="0" w:color="auto"/>
                <w:right w:val="none" w:sz="0" w:space="0" w:color="auto"/>
              </w:divBdr>
              <w:divsChild>
                <w:div w:id="463279237">
                  <w:marLeft w:val="0"/>
                  <w:marRight w:val="0"/>
                  <w:marTop w:val="0"/>
                  <w:marBottom w:val="0"/>
                  <w:divBdr>
                    <w:top w:val="none" w:sz="0" w:space="0" w:color="auto"/>
                    <w:left w:val="none" w:sz="0" w:space="0" w:color="auto"/>
                    <w:bottom w:val="none" w:sz="0" w:space="0" w:color="auto"/>
                    <w:right w:val="none" w:sz="0" w:space="0" w:color="auto"/>
                  </w:divBdr>
                  <w:divsChild>
                    <w:div w:id="1104183052">
                      <w:marLeft w:val="0"/>
                      <w:marRight w:val="0"/>
                      <w:marTop w:val="0"/>
                      <w:marBottom w:val="0"/>
                      <w:divBdr>
                        <w:top w:val="none" w:sz="0" w:space="0" w:color="auto"/>
                        <w:left w:val="none" w:sz="0" w:space="0" w:color="auto"/>
                        <w:bottom w:val="none" w:sz="0" w:space="0" w:color="auto"/>
                        <w:right w:val="none" w:sz="0" w:space="0" w:color="auto"/>
                      </w:divBdr>
                      <w:divsChild>
                        <w:div w:id="169292565">
                          <w:marLeft w:val="0"/>
                          <w:marRight w:val="0"/>
                          <w:marTop w:val="0"/>
                          <w:marBottom w:val="0"/>
                          <w:divBdr>
                            <w:top w:val="none" w:sz="0" w:space="0" w:color="auto"/>
                            <w:left w:val="none" w:sz="0" w:space="0" w:color="auto"/>
                            <w:bottom w:val="none" w:sz="0" w:space="0" w:color="auto"/>
                            <w:right w:val="none" w:sz="0" w:space="0" w:color="auto"/>
                          </w:divBdr>
                          <w:divsChild>
                            <w:div w:id="515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734867">
      <w:bodyDiv w:val="1"/>
      <w:marLeft w:val="0"/>
      <w:marRight w:val="0"/>
      <w:marTop w:val="0"/>
      <w:marBottom w:val="0"/>
      <w:divBdr>
        <w:top w:val="none" w:sz="0" w:space="0" w:color="auto"/>
        <w:left w:val="none" w:sz="0" w:space="0" w:color="auto"/>
        <w:bottom w:val="none" w:sz="0" w:space="0" w:color="auto"/>
        <w:right w:val="none" w:sz="0" w:space="0" w:color="auto"/>
      </w:divBdr>
      <w:divsChild>
        <w:div w:id="131093768">
          <w:marLeft w:val="0"/>
          <w:marRight w:val="0"/>
          <w:marTop w:val="0"/>
          <w:marBottom w:val="0"/>
          <w:divBdr>
            <w:top w:val="none" w:sz="0" w:space="0" w:color="auto"/>
            <w:left w:val="none" w:sz="0" w:space="0" w:color="auto"/>
            <w:bottom w:val="none" w:sz="0" w:space="0" w:color="auto"/>
            <w:right w:val="none" w:sz="0" w:space="0" w:color="auto"/>
          </w:divBdr>
          <w:divsChild>
            <w:div w:id="873035925">
              <w:marLeft w:val="0"/>
              <w:marRight w:val="0"/>
              <w:marTop w:val="0"/>
              <w:marBottom w:val="0"/>
              <w:divBdr>
                <w:top w:val="none" w:sz="0" w:space="0" w:color="auto"/>
                <w:left w:val="none" w:sz="0" w:space="0" w:color="auto"/>
                <w:bottom w:val="none" w:sz="0" w:space="0" w:color="auto"/>
                <w:right w:val="none" w:sz="0" w:space="0" w:color="auto"/>
              </w:divBdr>
              <w:divsChild>
                <w:div w:id="1508907128">
                  <w:marLeft w:val="0"/>
                  <w:marRight w:val="0"/>
                  <w:marTop w:val="0"/>
                  <w:marBottom w:val="0"/>
                  <w:divBdr>
                    <w:top w:val="none" w:sz="0" w:space="0" w:color="auto"/>
                    <w:left w:val="none" w:sz="0" w:space="0" w:color="auto"/>
                    <w:bottom w:val="none" w:sz="0" w:space="0" w:color="auto"/>
                    <w:right w:val="none" w:sz="0" w:space="0" w:color="auto"/>
                  </w:divBdr>
                  <w:divsChild>
                    <w:div w:id="1426227004">
                      <w:marLeft w:val="0"/>
                      <w:marRight w:val="0"/>
                      <w:marTop w:val="0"/>
                      <w:marBottom w:val="0"/>
                      <w:divBdr>
                        <w:top w:val="none" w:sz="0" w:space="0" w:color="auto"/>
                        <w:left w:val="none" w:sz="0" w:space="0" w:color="auto"/>
                        <w:bottom w:val="none" w:sz="0" w:space="0" w:color="auto"/>
                        <w:right w:val="none" w:sz="0" w:space="0" w:color="auto"/>
                      </w:divBdr>
                      <w:divsChild>
                        <w:div w:id="1252280614">
                          <w:marLeft w:val="0"/>
                          <w:marRight w:val="0"/>
                          <w:marTop w:val="0"/>
                          <w:marBottom w:val="0"/>
                          <w:divBdr>
                            <w:top w:val="none" w:sz="0" w:space="0" w:color="auto"/>
                            <w:left w:val="none" w:sz="0" w:space="0" w:color="auto"/>
                            <w:bottom w:val="none" w:sz="0" w:space="0" w:color="auto"/>
                            <w:right w:val="none" w:sz="0" w:space="0" w:color="auto"/>
                          </w:divBdr>
                          <w:divsChild>
                            <w:div w:id="9447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87054">
      <w:bodyDiv w:val="1"/>
      <w:marLeft w:val="0"/>
      <w:marRight w:val="0"/>
      <w:marTop w:val="0"/>
      <w:marBottom w:val="0"/>
      <w:divBdr>
        <w:top w:val="none" w:sz="0" w:space="0" w:color="auto"/>
        <w:left w:val="none" w:sz="0" w:space="0" w:color="auto"/>
        <w:bottom w:val="none" w:sz="0" w:space="0" w:color="auto"/>
        <w:right w:val="none" w:sz="0" w:space="0" w:color="auto"/>
      </w:divBdr>
    </w:div>
    <w:div w:id="874469370">
      <w:bodyDiv w:val="1"/>
      <w:marLeft w:val="0"/>
      <w:marRight w:val="0"/>
      <w:marTop w:val="0"/>
      <w:marBottom w:val="0"/>
      <w:divBdr>
        <w:top w:val="none" w:sz="0" w:space="0" w:color="auto"/>
        <w:left w:val="none" w:sz="0" w:space="0" w:color="auto"/>
        <w:bottom w:val="none" w:sz="0" w:space="0" w:color="auto"/>
        <w:right w:val="none" w:sz="0" w:space="0" w:color="auto"/>
      </w:divBdr>
      <w:divsChild>
        <w:div w:id="780151802">
          <w:marLeft w:val="0"/>
          <w:marRight w:val="0"/>
          <w:marTop w:val="0"/>
          <w:marBottom w:val="0"/>
          <w:divBdr>
            <w:top w:val="none" w:sz="0" w:space="0" w:color="auto"/>
            <w:left w:val="none" w:sz="0" w:space="0" w:color="auto"/>
            <w:bottom w:val="none" w:sz="0" w:space="0" w:color="auto"/>
            <w:right w:val="none" w:sz="0" w:space="0" w:color="auto"/>
          </w:divBdr>
          <w:divsChild>
            <w:div w:id="378821059">
              <w:marLeft w:val="0"/>
              <w:marRight w:val="0"/>
              <w:marTop w:val="0"/>
              <w:marBottom w:val="0"/>
              <w:divBdr>
                <w:top w:val="none" w:sz="0" w:space="0" w:color="auto"/>
                <w:left w:val="none" w:sz="0" w:space="0" w:color="auto"/>
                <w:bottom w:val="none" w:sz="0" w:space="0" w:color="auto"/>
                <w:right w:val="none" w:sz="0" w:space="0" w:color="auto"/>
              </w:divBdr>
              <w:divsChild>
                <w:div w:id="105128092">
                  <w:marLeft w:val="0"/>
                  <w:marRight w:val="0"/>
                  <w:marTop w:val="0"/>
                  <w:marBottom w:val="0"/>
                  <w:divBdr>
                    <w:top w:val="none" w:sz="0" w:space="0" w:color="auto"/>
                    <w:left w:val="none" w:sz="0" w:space="0" w:color="auto"/>
                    <w:bottom w:val="none" w:sz="0" w:space="0" w:color="auto"/>
                    <w:right w:val="none" w:sz="0" w:space="0" w:color="auto"/>
                  </w:divBdr>
                  <w:divsChild>
                    <w:div w:id="1362246030">
                      <w:marLeft w:val="0"/>
                      <w:marRight w:val="0"/>
                      <w:marTop w:val="0"/>
                      <w:marBottom w:val="0"/>
                      <w:divBdr>
                        <w:top w:val="none" w:sz="0" w:space="0" w:color="auto"/>
                        <w:left w:val="none" w:sz="0" w:space="0" w:color="auto"/>
                        <w:bottom w:val="none" w:sz="0" w:space="0" w:color="auto"/>
                        <w:right w:val="none" w:sz="0" w:space="0" w:color="auto"/>
                      </w:divBdr>
                      <w:divsChild>
                        <w:div w:id="1492135848">
                          <w:marLeft w:val="0"/>
                          <w:marRight w:val="0"/>
                          <w:marTop w:val="0"/>
                          <w:marBottom w:val="0"/>
                          <w:divBdr>
                            <w:top w:val="none" w:sz="0" w:space="0" w:color="auto"/>
                            <w:left w:val="none" w:sz="0" w:space="0" w:color="auto"/>
                            <w:bottom w:val="none" w:sz="0" w:space="0" w:color="auto"/>
                            <w:right w:val="none" w:sz="0" w:space="0" w:color="auto"/>
                          </w:divBdr>
                          <w:divsChild>
                            <w:div w:id="4945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54537">
      <w:bodyDiv w:val="1"/>
      <w:marLeft w:val="0"/>
      <w:marRight w:val="0"/>
      <w:marTop w:val="0"/>
      <w:marBottom w:val="0"/>
      <w:divBdr>
        <w:top w:val="none" w:sz="0" w:space="0" w:color="auto"/>
        <w:left w:val="none" w:sz="0" w:space="0" w:color="auto"/>
        <w:bottom w:val="none" w:sz="0" w:space="0" w:color="auto"/>
        <w:right w:val="none" w:sz="0" w:space="0" w:color="auto"/>
      </w:divBdr>
      <w:divsChild>
        <w:div w:id="1272665295">
          <w:marLeft w:val="0"/>
          <w:marRight w:val="0"/>
          <w:marTop w:val="0"/>
          <w:marBottom w:val="0"/>
          <w:divBdr>
            <w:top w:val="none" w:sz="0" w:space="0" w:color="auto"/>
            <w:left w:val="none" w:sz="0" w:space="0" w:color="auto"/>
            <w:bottom w:val="none" w:sz="0" w:space="0" w:color="auto"/>
            <w:right w:val="none" w:sz="0" w:space="0" w:color="auto"/>
          </w:divBdr>
          <w:divsChild>
            <w:div w:id="1478453320">
              <w:marLeft w:val="0"/>
              <w:marRight w:val="0"/>
              <w:marTop w:val="0"/>
              <w:marBottom w:val="0"/>
              <w:divBdr>
                <w:top w:val="none" w:sz="0" w:space="0" w:color="auto"/>
                <w:left w:val="none" w:sz="0" w:space="0" w:color="auto"/>
                <w:bottom w:val="none" w:sz="0" w:space="0" w:color="auto"/>
                <w:right w:val="none" w:sz="0" w:space="0" w:color="auto"/>
              </w:divBdr>
              <w:divsChild>
                <w:div w:id="712970473">
                  <w:marLeft w:val="0"/>
                  <w:marRight w:val="0"/>
                  <w:marTop w:val="0"/>
                  <w:marBottom w:val="0"/>
                  <w:divBdr>
                    <w:top w:val="none" w:sz="0" w:space="0" w:color="auto"/>
                    <w:left w:val="none" w:sz="0" w:space="0" w:color="auto"/>
                    <w:bottom w:val="none" w:sz="0" w:space="0" w:color="auto"/>
                    <w:right w:val="none" w:sz="0" w:space="0" w:color="auto"/>
                  </w:divBdr>
                  <w:divsChild>
                    <w:div w:id="849877038">
                      <w:marLeft w:val="0"/>
                      <w:marRight w:val="0"/>
                      <w:marTop w:val="0"/>
                      <w:marBottom w:val="0"/>
                      <w:divBdr>
                        <w:top w:val="none" w:sz="0" w:space="0" w:color="auto"/>
                        <w:left w:val="none" w:sz="0" w:space="0" w:color="auto"/>
                        <w:bottom w:val="none" w:sz="0" w:space="0" w:color="auto"/>
                        <w:right w:val="none" w:sz="0" w:space="0" w:color="auto"/>
                      </w:divBdr>
                      <w:divsChild>
                        <w:div w:id="326634675">
                          <w:marLeft w:val="0"/>
                          <w:marRight w:val="0"/>
                          <w:marTop w:val="0"/>
                          <w:marBottom w:val="0"/>
                          <w:divBdr>
                            <w:top w:val="none" w:sz="0" w:space="0" w:color="auto"/>
                            <w:left w:val="none" w:sz="0" w:space="0" w:color="auto"/>
                            <w:bottom w:val="none" w:sz="0" w:space="0" w:color="auto"/>
                            <w:right w:val="none" w:sz="0" w:space="0" w:color="auto"/>
                          </w:divBdr>
                          <w:divsChild>
                            <w:div w:id="194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8348">
      <w:bodyDiv w:val="1"/>
      <w:marLeft w:val="0"/>
      <w:marRight w:val="0"/>
      <w:marTop w:val="0"/>
      <w:marBottom w:val="0"/>
      <w:divBdr>
        <w:top w:val="none" w:sz="0" w:space="0" w:color="auto"/>
        <w:left w:val="none" w:sz="0" w:space="0" w:color="auto"/>
        <w:bottom w:val="none" w:sz="0" w:space="0" w:color="auto"/>
        <w:right w:val="none" w:sz="0" w:space="0" w:color="auto"/>
      </w:divBdr>
      <w:divsChild>
        <w:div w:id="1016881724">
          <w:marLeft w:val="0"/>
          <w:marRight w:val="0"/>
          <w:marTop w:val="0"/>
          <w:marBottom w:val="0"/>
          <w:divBdr>
            <w:top w:val="none" w:sz="0" w:space="0" w:color="auto"/>
            <w:left w:val="none" w:sz="0" w:space="0" w:color="auto"/>
            <w:bottom w:val="none" w:sz="0" w:space="0" w:color="auto"/>
            <w:right w:val="none" w:sz="0" w:space="0" w:color="auto"/>
          </w:divBdr>
          <w:divsChild>
            <w:div w:id="620455945">
              <w:marLeft w:val="0"/>
              <w:marRight w:val="0"/>
              <w:marTop w:val="0"/>
              <w:marBottom w:val="0"/>
              <w:divBdr>
                <w:top w:val="none" w:sz="0" w:space="0" w:color="auto"/>
                <w:left w:val="none" w:sz="0" w:space="0" w:color="auto"/>
                <w:bottom w:val="none" w:sz="0" w:space="0" w:color="auto"/>
                <w:right w:val="none" w:sz="0" w:space="0" w:color="auto"/>
              </w:divBdr>
              <w:divsChild>
                <w:div w:id="798457339">
                  <w:marLeft w:val="0"/>
                  <w:marRight w:val="0"/>
                  <w:marTop w:val="0"/>
                  <w:marBottom w:val="0"/>
                  <w:divBdr>
                    <w:top w:val="none" w:sz="0" w:space="0" w:color="auto"/>
                    <w:left w:val="none" w:sz="0" w:space="0" w:color="auto"/>
                    <w:bottom w:val="none" w:sz="0" w:space="0" w:color="auto"/>
                    <w:right w:val="none" w:sz="0" w:space="0" w:color="auto"/>
                  </w:divBdr>
                  <w:divsChild>
                    <w:div w:id="1609003948">
                      <w:marLeft w:val="0"/>
                      <w:marRight w:val="0"/>
                      <w:marTop w:val="0"/>
                      <w:marBottom w:val="0"/>
                      <w:divBdr>
                        <w:top w:val="none" w:sz="0" w:space="0" w:color="auto"/>
                        <w:left w:val="none" w:sz="0" w:space="0" w:color="auto"/>
                        <w:bottom w:val="none" w:sz="0" w:space="0" w:color="auto"/>
                        <w:right w:val="none" w:sz="0" w:space="0" w:color="auto"/>
                      </w:divBdr>
                      <w:divsChild>
                        <w:div w:id="1790198688">
                          <w:marLeft w:val="0"/>
                          <w:marRight w:val="0"/>
                          <w:marTop w:val="0"/>
                          <w:marBottom w:val="0"/>
                          <w:divBdr>
                            <w:top w:val="none" w:sz="0" w:space="0" w:color="auto"/>
                            <w:left w:val="none" w:sz="0" w:space="0" w:color="auto"/>
                            <w:bottom w:val="none" w:sz="0" w:space="0" w:color="auto"/>
                            <w:right w:val="none" w:sz="0" w:space="0" w:color="auto"/>
                          </w:divBdr>
                          <w:divsChild>
                            <w:div w:id="224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89895">
      <w:bodyDiv w:val="1"/>
      <w:marLeft w:val="0"/>
      <w:marRight w:val="0"/>
      <w:marTop w:val="0"/>
      <w:marBottom w:val="0"/>
      <w:divBdr>
        <w:top w:val="none" w:sz="0" w:space="0" w:color="auto"/>
        <w:left w:val="none" w:sz="0" w:space="0" w:color="auto"/>
        <w:bottom w:val="none" w:sz="0" w:space="0" w:color="auto"/>
        <w:right w:val="none" w:sz="0" w:space="0" w:color="auto"/>
      </w:divBdr>
      <w:divsChild>
        <w:div w:id="216670149">
          <w:marLeft w:val="0"/>
          <w:marRight w:val="0"/>
          <w:marTop w:val="0"/>
          <w:marBottom w:val="0"/>
          <w:divBdr>
            <w:top w:val="none" w:sz="0" w:space="0" w:color="auto"/>
            <w:left w:val="none" w:sz="0" w:space="0" w:color="auto"/>
            <w:bottom w:val="none" w:sz="0" w:space="0" w:color="auto"/>
            <w:right w:val="none" w:sz="0" w:space="0" w:color="auto"/>
          </w:divBdr>
          <w:divsChild>
            <w:div w:id="408771771">
              <w:marLeft w:val="0"/>
              <w:marRight w:val="0"/>
              <w:marTop w:val="0"/>
              <w:marBottom w:val="0"/>
              <w:divBdr>
                <w:top w:val="none" w:sz="0" w:space="0" w:color="auto"/>
                <w:left w:val="none" w:sz="0" w:space="0" w:color="auto"/>
                <w:bottom w:val="none" w:sz="0" w:space="0" w:color="auto"/>
                <w:right w:val="none" w:sz="0" w:space="0" w:color="auto"/>
              </w:divBdr>
              <w:divsChild>
                <w:div w:id="1425689155">
                  <w:marLeft w:val="0"/>
                  <w:marRight w:val="0"/>
                  <w:marTop w:val="0"/>
                  <w:marBottom w:val="0"/>
                  <w:divBdr>
                    <w:top w:val="none" w:sz="0" w:space="0" w:color="auto"/>
                    <w:left w:val="none" w:sz="0" w:space="0" w:color="auto"/>
                    <w:bottom w:val="none" w:sz="0" w:space="0" w:color="auto"/>
                    <w:right w:val="none" w:sz="0" w:space="0" w:color="auto"/>
                  </w:divBdr>
                  <w:divsChild>
                    <w:div w:id="249117706">
                      <w:marLeft w:val="0"/>
                      <w:marRight w:val="0"/>
                      <w:marTop w:val="0"/>
                      <w:marBottom w:val="0"/>
                      <w:divBdr>
                        <w:top w:val="none" w:sz="0" w:space="0" w:color="auto"/>
                        <w:left w:val="none" w:sz="0" w:space="0" w:color="auto"/>
                        <w:bottom w:val="none" w:sz="0" w:space="0" w:color="auto"/>
                        <w:right w:val="none" w:sz="0" w:space="0" w:color="auto"/>
                      </w:divBdr>
                      <w:divsChild>
                        <w:div w:id="1504664119">
                          <w:marLeft w:val="0"/>
                          <w:marRight w:val="0"/>
                          <w:marTop w:val="0"/>
                          <w:marBottom w:val="0"/>
                          <w:divBdr>
                            <w:top w:val="none" w:sz="0" w:space="0" w:color="auto"/>
                            <w:left w:val="none" w:sz="0" w:space="0" w:color="auto"/>
                            <w:bottom w:val="none" w:sz="0" w:space="0" w:color="auto"/>
                            <w:right w:val="none" w:sz="0" w:space="0" w:color="auto"/>
                          </w:divBdr>
                          <w:divsChild>
                            <w:div w:id="20884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622494">
      <w:bodyDiv w:val="1"/>
      <w:marLeft w:val="0"/>
      <w:marRight w:val="0"/>
      <w:marTop w:val="0"/>
      <w:marBottom w:val="0"/>
      <w:divBdr>
        <w:top w:val="none" w:sz="0" w:space="0" w:color="auto"/>
        <w:left w:val="none" w:sz="0" w:space="0" w:color="auto"/>
        <w:bottom w:val="none" w:sz="0" w:space="0" w:color="auto"/>
        <w:right w:val="none" w:sz="0" w:space="0" w:color="auto"/>
      </w:divBdr>
      <w:divsChild>
        <w:div w:id="993682155">
          <w:marLeft w:val="0"/>
          <w:marRight w:val="0"/>
          <w:marTop w:val="0"/>
          <w:marBottom w:val="0"/>
          <w:divBdr>
            <w:top w:val="none" w:sz="0" w:space="0" w:color="auto"/>
            <w:left w:val="none" w:sz="0" w:space="0" w:color="auto"/>
            <w:bottom w:val="none" w:sz="0" w:space="0" w:color="auto"/>
            <w:right w:val="none" w:sz="0" w:space="0" w:color="auto"/>
          </w:divBdr>
          <w:divsChild>
            <w:div w:id="212887941">
              <w:marLeft w:val="0"/>
              <w:marRight w:val="0"/>
              <w:marTop w:val="0"/>
              <w:marBottom w:val="0"/>
              <w:divBdr>
                <w:top w:val="none" w:sz="0" w:space="0" w:color="auto"/>
                <w:left w:val="none" w:sz="0" w:space="0" w:color="auto"/>
                <w:bottom w:val="none" w:sz="0" w:space="0" w:color="auto"/>
                <w:right w:val="none" w:sz="0" w:space="0" w:color="auto"/>
              </w:divBdr>
              <w:divsChild>
                <w:div w:id="1841314720">
                  <w:marLeft w:val="0"/>
                  <w:marRight w:val="0"/>
                  <w:marTop w:val="0"/>
                  <w:marBottom w:val="0"/>
                  <w:divBdr>
                    <w:top w:val="none" w:sz="0" w:space="0" w:color="auto"/>
                    <w:left w:val="none" w:sz="0" w:space="0" w:color="auto"/>
                    <w:bottom w:val="none" w:sz="0" w:space="0" w:color="auto"/>
                    <w:right w:val="none" w:sz="0" w:space="0" w:color="auto"/>
                  </w:divBdr>
                  <w:divsChild>
                    <w:div w:id="1993829370">
                      <w:marLeft w:val="0"/>
                      <w:marRight w:val="0"/>
                      <w:marTop w:val="0"/>
                      <w:marBottom w:val="0"/>
                      <w:divBdr>
                        <w:top w:val="none" w:sz="0" w:space="0" w:color="auto"/>
                        <w:left w:val="none" w:sz="0" w:space="0" w:color="auto"/>
                        <w:bottom w:val="none" w:sz="0" w:space="0" w:color="auto"/>
                        <w:right w:val="none" w:sz="0" w:space="0" w:color="auto"/>
                      </w:divBdr>
                      <w:divsChild>
                        <w:div w:id="924924618">
                          <w:marLeft w:val="0"/>
                          <w:marRight w:val="0"/>
                          <w:marTop w:val="0"/>
                          <w:marBottom w:val="0"/>
                          <w:divBdr>
                            <w:top w:val="none" w:sz="0" w:space="0" w:color="auto"/>
                            <w:left w:val="none" w:sz="0" w:space="0" w:color="auto"/>
                            <w:bottom w:val="none" w:sz="0" w:space="0" w:color="auto"/>
                            <w:right w:val="none" w:sz="0" w:space="0" w:color="auto"/>
                          </w:divBdr>
                          <w:divsChild>
                            <w:div w:id="16123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233331">
      <w:bodyDiv w:val="1"/>
      <w:marLeft w:val="0"/>
      <w:marRight w:val="0"/>
      <w:marTop w:val="0"/>
      <w:marBottom w:val="0"/>
      <w:divBdr>
        <w:top w:val="none" w:sz="0" w:space="0" w:color="auto"/>
        <w:left w:val="none" w:sz="0" w:space="0" w:color="auto"/>
        <w:bottom w:val="none" w:sz="0" w:space="0" w:color="auto"/>
        <w:right w:val="none" w:sz="0" w:space="0" w:color="auto"/>
      </w:divBdr>
    </w:div>
    <w:div w:id="20852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organisations/environment-agenc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EA">
      <a:dk1>
        <a:sysClr val="windowText" lastClr="000000"/>
      </a:dk1>
      <a:lt1>
        <a:sysClr val="window" lastClr="FFFFFF"/>
      </a:lt1>
      <a:dk2>
        <a:srgbClr val="262626"/>
      </a:dk2>
      <a:lt2>
        <a:srgbClr val="A5A5A5"/>
      </a:lt2>
      <a:accent1>
        <a:srgbClr val="FF0000"/>
      </a:accent1>
      <a:accent2>
        <a:srgbClr val="FF00FF"/>
      </a:accent2>
      <a:accent3>
        <a:srgbClr val="0000FF"/>
      </a:accent3>
      <a:accent4>
        <a:srgbClr val="262626"/>
      </a:accent4>
      <a:accent5>
        <a:srgbClr val="595959"/>
      </a:accent5>
      <a:accent6>
        <a:srgbClr val="A5A5A5"/>
      </a:accent6>
      <a:hlink>
        <a:srgbClr val="000000"/>
      </a:hlink>
      <a:folHlink>
        <a:srgbClr val="595959"/>
      </a:folHlink>
    </a:clrScheme>
    <a:fontScheme name="E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Instruction - Document - Word</p:Name>
  <p:Description/>
  <p:Statement/>
  <p:PolicyItems>
    <p:PolicyItem featureId="Microsoft.Office.RecordsManagement.PolicyFeatures.PolicyLabel" staticId="0x010100D5A45896ADA143F9BF5F69E7D3C3FE4B00B0E66E75E1E14C12B35DE19023867FFF00C2DA14567D3F204FA0EC13BAD001FB8C|801092262" UniqueId="bd7c5ac6-921b-4f90-8d21-399ef2fb094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6928</ContentCloud_OrganisationString>
    <ContentCloud_Approver1 xmlns="http://schemas.microsoft.com/sharepoint/v3">
      <UserInfo>
        <DisplayName>Pratt, Gillian</DisplayName>
        <AccountId>52</AccountId>
        <AccountType/>
      </UserInfo>
    </ContentCloud_Approver1>
    <ContentCloud_ContributorIds xmlns="http://schemas.microsoft.com/sharepoint/v3" xsi:nil="true"/>
    <ContentCloud_Author xmlns="http://schemas.microsoft.com/sharepoint/v3">
      <UserInfo>
        <DisplayName>Watkins, Sarah</DisplayName>
        <AccountId>1403</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2017-04-26T23:00:00+00:00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Wheadon, Rob</DisplayName>
        <AccountId>1447</AccountId>
        <AccountType/>
      </UserInfo>
    </ContentCloud_PrimaryContact>
    <ContentCloud_ApproverComment3 xmlns="http://schemas.microsoft.com/sharepoint/v3" xsi:nil="true"/>
    <ContentCloud_LegacyDetails xmlns="http://schemas.microsoft.com/sharepoint/v3">Content migrated from Environment Agency DMID database on 16/05/2019</ContentCloud_LegacyDetails>
    <ContentCloud_FormatType xmlns="http://schemas.microsoft.com/sharepoint/v3">Word document</ContentCloud_FormatTyp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https://defra.sharepoint.com/sites/def-contentcloud/_layouts/15/DocIdRedir.aspx?ID=CONTENTCLOUD-190616497-2681</Url>
      <Description>Environmental permitting: Standard rules template - waste</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1772</ContentCloud_MetadataItemId>
    <ContentCloud_PrimaryContactIds xmlns="http://schemas.microsoft.com/sharepoint/v3">#1447;</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2017-05-09T23:00:00+00:00</ContentCloud_PublishDate>
    <ContentCloud_Reference xmlns="http://schemas.microsoft.com/sharepoint/v3">LIT 12564</ContentCloud_Reference>
    <ContentCloud_RiskLevel xmlns="http://schemas.microsoft.com/sharepoint/v3" xsi:nil="true"/>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2020-05-09T23:00:00+00:00</ContentCloud_ScheduledReviewDate>
    <ContentCloud_LegacyReference xmlns="http://schemas.microsoft.com/sharepoint/v3">476_10_SD04</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Cole, Natalie</DisplayName>
        <AccountId>32</AccountId>
        <AccountType/>
      </UserInfo>
    </ContentCloud_ContentAssurer>
    <ContentCloud_TemplateVersion xmlns="http://schemas.microsoft.com/sharepoint/v3" xsi:nil="true"/>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SRO xmlns="http://schemas.microsoft.com/sharepoint/v3">
      <UserInfo>
        <DisplayName>Lythgo, Malcolm</DisplayName>
        <AccountId>44</AccountId>
        <AccountType/>
      </UserInfo>
    </ContentCloud_SRO>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UpdatesNumber xmlns="http://schemas.microsoft.com/sharepoint/v3">1</ContentCloud_UpdatesNumber>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Rating xmlns="http://schemas.microsoft.com/sharepoint/v3" xsi:nil="true"/>
    <ContentCloud_MetadataCTypeName xmlns="http://schemas.microsoft.com/sharepoint/v3">Instruction</ContentCloud_MetadataCTypeName>
    <ContentCloud_LastReviewedOnDate xmlns="http://schemas.microsoft.com/sharepoint/v3" xsi:nil="true"/>
    <ContentCloud_ApproverJobTitle1 xmlns="http://schemas.microsoft.com/sharepoint/v3">Deputy Director</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CONTENTCLOUD-190616497-2681</_dlc_DocId>
    <_dlc_DocIdUrl xmlns="44ba428f-c30f-44c8-8eab-a30b7390a267">
      <Url>https://defra.sharepoint.com/sites/def-contentcloud/_layouts/15/DocIdRedir.aspx?ID=CONTENTCLOUD-190616497-2681</Url>
      <Description>CONTENTCLOUD-190616497-2681</Description>
    </_dlc_DocIdUrl>
    <DLCPolicyLabelValue xmlns="c78a0cd0-2680-45d0-a254-38b105a1c2de">{_UIVersionString}</DLCPolicyLabelValue>
    <ContentCloud_ApprOrganisation2 xmlns="http://schemas.microsoft.com/sharepoint/v3" xsi:nil="true"/>
    <ContentCloud_ApprOrganisation3 xmlns="http://schemas.microsoft.com/sharepoint/v3" xsi:nil="true"/>
    <ContentCloud_OtherApprovers xmlns="http://schemas.microsoft.com/sharepoint/v3">
      <UserInfo>
        <DisplayName/>
        <AccountId xsi:nil="true"/>
        <AccountType/>
      </UserInfo>
    </ContentCloud_OtherApprovers>
    <ContentCloud_ApprOrganisation1 xmlns="http://schemas.microsoft.com/sharepoint/v3" xsi:nil="true"/>
    <ContentCloud_ApprOrganisation4 xmlns="http://schemas.microsoft.com/sharepoint/v3" xsi:nil="true"/>
    <ContentCloud_ApprOrganisation5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nstruction - Document - Word" ma:contentTypeID="0x010100D5A45896ADA143F9BF5F69E7D3C3FE4B00B0E66E75E1E14C12B35DE19023867FFF00C2DA14567D3F204FA0EC13BAD001FB8C" ma:contentTypeVersion="93" ma:contentTypeDescription="Instructions explain what a trained or competent individual must do to carry out a task. " ma:contentTypeScope="" ma:versionID="a6dc10e86fed12c5b639781e4753150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6ea6773d81d51c8f9e664b99d1e5b44"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7E16C-0DFE-442F-928B-CAD553B98C86}">
  <ds:schemaRefs>
    <ds:schemaRef ds:uri="http://schemas.microsoft.com/sharepoint/events"/>
  </ds:schemaRefs>
</ds:datastoreItem>
</file>

<file path=customXml/itemProps2.xml><?xml version="1.0" encoding="utf-8"?>
<ds:datastoreItem xmlns:ds="http://schemas.openxmlformats.org/officeDocument/2006/customXml" ds:itemID="{20C2CD6F-3DF1-464A-85B7-ABDE0E22F4C8}">
  <ds:schemaRefs>
    <ds:schemaRef ds:uri="office.server.policy"/>
  </ds:schemaRefs>
</ds:datastoreItem>
</file>

<file path=customXml/itemProps3.xml><?xml version="1.0" encoding="utf-8"?>
<ds:datastoreItem xmlns:ds="http://schemas.openxmlformats.org/officeDocument/2006/customXml" ds:itemID="{FF55EC7F-91FA-4B06-8BF3-22D10F744CE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5B71EC27-3308-4180-8F90-418CCC640C02}">
  <ds:schemaRefs>
    <ds:schemaRef ds:uri="http://schemas.microsoft.com/sharepoint/v3/contenttype/forms"/>
  </ds:schemaRefs>
</ds:datastoreItem>
</file>

<file path=customXml/itemProps5.xml><?xml version="1.0" encoding="utf-8"?>
<ds:datastoreItem xmlns:ds="http://schemas.openxmlformats.org/officeDocument/2006/customXml" ds:itemID="{982820E8-7721-40C1-8646-F7A027CC5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1F5EA4-985C-420F-99FD-DD70E5DC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Environmental permitting: Standard rules template - waste</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permitting: Standard rules template - waste</dc:title>
  <dc:subject/>
  <dc:creator/>
  <cp:keywords/>
  <dc:description/>
  <cp:lastModifiedBy/>
  <cp:revision>1</cp:revision>
  <dcterms:created xsi:type="dcterms:W3CDTF">2021-03-25T12:09:00Z</dcterms:created>
  <dcterms:modified xsi:type="dcterms:W3CDTF">2021-03-25T12:09:00Z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0x010100D5A45896ADA143F9BF5F69E7D3C3FE4B00B0E66E75E1E14C12B35DE19023867FFF00C2DA14567D3F204FA0EC13BAD001FB8C</vt:lpwstr>
  </property>
  <property fmtid="{D5CDD505-2E9C-101B-9397-08002B2CF9AE}" pid="3" name="_dlc_DocIdItemGuid">
    <vt:lpwstr>3c873566-0e79-44ff-88a2-a484e2613e96</vt:lpwstr>
  </property>
  <property fmtid="{D5CDD505-2E9C-101B-9397-08002B2CF9AE}" pid="4" name="_ip_UnifiedCompliancePolicyUIAction">
    <vt:lpwstr/>
  </property>
  <property fmtid="{D5CDD505-2E9C-101B-9397-08002B2CF9AE}" pid="5" name="_ip_UnifiedCompliancePolicyProperties">
    <vt:lpwstr/>
  </property>
</Properties>
</file>