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EC33D" w14:textId="7E4A19F1" w:rsidR="0037135C" w:rsidRPr="007162DE" w:rsidRDefault="0037135C" w:rsidP="007162DE">
      <w:pPr>
        <w:spacing w:after="0"/>
        <w:rPr>
          <w:rFonts w:cs="Arial"/>
          <w:sz w:val="56"/>
          <w:szCs w:val="56"/>
          <w:lang w:val="en-US"/>
        </w:rPr>
      </w:pPr>
      <w:r w:rsidRPr="007162DE">
        <w:rPr>
          <w:rFonts w:cs="Arial"/>
          <w:sz w:val="56"/>
          <w:szCs w:val="56"/>
          <w:lang w:val="en-US"/>
        </w:rPr>
        <w:t>Technical Standard</w:t>
      </w:r>
    </w:p>
    <w:p w14:paraId="78A5147F" w14:textId="79B16E55" w:rsidR="000D18C2" w:rsidRDefault="0037135C" w:rsidP="007162DE">
      <w:pPr>
        <w:spacing w:after="0"/>
        <w:rPr>
          <w:rFonts w:cs="Arial"/>
          <w:lang w:val="en-US"/>
        </w:rPr>
      </w:pPr>
      <w:r w:rsidRPr="007162DE">
        <w:rPr>
          <w:rFonts w:cs="Arial"/>
          <w:lang w:val="en-US"/>
        </w:rPr>
        <w:t>Site</w:t>
      </w:r>
      <w:proofErr w:type="gramStart"/>
      <w:r w:rsidRPr="007162DE">
        <w:rPr>
          <w:rFonts w:cs="Arial"/>
          <w:lang w:val="en-US"/>
        </w:rPr>
        <w:t>:  Manor</w:t>
      </w:r>
      <w:proofErr w:type="gramEnd"/>
      <w:r w:rsidRPr="007162DE">
        <w:rPr>
          <w:rFonts w:cs="Arial"/>
          <w:lang w:val="en-US"/>
        </w:rPr>
        <w:t xml:space="preserve"> Farm Eggs, Sinderby</w:t>
      </w:r>
    </w:p>
    <w:p w14:paraId="43296F3F" w14:textId="77777777" w:rsidR="007162DE" w:rsidRPr="007162DE" w:rsidRDefault="007162DE" w:rsidP="007162DE">
      <w:pPr>
        <w:spacing w:after="0"/>
        <w:rPr>
          <w:rFonts w:cs="Arial"/>
          <w:lang w:val="en-US"/>
        </w:rPr>
      </w:pPr>
    </w:p>
    <w:p w14:paraId="0F07A72C" w14:textId="1C150595" w:rsidR="0037135C" w:rsidRPr="007162DE" w:rsidRDefault="0037135C" w:rsidP="007162DE">
      <w:pPr>
        <w:spacing w:after="0"/>
        <w:rPr>
          <w:rFonts w:cs="Arial"/>
          <w:sz w:val="32"/>
          <w:szCs w:val="32"/>
          <w:lang w:val="en-US"/>
        </w:rPr>
      </w:pPr>
      <w:r w:rsidRPr="007162DE">
        <w:rPr>
          <w:rFonts w:cs="Arial"/>
          <w:sz w:val="32"/>
          <w:szCs w:val="32"/>
          <w:lang w:val="en-US"/>
        </w:rPr>
        <w:t xml:space="preserve">Operations </w:t>
      </w:r>
    </w:p>
    <w:p w14:paraId="76BD5C9B" w14:textId="76B123D7" w:rsidR="0037135C" w:rsidRPr="007162DE" w:rsidRDefault="0037135C" w:rsidP="007162DE">
      <w:pPr>
        <w:spacing w:after="0"/>
        <w:rPr>
          <w:rFonts w:cs="Arial"/>
          <w:lang w:val="en-US"/>
        </w:rPr>
      </w:pPr>
      <w:r w:rsidRPr="007162DE">
        <w:rPr>
          <w:rFonts w:cs="Arial"/>
          <w:lang w:val="en-US"/>
        </w:rPr>
        <w:t xml:space="preserve">The operation of the farm will be in accordance with SGN EPR6.09 </w:t>
      </w:r>
      <w:proofErr w:type="gramStart"/>
      <w:r w:rsidRPr="007162DE">
        <w:rPr>
          <w:rFonts w:cs="Arial"/>
          <w:lang w:val="en-US"/>
        </w:rPr>
        <w:t>‘ How</w:t>
      </w:r>
      <w:proofErr w:type="gramEnd"/>
      <w:r w:rsidRPr="007162DE">
        <w:rPr>
          <w:rFonts w:cs="Arial"/>
          <w:lang w:val="en-US"/>
        </w:rPr>
        <w:t xml:space="preserve"> to comply with your environmental permit for intensive farming.</w:t>
      </w:r>
    </w:p>
    <w:p w14:paraId="494EC5C5" w14:textId="77777777" w:rsidR="007162DE" w:rsidRPr="007162DE" w:rsidRDefault="007162DE" w:rsidP="007162DE">
      <w:pPr>
        <w:spacing w:after="0"/>
        <w:rPr>
          <w:rFonts w:cs="Arial"/>
          <w:lang w:val="en-US"/>
        </w:rPr>
      </w:pPr>
    </w:p>
    <w:p w14:paraId="469631E0" w14:textId="4B11EC5A" w:rsidR="0037135C" w:rsidRPr="007162DE" w:rsidRDefault="0037135C" w:rsidP="007162DE">
      <w:pPr>
        <w:spacing w:after="0"/>
        <w:rPr>
          <w:rFonts w:cs="Arial"/>
          <w:sz w:val="32"/>
          <w:szCs w:val="32"/>
          <w:lang w:val="en-US"/>
        </w:rPr>
      </w:pPr>
      <w:r w:rsidRPr="007162DE">
        <w:rPr>
          <w:rFonts w:cs="Arial"/>
          <w:sz w:val="32"/>
          <w:szCs w:val="32"/>
          <w:lang w:val="en-US"/>
        </w:rPr>
        <w:t>Feed</w:t>
      </w:r>
    </w:p>
    <w:p w14:paraId="1B0D173B" w14:textId="76C6964C" w:rsidR="0037135C" w:rsidRDefault="0037135C" w:rsidP="007162DE">
      <w:pPr>
        <w:spacing w:after="0"/>
        <w:rPr>
          <w:rFonts w:cs="Arial"/>
          <w:lang w:val="en-US"/>
        </w:rPr>
      </w:pPr>
      <w:r w:rsidRPr="007162DE">
        <w:rPr>
          <w:rFonts w:cs="Arial"/>
          <w:lang w:val="en-US"/>
        </w:rPr>
        <w:t xml:space="preserve">Selection and use of feed is in accordance with SGN EPR6.09 </w:t>
      </w:r>
      <w:proofErr w:type="gramStart"/>
      <w:r w:rsidRPr="007162DE">
        <w:rPr>
          <w:rFonts w:cs="Arial"/>
          <w:lang w:val="en-US"/>
        </w:rPr>
        <w:t>‘ How</w:t>
      </w:r>
      <w:proofErr w:type="gramEnd"/>
      <w:r w:rsidRPr="007162DE">
        <w:rPr>
          <w:rFonts w:cs="Arial"/>
          <w:lang w:val="en-US"/>
        </w:rPr>
        <w:t xml:space="preserve"> to comply with your </w:t>
      </w:r>
      <w:r w:rsidR="009B63BC" w:rsidRPr="007162DE">
        <w:rPr>
          <w:rFonts w:cs="Arial"/>
          <w:lang w:val="en-US"/>
        </w:rPr>
        <w:t>environmental</w:t>
      </w:r>
      <w:r w:rsidRPr="007162DE">
        <w:rPr>
          <w:rFonts w:cs="Arial"/>
          <w:lang w:val="en-US"/>
        </w:rPr>
        <w:t xml:space="preserve"> permit for intensive farming’ </w:t>
      </w:r>
    </w:p>
    <w:p w14:paraId="1FB36C6B" w14:textId="77777777" w:rsidR="007162DE" w:rsidRPr="007162DE" w:rsidRDefault="007162DE" w:rsidP="007162DE">
      <w:pPr>
        <w:spacing w:after="0"/>
        <w:rPr>
          <w:rFonts w:cs="Arial"/>
          <w:lang w:val="en-US"/>
        </w:rPr>
      </w:pPr>
    </w:p>
    <w:p w14:paraId="149D1EF8" w14:textId="498EBA14" w:rsidR="009B63BC" w:rsidRDefault="009B63BC" w:rsidP="007162DE">
      <w:pPr>
        <w:spacing w:after="0"/>
        <w:rPr>
          <w:rFonts w:cs="Arial"/>
          <w:lang w:val="en-US"/>
        </w:rPr>
      </w:pPr>
      <w:r w:rsidRPr="007162DE">
        <w:rPr>
          <w:rFonts w:cs="Arial"/>
          <w:lang w:val="en-US"/>
        </w:rPr>
        <w:t xml:space="preserve">Feed is produced and managed on site to suit the different stages of the laying cycle. Rations are adjusted as birds mature and production levels change, allowing protein and phosphorus levels to be reduced in line with the birds’ nutritional requirements. </w:t>
      </w:r>
    </w:p>
    <w:p w14:paraId="0CE84582" w14:textId="77777777" w:rsidR="007162DE" w:rsidRDefault="007162DE" w:rsidP="007162DE">
      <w:pPr>
        <w:spacing w:after="0"/>
        <w:rPr>
          <w:rFonts w:cs="Arial"/>
          <w:lang w:val="en-US"/>
        </w:rPr>
      </w:pPr>
    </w:p>
    <w:p w14:paraId="1A50710D" w14:textId="4A015B27" w:rsidR="009B63BC" w:rsidRDefault="009B63BC" w:rsidP="007162DE">
      <w:pPr>
        <w:spacing w:after="0"/>
        <w:rPr>
          <w:rFonts w:cs="Arial"/>
          <w:lang w:val="en-US"/>
        </w:rPr>
      </w:pPr>
      <w:r w:rsidRPr="007162DE">
        <w:rPr>
          <w:rFonts w:cs="Arial"/>
          <w:lang w:val="en-US"/>
        </w:rPr>
        <w:t xml:space="preserve">This approach allows feed to be tailored to the needs of the birds at different stages of production and helps minimize nutrient losses to the manure </w:t>
      </w:r>
    </w:p>
    <w:p w14:paraId="5A3A1DE2" w14:textId="77777777" w:rsidR="007162DE" w:rsidRDefault="007162DE" w:rsidP="007162DE">
      <w:pPr>
        <w:spacing w:after="0"/>
        <w:rPr>
          <w:rFonts w:cs="Arial"/>
          <w:lang w:val="en-US"/>
        </w:rPr>
      </w:pPr>
    </w:p>
    <w:p w14:paraId="4380072C" w14:textId="219FF99B" w:rsidR="00B772E5" w:rsidRDefault="007162DE" w:rsidP="007162DE">
      <w:pPr>
        <w:spacing w:after="0"/>
        <w:rPr>
          <w:rFonts w:cs="Arial"/>
          <w:sz w:val="32"/>
          <w:szCs w:val="32"/>
        </w:rPr>
      </w:pPr>
      <w:r w:rsidRPr="007162DE">
        <w:rPr>
          <w:rFonts w:cs="Arial"/>
          <w:sz w:val="32"/>
          <w:szCs w:val="32"/>
        </w:rPr>
        <w:t xml:space="preserve">Feed Mixing and Milling </w:t>
      </w:r>
    </w:p>
    <w:p w14:paraId="4FD28AB5" w14:textId="064EC040" w:rsidR="007162DE" w:rsidRPr="00B772E5" w:rsidRDefault="007162DE" w:rsidP="007162DE">
      <w:pPr>
        <w:spacing w:after="0"/>
        <w:rPr>
          <w:rFonts w:cs="Arial"/>
          <w:i/>
          <w:iCs/>
          <w:sz w:val="26"/>
          <w:szCs w:val="26"/>
        </w:rPr>
      </w:pPr>
      <w:r w:rsidRPr="00B772E5">
        <w:rPr>
          <w:rFonts w:cs="Arial"/>
          <w:i/>
          <w:iCs/>
          <w:sz w:val="26"/>
          <w:szCs w:val="26"/>
        </w:rPr>
        <w:t>Overview</w:t>
      </w:r>
    </w:p>
    <w:p w14:paraId="51FF405E" w14:textId="77777777" w:rsidR="007162DE" w:rsidRDefault="007162DE" w:rsidP="007162DE">
      <w:pPr>
        <w:spacing w:after="0"/>
        <w:rPr>
          <w:rFonts w:cs="Arial"/>
        </w:rPr>
      </w:pPr>
      <w:r w:rsidRPr="007162DE">
        <w:rPr>
          <w:rFonts w:cs="Arial"/>
        </w:rPr>
        <w:t xml:space="preserve">Feed ingredients are delivered to the installation in bulk. Dry ingredients include cereals (such as wheat and barley), limestone, minerals, </w:t>
      </w:r>
      <w:proofErr w:type="spellStart"/>
      <w:r w:rsidRPr="007162DE">
        <w:rPr>
          <w:rFonts w:cs="Arial"/>
        </w:rPr>
        <w:t>HiPro</w:t>
      </w:r>
      <w:proofErr w:type="spellEnd"/>
      <w:r w:rsidRPr="007162DE">
        <w:rPr>
          <w:rFonts w:cs="Arial"/>
        </w:rPr>
        <w:t xml:space="preserve"> soya, and other feed materials depending on availability. Dry ingredients are delivered by bulk lorry and pneumatically blown into sealed silos. Liquid ingredients, such as soya oil, are delivered into dedicated tanks.</w:t>
      </w:r>
    </w:p>
    <w:p w14:paraId="07869B44" w14:textId="77777777" w:rsidR="007162DE" w:rsidRPr="007162DE" w:rsidRDefault="007162DE" w:rsidP="007162DE">
      <w:pPr>
        <w:spacing w:after="0"/>
        <w:rPr>
          <w:rFonts w:cs="Arial"/>
          <w:i/>
          <w:iCs/>
        </w:rPr>
      </w:pPr>
    </w:p>
    <w:p w14:paraId="0F07A973" w14:textId="77777777" w:rsidR="007162DE" w:rsidRDefault="007162DE" w:rsidP="007162DE">
      <w:pPr>
        <w:spacing w:after="0"/>
        <w:rPr>
          <w:rFonts w:cs="Arial"/>
        </w:rPr>
      </w:pPr>
      <w:r w:rsidRPr="007162DE">
        <w:rPr>
          <w:rFonts w:cs="Arial"/>
        </w:rPr>
        <w:t xml:space="preserve">Feed milling and mixing is undertaken daily on site to supply feed solely for the on-site poultry operation. </w:t>
      </w:r>
    </w:p>
    <w:p w14:paraId="21B4A337" w14:textId="77777777" w:rsidR="007162DE" w:rsidRDefault="007162DE" w:rsidP="007162DE">
      <w:pPr>
        <w:spacing w:after="0"/>
        <w:rPr>
          <w:rFonts w:cs="Arial"/>
        </w:rPr>
      </w:pPr>
    </w:p>
    <w:p w14:paraId="72CBACB0" w14:textId="77777777" w:rsidR="007162DE" w:rsidRDefault="007162DE" w:rsidP="007162DE">
      <w:pPr>
        <w:spacing w:after="0"/>
        <w:rPr>
          <w:rFonts w:cs="Arial"/>
        </w:rPr>
      </w:pPr>
      <w:r w:rsidRPr="007162DE">
        <w:rPr>
          <w:rFonts w:cs="Arial"/>
        </w:rPr>
        <w:t xml:space="preserve">The process is carried out within an existing agricultural building housing a mix-and-mill plant. </w:t>
      </w:r>
    </w:p>
    <w:p w14:paraId="7D630568" w14:textId="77777777" w:rsidR="007162DE" w:rsidRDefault="007162DE" w:rsidP="007162DE">
      <w:pPr>
        <w:spacing w:after="0"/>
        <w:rPr>
          <w:rFonts w:cs="Arial"/>
        </w:rPr>
      </w:pPr>
    </w:p>
    <w:p w14:paraId="146DF2DB" w14:textId="29E62696" w:rsidR="007162DE" w:rsidRDefault="007162DE" w:rsidP="007162DE">
      <w:pPr>
        <w:spacing w:after="0"/>
        <w:rPr>
          <w:rFonts w:cs="Arial"/>
        </w:rPr>
      </w:pPr>
      <w:r w:rsidRPr="007162DE">
        <w:rPr>
          <w:rFonts w:cs="Arial"/>
        </w:rPr>
        <w:t>Ingredients are transferred from storage to the mill, milled and mixed to specification, and the finished feed is distributed to the poultry houses using a closed transfer method (as described below).</w:t>
      </w:r>
    </w:p>
    <w:p w14:paraId="794298D0" w14:textId="77777777" w:rsidR="007162DE" w:rsidRPr="007162DE" w:rsidRDefault="007162DE" w:rsidP="007162DE">
      <w:pPr>
        <w:spacing w:after="0"/>
        <w:rPr>
          <w:rFonts w:cs="Arial"/>
        </w:rPr>
      </w:pPr>
    </w:p>
    <w:p w14:paraId="590A8AD5" w14:textId="77777777" w:rsidR="007162DE" w:rsidRDefault="007162DE" w:rsidP="007162DE">
      <w:pPr>
        <w:spacing w:after="0"/>
        <w:rPr>
          <w:rFonts w:cs="Arial"/>
        </w:rPr>
      </w:pPr>
      <w:r w:rsidRPr="007162DE">
        <w:rPr>
          <w:rFonts w:cs="Arial"/>
        </w:rPr>
        <w:t>The milling plant remains in place and operational as part of routine farm operations.</w:t>
      </w:r>
    </w:p>
    <w:p w14:paraId="4FAECCCF" w14:textId="77777777" w:rsidR="007162DE" w:rsidRPr="007162DE" w:rsidRDefault="007162DE" w:rsidP="007162DE">
      <w:pPr>
        <w:spacing w:after="0"/>
        <w:rPr>
          <w:rFonts w:cs="Arial"/>
        </w:rPr>
      </w:pPr>
    </w:p>
    <w:p w14:paraId="047CEDF7" w14:textId="77777777" w:rsidR="007162DE" w:rsidRPr="00B772E5" w:rsidRDefault="007162DE" w:rsidP="007162DE">
      <w:pPr>
        <w:spacing w:after="0"/>
        <w:rPr>
          <w:rFonts w:cs="Arial"/>
          <w:i/>
          <w:iCs/>
          <w:sz w:val="26"/>
          <w:szCs w:val="26"/>
        </w:rPr>
      </w:pPr>
      <w:r w:rsidRPr="00B772E5">
        <w:rPr>
          <w:rFonts w:cs="Arial"/>
          <w:i/>
          <w:iCs/>
          <w:sz w:val="26"/>
          <w:szCs w:val="26"/>
        </w:rPr>
        <w:t>Building Containment and Sealing</w:t>
      </w:r>
    </w:p>
    <w:p w14:paraId="47C1D560" w14:textId="77777777" w:rsidR="007162DE" w:rsidRDefault="007162DE" w:rsidP="007162DE">
      <w:pPr>
        <w:spacing w:after="0"/>
        <w:rPr>
          <w:rFonts w:cs="Arial"/>
        </w:rPr>
      </w:pPr>
      <w:r w:rsidRPr="007162DE">
        <w:rPr>
          <w:rFonts w:cs="Arial"/>
        </w:rPr>
        <w:t>The feed milling and mixing plant is located within a fully enclosed building constructed with solid walls and a solid roof. The building has no open sides, open eaves or permanent openings. Access doors are kept closed during milling and mixing operations to ensure dust is contained within the building.</w:t>
      </w:r>
    </w:p>
    <w:p w14:paraId="14B30C3F" w14:textId="77777777" w:rsidR="00B772E5" w:rsidRPr="007162DE" w:rsidRDefault="00B772E5" w:rsidP="007162DE">
      <w:pPr>
        <w:spacing w:after="0"/>
        <w:rPr>
          <w:rFonts w:cs="Arial"/>
        </w:rPr>
      </w:pPr>
    </w:p>
    <w:p w14:paraId="7223AA00" w14:textId="77777777" w:rsidR="007162DE" w:rsidRPr="00B772E5" w:rsidRDefault="007162DE" w:rsidP="007162DE">
      <w:pPr>
        <w:spacing w:after="0"/>
        <w:rPr>
          <w:rFonts w:cs="Arial"/>
          <w:i/>
          <w:iCs/>
          <w:sz w:val="26"/>
          <w:szCs w:val="26"/>
        </w:rPr>
      </w:pPr>
      <w:r w:rsidRPr="00B772E5">
        <w:rPr>
          <w:rFonts w:cs="Arial"/>
          <w:i/>
          <w:iCs/>
          <w:sz w:val="26"/>
          <w:szCs w:val="26"/>
        </w:rPr>
        <w:t>Control of Dust and Air Emissions</w:t>
      </w:r>
    </w:p>
    <w:p w14:paraId="5D3DB1F1" w14:textId="77777777" w:rsidR="007162DE" w:rsidRPr="007162DE" w:rsidRDefault="007162DE" w:rsidP="007162DE">
      <w:pPr>
        <w:spacing w:after="0"/>
        <w:rPr>
          <w:rFonts w:cs="Arial"/>
        </w:rPr>
      </w:pPr>
      <w:r w:rsidRPr="007162DE">
        <w:rPr>
          <w:rFonts w:cs="Arial"/>
        </w:rPr>
        <w:t>Dust generated during milling and mixing is controlled at source. The milling plant is fitted with fabric dust socks positioned directly above the mill to capture airborne particulate matter arising from the process.</w:t>
      </w:r>
    </w:p>
    <w:p w14:paraId="21866F18" w14:textId="77777777" w:rsidR="00B772E5" w:rsidRDefault="007162DE" w:rsidP="007162DE">
      <w:pPr>
        <w:spacing w:after="0"/>
        <w:rPr>
          <w:rFonts w:cs="Arial"/>
        </w:rPr>
      </w:pPr>
      <w:r w:rsidRPr="007162DE">
        <w:rPr>
          <w:rFonts w:cs="Arial"/>
        </w:rPr>
        <w:lastRenderedPageBreak/>
        <w:t xml:space="preserve">Captured dust is retained within the building and removed as part of routine housekeeping. </w:t>
      </w:r>
    </w:p>
    <w:p w14:paraId="4300E236" w14:textId="77777777" w:rsidR="00B772E5" w:rsidRDefault="00B772E5" w:rsidP="007162DE">
      <w:pPr>
        <w:spacing w:after="0"/>
        <w:rPr>
          <w:rFonts w:cs="Arial"/>
        </w:rPr>
      </w:pPr>
    </w:p>
    <w:p w14:paraId="22E052C7" w14:textId="33E98B01" w:rsidR="007162DE" w:rsidRDefault="007162DE" w:rsidP="007162DE">
      <w:pPr>
        <w:spacing w:after="0"/>
        <w:rPr>
          <w:rFonts w:cs="Arial"/>
        </w:rPr>
      </w:pPr>
      <w:r w:rsidRPr="007162DE">
        <w:rPr>
          <w:rFonts w:cs="Arial"/>
        </w:rPr>
        <w:t>Dust socks are inspected and maintained regularly to ensure effective operation.</w:t>
      </w:r>
    </w:p>
    <w:p w14:paraId="6BBB33D1" w14:textId="77777777" w:rsidR="00B772E5" w:rsidRPr="007162DE" w:rsidRDefault="00B772E5" w:rsidP="007162DE">
      <w:pPr>
        <w:spacing w:after="0"/>
        <w:rPr>
          <w:rFonts w:cs="Arial"/>
        </w:rPr>
      </w:pPr>
    </w:p>
    <w:p w14:paraId="12D4692C" w14:textId="7F124E12" w:rsidR="007162DE" w:rsidRDefault="007162DE" w:rsidP="007162DE">
      <w:pPr>
        <w:spacing w:after="0"/>
        <w:rPr>
          <w:rFonts w:cs="Arial"/>
        </w:rPr>
      </w:pPr>
      <w:r w:rsidRPr="007162DE">
        <w:rPr>
          <w:rFonts w:cs="Arial"/>
        </w:rPr>
        <w:t>There are no stacks, chimneys or point-source air emission points associated with the feed milling and mixing process.</w:t>
      </w:r>
    </w:p>
    <w:p w14:paraId="14EFCA29" w14:textId="77777777" w:rsidR="00B772E5" w:rsidRPr="007162DE" w:rsidRDefault="00B772E5" w:rsidP="007162DE">
      <w:pPr>
        <w:spacing w:after="0"/>
        <w:rPr>
          <w:rFonts w:cs="Arial"/>
        </w:rPr>
      </w:pPr>
    </w:p>
    <w:p w14:paraId="79D37E65" w14:textId="58B914F2" w:rsidR="007162DE" w:rsidRDefault="007162DE" w:rsidP="007162DE">
      <w:pPr>
        <w:spacing w:after="0"/>
        <w:rPr>
          <w:rFonts w:cs="Arial"/>
        </w:rPr>
      </w:pPr>
      <w:r w:rsidRPr="007162DE">
        <w:rPr>
          <w:rFonts w:cs="Arial"/>
        </w:rPr>
        <w:t>Good housekeeping is maintained at all times within the milling building. Floors, ledges and equipment are kept clean to prevent the accumulation of dust and minimise the potential for fugitive emissions. Collected dust is placed into the manure bucket and removed from site with manure for recovery via biomass.</w:t>
      </w:r>
    </w:p>
    <w:p w14:paraId="03B3C921" w14:textId="77777777" w:rsidR="00B772E5" w:rsidRPr="007162DE" w:rsidRDefault="00B772E5" w:rsidP="007162DE">
      <w:pPr>
        <w:spacing w:after="0"/>
        <w:rPr>
          <w:rFonts w:cs="Arial"/>
        </w:rPr>
      </w:pPr>
    </w:p>
    <w:p w14:paraId="41A4D87C" w14:textId="77777777" w:rsidR="007162DE" w:rsidRPr="00B772E5" w:rsidRDefault="007162DE" w:rsidP="007162DE">
      <w:pPr>
        <w:spacing w:after="0"/>
        <w:rPr>
          <w:rFonts w:cs="Arial"/>
          <w:i/>
          <w:iCs/>
          <w:sz w:val="26"/>
          <w:szCs w:val="26"/>
        </w:rPr>
      </w:pPr>
      <w:r w:rsidRPr="00B772E5">
        <w:rPr>
          <w:rFonts w:cs="Arial"/>
          <w:i/>
          <w:iCs/>
          <w:sz w:val="26"/>
          <w:szCs w:val="26"/>
        </w:rPr>
        <w:t>Transport and Delivery of Finished Feed to Poultry House Feed Bins</w:t>
      </w:r>
    </w:p>
    <w:p w14:paraId="6C11E72F" w14:textId="77777777" w:rsidR="007162DE" w:rsidRDefault="007162DE" w:rsidP="007162DE">
      <w:pPr>
        <w:spacing w:after="0"/>
        <w:rPr>
          <w:rFonts w:cs="Arial"/>
        </w:rPr>
      </w:pPr>
      <w:r w:rsidRPr="007162DE">
        <w:rPr>
          <w:rFonts w:cs="Arial"/>
        </w:rPr>
        <w:t>Following milling and mixing, finished feed is transferred inside the enclosed milling building into a dedicated feed trailer. The trailer is then transported by tractor directly from the milling building to the relevant poultry house feed bins.</w:t>
      </w:r>
    </w:p>
    <w:p w14:paraId="6B2D7613" w14:textId="77777777" w:rsidR="00B772E5" w:rsidRPr="007162DE" w:rsidRDefault="00B772E5" w:rsidP="007162DE">
      <w:pPr>
        <w:spacing w:after="0"/>
        <w:rPr>
          <w:rFonts w:cs="Arial"/>
        </w:rPr>
      </w:pPr>
    </w:p>
    <w:p w14:paraId="05DEE3A0" w14:textId="77777777" w:rsidR="007162DE" w:rsidRDefault="007162DE" w:rsidP="007162DE">
      <w:pPr>
        <w:spacing w:after="0"/>
        <w:rPr>
          <w:rFonts w:cs="Arial"/>
        </w:rPr>
      </w:pPr>
      <w:r w:rsidRPr="007162DE">
        <w:rPr>
          <w:rFonts w:cs="Arial"/>
        </w:rPr>
        <w:t>Feed is delivered from the trailer into the dedicated external feed bins using the trailer’s integral auger. The auger discharges directly into the feed bin inlet, ensuring the feed is transferred in a controlled manner and minimising drop height and dust generation.</w:t>
      </w:r>
    </w:p>
    <w:p w14:paraId="0848F60C" w14:textId="77777777" w:rsidR="00B772E5" w:rsidRPr="007162DE" w:rsidRDefault="00B772E5" w:rsidP="007162DE">
      <w:pPr>
        <w:spacing w:after="0"/>
        <w:rPr>
          <w:rFonts w:cs="Arial"/>
        </w:rPr>
      </w:pPr>
    </w:p>
    <w:p w14:paraId="52CF13D1" w14:textId="77777777" w:rsidR="007162DE" w:rsidRDefault="007162DE" w:rsidP="007162DE">
      <w:pPr>
        <w:spacing w:after="0"/>
        <w:rPr>
          <w:rFonts w:cs="Arial"/>
        </w:rPr>
      </w:pPr>
      <w:r w:rsidRPr="007162DE">
        <w:rPr>
          <w:rFonts w:cs="Arial"/>
        </w:rPr>
        <w:t>This method eliminates the need for pneumatic blowing of finished feed and avoids open handling of feed during transfer. At no point is finished feed intentionally released to the open air during transport or delivery to bins.</w:t>
      </w:r>
    </w:p>
    <w:p w14:paraId="7D40E2C9" w14:textId="77777777" w:rsidR="00B772E5" w:rsidRPr="007162DE" w:rsidRDefault="00B772E5" w:rsidP="007162DE">
      <w:pPr>
        <w:spacing w:after="0"/>
        <w:rPr>
          <w:rFonts w:cs="Arial"/>
        </w:rPr>
      </w:pPr>
    </w:p>
    <w:p w14:paraId="6D381695" w14:textId="77777777" w:rsidR="007162DE" w:rsidRPr="00B772E5" w:rsidRDefault="007162DE" w:rsidP="00B772E5">
      <w:pPr>
        <w:spacing w:after="0"/>
        <w:rPr>
          <w:i/>
          <w:iCs/>
          <w:sz w:val="26"/>
          <w:szCs w:val="26"/>
        </w:rPr>
      </w:pPr>
      <w:r w:rsidRPr="00B772E5">
        <w:rPr>
          <w:i/>
          <w:iCs/>
          <w:sz w:val="26"/>
          <w:szCs w:val="26"/>
        </w:rPr>
        <w:t>Prevention of Releases to Surface Water</w:t>
      </w:r>
    </w:p>
    <w:p w14:paraId="1BC75448" w14:textId="77777777" w:rsidR="007162DE" w:rsidRDefault="007162DE" w:rsidP="00B772E5">
      <w:pPr>
        <w:spacing w:after="0"/>
        <w:rPr>
          <w:rFonts w:cs="Arial"/>
        </w:rPr>
      </w:pPr>
      <w:r w:rsidRPr="007162DE">
        <w:rPr>
          <w:rFonts w:cs="Arial"/>
        </w:rPr>
        <w:t>The feed milling and mixing building is a dry-operated area. No process water is used during milling or mixing activities. There are no floor drains within the building, and rainwater cannot enter the structure. As such, there is no pathway for dust or feed material to enter surface water or site drainage systems.</w:t>
      </w:r>
    </w:p>
    <w:p w14:paraId="6EF1DCF8" w14:textId="77777777" w:rsidR="00B772E5" w:rsidRPr="007162DE" w:rsidRDefault="00B772E5" w:rsidP="00B772E5">
      <w:pPr>
        <w:spacing w:after="0"/>
        <w:rPr>
          <w:rFonts w:cs="Arial"/>
        </w:rPr>
      </w:pPr>
    </w:p>
    <w:p w14:paraId="48F91543" w14:textId="77777777" w:rsidR="007162DE" w:rsidRPr="00B772E5" w:rsidRDefault="007162DE" w:rsidP="007162DE">
      <w:pPr>
        <w:spacing w:after="0"/>
        <w:rPr>
          <w:rFonts w:cs="Arial"/>
          <w:i/>
          <w:iCs/>
          <w:sz w:val="26"/>
          <w:szCs w:val="26"/>
        </w:rPr>
      </w:pPr>
      <w:r w:rsidRPr="00B772E5">
        <w:rPr>
          <w:rFonts w:cs="Arial"/>
          <w:i/>
          <w:iCs/>
          <w:sz w:val="26"/>
          <w:szCs w:val="26"/>
        </w:rPr>
        <w:t>Operational Controls and Abnormal Conditions</w:t>
      </w:r>
    </w:p>
    <w:p w14:paraId="16B193A5" w14:textId="77777777" w:rsidR="007162DE" w:rsidRPr="007162DE" w:rsidRDefault="007162DE" w:rsidP="007162DE">
      <w:pPr>
        <w:spacing w:after="0"/>
        <w:rPr>
          <w:rFonts w:cs="Arial"/>
        </w:rPr>
      </w:pPr>
      <w:r w:rsidRPr="007162DE">
        <w:rPr>
          <w:rFonts w:cs="Arial"/>
        </w:rPr>
        <w:t>Milling and mixing operations are undertaken by trained site personnel. In the event of abnormal dust generation or equipment malfunction, milling activities are stopped, the cause investigated, and corrective actions implemented. This may include cleaning or replacement of dust socks and additional housekeeping before operations resume.</w:t>
      </w:r>
    </w:p>
    <w:p w14:paraId="3579CE6D" w14:textId="77777777" w:rsidR="007162DE" w:rsidRPr="007162DE" w:rsidRDefault="007162DE" w:rsidP="007162DE">
      <w:pPr>
        <w:spacing w:after="0"/>
        <w:rPr>
          <w:rFonts w:cs="Arial"/>
        </w:rPr>
      </w:pPr>
      <w:r w:rsidRPr="007162DE">
        <w:rPr>
          <w:rFonts w:cs="Arial"/>
        </w:rPr>
        <w:t>Further details on dust management, monitoring and contingency measures are provided in the Dust and Bioaerosol Management Plan</w:t>
      </w:r>
    </w:p>
    <w:p w14:paraId="10675CA3" w14:textId="77777777" w:rsidR="007162DE" w:rsidRPr="007162DE" w:rsidRDefault="007162DE" w:rsidP="007162DE">
      <w:pPr>
        <w:spacing w:after="0"/>
        <w:rPr>
          <w:rFonts w:cs="Arial"/>
          <w:lang w:val="en-US"/>
        </w:rPr>
      </w:pPr>
    </w:p>
    <w:p w14:paraId="66DCF21F" w14:textId="53CEFA73" w:rsidR="009B63BC" w:rsidRPr="00B772E5" w:rsidRDefault="009B63BC" w:rsidP="007162DE">
      <w:pPr>
        <w:spacing w:after="0"/>
        <w:rPr>
          <w:rFonts w:cs="Arial"/>
          <w:sz w:val="32"/>
          <w:szCs w:val="32"/>
          <w:lang w:val="en-US"/>
        </w:rPr>
      </w:pPr>
      <w:r w:rsidRPr="00B772E5">
        <w:rPr>
          <w:rFonts w:cs="Arial"/>
          <w:sz w:val="32"/>
          <w:szCs w:val="32"/>
          <w:lang w:val="en-US"/>
        </w:rPr>
        <w:t>Housing</w:t>
      </w:r>
    </w:p>
    <w:p w14:paraId="17F7D94A" w14:textId="77777777" w:rsidR="005808DE" w:rsidRPr="007162DE" w:rsidRDefault="005808DE" w:rsidP="007162DE">
      <w:pPr>
        <w:spacing w:after="0"/>
        <w:rPr>
          <w:rFonts w:cs="Arial"/>
          <w:lang w:val="en-US"/>
        </w:rPr>
      </w:pPr>
      <w:r w:rsidRPr="007162DE">
        <w:rPr>
          <w:rFonts w:cs="Arial"/>
          <w:lang w:val="en-US"/>
        </w:rPr>
        <w:t xml:space="preserve">Housing design and management is in accordance with SGN EPR6.09 </w:t>
      </w:r>
      <w:proofErr w:type="gramStart"/>
      <w:r w:rsidRPr="007162DE">
        <w:rPr>
          <w:rFonts w:cs="Arial"/>
          <w:lang w:val="en-US"/>
        </w:rPr>
        <w:t>‘ How</w:t>
      </w:r>
      <w:proofErr w:type="gramEnd"/>
      <w:r w:rsidRPr="007162DE">
        <w:rPr>
          <w:rFonts w:cs="Arial"/>
          <w:lang w:val="en-US"/>
        </w:rPr>
        <w:t xml:space="preserve"> to comply with your environmental permit for intensive farming’ </w:t>
      </w:r>
    </w:p>
    <w:p w14:paraId="7B65A9AA" w14:textId="77777777" w:rsidR="00A60FEE" w:rsidRPr="007162DE" w:rsidRDefault="00A60FEE" w:rsidP="007162DE">
      <w:pPr>
        <w:spacing w:after="0"/>
        <w:rPr>
          <w:rFonts w:cs="Arial"/>
        </w:rPr>
      </w:pPr>
      <w:r w:rsidRPr="007162DE">
        <w:rPr>
          <w:rFonts w:cs="Arial"/>
        </w:rPr>
        <w:t xml:space="preserve">The installation includes a number of poultry houses of differing design, reflecting their age and function. </w:t>
      </w:r>
    </w:p>
    <w:p w14:paraId="7E3B70DD" w14:textId="1B7668FF" w:rsidR="00A60FEE" w:rsidRPr="007162DE" w:rsidRDefault="00A60FEE" w:rsidP="007162DE">
      <w:pPr>
        <w:spacing w:after="0"/>
        <w:rPr>
          <w:rFonts w:cs="Arial"/>
        </w:rPr>
      </w:pPr>
      <w:r w:rsidRPr="007162DE">
        <w:rPr>
          <w:rFonts w:cs="Arial"/>
        </w:rPr>
        <w:t xml:space="preserve">Manure is removed from the houses using belt systems every 2-3 days and is exported off site. </w:t>
      </w:r>
    </w:p>
    <w:p w14:paraId="502079C7" w14:textId="70447E44" w:rsidR="00C50094" w:rsidRPr="007162DE" w:rsidRDefault="00C50094" w:rsidP="007162DE">
      <w:pPr>
        <w:spacing w:after="0"/>
        <w:rPr>
          <w:rFonts w:cs="Arial"/>
        </w:rPr>
      </w:pPr>
      <w:r w:rsidRPr="007162DE">
        <w:rPr>
          <w:rFonts w:cs="Arial"/>
        </w:rPr>
        <w:t>Water is supplied via non-leaking drinking systems which are checked regularly.</w:t>
      </w:r>
    </w:p>
    <w:p w14:paraId="1C32B7E9" w14:textId="65BD228F" w:rsidR="00C50094" w:rsidRPr="007162DE" w:rsidRDefault="00C50094" w:rsidP="007162DE">
      <w:pPr>
        <w:spacing w:after="0"/>
        <w:rPr>
          <w:rFonts w:cs="Arial"/>
        </w:rPr>
      </w:pPr>
      <w:r w:rsidRPr="007162DE">
        <w:rPr>
          <w:rFonts w:cs="Arial"/>
        </w:rPr>
        <w:t xml:space="preserve">Temperature is controlled and meets the health and welfare needs </w:t>
      </w:r>
      <w:r w:rsidR="00674916" w:rsidRPr="007162DE">
        <w:rPr>
          <w:rFonts w:cs="Arial"/>
        </w:rPr>
        <w:t xml:space="preserve">dependant </w:t>
      </w:r>
      <w:r w:rsidRPr="007162DE">
        <w:rPr>
          <w:rFonts w:cs="Arial"/>
        </w:rPr>
        <w:t xml:space="preserve">of the age and number of birds. Houses are insulated where possible to reduce energy consumption. </w:t>
      </w:r>
    </w:p>
    <w:p w14:paraId="31AB8D4B" w14:textId="77777777" w:rsidR="00B772E5" w:rsidRDefault="00B772E5" w:rsidP="007162DE">
      <w:pPr>
        <w:spacing w:after="0"/>
        <w:rPr>
          <w:rFonts w:cs="Arial"/>
        </w:rPr>
      </w:pPr>
    </w:p>
    <w:p w14:paraId="15DAECAA" w14:textId="1C4C2EC9" w:rsidR="007D533F" w:rsidRPr="007162DE" w:rsidRDefault="007D533F" w:rsidP="007162DE">
      <w:pPr>
        <w:spacing w:after="0"/>
        <w:rPr>
          <w:rFonts w:cs="Arial"/>
        </w:rPr>
      </w:pPr>
      <w:r w:rsidRPr="007162DE">
        <w:rPr>
          <w:rFonts w:cs="Arial"/>
        </w:rPr>
        <w:lastRenderedPageBreak/>
        <w:t>Access to the poultry houses is through personnel doors which are opened only as required. Internal conditions are maintained through the ventilation system, and any brief draughts associated with access are temporary and managed as part of normal husbandry.</w:t>
      </w:r>
    </w:p>
    <w:p w14:paraId="5CA3F497" w14:textId="77777777" w:rsidR="00B772E5" w:rsidRDefault="00B772E5" w:rsidP="007162DE">
      <w:pPr>
        <w:spacing w:after="0"/>
        <w:rPr>
          <w:rFonts w:cs="Arial"/>
        </w:rPr>
      </w:pPr>
    </w:p>
    <w:p w14:paraId="332A9A05" w14:textId="1D583989" w:rsidR="00674916" w:rsidRPr="007162DE" w:rsidRDefault="00A60FEE" w:rsidP="007162DE">
      <w:pPr>
        <w:spacing w:after="0"/>
        <w:rPr>
          <w:rFonts w:cs="Arial"/>
        </w:rPr>
      </w:pPr>
      <w:r w:rsidRPr="007162DE">
        <w:rPr>
          <w:rFonts w:cs="Arial"/>
        </w:rPr>
        <w:t>Ventilation arrangements vary between buildings and include a combination of ceiling-mounted ventilation and gable-end extraction, depending on the individual house. These systems are operated to maintain suitable internal conditions for the birds and to minimise the build-up of moisture and emissions.</w:t>
      </w:r>
      <w:r w:rsidR="00C50094" w:rsidRPr="007162DE">
        <w:rPr>
          <w:rFonts w:cs="Arial"/>
        </w:rPr>
        <w:t xml:space="preserve"> Air speed is consistent across all houses</w:t>
      </w:r>
      <w:r w:rsidR="00674916" w:rsidRPr="007162DE">
        <w:rPr>
          <w:rFonts w:cs="Arial"/>
        </w:rPr>
        <w:t xml:space="preserve">. </w:t>
      </w:r>
    </w:p>
    <w:p w14:paraId="10DFAF00" w14:textId="77777777" w:rsidR="00B772E5" w:rsidRDefault="00B772E5" w:rsidP="007162DE">
      <w:pPr>
        <w:spacing w:after="0"/>
        <w:rPr>
          <w:rFonts w:cs="Arial"/>
        </w:rPr>
      </w:pPr>
    </w:p>
    <w:p w14:paraId="3946782C" w14:textId="18EB2B0F" w:rsidR="00A60FEE" w:rsidRPr="007162DE" w:rsidRDefault="007D533F" w:rsidP="007162DE">
      <w:pPr>
        <w:spacing w:after="0"/>
        <w:rPr>
          <w:rFonts w:cs="Arial"/>
        </w:rPr>
      </w:pPr>
      <w:r w:rsidRPr="007162DE">
        <w:rPr>
          <w:rFonts w:cs="Arial"/>
        </w:rPr>
        <w:t xml:space="preserve">Poultry houses are </w:t>
      </w:r>
      <w:r w:rsidR="00C32AEE" w:rsidRPr="007162DE">
        <w:rPr>
          <w:rFonts w:cs="Arial"/>
        </w:rPr>
        <w:t xml:space="preserve">routinely swept with floors and walls kept clean as part of normal husbandry, maintain good hygiene and reduce the </w:t>
      </w:r>
      <w:proofErr w:type="spellStart"/>
      <w:r w:rsidR="00C32AEE" w:rsidRPr="007162DE">
        <w:rPr>
          <w:rFonts w:cs="Arial"/>
        </w:rPr>
        <w:t>build up</w:t>
      </w:r>
      <w:proofErr w:type="spellEnd"/>
      <w:r w:rsidR="00C32AEE" w:rsidRPr="007162DE">
        <w:rPr>
          <w:rFonts w:cs="Arial"/>
        </w:rPr>
        <w:t xml:space="preserve"> of dust and debris. </w:t>
      </w:r>
    </w:p>
    <w:p w14:paraId="4E53EC6E" w14:textId="77777777" w:rsidR="00C32AEE" w:rsidRPr="007162DE" w:rsidRDefault="00C32AEE" w:rsidP="007162DE">
      <w:pPr>
        <w:spacing w:after="0"/>
        <w:rPr>
          <w:rFonts w:cs="Arial"/>
        </w:rPr>
      </w:pPr>
    </w:p>
    <w:p w14:paraId="25D33E2E" w14:textId="409926A2" w:rsidR="00C32AEE" w:rsidRPr="00B772E5" w:rsidRDefault="00C32AEE" w:rsidP="007162DE">
      <w:pPr>
        <w:spacing w:after="0"/>
        <w:rPr>
          <w:rFonts w:cs="Arial"/>
          <w:sz w:val="32"/>
          <w:szCs w:val="32"/>
        </w:rPr>
      </w:pPr>
      <w:r w:rsidRPr="00B772E5">
        <w:rPr>
          <w:rFonts w:cs="Arial"/>
          <w:sz w:val="32"/>
          <w:szCs w:val="32"/>
        </w:rPr>
        <w:t>Livestock Numbers and Movements</w:t>
      </w:r>
    </w:p>
    <w:p w14:paraId="5AC61445" w14:textId="77777777" w:rsidR="00C32AEE" w:rsidRDefault="00C32AEE" w:rsidP="007162DE">
      <w:pPr>
        <w:spacing w:after="0"/>
        <w:rPr>
          <w:rFonts w:cs="Arial"/>
        </w:rPr>
      </w:pPr>
      <w:r w:rsidRPr="007162DE">
        <w:rPr>
          <w:rFonts w:cs="Arial"/>
        </w:rPr>
        <w:t>A system is in place to record the number of birds kept on the installation and any movements on and off site.</w:t>
      </w:r>
    </w:p>
    <w:p w14:paraId="47A59688" w14:textId="77777777" w:rsidR="00B772E5" w:rsidRPr="007162DE" w:rsidRDefault="00B772E5" w:rsidP="007162DE">
      <w:pPr>
        <w:spacing w:after="0"/>
        <w:rPr>
          <w:rFonts w:cs="Arial"/>
        </w:rPr>
      </w:pPr>
    </w:p>
    <w:p w14:paraId="7C04707B" w14:textId="77777777" w:rsidR="00C32AEE" w:rsidRDefault="00C32AEE" w:rsidP="007162DE">
      <w:pPr>
        <w:spacing w:after="0"/>
        <w:rPr>
          <w:rFonts w:cs="Arial"/>
        </w:rPr>
      </w:pPr>
      <w:r w:rsidRPr="007162DE">
        <w:rPr>
          <w:rFonts w:cs="Arial"/>
        </w:rPr>
        <w:t>These records are maintained as part of normal farm management and will be made available for inspection if required.</w:t>
      </w:r>
    </w:p>
    <w:p w14:paraId="527A173A" w14:textId="77777777" w:rsidR="00B772E5" w:rsidRPr="007162DE" w:rsidRDefault="00B772E5" w:rsidP="007162DE">
      <w:pPr>
        <w:spacing w:after="0"/>
        <w:rPr>
          <w:rFonts w:cs="Arial"/>
        </w:rPr>
      </w:pPr>
    </w:p>
    <w:p w14:paraId="33196486" w14:textId="70323661" w:rsidR="00B772E5" w:rsidRPr="007162DE" w:rsidRDefault="00C32AEE" w:rsidP="007162DE">
      <w:pPr>
        <w:spacing w:after="0"/>
        <w:rPr>
          <w:rFonts w:cs="Arial"/>
        </w:rPr>
      </w:pPr>
      <w:r w:rsidRPr="00B772E5">
        <w:rPr>
          <w:rFonts w:cs="Arial"/>
          <w:sz w:val="32"/>
          <w:szCs w:val="32"/>
        </w:rPr>
        <w:t>Slurry Spreading and Manure management</w:t>
      </w:r>
    </w:p>
    <w:p w14:paraId="2EE4F349" w14:textId="63ECE589" w:rsidR="00EF6870" w:rsidRDefault="00EF6870" w:rsidP="007162DE">
      <w:pPr>
        <w:spacing w:after="0"/>
        <w:rPr>
          <w:rFonts w:cs="Arial"/>
        </w:rPr>
      </w:pPr>
      <w:r w:rsidRPr="007162DE">
        <w:rPr>
          <w:rFonts w:cs="Arial"/>
        </w:rPr>
        <w:t xml:space="preserve">Manure arising from the poultry houses is removed using belt systems and is only stored briefly in a covered trailer until exported of site for use at third party biomass plant. </w:t>
      </w:r>
    </w:p>
    <w:p w14:paraId="7A12F602" w14:textId="77777777" w:rsidR="00B772E5" w:rsidRPr="007162DE" w:rsidRDefault="00B772E5" w:rsidP="007162DE">
      <w:pPr>
        <w:spacing w:after="0"/>
        <w:rPr>
          <w:rFonts w:cs="Arial"/>
        </w:rPr>
      </w:pPr>
    </w:p>
    <w:p w14:paraId="23EB6C1B" w14:textId="720DA38A" w:rsidR="00EF6870" w:rsidRDefault="00EF6870" w:rsidP="007162DE">
      <w:pPr>
        <w:spacing w:after="0"/>
        <w:rPr>
          <w:rFonts w:cs="Arial"/>
        </w:rPr>
      </w:pPr>
      <w:r w:rsidRPr="007162DE">
        <w:rPr>
          <w:rFonts w:cs="Arial"/>
        </w:rPr>
        <w:t xml:space="preserve">Records are kept of quantities removed, the date of transfer and the destination. </w:t>
      </w:r>
    </w:p>
    <w:p w14:paraId="4B77D6A7" w14:textId="77777777" w:rsidR="00B772E5" w:rsidRPr="007162DE" w:rsidRDefault="00B772E5" w:rsidP="007162DE">
      <w:pPr>
        <w:spacing w:after="0"/>
        <w:rPr>
          <w:rFonts w:cs="Arial"/>
        </w:rPr>
      </w:pPr>
    </w:p>
    <w:p w14:paraId="182D74BB" w14:textId="77777777" w:rsidR="00EF6870" w:rsidRDefault="00EF6870" w:rsidP="007162DE">
      <w:pPr>
        <w:spacing w:after="0"/>
        <w:rPr>
          <w:rFonts w:cs="Arial"/>
        </w:rPr>
      </w:pPr>
      <w:r w:rsidRPr="007162DE">
        <w:rPr>
          <w:rFonts w:cs="Arial"/>
        </w:rPr>
        <w:t xml:space="preserve">In the event that manure cannot be removed as planned, contingency arrangements are in place with surrounding farms to accept the manure. </w:t>
      </w:r>
    </w:p>
    <w:p w14:paraId="7B4BD1FD" w14:textId="77777777" w:rsidR="00B772E5" w:rsidRPr="007162DE" w:rsidRDefault="00B772E5" w:rsidP="007162DE">
      <w:pPr>
        <w:spacing w:after="0"/>
        <w:rPr>
          <w:rFonts w:cs="Arial"/>
        </w:rPr>
      </w:pPr>
    </w:p>
    <w:p w14:paraId="2F92DCE5" w14:textId="4BFDA3E7" w:rsidR="00EF6870" w:rsidRPr="007162DE" w:rsidRDefault="00EF6870" w:rsidP="007162DE">
      <w:pPr>
        <w:spacing w:after="0"/>
        <w:rPr>
          <w:rFonts w:cs="Arial"/>
        </w:rPr>
      </w:pPr>
      <w:r w:rsidRPr="007162DE">
        <w:rPr>
          <w:rFonts w:cs="Arial"/>
        </w:rPr>
        <w:t xml:space="preserve">Where manure is exported for spreading to land, records are kept of the receiving farms. The recipient confirms that manure is managed in accordance with the code of good agricultural practice or an appropriate manure management plan for the receiving land. </w:t>
      </w:r>
    </w:p>
    <w:p w14:paraId="2245BAEC" w14:textId="77777777" w:rsidR="007162DE" w:rsidRPr="007162DE" w:rsidRDefault="007162DE" w:rsidP="007162DE">
      <w:pPr>
        <w:spacing w:after="0"/>
        <w:rPr>
          <w:rFonts w:cs="Arial"/>
        </w:rPr>
      </w:pPr>
    </w:p>
    <w:p w14:paraId="57ACED98" w14:textId="16CC5C2A" w:rsidR="00AD54E4" w:rsidRPr="00B772E5" w:rsidRDefault="00AD54E4" w:rsidP="007162DE">
      <w:pPr>
        <w:spacing w:after="0"/>
        <w:rPr>
          <w:rFonts w:cs="Arial"/>
          <w:sz w:val="32"/>
          <w:szCs w:val="32"/>
        </w:rPr>
      </w:pPr>
      <w:r w:rsidRPr="00B772E5">
        <w:rPr>
          <w:rFonts w:cs="Arial"/>
          <w:sz w:val="32"/>
          <w:szCs w:val="32"/>
        </w:rPr>
        <w:t>Improvement Plan</w:t>
      </w:r>
    </w:p>
    <w:p w14:paraId="48BC0DB1" w14:textId="187292F2" w:rsidR="00AD54E4" w:rsidRDefault="00AD54E4" w:rsidP="007162DE">
      <w:pPr>
        <w:spacing w:after="0"/>
        <w:rPr>
          <w:rFonts w:cs="Arial"/>
        </w:rPr>
      </w:pPr>
      <w:r w:rsidRPr="007162DE">
        <w:rPr>
          <w:rFonts w:cs="Arial"/>
        </w:rPr>
        <w:t xml:space="preserve">Existing and any new buildings or infrastructure are operated and maintained in line with the appropriate measures set out in SGN EPR6.09 – How to comply with your environmental permit for intensive farming and meet the new BAT requirements. </w:t>
      </w:r>
    </w:p>
    <w:p w14:paraId="437C158F" w14:textId="77777777" w:rsidR="00B772E5" w:rsidRPr="007162DE" w:rsidRDefault="00B772E5" w:rsidP="007162DE">
      <w:pPr>
        <w:spacing w:after="0"/>
        <w:rPr>
          <w:rFonts w:cs="Arial"/>
        </w:rPr>
      </w:pPr>
    </w:p>
    <w:p w14:paraId="3319075D" w14:textId="5C050C77" w:rsidR="00AD54E4" w:rsidRDefault="00AD54E4" w:rsidP="007162DE">
      <w:pPr>
        <w:spacing w:after="0"/>
        <w:rPr>
          <w:rFonts w:cs="Arial"/>
          <w:sz w:val="32"/>
          <w:szCs w:val="32"/>
        </w:rPr>
      </w:pPr>
      <w:r w:rsidRPr="00B772E5">
        <w:rPr>
          <w:rFonts w:cs="Arial"/>
          <w:sz w:val="32"/>
          <w:szCs w:val="32"/>
        </w:rPr>
        <w:t xml:space="preserve">Emissions and Monitoring </w:t>
      </w:r>
    </w:p>
    <w:p w14:paraId="5007FFB3" w14:textId="77777777" w:rsidR="00B772E5" w:rsidRPr="00B772E5" w:rsidRDefault="00B772E5" w:rsidP="007162DE">
      <w:pPr>
        <w:spacing w:after="0"/>
        <w:rPr>
          <w:rFonts w:cs="Arial"/>
          <w:sz w:val="32"/>
          <w:szCs w:val="32"/>
        </w:rPr>
      </w:pPr>
    </w:p>
    <w:p w14:paraId="66AEC90C" w14:textId="5E34280B" w:rsidR="00AD54E4" w:rsidRPr="007162DE" w:rsidRDefault="00AD54E4" w:rsidP="007162DE">
      <w:pPr>
        <w:spacing w:after="0"/>
        <w:rPr>
          <w:rFonts w:cs="Arial"/>
        </w:rPr>
      </w:pPr>
      <w:r w:rsidRPr="007162DE">
        <w:rPr>
          <w:rFonts w:cs="Arial"/>
        </w:rPr>
        <w:t>Emission Points</w:t>
      </w:r>
      <w:r w:rsidRPr="007162DE">
        <w:rPr>
          <w:rFonts w:cs="Arial"/>
        </w:rPr>
        <w:tab/>
      </w:r>
    </w:p>
    <w:p w14:paraId="6645143B" w14:textId="0BBCF2CF" w:rsidR="00AD54E4" w:rsidRPr="007162DE" w:rsidRDefault="00AD54E4" w:rsidP="007162DE">
      <w:pPr>
        <w:spacing w:after="0"/>
        <w:rPr>
          <w:rFonts w:cs="Arial"/>
        </w:rPr>
      </w:pPr>
      <w:r w:rsidRPr="007162DE">
        <w:rPr>
          <w:rFonts w:cs="Arial"/>
        </w:rPr>
        <w:t>AIR</w:t>
      </w:r>
    </w:p>
    <w:tbl>
      <w:tblPr>
        <w:tblStyle w:val="TableGrid"/>
        <w:tblW w:w="0" w:type="auto"/>
        <w:tblLook w:val="04A0" w:firstRow="1" w:lastRow="0" w:firstColumn="1" w:lastColumn="0" w:noHBand="0" w:noVBand="1"/>
      </w:tblPr>
      <w:tblGrid>
        <w:gridCol w:w="4508"/>
        <w:gridCol w:w="4508"/>
      </w:tblGrid>
      <w:tr w:rsidR="00AD54E4" w:rsidRPr="007162DE" w14:paraId="4F88630A" w14:textId="77777777" w:rsidTr="00AD54E4">
        <w:tc>
          <w:tcPr>
            <w:tcW w:w="4508" w:type="dxa"/>
          </w:tcPr>
          <w:p w14:paraId="56CE6730" w14:textId="3DB55D7E" w:rsidR="00AD54E4" w:rsidRPr="007162DE" w:rsidRDefault="00AD54E4" w:rsidP="007162DE">
            <w:pPr>
              <w:rPr>
                <w:rFonts w:cs="Arial"/>
              </w:rPr>
            </w:pPr>
            <w:r w:rsidRPr="007162DE">
              <w:rPr>
                <w:rFonts w:cs="Arial"/>
              </w:rPr>
              <w:t>Emission point description</w:t>
            </w:r>
          </w:p>
        </w:tc>
        <w:tc>
          <w:tcPr>
            <w:tcW w:w="4508" w:type="dxa"/>
          </w:tcPr>
          <w:p w14:paraId="47597FCB" w14:textId="0FE2FD8C" w:rsidR="00AD54E4" w:rsidRPr="007162DE" w:rsidRDefault="00AD54E4" w:rsidP="007162DE">
            <w:pPr>
              <w:rPr>
                <w:rFonts w:cs="Arial"/>
              </w:rPr>
            </w:pPr>
            <w:r w:rsidRPr="007162DE">
              <w:rPr>
                <w:rFonts w:cs="Arial"/>
              </w:rPr>
              <w:t>Source</w:t>
            </w:r>
          </w:p>
        </w:tc>
      </w:tr>
      <w:tr w:rsidR="00AD54E4" w:rsidRPr="007162DE" w14:paraId="1A390977" w14:textId="77777777" w:rsidTr="00AD54E4">
        <w:tc>
          <w:tcPr>
            <w:tcW w:w="4508" w:type="dxa"/>
          </w:tcPr>
          <w:p w14:paraId="7E5AE1F8" w14:textId="0CC683D5" w:rsidR="00AD54E4" w:rsidRPr="007162DE" w:rsidRDefault="00AD54E4" w:rsidP="007162DE">
            <w:pPr>
              <w:rPr>
                <w:rFonts w:cs="Arial"/>
              </w:rPr>
            </w:pPr>
            <w:r w:rsidRPr="007162DE">
              <w:rPr>
                <w:rFonts w:cs="Arial"/>
              </w:rPr>
              <w:t>Ventilation outlets from poultry houses as shown on the site layout plan</w:t>
            </w:r>
          </w:p>
        </w:tc>
        <w:tc>
          <w:tcPr>
            <w:tcW w:w="4508" w:type="dxa"/>
          </w:tcPr>
          <w:p w14:paraId="7F9BE1F9" w14:textId="41E5AA13" w:rsidR="00AD54E4" w:rsidRPr="007162DE" w:rsidRDefault="00AD54E4" w:rsidP="007162DE">
            <w:pPr>
              <w:rPr>
                <w:rFonts w:cs="Arial"/>
              </w:rPr>
            </w:pPr>
            <w:r w:rsidRPr="007162DE">
              <w:rPr>
                <w:rFonts w:cs="Arial"/>
              </w:rPr>
              <w:t>Poultry Housing</w:t>
            </w:r>
          </w:p>
        </w:tc>
      </w:tr>
      <w:tr w:rsidR="00AD54E4" w:rsidRPr="007162DE" w14:paraId="2B3AA5B8" w14:textId="77777777" w:rsidTr="00AD54E4">
        <w:tc>
          <w:tcPr>
            <w:tcW w:w="4508" w:type="dxa"/>
          </w:tcPr>
          <w:p w14:paraId="3727E815" w14:textId="088D4182" w:rsidR="00AD54E4" w:rsidRPr="007162DE" w:rsidRDefault="00AD54E4" w:rsidP="007162DE">
            <w:pPr>
              <w:rPr>
                <w:rFonts w:cs="Arial"/>
              </w:rPr>
            </w:pPr>
            <w:r w:rsidRPr="007162DE">
              <w:rPr>
                <w:rFonts w:cs="Arial"/>
              </w:rPr>
              <w:t>Breather vents from fuel oil tanks</w:t>
            </w:r>
          </w:p>
        </w:tc>
        <w:tc>
          <w:tcPr>
            <w:tcW w:w="4508" w:type="dxa"/>
          </w:tcPr>
          <w:p w14:paraId="10FF3FAE" w14:textId="0FF26DC4" w:rsidR="00AD54E4" w:rsidRPr="007162DE" w:rsidRDefault="00AD54E4" w:rsidP="007162DE">
            <w:pPr>
              <w:rPr>
                <w:rFonts w:cs="Arial"/>
              </w:rPr>
            </w:pPr>
            <w:r w:rsidRPr="007162DE">
              <w:rPr>
                <w:rFonts w:cs="Arial"/>
              </w:rPr>
              <w:t>Fuel Storage</w:t>
            </w:r>
          </w:p>
        </w:tc>
      </w:tr>
      <w:tr w:rsidR="000A5E80" w:rsidRPr="007162DE" w14:paraId="7D4248F8" w14:textId="77777777" w:rsidTr="00AD54E4">
        <w:tc>
          <w:tcPr>
            <w:tcW w:w="4508" w:type="dxa"/>
          </w:tcPr>
          <w:p w14:paraId="30CF1CE0" w14:textId="2A5A131E" w:rsidR="000A5E80" w:rsidRPr="007162DE" w:rsidRDefault="000A5E80" w:rsidP="007162DE">
            <w:pPr>
              <w:rPr>
                <w:rFonts w:cs="Arial"/>
              </w:rPr>
            </w:pPr>
            <w:r w:rsidRPr="007162DE">
              <w:rPr>
                <w:rFonts w:cs="Arial"/>
              </w:rPr>
              <w:t>Exhausts from heating systems serving rearing houses</w:t>
            </w:r>
          </w:p>
        </w:tc>
        <w:tc>
          <w:tcPr>
            <w:tcW w:w="4508" w:type="dxa"/>
          </w:tcPr>
          <w:p w14:paraId="14939831" w14:textId="389BA07C" w:rsidR="000A5E80" w:rsidRPr="007162DE" w:rsidRDefault="000A5E80" w:rsidP="007162DE">
            <w:pPr>
              <w:rPr>
                <w:rFonts w:cs="Arial"/>
              </w:rPr>
            </w:pPr>
            <w:r w:rsidRPr="007162DE">
              <w:rPr>
                <w:rFonts w:cs="Arial"/>
              </w:rPr>
              <w:t>Poultry rearing houses</w:t>
            </w:r>
          </w:p>
        </w:tc>
      </w:tr>
      <w:tr w:rsidR="00DC10F9" w:rsidRPr="007162DE" w14:paraId="21DB5EDE" w14:textId="77777777" w:rsidTr="00AD54E4">
        <w:tc>
          <w:tcPr>
            <w:tcW w:w="4508" w:type="dxa"/>
          </w:tcPr>
          <w:p w14:paraId="3346E595" w14:textId="47AF6D48" w:rsidR="00DC10F9" w:rsidRPr="007162DE" w:rsidRDefault="00DC10F9" w:rsidP="007162DE">
            <w:pPr>
              <w:rPr>
                <w:rFonts w:cs="Arial"/>
              </w:rPr>
            </w:pPr>
            <w:r w:rsidRPr="007162DE">
              <w:rPr>
                <w:rFonts w:cs="Arial"/>
              </w:rPr>
              <w:lastRenderedPageBreak/>
              <w:t>Exhaust from standby generator (used during power failure and routine testing only)</w:t>
            </w:r>
          </w:p>
        </w:tc>
        <w:tc>
          <w:tcPr>
            <w:tcW w:w="4508" w:type="dxa"/>
          </w:tcPr>
          <w:p w14:paraId="41E24E1C" w14:textId="3B2F0FDF" w:rsidR="00DC10F9" w:rsidRPr="007162DE" w:rsidRDefault="00DC10F9" w:rsidP="007162DE">
            <w:pPr>
              <w:rPr>
                <w:rFonts w:cs="Arial"/>
              </w:rPr>
            </w:pPr>
            <w:r w:rsidRPr="007162DE">
              <w:rPr>
                <w:rFonts w:cs="Arial"/>
              </w:rPr>
              <w:t>Standby diesel generator</w:t>
            </w:r>
          </w:p>
        </w:tc>
      </w:tr>
    </w:tbl>
    <w:p w14:paraId="0E553851" w14:textId="77777777" w:rsidR="00AD54E4" w:rsidRPr="007162DE" w:rsidRDefault="00AD54E4" w:rsidP="007162DE">
      <w:pPr>
        <w:spacing w:after="0"/>
        <w:rPr>
          <w:rFonts w:cs="Arial"/>
        </w:rPr>
      </w:pPr>
    </w:p>
    <w:p w14:paraId="6F906E95" w14:textId="24BF777F" w:rsidR="00AD54E4" w:rsidRPr="007162DE" w:rsidRDefault="00AD54E4" w:rsidP="007162DE">
      <w:pPr>
        <w:spacing w:after="0"/>
        <w:rPr>
          <w:rFonts w:cs="Arial"/>
        </w:rPr>
      </w:pPr>
      <w:r w:rsidRPr="007162DE">
        <w:rPr>
          <w:rFonts w:cs="Arial"/>
        </w:rPr>
        <w:t>LAND</w:t>
      </w:r>
    </w:p>
    <w:tbl>
      <w:tblPr>
        <w:tblStyle w:val="TableGrid"/>
        <w:tblW w:w="0" w:type="auto"/>
        <w:tblLook w:val="04A0" w:firstRow="1" w:lastRow="0" w:firstColumn="1" w:lastColumn="0" w:noHBand="0" w:noVBand="1"/>
      </w:tblPr>
      <w:tblGrid>
        <w:gridCol w:w="4508"/>
        <w:gridCol w:w="4508"/>
      </w:tblGrid>
      <w:tr w:rsidR="00AD54E4" w:rsidRPr="007162DE" w14:paraId="225DBBF6" w14:textId="77777777" w:rsidTr="00516E02">
        <w:tc>
          <w:tcPr>
            <w:tcW w:w="4508" w:type="dxa"/>
          </w:tcPr>
          <w:p w14:paraId="742638A0" w14:textId="77777777" w:rsidR="00AD54E4" w:rsidRPr="007162DE" w:rsidRDefault="00AD54E4" w:rsidP="007162DE">
            <w:pPr>
              <w:rPr>
                <w:rFonts w:cs="Arial"/>
              </w:rPr>
            </w:pPr>
            <w:r w:rsidRPr="007162DE">
              <w:rPr>
                <w:rFonts w:cs="Arial"/>
              </w:rPr>
              <w:t>Emission point description</w:t>
            </w:r>
          </w:p>
        </w:tc>
        <w:tc>
          <w:tcPr>
            <w:tcW w:w="4508" w:type="dxa"/>
          </w:tcPr>
          <w:p w14:paraId="79573A1F" w14:textId="77777777" w:rsidR="00AD54E4" w:rsidRPr="007162DE" w:rsidRDefault="00AD54E4" w:rsidP="007162DE">
            <w:pPr>
              <w:rPr>
                <w:rFonts w:cs="Arial"/>
              </w:rPr>
            </w:pPr>
            <w:r w:rsidRPr="007162DE">
              <w:rPr>
                <w:rFonts w:cs="Arial"/>
              </w:rPr>
              <w:t>Source</w:t>
            </w:r>
          </w:p>
        </w:tc>
      </w:tr>
      <w:tr w:rsidR="00AD54E4" w:rsidRPr="007162DE" w14:paraId="3894FEFC" w14:textId="77777777" w:rsidTr="00516E02">
        <w:tc>
          <w:tcPr>
            <w:tcW w:w="4508" w:type="dxa"/>
          </w:tcPr>
          <w:p w14:paraId="01009A39" w14:textId="17D75EFA" w:rsidR="00AD54E4" w:rsidRPr="007162DE" w:rsidRDefault="00820544" w:rsidP="007162DE">
            <w:pPr>
              <w:rPr>
                <w:rFonts w:cs="Arial"/>
              </w:rPr>
            </w:pPr>
            <w:r w:rsidRPr="00820544">
              <w:rPr>
                <w:rFonts w:cs="Arial"/>
              </w:rPr>
              <w:t>Soakaways receiving clean roof water</w:t>
            </w:r>
          </w:p>
        </w:tc>
        <w:tc>
          <w:tcPr>
            <w:tcW w:w="4508" w:type="dxa"/>
          </w:tcPr>
          <w:p w14:paraId="0F29259F" w14:textId="6F8E7D58" w:rsidR="00AD54E4" w:rsidRPr="007162DE" w:rsidRDefault="000A5E80" w:rsidP="007162DE">
            <w:pPr>
              <w:rPr>
                <w:rFonts w:cs="Arial"/>
              </w:rPr>
            </w:pPr>
            <w:r w:rsidRPr="007162DE">
              <w:rPr>
                <w:rFonts w:cs="Arial"/>
              </w:rPr>
              <w:t>Poultry houses and</w:t>
            </w:r>
            <w:r w:rsidR="000A73AF" w:rsidRPr="007162DE">
              <w:rPr>
                <w:rFonts w:cs="Arial"/>
              </w:rPr>
              <w:t xml:space="preserve"> ancillary</w:t>
            </w:r>
            <w:r w:rsidRPr="007162DE">
              <w:rPr>
                <w:rFonts w:cs="Arial"/>
              </w:rPr>
              <w:t xml:space="preserve"> buildings</w:t>
            </w:r>
          </w:p>
        </w:tc>
      </w:tr>
      <w:tr w:rsidR="00820544" w:rsidRPr="007162DE" w14:paraId="45DD37A4" w14:textId="77777777" w:rsidTr="00516E02">
        <w:tc>
          <w:tcPr>
            <w:tcW w:w="4508" w:type="dxa"/>
          </w:tcPr>
          <w:p w14:paraId="13ED1B5E" w14:textId="1EC88BDA" w:rsidR="00820544" w:rsidRPr="007162DE" w:rsidRDefault="00820544" w:rsidP="007162DE">
            <w:pPr>
              <w:rPr>
                <w:rFonts w:cs="Arial"/>
              </w:rPr>
            </w:pPr>
            <w:r w:rsidRPr="00820544">
              <w:rPr>
                <w:rFonts w:cs="Arial"/>
              </w:rPr>
              <w:t>Infiltration to ground via permeable grassed and gravel areas (clean surface water only)</w:t>
            </w:r>
          </w:p>
        </w:tc>
        <w:tc>
          <w:tcPr>
            <w:tcW w:w="4508" w:type="dxa"/>
          </w:tcPr>
          <w:p w14:paraId="0A3F9FAC" w14:textId="06BAB6D5" w:rsidR="00820544" w:rsidRPr="007162DE" w:rsidRDefault="00820544" w:rsidP="007162DE">
            <w:pPr>
              <w:rPr>
                <w:rFonts w:cs="Arial"/>
              </w:rPr>
            </w:pPr>
            <w:r w:rsidRPr="00820544">
              <w:rPr>
                <w:rFonts w:cs="Arial"/>
              </w:rPr>
              <w:t>Rainfall runoff from hardstanding and external areas</w:t>
            </w:r>
          </w:p>
        </w:tc>
      </w:tr>
      <w:tr w:rsidR="00AD54E4" w:rsidRPr="007162DE" w14:paraId="1157FD53" w14:textId="77777777" w:rsidTr="00516E02">
        <w:tc>
          <w:tcPr>
            <w:tcW w:w="4508" w:type="dxa"/>
          </w:tcPr>
          <w:p w14:paraId="4706CDB2" w14:textId="30FB2345" w:rsidR="00AD54E4" w:rsidRPr="007162DE" w:rsidRDefault="000A73AF" w:rsidP="007162DE">
            <w:pPr>
              <w:rPr>
                <w:rFonts w:cs="Arial"/>
              </w:rPr>
            </w:pPr>
            <w:r w:rsidRPr="007162DE">
              <w:rPr>
                <w:rFonts w:cs="Arial"/>
              </w:rPr>
              <w:t>Land spreading of wash water removed off site by slurry tanker</w:t>
            </w:r>
          </w:p>
        </w:tc>
        <w:tc>
          <w:tcPr>
            <w:tcW w:w="4508" w:type="dxa"/>
          </w:tcPr>
          <w:p w14:paraId="6B0DF409" w14:textId="6B481186" w:rsidR="00AD54E4" w:rsidRPr="007162DE" w:rsidRDefault="000A73AF" w:rsidP="007162DE">
            <w:pPr>
              <w:rPr>
                <w:rFonts w:cs="Arial"/>
              </w:rPr>
            </w:pPr>
            <w:r w:rsidRPr="007162DE">
              <w:rPr>
                <w:rFonts w:cs="Arial"/>
              </w:rPr>
              <w:t>Wash-down of poultry houses between flocks</w:t>
            </w:r>
          </w:p>
        </w:tc>
      </w:tr>
    </w:tbl>
    <w:p w14:paraId="4E812585" w14:textId="77777777" w:rsidR="00300E54" w:rsidRPr="007162DE" w:rsidRDefault="00300E54" w:rsidP="007162DE">
      <w:pPr>
        <w:spacing w:after="0"/>
        <w:rPr>
          <w:rFonts w:cs="Arial"/>
        </w:rPr>
      </w:pPr>
    </w:p>
    <w:p w14:paraId="7A73AF25" w14:textId="7412A4C7" w:rsidR="00D90F88" w:rsidRPr="007162DE" w:rsidRDefault="00D90F88" w:rsidP="007162DE">
      <w:pPr>
        <w:spacing w:after="0"/>
        <w:rPr>
          <w:rFonts w:cs="Arial"/>
        </w:rPr>
      </w:pPr>
      <w:r w:rsidRPr="007162DE">
        <w:rPr>
          <w:rFonts w:cs="Arial"/>
        </w:rPr>
        <w:t>Water</w:t>
      </w:r>
    </w:p>
    <w:tbl>
      <w:tblPr>
        <w:tblStyle w:val="TableGrid"/>
        <w:tblW w:w="0" w:type="auto"/>
        <w:tblLook w:val="04A0" w:firstRow="1" w:lastRow="0" w:firstColumn="1" w:lastColumn="0" w:noHBand="0" w:noVBand="1"/>
      </w:tblPr>
      <w:tblGrid>
        <w:gridCol w:w="4508"/>
        <w:gridCol w:w="4508"/>
      </w:tblGrid>
      <w:tr w:rsidR="00D90F88" w:rsidRPr="007162DE" w14:paraId="3DD27042" w14:textId="77777777" w:rsidTr="00516E02">
        <w:tc>
          <w:tcPr>
            <w:tcW w:w="4508" w:type="dxa"/>
          </w:tcPr>
          <w:p w14:paraId="43130EE9" w14:textId="77777777" w:rsidR="00D90F88" w:rsidRPr="007162DE" w:rsidRDefault="00D90F88" w:rsidP="007162DE">
            <w:pPr>
              <w:rPr>
                <w:rFonts w:cs="Arial"/>
              </w:rPr>
            </w:pPr>
            <w:r w:rsidRPr="007162DE">
              <w:rPr>
                <w:rFonts w:cs="Arial"/>
              </w:rPr>
              <w:t>Emission point description</w:t>
            </w:r>
          </w:p>
        </w:tc>
        <w:tc>
          <w:tcPr>
            <w:tcW w:w="4508" w:type="dxa"/>
          </w:tcPr>
          <w:p w14:paraId="4D2FCCD9" w14:textId="77777777" w:rsidR="00D90F88" w:rsidRPr="007162DE" w:rsidRDefault="00D90F88" w:rsidP="007162DE">
            <w:pPr>
              <w:rPr>
                <w:rFonts w:cs="Arial"/>
              </w:rPr>
            </w:pPr>
            <w:r w:rsidRPr="007162DE">
              <w:rPr>
                <w:rFonts w:cs="Arial"/>
              </w:rPr>
              <w:t>Source</w:t>
            </w:r>
          </w:p>
        </w:tc>
      </w:tr>
      <w:tr w:rsidR="000A73AF" w:rsidRPr="007162DE" w14:paraId="4344CDE6" w14:textId="77777777" w:rsidTr="00516E02">
        <w:tc>
          <w:tcPr>
            <w:tcW w:w="4508" w:type="dxa"/>
          </w:tcPr>
          <w:p w14:paraId="7E1C34D4" w14:textId="59875CBD" w:rsidR="000A73AF" w:rsidRPr="007162DE" w:rsidRDefault="000A73AF" w:rsidP="007162DE">
            <w:pPr>
              <w:rPr>
                <w:rFonts w:cs="Arial"/>
              </w:rPr>
            </w:pPr>
            <w:r w:rsidRPr="007162DE">
              <w:rPr>
                <w:rFonts w:cs="Arial"/>
              </w:rPr>
              <w:t>Surface water runoff from hardstanding areas drained via site surface water drainage system</w:t>
            </w:r>
          </w:p>
        </w:tc>
        <w:tc>
          <w:tcPr>
            <w:tcW w:w="4508" w:type="dxa"/>
          </w:tcPr>
          <w:p w14:paraId="1B23B0DD" w14:textId="20E476B9" w:rsidR="000A73AF" w:rsidRPr="007162DE" w:rsidRDefault="000A73AF" w:rsidP="007162DE">
            <w:pPr>
              <w:rPr>
                <w:rFonts w:cs="Arial"/>
              </w:rPr>
            </w:pPr>
            <w:r w:rsidRPr="007162DE">
              <w:rPr>
                <w:rFonts w:cs="Arial"/>
              </w:rPr>
              <w:t>Rainfall on hardstanding and external areas of the installation</w:t>
            </w:r>
          </w:p>
        </w:tc>
      </w:tr>
      <w:tr w:rsidR="00820544" w:rsidRPr="007162DE" w14:paraId="3D68C148" w14:textId="77777777" w:rsidTr="00516E02">
        <w:tc>
          <w:tcPr>
            <w:tcW w:w="4508" w:type="dxa"/>
          </w:tcPr>
          <w:p w14:paraId="20A5D582" w14:textId="5F41A14E" w:rsidR="00820544" w:rsidRPr="007162DE" w:rsidRDefault="00820544" w:rsidP="007162DE">
            <w:pPr>
              <w:rPr>
                <w:rFonts w:cs="Arial"/>
              </w:rPr>
            </w:pPr>
            <w:r w:rsidRPr="00820544">
              <w:rPr>
                <w:rFonts w:cs="Arial"/>
              </w:rPr>
              <w:t>Connection to village surface water drainage system (clean surface water only)</w:t>
            </w:r>
          </w:p>
        </w:tc>
        <w:tc>
          <w:tcPr>
            <w:tcW w:w="4508" w:type="dxa"/>
          </w:tcPr>
          <w:p w14:paraId="14FCB2EC" w14:textId="13CD74D5" w:rsidR="00820544" w:rsidRPr="007162DE" w:rsidRDefault="00820544" w:rsidP="007162DE">
            <w:pPr>
              <w:rPr>
                <w:rFonts w:cs="Arial"/>
              </w:rPr>
            </w:pPr>
            <w:r w:rsidRPr="00820544">
              <w:rPr>
                <w:rFonts w:cs="Arial"/>
              </w:rPr>
              <w:t>Site surface water drainage</w:t>
            </w:r>
          </w:p>
        </w:tc>
      </w:tr>
    </w:tbl>
    <w:p w14:paraId="4A346264" w14:textId="77777777" w:rsidR="00D90F88" w:rsidRPr="007162DE" w:rsidRDefault="00D90F88" w:rsidP="007162DE">
      <w:pPr>
        <w:spacing w:after="0"/>
        <w:rPr>
          <w:rFonts w:cs="Arial"/>
        </w:rPr>
      </w:pPr>
    </w:p>
    <w:p w14:paraId="3829CA87" w14:textId="08EEBF7A" w:rsidR="00D90F88" w:rsidRPr="00B772E5" w:rsidRDefault="00D90F88" w:rsidP="007162DE">
      <w:pPr>
        <w:spacing w:after="0"/>
        <w:rPr>
          <w:rFonts w:cs="Arial"/>
          <w:sz w:val="32"/>
          <w:szCs w:val="32"/>
        </w:rPr>
      </w:pPr>
      <w:r w:rsidRPr="00B772E5">
        <w:rPr>
          <w:rFonts w:cs="Arial"/>
          <w:sz w:val="32"/>
          <w:szCs w:val="32"/>
        </w:rPr>
        <w:t>Fugitive Emissions</w:t>
      </w:r>
    </w:p>
    <w:p w14:paraId="364B6CC5" w14:textId="77777777" w:rsidR="00D90F88" w:rsidRPr="007162DE" w:rsidRDefault="00D90F88" w:rsidP="007162DE">
      <w:pPr>
        <w:spacing w:after="0"/>
        <w:rPr>
          <w:rFonts w:cs="Arial"/>
        </w:rPr>
      </w:pPr>
      <w:r w:rsidRPr="007162DE">
        <w:rPr>
          <w:rFonts w:cs="Arial"/>
        </w:rPr>
        <w:t>Appropriate measures are in place to prevent and minimise fugitive emissions from the installation in line with SGN EPR6.09 – How to comply with your environmental permit for intensive farming.</w:t>
      </w:r>
    </w:p>
    <w:p w14:paraId="603B8AB6" w14:textId="77777777" w:rsidR="0008445F" w:rsidRPr="007162DE" w:rsidRDefault="0008445F" w:rsidP="007162DE">
      <w:pPr>
        <w:spacing w:after="0"/>
        <w:rPr>
          <w:rFonts w:cs="Arial"/>
        </w:rPr>
      </w:pPr>
    </w:p>
    <w:p w14:paraId="6A44A00A" w14:textId="526C21EC" w:rsidR="0008445F" w:rsidRPr="00B772E5" w:rsidRDefault="0008445F" w:rsidP="007162DE">
      <w:pPr>
        <w:spacing w:after="0"/>
        <w:rPr>
          <w:rFonts w:cs="Arial"/>
          <w:i/>
          <w:iCs/>
          <w:sz w:val="26"/>
          <w:szCs w:val="26"/>
        </w:rPr>
      </w:pPr>
      <w:r w:rsidRPr="00B772E5">
        <w:rPr>
          <w:rFonts w:cs="Arial"/>
          <w:i/>
          <w:iCs/>
          <w:sz w:val="26"/>
          <w:szCs w:val="26"/>
        </w:rPr>
        <w:t>General Building and site maintenance</w:t>
      </w:r>
    </w:p>
    <w:p w14:paraId="22392AEF" w14:textId="77777777" w:rsidR="00F925C8" w:rsidRPr="007162DE" w:rsidRDefault="00F925C8" w:rsidP="007162DE">
      <w:pPr>
        <w:spacing w:after="0"/>
        <w:rPr>
          <w:rFonts w:cs="Arial"/>
        </w:rPr>
      </w:pPr>
      <w:r w:rsidRPr="007162DE">
        <w:rPr>
          <w:rFonts w:cs="Arial"/>
        </w:rPr>
        <w:t>Buildings are kept in good repair.</w:t>
      </w:r>
    </w:p>
    <w:p w14:paraId="0630DECE" w14:textId="77777777" w:rsidR="00F925C8" w:rsidRPr="007162DE" w:rsidRDefault="00F925C8" w:rsidP="007162DE">
      <w:pPr>
        <w:spacing w:after="0"/>
        <w:rPr>
          <w:rFonts w:cs="Arial"/>
        </w:rPr>
      </w:pPr>
      <w:r w:rsidRPr="007162DE">
        <w:rPr>
          <w:rFonts w:cs="Arial"/>
        </w:rPr>
        <w:t>Areas around the poultry houses are kept free from accumulated manure and spilt feed.</w:t>
      </w:r>
    </w:p>
    <w:p w14:paraId="1BE03F5C" w14:textId="77777777" w:rsidR="00F925C8" w:rsidRPr="007162DE" w:rsidRDefault="00F925C8" w:rsidP="007162DE">
      <w:pPr>
        <w:spacing w:after="0"/>
        <w:rPr>
          <w:rFonts w:cs="Arial"/>
        </w:rPr>
      </w:pPr>
      <w:r w:rsidRPr="007162DE">
        <w:rPr>
          <w:rFonts w:cs="Arial"/>
        </w:rPr>
        <w:t>Site surfaces are maintained in good condition as part of normal farm management.</w:t>
      </w:r>
    </w:p>
    <w:p w14:paraId="7086056F" w14:textId="77777777" w:rsidR="0008445F" w:rsidRPr="007162DE" w:rsidRDefault="0008445F" w:rsidP="007162DE">
      <w:pPr>
        <w:spacing w:after="0"/>
        <w:rPr>
          <w:rFonts w:cs="Arial"/>
        </w:rPr>
      </w:pPr>
    </w:p>
    <w:p w14:paraId="5BEBD0F1" w14:textId="20555404" w:rsidR="009D4317" w:rsidRDefault="0008445F" w:rsidP="007162DE">
      <w:pPr>
        <w:spacing w:after="0"/>
        <w:rPr>
          <w:rFonts w:cs="Arial"/>
          <w:i/>
          <w:iCs/>
          <w:sz w:val="26"/>
          <w:szCs w:val="26"/>
        </w:rPr>
      </w:pPr>
      <w:r w:rsidRPr="00B772E5">
        <w:rPr>
          <w:rFonts w:cs="Arial"/>
          <w:i/>
          <w:iCs/>
          <w:sz w:val="26"/>
          <w:szCs w:val="26"/>
        </w:rPr>
        <w:t>Management of drainage systems and run-off</w:t>
      </w:r>
    </w:p>
    <w:p w14:paraId="607A4A0E" w14:textId="65F16678" w:rsidR="009328A8" w:rsidRPr="009328A8" w:rsidRDefault="009328A8" w:rsidP="009328A8">
      <w:pPr>
        <w:spacing w:after="0"/>
        <w:rPr>
          <w:rFonts w:cs="Arial"/>
        </w:rPr>
      </w:pPr>
      <w:r w:rsidRPr="009328A8">
        <w:rPr>
          <w:rFonts w:cs="Arial"/>
        </w:rPr>
        <w:t>Clean roof water from the older poultry houses is collected via guttering and downpipes and conveyed through underground surface water drainage to soakaways located beneath the poultry houses.</w:t>
      </w:r>
    </w:p>
    <w:p w14:paraId="4E77D8AC" w14:textId="77777777" w:rsidR="009328A8" w:rsidRPr="009328A8" w:rsidRDefault="009328A8" w:rsidP="009328A8">
      <w:pPr>
        <w:spacing w:after="0"/>
        <w:rPr>
          <w:rFonts w:cs="Arial"/>
        </w:rPr>
      </w:pPr>
      <w:r w:rsidRPr="009328A8">
        <w:rPr>
          <w:rFonts w:cs="Arial"/>
        </w:rPr>
        <w:t>Roof water from newer poultry houses and general-purpose buildings either drains directly to adjacent permeable ground infiltration areas or flows onto hardstanding. Runoff from hardstanding areas is managed as clean surface water and is directed via the site surface water drainage network towards the village surface water drainage system.</w:t>
      </w:r>
    </w:p>
    <w:p w14:paraId="66C0134D" w14:textId="77777777" w:rsidR="009328A8" w:rsidRPr="009328A8" w:rsidRDefault="009328A8" w:rsidP="009328A8">
      <w:pPr>
        <w:spacing w:after="0"/>
        <w:rPr>
          <w:rFonts w:cs="Arial"/>
        </w:rPr>
      </w:pPr>
      <w:r w:rsidRPr="009328A8">
        <w:rPr>
          <w:rFonts w:cs="Arial"/>
        </w:rPr>
        <w:t xml:space="preserve">Clean surface water from the site’s drainage system ultimately discharges into the public surface water network and forms part of the local catchment draining towards </w:t>
      </w:r>
      <w:proofErr w:type="spellStart"/>
      <w:r w:rsidRPr="009328A8">
        <w:rPr>
          <w:rFonts w:cs="Arial"/>
        </w:rPr>
        <w:t>Pickhill</w:t>
      </w:r>
      <w:proofErr w:type="spellEnd"/>
      <w:r w:rsidRPr="009328A8">
        <w:rPr>
          <w:rFonts w:cs="Arial"/>
        </w:rPr>
        <w:t xml:space="preserve"> Beck. Only clean, uncontaminated surface water is permitted to enter this system.</w:t>
      </w:r>
    </w:p>
    <w:p w14:paraId="71B1627C" w14:textId="77777777" w:rsidR="009328A8" w:rsidRPr="009328A8" w:rsidRDefault="009328A8" w:rsidP="009328A8">
      <w:pPr>
        <w:spacing w:after="0"/>
        <w:rPr>
          <w:rFonts w:cs="Arial"/>
        </w:rPr>
      </w:pPr>
      <w:r w:rsidRPr="009328A8">
        <w:rPr>
          <w:rFonts w:cs="Arial"/>
        </w:rPr>
        <w:t>Hardstanding and yard areas are kept clean as part of routine site management, and drainage channels are inspected and maintained regularly. There are no routine discharges of contaminated water from the installation, and measures are in place to minimise the risk of pollution during abnormal or emergency conditions.</w:t>
      </w:r>
    </w:p>
    <w:p w14:paraId="077C90F0" w14:textId="77777777" w:rsidR="00300E54" w:rsidRPr="007162DE" w:rsidRDefault="00300E54" w:rsidP="007162DE">
      <w:pPr>
        <w:spacing w:after="0"/>
        <w:rPr>
          <w:rFonts w:cs="Arial"/>
        </w:rPr>
      </w:pPr>
    </w:p>
    <w:p w14:paraId="7BFDAF8F" w14:textId="50B14AFB" w:rsidR="00300E54" w:rsidRPr="00B772E5" w:rsidRDefault="00300E54" w:rsidP="007162DE">
      <w:pPr>
        <w:spacing w:after="0"/>
        <w:rPr>
          <w:rFonts w:cs="Arial"/>
          <w:i/>
          <w:iCs/>
          <w:sz w:val="26"/>
          <w:szCs w:val="26"/>
        </w:rPr>
      </w:pPr>
      <w:r w:rsidRPr="00B772E5">
        <w:rPr>
          <w:rFonts w:cs="Arial"/>
          <w:i/>
          <w:iCs/>
          <w:sz w:val="26"/>
          <w:szCs w:val="26"/>
        </w:rPr>
        <w:t>Egg Packing Area</w:t>
      </w:r>
    </w:p>
    <w:p w14:paraId="7B6EEDC4" w14:textId="3FAA9927" w:rsidR="00300E54" w:rsidRPr="007162DE" w:rsidRDefault="00300E54" w:rsidP="007162DE">
      <w:pPr>
        <w:spacing w:after="0"/>
        <w:rPr>
          <w:rFonts w:cs="Arial"/>
        </w:rPr>
      </w:pPr>
      <w:r w:rsidRPr="007162DE">
        <w:rPr>
          <w:rFonts w:cs="Arial"/>
        </w:rPr>
        <w:t xml:space="preserve">An egg packing area is located within the installation boundary. Eggs are not washed as part of the packing process, and no process water is used in egg handling or processing. A sink is present for hand washing and for light cleaning of equipment only. Wastewater from this sink is </w:t>
      </w:r>
      <w:r w:rsidRPr="007162DE">
        <w:rPr>
          <w:rFonts w:cs="Arial"/>
        </w:rPr>
        <w:lastRenderedPageBreak/>
        <w:t>domestic-type welfare effluent and is discharged to the foul sewer via the site drainage system. No egg washing effluent or other process wastewater is generated. Any wet or broken eggs are collected and placed into the manure trailer and are exported off site for use in biomass.</w:t>
      </w:r>
    </w:p>
    <w:p w14:paraId="3F93A4F3" w14:textId="77777777" w:rsidR="00300E54" w:rsidRPr="007162DE" w:rsidRDefault="00300E54" w:rsidP="007162DE">
      <w:pPr>
        <w:spacing w:after="0"/>
        <w:rPr>
          <w:rFonts w:cs="Arial"/>
        </w:rPr>
      </w:pPr>
    </w:p>
    <w:p w14:paraId="0C1C934E" w14:textId="30164E97" w:rsidR="0008445F" w:rsidRPr="00B772E5" w:rsidRDefault="00603F5D" w:rsidP="007162DE">
      <w:pPr>
        <w:spacing w:after="0"/>
        <w:rPr>
          <w:rFonts w:cs="Arial"/>
          <w:i/>
          <w:iCs/>
          <w:sz w:val="26"/>
          <w:szCs w:val="26"/>
        </w:rPr>
      </w:pPr>
      <w:r w:rsidRPr="00B772E5">
        <w:rPr>
          <w:rFonts w:cs="Arial"/>
          <w:i/>
          <w:iCs/>
          <w:sz w:val="26"/>
          <w:szCs w:val="26"/>
        </w:rPr>
        <w:t>Disinfectant footbaths</w:t>
      </w:r>
    </w:p>
    <w:p w14:paraId="408686C5" w14:textId="77777777" w:rsidR="00F925C8" w:rsidRPr="007162DE" w:rsidRDefault="00F925C8" w:rsidP="007162DE">
      <w:pPr>
        <w:spacing w:after="0"/>
        <w:rPr>
          <w:rFonts w:cs="Arial"/>
        </w:rPr>
      </w:pPr>
      <w:r w:rsidRPr="007162DE">
        <w:rPr>
          <w:rFonts w:cs="Arial"/>
        </w:rPr>
        <w:t>Disinfectant footbaths are used at access points and are managed to prevent overflow.</w:t>
      </w:r>
    </w:p>
    <w:p w14:paraId="03ECF7C1" w14:textId="77777777" w:rsidR="00F925C8" w:rsidRPr="007162DE" w:rsidRDefault="00F925C8" w:rsidP="007162DE">
      <w:pPr>
        <w:spacing w:after="0"/>
        <w:rPr>
          <w:rFonts w:cs="Arial"/>
        </w:rPr>
      </w:pPr>
      <w:r w:rsidRPr="007162DE">
        <w:rPr>
          <w:rFonts w:cs="Arial"/>
        </w:rPr>
        <w:t>Spent disinfectant is disposed of appropriately and is not allowed to enter surface water or groundwater.</w:t>
      </w:r>
    </w:p>
    <w:p w14:paraId="38214AEE" w14:textId="77777777" w:rsidR="00603F5D" w:rsidRPr="007162DE" w:rsidRDefault="00603F5D" w:rsidP="007162DE">
      <w:pPr>
        <w:spacing w:after="0"/>
        <w:rPr>
          <w:rFonts w:cs="Arial"/>
        </w:rPr>
      </w:pPr>
    </w:p>
    <w:p w14:paraId="0C20BD9F" w14:textId="444AEB18" w:rsidR="00603F5D" w:rsidRPr="00B772E5" w:rsidRDefault="00603F5D" w:rsidP="007162DE">
      <w:pPr>
        <w:spacing w:after="0"/>
        <w:rPr>
          <w:rFonts w:cs="Arial"/>
          <w:i/>
          <w:iCs/>
          <w:sz w:val="26"/>
          <w:szCs w:val="26"/>
        </w:rPr>
      </w:pPr>
      <w:r w:rsidRPr="00B772E5">
        <w:rPr>
          <w:rFonts w:cs="Arial"/>
          <w:i/>
          <w:iCs/>
          <w:sz w:val="26"/>
          <w:szCs w:val="26"/>
        </w:rPr>
        <w:t>Feedstuff</w:t>
      </w:r>
    </w:p>
    <w:p w14:paraId="4318C3D4" w14:textId="7FE28108" w:rsidR="00603F5D" w:rsidRPr="007162DE" w:rsidRDefault="00603F5D" w:rsidP="007162DE">
      <w:pPr>
        <w:spacing w:after="0"/>
        <w:rPr>
          <w:rFonts w:cs="Arial"/>
        </w:rPr>
      </w:pPr>
      <w:r w:rsidRPr="007162DE">
        <w:rPr>
          <w:rFonts w:cs="Arial"/>
        </w:rPr>
        <w:t xml:space="preserve">Feed ingredients are stored in covered containers and purpose-built silos. All feed ingredients are delivered to the farm by lorry from suppliers and blown directly into silos. </w:t>
      </w:r>
    </w:p>
    <w:p w14:paraId="281D66B9" w14:textId="77777777" w:rsidR="00603F5D" w:rsidRPr="007162DE" w:rsidRDefault="00603F5D" w:rsidP="007162DE">
      <w:pPr>
        <w:spacing w:after="0"/>
        <w:rPr>
          <w:rFonts w:cs="Arial"/>
        </w:rPr>
      </w:pPr>
      <w:r w:rsidRPr="007162DE">
        <w:rPr>
          <w:rFonts w:cs="Arial"/>
        </w:rPr>
        <w:t>The milling, mixing and transfer of feed are carried out in a controlled manner to minimise the release of dust to air.</w:t>
      </w:r>
    </w:p>
    <w:p w14:paraId="0FBDDC22" w14:textId="77777777" w:rsidR="00603F5D" w:rsidRPr="007162DE" w:rsidRDefault="00603F5D" w:rsidP="007162DE">
      <w:pPr>
        <w:spacing w:after="0"/>
        <w:rPr>
          <w:rFonts w:cs="Arial"/>
        </w:rPr>
      </w:pPr>
    </w:p>
    <w:p w14:paraId="36F23DA8" w14:textId="0CBFA371" w:rsidR="00603F5D" w:rsidRPr="00B772E5" w:rsidRDefault="00603F5D" w:rsidP="007162DE">
      <w:pPr>
        <w:spacing w:after="0"/>
        <w:rPr>
          <w:rFonts w:cs="Arial"/>
          <w:i/>
          <w:iCs/>
          <w:sz w:val="26"/>
          <w:szCs w:val="26"/>
        </w:rPr>
      </w:pPr>
      <w:r w:rsidRPr="00B772E5">
        <w:rPr>
          <w:rFonts w:cs="Arial"/>
          <w:i/>
          <w:iCs/>
          <w:sz w:val="26"/>
          <w:szCs w:val="26"/>
        </w:rPr>
        <w:t xml:space="preserve">Housing Ventilation </w:t>
      </w:r>
    </w:p>
    <w:p w14:paraId="06342BD4" w14:textId="77777777" w:rsidR="00603F5D" w:rsidRPr="007162DE" w:rsidRDefault="00603F5D" w:rsidP="007162DE">
      <w:pPr>
        <w:spacing w:after="0"/>
        <w:rPr>
          <w:rFonts w:cs="Arial"/>
        </w:rPr>
      </w:pPr>
      <w:r w:rsidRPr="007162DE">
        <w:rPr>
          <w:rFonts w:cs="Arial"/>
        </w:rPr>
        <w:t>Ventilation systems are operated to maintain suitable air quality within the poultry houses under normal weather and seasonal conditions.</w:t>
      </w:r>
    </w:p>
    <w:p w14:paraId="1A8216AB" w14:textId="77777777" w:rsidR="00603F5D" w:rsidRPr="007162DE" w:rsidRDefault="00603F5D" w:rsidP="007162DE">
      <w:pPr>
        <w:spacing w:after="0"/>
        <w:rPr>
          <w:rFonts w:cs="Arial"/>
        </w:rPr>
      </w:pPr>
      <w:r w:rsidRPr="007162DE">
        <w:rPr>
          <w:rFonts w:cs="Arial"/>
        </w:rPr>
        <w:t>Ventilation rates are adjusted as required to prevent the build-up of moisture within the houses.</w:t>
      </w:r>
    </w:p>
    <w:p w14:paraId="0BAC6FDF" w14:textId="77777777" w:rsidR="00603F5D" w:rsidRPr="007162DE" w:rsidRDefault="00603F5D" w:rsidP="007162DE">
      <w:pPr>
        <w:spacing w:after="0"/>
        <w:rPr>
          <w:rFonts w:cs="Arial"/>
        </w:rPr>
      </w:pPr>
      <w:r w:rsidRPr="007162DE">
        <w:rPr>
          <w:rFonts w:cs="Arial"/>
        </w:rPr>
        <w:t>Ventilation is managed to suit the age and condition of the birds.</w:t>
      </w:r>
    </w:p>
    <w:p w14:paraId="40AD6CE7" w14:textId="77777777" w:rsidR="00603F5D" w:rsidRPr="007162DE" w:rsidRDefault="00603F5D" w:rsidP="007162DE">
      <w:pPr>
        <w:spacing w:after="0"/>
        <w:rPr>
          <w:rFonts w:cs="Arial"/>
        </w:rPr>
      </w:pPr>
    </w:p>
    <w:p w14:paraId="2531B008" w14:textId="77777777" w:rsidR="008508E6" w:rsidRPr="00B772E5" w:rsidRDefault="008508E6" w:rsidP="007162DE">
      <w:pPr>
        <w:spacing w:after="0"/>
        <w:rPr>
          <w:rFonts w:cs="Arial"/>
          <w:i/>
          <w:iCs/>
          <w:sz w:val="26"/>
          <w:szCs w:val="26"/>
        </w:rPr>
      </w:pPr>
      <w:r w:rsidRPr="00B772E5">
        <w:rPr>
          <w:rFonts w:cs="Arial"/>
          <w:i/>
          <w:iCs/>
          <w:sz w:val="26"/>
          <w:szCs w:val="26"/>
        </w:rPr>
        <w:t>Manure Management (Fugitive Emissions)</w:t>
      </w:r>
    </w:p>
    <w:p w14:paraId="7E3AEBCF" w14:textId="77777777" w:rsidR="008508E6" w:rsidRPr="007162DE" w:rsidRDefault="008508E6" w:rsidP="007162DE">
      <w:pPr>
        <w:spacing w:after="0"/>
        <w:rPr>
          <w:rFonts w:cs="Arial"/>
        </w:rPr>
      </w:pPr>
      <w:r w:rsidRPr="007162DE">
        <w:rPr>
          <w:rFonts w:cs="Arial"/>
        </w:rPr>
        <w:t>Manure within the poultry houses is managed to remain as dry as practicable.</w:t>
      </w:r>
    </w:p>
    <w:p w14:paraId="35755A4A" w14:textId="77777777" w:rsidR="008508E6" w:rsidRPr="007162DE" w:rsidRDefault="008508E6" w:rsidP="007162DE">
      <w:pPr>
        <w:spacing w:after="0"/>
        <w:rPr>
          <w:rFonts w:cs="Arial"/>
        </w:rPr>
      </w:pPr>
      <w:r w:rsidRPr="007162DE">
        <w:rPr>
          <w:rFonts w:cs="Arial"/>
        </w:rPr>
        <w:t>Water use within the houses is controlled through the use of non-leaking drinker systems.</w:t>
      </w:r>
    </w:p>
    <w:p w14:paraId="7215868C" w14:textId="77777777" w:rsidR="008508E6" w:rsidRPr="007162DE" w:rsidRDefault="008508E6" w:rsidP="007162DE">
      <w:pPr>
        <w:spacing w:after="0"/>
        <w:rPr>
          <w:rFonts w:cs="Arial"/>
        </w:rPr>
      </w:pPr>
      <w:r w:rsidRPr="007162DE">
        <w:rPr>
          <w:rFonts w:cs="Arial"/>
        </w:rPr>
        <w:t>Manure is removed regularly from the houses using belt systems and exported off site.</w:t>
      </w:r>
    </w:p>
    <w:p w14:paraId="3215588B" w14:textId="77777777" w:rsidR="008508E6" w:rsidRPr="007162DE" w:rsidRDefault="008508E6" w:rsidP="007162DE">
      <w:pPr>
        <w:spacing w:after="0"/>
        <w:rPr>
          <w:rFonts w:cs="Arial"/>
        </w:rPr>
      </w:pPr>
    </w:p>
    <w:p w14:paraId="1300E944" w14:textId="77777777" w:rsidR="008508E6" w:rsidRPr="00B772E5" w:rsidRDefault="008508E6" w:rsidP="007162DE">
      <w:pPr>
        <w:spacing w:after="0"/>
        <w:rPr>
          <w:rFonts w:cs="Arial"/>
          <w:i/>
          <w:iCs/>
          <w:sz w:val="26"/>
          <w:szCs w:val="26"/>
        </w:rPr>
      </w:pPr>
      <w:r w:rsidRPr="00B772E5">
        <w:rPr>
          <w:rFonts w:cs="Arial"/>
          <w:i/>
          <w:iCs/>
          <w:sz w:val="26"/>
          <w:szCs w:val="26"/>
        </w:rPr>
        <w:t>Poultry Dust Management</w:t>
      </w:r>
    </w:p>
    <w:p w14:paraId="25019120" w14:textId="77777777" w:rsidR="008508E6" w:rsidRPr="007162DE" w:rsidRDefault="008508E6" w:rsidP="007162DE">
      <w:pPr>
        <w:spacing w:after="0"/>
        <w:rPr>
          <w:rFonts w:cs="Arial"/>
        </w:rPr>
      </w:pPr>
      <w:r w:rsidRPr="007162DE">
        <w:rPr>
          <w:rFonts w:cs="Arial"/>
        </w:rPr>
        <w:t>Dust within the poultry houses is managed through normal control of air quality and routine husbandry.</w:t>
      </w:r>
    </w:p>
    <w:p w14:paraId="48292DAD" w14:textId="77777777" w:rsidR="008508E6" w:rsidRPr="007162DE" w:rsidRDefault="008508E6" w:rsidP="007162DE">
      <w:pPr>
        <w:spacing w:after="0"/>
        <w:rPr>
          <w:rFonts w:cs="Arial"/>
        </w:rPr>
      </w:pPr>
      <w:r w:rsidRPr="007162DE">
        <w:rPr>
          <w:rFonts w:cs="Arial"/>
        </w:rPr>
        <w:t>Ventilation is adjusted as required to maintain suitable internal conditions and minimise dust generation.</w:t>
      </w:r>
    </w:p>
    <w:p w14:paraId="18C4830A" w14:textId="77777777" w:rsidR="00C32AEE" w:rsidRPr="007162DE" w:rsidRDefault="00C32AEE" w:rsidP="007162DE">
      <w:pPr>
        <w:spacing w:after="0"/>
        <w:rPr>
          <w:rFonts w:cs="Arial"/>
        </w:rPr>
      </w:pPr>
    </w:p>
    <w:p w14:paraId="548F696F" w14:textId="77777777" w:rsidR="008508E6" w:rsidRDefault="008508E6" w:rsidP="007162DE">
      <w:pPr>
        <w:spacing w:after="0"/>
        <w:rPr>
          <w:rFonts w:cs="Arial"/>
          <w:i/>
          <w:iCs/>
          <w:sz w:val="26"/>
          <w:szCs w:val="26"/>
        </w:rPr>
      </w:pPr>
      <w:r w:rsidRPr="00B772E5">
        <w:rPr>
          <w:rFonts w:cs="Arial"/>
          <w:i/>
          <w:iCs/>
          <w:sz w:val="26"/>
          <w:szCs w:val="26"/>
        </w:rPr>
        <w:t>Slurry and Wash Water Storage</w:t>
      </w:r>
    </w:p>
    <w:p w14:paraId="7A9E599F" w14:textId="77777777" w:rsidR="009328A8" w:rsidRPr="009328A8" w:rsidRDefault="009328A8" w:rsidP="009328A8">
      <w:pPr>
        <w:spacing w:after="0"/>
        <w:rPr>
          <w:rFonts w:cs="Arial"/>
        </w:rPr>
      </w:pPr>
      <w:r w:rsidRPr="009328A8">
        <w:rPr>
          <w:rFonts w:cs="Arial"/>
        </w:rPr>
        <w:t>Wash water arising from the cleaning and disinfection of poultry houses is managed separately from clean surface water drainage.</w:t>
      </w:r>
    </w:p>
    <w:p w14:paraId="27E12957" w14:textId="77777777" w:rsidR="009328A8" w:rsidRPr="009328A8" w:rsidRDefault="009328A8" w:rsidP="009328A8">
      <w:pPr>
        <w:spacing w:after="0"/>
        <w:rPr>
          <w:rFonts w:cs="Arial"/>
        </w:rPr>
      </w:pPr>
      <w:r w:rsidRPr="009328A8">
        <w:rPr>
          <w:rFonts w:cs="Arial"/>
        </w:rPr>
        <w:t>Each poultry house is provided with a designated wash water collection point. Wash water is conveyed either directly to a wash water tank or via internal drainage to a shared wash water tank serving more than one poultry house, as shown on the drainage plan.</w:t>
      </w:r>
    </w:p>
    <w:p w14:paraId="03FBBCC2" w14:textId="77777777" w:rsidR="009328A8" w:rsidRPr="009328A8" w:rsidRDefault="009328A8" w:rsidP="009328A8">
      <w:pPr>
        <w:spacing w:after="0"/>
        <w:rPr>
          <w:rFonts w:cs="Arial"/>
        </w:rPr>
      </w:pPr>
      <w:r w:rsidRPr="009328A8">
        <w:rPr>
          <w:rFonts w:cs="Arial"/>
        </w:rPr>
        <w:t>Collected wash water is removed from the wash water tanks by slurry tanker. Wash water is either transported directly for spreading to agricultural land in accordance with regulatory requirements or transferred to dedicated underground wash water storage tanks for temporary storage prior to land spreading.</w:t>
      </w:r>
    </w:p>
    <w:p w14:paraId="6B852342" w14:textId="77777777" w:rsidR="009328A8" w:rsidRPr="009328A8" w:rsidRDefault="009328A8" w:rsidP="009328A8">
      <w:pPr>
        <w:spacing w:after="0"/>
        <w:rPr>
          <w:rFonts w:cs="Arial"/>
        </w:rPr>
      </w:pPr>
      <w:r w:rsidRPr="009328A8">
        <w:rPr>
          <w:rFonts w:cs="Arial"/>
        </w:rPr>
        <w:t>The wash water tanks are used solely for the storage of wash water and are managed to prevent leaks or overflow. Wash water is not discharged to soakaways, ground infiltration areas, surface water drainage systems or watercourses and is removed from the installation for off-site disposal.</w:t>
      </w:r>
    </w:p>
    <w:p w14:paraId="6DA69170" w14:textId="77777777" w:rsidR="009328A8" w:rsidRPr="009328A8" w:rsidRDefault="009328A8" w:rsidP="009328A8">
      <w:pPr>
        <w:spacing w:after="0"/>
        <w:rPr>
          <w:rFonts w:cs="Arial"/>
        </w:rPr>
      </w:pPr>
      <w:r w:rsidRPr="009328A8">
        <w:rPr>
          <w:rFonts w:cs="Arial"/>
        </w:rPr>
        <w:t>One poultry house (R3) is dry cleaned only. No water is used during cleaning of this building and no wash water is generated.</w:t>
      </w:r>
    </w:p>
    <w:p w14:paraId="2A265646" w14:textId="77777777" w:rsidR="009328A8" w:rsidRPr="009328A8" w:rsidRDefault="009328A8" w:rsidP="009328A8">
      <w:pPr>
        <w:spacing w:after="0"/>
        <w:rPr>
          <w:rFonts w:cs="Arial"/>
        </w:rPr>
      </w:pPr>
      <w:r w:rsidRPr="009328A8">
        <w:rPr>
          <w:rFonts w:cs="Arial"/>
        </w:rPr>
        <w:lastRenderedPageBreak/>
        <w:t>These arrangements ensure that wash water is fully contained, managed and removed from the installation in a controlled manner, preventing the release of contaminated liquids to land or water.</w:t>
      </w:r>
    </w:p>
    <w:p w14:paraId="6921FB8D" w14:textId="77777777" w:rsidR="008508E6" w:rsidRPr="007162DE" w:rsidRDefault="008508E6" w:rsidP="007162DE">
      <w:pPr>
        <w:spacing w:after="0"/>
        <w:rPr>
          <w:rFonts w:cs="Arial"/>
        </w:rPr>
      </w:pPr>
    </w:p>
    <w:p w14:paraId="31DF591D" w14:textId="77777777" w:rsidR="008508E6" w:rsidRPr="00B772E5" w:rsidRDefault="008508E6" w:rsidP="007162DE">
      <w:pPr>
        <w:spacing w:after="0"/>
        <w:rPr>
          <w:rFonts w:cs="Arial"/>
          <w:i/>
          <w:iCs/>
          <w:sz w:val="26"/>
          <w:szCs w:val="26"/>
        </w:rPr>
      </w:pPr>
      <w:r w:rsidRPr="00B772E5">
        <w:rPr>
          <w:rFonts w:cs="Arial"/>
          <w:i/>
          <w:iCs/>
          <w:sz w:val="26"/>
          <w:szCs w:val="26"/>
        </w:rPr>
        <w:t>Manure Storage</w:t>
      </w:r>
    </w:p>
    <w:p w14:paraId="606A7265" w14:textId="77777777" w:rsidR="008508E6" w:rsidRPr="007162DE" w:rsidRDefault="008508E6" w:rsidP="007162DE">
      <w:pPr>
        <w:spacing w:after="0"/>
        <w:rPr>
          <w:rFonts w:cs="Arial"/>
        </w:rPr>
      </w:pPr>
      <w:r w:rsidRPr="007162DE">
        <w:rPr>
          <w:rFonts w:cs="Arial"/>
        </w:rPr>
        <w:t>Manure arising from the poultry houses is removed using belt systems and held temporarily in a covered trailer prior to prompt removal from the site.</w:t>
      </w:r>
    </w:p>
    <w:p w14:paraId="6EB363C1" w14:textId="6F9F2ACD" w:rsidR="008508E6" w:rsidRPr="007162DE" w:rsidRDefault="008508E6" w:rsidP="007162DE">
      <w:pPr>
        <w:spacing w:after="0"/>
        <w:rPr>
          <w:rFonts w:cs="Arial"/>
        </w:rPr>
      </w:pPr>
      <w:r w:rsidRPr="007162DE">
        <w:rPr>
          <w:rFonts w:cs="Arial"/>
        </w:rPr>
        <w:t xml:space="preserve">All manure is exported off </w:t>
      </w:r>
      <w:r w:rsidR="00961269">
        <w:rPr>
          <w:rFonts w:cs="Arial"/>
        </w:rPr>
        <w:t>site</w:t>
      </w:r>
      <w:r w:rsidRPr="007162DE">
        <w:rPr>
          <w:rFonts w:cs="Arial"/>
        </w:rPr>
        <w:t xml:space="preserve"> for use at a biomass facility.</w:t>
      </w:r>
    </w:p>
    <w:p w14:paraId="23325D16" w14:textId="77777777" w:rsidR="008508E6" w:rsidRPr="007162DE" w:rsidRDefault="008508E6" w:rsidP="007162DE">
      <w:pPr>
        <w:spacing w:after="0"/>
        <w:rPr>
          <w:rFonts w:cs="Arial"/>
        </w:rPr>
      </w:pPr>
    </w:p>
    <w:p w14:paraId="72013286" w14:textId="77777777" w:rsidR="008508E6" w:rsidRPr="00B772E5" w:rsidRDefault="008508E6" w:rsidP="007162DE">
      <w:pPr>
        <w:spacing w:after="0"/>
        <w:rPr>
          <w:rFonts w:cs="Arial"/>
          <w:i/>
          <w:iCs/>
          <w:sz w:val="26"/>
          <w:szCs w:val="26"/>
        </w:rPr>
      </w:pPr>
      <w:r w:rsidRPr="00B772E5">
        <w:rPr>
          <w:rFonts w:cs="Arial"/>
          <w:i/>
          <w:iCs/>
          <w:sz w:val="26"/>
          <w:szCs w:val="26"/>
        </w:rPr>
        <w:t>Carcass Management</w:t>
      </w:r>
    </w:p>
    <w:p w14:paraId="32FC403B" w14:textId="77777777" w:rsidR="008508E6" w:rsidRPr="007162DE" w:rsidRDefault="008508E6" w:rsidP="007162DE">
      <w:pPr>
        <w:spacing w:after="0"/>
        <w:rPr>
          <w:rFonts w:cs="Arial"/>
        </w:rPr>
      </w:pPr>
      <w:r w:rsidRPr="007162DE">
        <w:rPr>
          <w:rFonts w:cs="Arial"/>
        </w:rPr>
        <w:t>Fallen stock is managed in accordance with the Animal By-Products Regulations.</w:t>
      </w:r>
    </w:p>
    <w:p w14:paraId="1238F386" w14:textId="77777777" w:rsidR="008508E6" w:rsidRPr="007162DE" w:rsidRDefault="008508E6" w:rsidP="007162DE">
      <w:pPr>
        <w:spacing w:after="0"/>
        <w:rPr>
          <w:rFonts w:cs="Arial"/>
        </w:rPr>
      </w:pPr>
      <w:r w:rsidRPr="007162DE">
        <w:rPr>
          <w:rFonts w:cs="Arial"/>
        </w:rPr>
        <w:t>Carcasses are stored in sealed, vermin-proof containers and are collected regularly by a licensed contractor.</w:t>
      </w:r>
    </w:p>
    <w:p w14:paraId="2DE31839" w14:textId="77777777" w:rsidR="008508E6" w:rsidRPr="007162DE" w:rsidRDefault="008508E6" w:rsidP="007162DE">
      <w:pPr>
        <w:spacing w:after="0"/>
        <w:rPr>
          <w:rFonts w:cs="Arial"/>
        </w:rPr>
      </w:pPr>
      <w:r w:rsidRPr="007162DE">
        <w:rPr>
          <w:rFonts w:cs="Arial"/>
        </w:rPr>
        <w:t>Records of collections are retained as part of normal farm management.</w:t>
      </w:r>
    </w:p>
    <w:p w14:paraId="07FEA71A" w14:textId="77777777" w:rsidR="008508E6" w:rsidRPr="007162DE" w:rsidRDefault="008508E6" w:rsidP="007162DE">
      <w:pPr>
        <w:spacing w:after="0"/>
        <w:rPr>
          <w:rFonts w:cs="Arial"/>
        </w:rPr>
      </w:pPr>
    </w:p>
    <w:p w14:paraId="7744C6FD" w14:textId="77777777" w:rsidR="008508E6" w:rsidRPr="00B772E5" w:rsidRDefault="008508E6" w:rsidP="007162DE">
      <w:pPr>
        <w:spacing w:after="0"/>
        <w:rPr>
          <w:rFonts w:cs="Arial"/>
          <w:i/>
          <w:iCs/>
          <w:sz w:val="26"/>
          <w:szCs w:val="26"/>
        </w:rPr>
      </w:pPr>
      <w:r w:rsidRPr="00B772E5">
        <w:rPr>
          <w:rFonts w:cs="Arial"/>
          <w:i/>
          <w:iCs/>
          <w:sz w:val="26"/>
          <w:szCs w:val="26"/>
        </w:rPr>
        <w:t>Pest and Fly Control</w:t>
      </w:r>
    </w:p>
    <w:p w14:paraId="2492DCD6" w14:textId="04AEB479" w:rsidR="008508E6" w:rsidRPr="007162DE" w:rsidRDefault="008508E6" w:rsidP="007162DE">
      <w:pPr>
        <w:spacing w:after="0"/>
        <w:rPr>
          <w:rFonts w:cs="Arial"/>
        </w:rPr>
      </w:pPr>
      <w:r w:rsidRPr="007162DE">
        <w:rPr>
          <w:rFonts w:cs="Arial"/>
        </w:rPr>
        <w:t>Pest control is managed as part of normal farm management</w:t>
      </w:r>
    </w:p>
    <w:p w14:paraId="312EBA36" w14:textId="77777777" w:rsidR="008508E6" w:rsidRPr="007162DE" w:rsidRDefault="008508E6" w:rsidP="007162DE">
      <w:pPr>
        <w:spacing w:after="0"/>
        <w:rPr>
          <w:rFonts w:cs="Arial"/>
        </w:rPr>
      </w:pPr>
      <w:r w:rsidRPr="007162DE">
        <w:rPr>
          <w:rFonts w:cs="Arial"/>
        </w:rPr>
        <w:t>Measures are in place to discourage pests and flies, including good housekeeping, prompt removal of manure from the houses and keeping areas around the buildings clean and tidy.</w:t>
      </w:r>
    </w:p>
    <w:p w14:paraId="68AA737F" w14:textId="77777777" w:rsidR="008508E6" w:rsidRPr="007162DE" w:rsidRDefault="008508E6" w:rsidP="007162DE">
      <w:pPr>
        <w:spacing w:after="0"/>
        <w:rPr>
          <w:rFonts w:cs="Arial"/>
        </w:rPr>
      </w:pPr>
      <w:r w:rsidRPr="007162DE">
        <w:rPr>
          <w:rFonts w:cs="Arial"/>
        </w:rPr>
        <w:t>Appropriate action will be taken should any pest or fly issues arise.</w:t>
      </w:r>
    </w:p>
    <w:p w14:paraId="7FD98F58" w14:textId="77777777" w:rsidR="008508E6" w:rsidRPr="007162DE" w:rsidRDefault="008508E6" w:rsidP="007162DE">
      <w:pPr>
        <w:spacing w:after="0"/>
        <w:rPr>
          <w:rFonts w:cs="Arial"/>
        </w:rPr>
      </w:pPr>
    </w:p>
    <w:p w14:paraId="4F818087" w14:textId="77777777" w:rsidR="00862382" w:rsidRPr="00B772E5" w:rsidRDefault="00862382" w:rsidP="007162DE">
      <w:pPr>
        <w:spacing w:after="0"/>
        <w:rPr>
          <w:rFonts w:cs="Arial"/>
          <w:i/>
          <w:iCs/>
          <w:sz w:val="26"/>
          <w:szCs w:val="26"/>
        </w:rPr>
      </w:pPr>
      <w:r w:rsidRPr="00B772E5">
        <w:rPr>
          <w:rFonts w:cs="Arial"/>
          <w:i/>
          <w:iCs/>
          <w:sz w:val="26"/>
          <w:szCs w:val="26"/>
        </w:rPr>
        <w:t>Bunding and Containment</w:t>
      </w:r>
    </w:p>
    <w:p w14:paraId="65DD04D8" w14:textId="3F8ABD8E" w:rsidR="00862382" w:rsidRPr="007162DE" w:rsidRDefault="00862382" w:rsidP="007162DE">
      <w:pPr>
        <w:spacing w:after="0"/>
        <w:rPr>
          <w:rFonts w:cs="Arial"/>
        </w:rPr>
      </w:pPr>
      <w:r w:rsidRPr="007162DE">
        <w:rPr>
          <w:rFonts w:cs="Arial"/>
        </w:rPr>
        <w:t>Agricultural fuel oil is stored in bunded tanks designed</w:t>
      </w:r>
      <w:r w:rsidRPr="007162DE">
        <w:t xml:space="preserve"> that </w:t>
      </w:r>
      <w:r w:rsidRPr="007162DE">
        <w:rPr>
          <w:rFonts w:cs="Arial"/>
        </w:rPr>
        <w:t>meet the requirements of The Control of Pollution (Silage, Slurry and Agricultural Fuel Oil) Regulations 1991 (amended 1997).  to contain any leaks or spillages.</w:t>
      </w:r>
    </w:p>
    <w:p w14:paraId="6B0FB2C0" w14:textId="77777777" w:rsidR="00862382" w:rsidRPr="007162DE" w:rsidRDefault="00862382" w:rsidP="007162DE">
      <w:pPr>
        <w:spacing w:after="0"/>
        <w:rPr>
          <w:rFonts w:cs="Arial"/>
        </w:rPr>
      </w:pPr>
      <w:r w:rsidRPr="007162DE">
        <w:rPr>
          <w:rFonts w:cs="Arial"/>
        </w:rPr>
        <w:t>Fuel storage and associated pipework are managed to prevent pollution of land or water.</w:t>
      </w:r>
    </w:p>
    <w:p w14:paraId="54495940" w14:textId="1D68E248" w:rsidR="00862382" w:rsidRPr="007162DE" w:rsidRDefault="00862382" w:rsidP="007162DE">
      <w:pPr>
        <w:spacing w:after="0"/>
        <w:rPr>
          <w:rFonts w:cs="Arial"/>
        </w:rPr>
      </w:pPr>
      <w:r w:rsidRPr="007162DE">
        <w:rPr>
          <w:rFonts w:cs="Arial"/>
        </w:rPr>
        <w:t>Pesticides and veterinary medicines, where used, are stored securely and handled in accordance with manufacturers’ instructions and meet the requirements outlined in the SGN EPR6.09 ‘ How to comply with your environmental permit for intensive farming’</w:t>
      </w:r>
    </w:p>
    <w:p w14:paraId="14B0E50B" w14:textId="77777777" w:rsidR="00862382" w:rsidRPr="007162DE" w:rsidRDefault="00862382" w:rsidP="007162DE">
      <w:pPr>
        <w:spacing w:after="0"/>
        <w:rPr>
          <w:rFonts w:cs="Arial"/>
        </w:rPr>
      </w:pPr>
    </w:p>
    <w:p w14:paraId="637673DC" w14:textId="77777777" w:rsidR="00862382" w:rsidRPr="00B772E5" w:rsidRDefault="00862382" w:rsidP="007162DE">
      <w:pPr>
        <w:spacing w:after="0"/>
        <w:rPr>
          <w:rFonts w:cs="Arial"/>
          <w:i/>
          <w:iCs/>
          <w:sz w:val="26"/>
          <w:szCs w:val="26"/>
        </w:rPr>
      </w:pPr>
      <w:r w:rsidRPr="00B772E5">
        <w:rPr>
          <w:rFonts w:cs="Arial"/>
          <w:i/>
          <w:iCs/>
          <w:sz w:val="26"/>
          <w:szCs w:val="26"/>
        </w:rPr>
        <w:t>Feedstuff (Containment and Spill Prevention)</w:t>
      </w:r>
    </w:p>
    <w:p w14:paraId="5247A233" w14:textId="77777777" w:rsidR="00862382" w:rsidRPr="007162DE" w:rsidRDefault="00862382" w:rsidP="007162DE">
      <w:pPr>
        <w:spacing w:after="0"/>
        <w:rPr>
          <w:rFonts w:cs="Arial"/>
        </w:rPr>
      </w:pPr>
      <w:r w:rsidRPr="007162DE">
        <w:rPr>
          <w:rFonts w:cs="Arial"/>
        </w:rPr>
        <w:t>Feed is stored in purpose-built silos which provide containment and prevent spillages.</w:t>
      </w:r>
    </w:p>
    <w:p w14:paraId="21267238" w14:textId="77777777" w:rsidR="00862382" w:rsidRPr="007162DE" w:rsidRDefault="00862382" w:rsidP="007162DE">
      <w:pPr>
        <w:spacing w:after="0"/>
        <w:rPr>
          <w:rFonts w:cs="Arial"/>
        </w:rPr>
      </w:pPr>
      <w:r w:rsidRPr="007162DE">
        <w:rPr>
          <w:rFonts w:cs="Arial"/>
        </w:rPr>
        <w:t>The siting of feed storage and handling areas is such that any accidental spillage would not enter surface water drainage systems.</w:t>
      </w:r>
    </w:p>
    <w:p w14:paraId="5AF89334" w14:textId="77777777" w:rsidR="00862382" w:rsidRPr="007162DE" w:rsidRDefault="00862382" w:rsidP="007162DE">
      <w:pPr>
        <w:spacing w:after="0"/>
        <w:rPr>
          <w:rFonts w:cs="Arial"/>
        </w:rPr>
      </w:pPr>
      <w:r w:rsidRPr="007162DE">
        <w:rPr>
          <w:rFonts w:cs="Arial"/>
        </w:rPr>
        <w:t>Feed storage vessels are located and managed to minimise the risk of collision damage from site traffic.</w:t>
      </w:r>
    </w:p>
    <w:p w14:paraId="0BF2ACF3" w14:textId="77777777" w:rsidR="00862382" w:rsidRPr="007162DE" w:rsidRDefault="00862382" w:rsidP="007162DE">
      <w:pPr>
        <w:spacing w:after="0"/>
        <w:rPr>
          <w:rFonts w:cs="Arial"/>
        </w:rPr>
      </w:pPr>
    </w:p>
    <w:p w14:paraId="02C619BF" w14:textId="77777777" w:rsidR="00862382" w:rsidRPr="00B772E5" w:rsidRDefault="00862382" w:rsidP="007162DE">
      <w:pPr>
        <w:autoSpaceDE w:val="0"/>
        <w:autoSpaceDN w:val="0"/>
        <w:adjustRightInd w:val="0"/>
        <w:spacing w:after="0" w:line="240" w:lineRule="auto"/>
        <w:outlineLvl w:val="0"/>
        <w:rPr>
          <w:rFonts w:cs="Arial"/>
          <w:i/>
          <w:iCs/>
          <w:color w:val="000000"/>
          <w:sz w:val="26"/>
          <w:szCs w:val="26"/>
        </w:rPr>
      </w:pPr>
      <w:r w:rsidRPr="00B772E5">
        <w:rPr>
          <w:rFonts w:cs="Arial"/>
          <w:i/>
          <w:iCs/>
          <w:color w:val="000000"/>
          <w:sz w:val="26"/>
          <w:szCs w:val="26"/>
        </w:rPr>
        <w:t xml:space="preserve">Odour </w:t>
      </w:r>
    </w:p>
    <w:p w14:paraId="04D654AF" w14:textId="77777777" w:rsidR="00862382" w:rsidRPr="007162DE" w:rsidRDefault="00862382" w:rsidP="007162DE">
      <w:pPr>
        <w:autoSpaceDE w:val="0"/>
        <w:autoSpaceDN w:val="0"/>
        <w:adjustRightInd w:val="0"/>
        <w:spacing w:after="0" w:line="240" w:lineRule="auto"/>
        <w:rPr>
          <w:rFonts w:cs="Arial"/>
          <w:color w:val="000000"/>
          <w:sz w:val="23"/>
          <w:szCs w:val="23"/>
        </w:rPr>
      </w:pPr>
      <w:r w:rsidRPr="007162DE">
        <w:rPr>
          <w:rFonts w:cs="Arial"/>
          <w:color w:val="000000"/>
          <w:sz w:val="23"/>
          <w:szCs w:val="23"/>
        </w:rPr>
        <w:t xml:space="preserve">There are neighbours (sensitive receptor) within 400m of the farm. </w:t>
      </w:r>
    </w:p>
    <w:p w14:paraId="2D7B7C11" w14:textId="77777777" w:rsidR="00862382" w:rsidRPr="007162DE" w:rsidRDefault="00862382" w:rsidP="007162DE">
      <w:pPr>
        <w:autoSpaceDE w:val="0"/>
        <w:autoSpaceDN w:val="0"/>
        <w:adjustRightInd w:val="0"/>
        <w:spacing w:after="0" w:line="240" w:lineRule="auto"/>
        <w:rPr>
          <w:rFonts w:cs="Arial"/>
          <w:color w:val="000000"/>
          <w:sz w:val="23"/>
          <w:szCs w:val="23"/>
        </w:rPr>
      </w:pPr>
      <w:r w:rsidRPr="007162DE">
        <w:rPr>
          <w:rFonts w:cs="Arial"/>
          <w:color w:val="000000"/>
          <w:sz w:val="23"/>
          <w:szCs w:val="23"/>
        </w:rPr>
        <w:t xml:space="preserve">In accordance with the SGN EPR6.09 ‘How to comply with your environmental permit for intensive farming’ see - Odour Management Plan. </w:t>
      </w:r>
    </w:p>
    <w:p w14:paraId="75537560" w14:textId="77777777" w:rsidR="00862382" w:rsidRPr="007162DE" w:rsidRDefault="00862382" w:rsidP="007162DE">
      <w:pPr>
        <w:autoSpaceDE w:val="0"/>
        <w:autoSpaceDN w:val="0"/>
        <w:adjustRightInd w:val="0"/>
        <w:spacing w:after="0" w:line="240" w:lineRule="auto"/>
        <w:rPr>
          <w:rFonts w:cs="Arial"/>
          <w:color w:val="000000"/>
          <w:sz w:val="23"/>
          <w:szCs w:val="23"/>
        </w:rPr>
      </w:pPr>
    </w:p>
    <w:p w14:paraId="1DCAD355" w14:textId="77777777" w:rsidR="00862382" w:rsidRPr="00B772E5" w:rsidRDefault="00862382" w:rsidP="007162DE">
      <w:pPr>
        <w:autoSpaceDE w:val="0"/>
        <w:autoSpaceDN w:val="0"/>
        <w:adjustRightInd w:val="0"/>
        <w:spacing w:after="0" w:line="240" w:lineRule="auto"/>
        <w:outlineLvl w:val="0"/>
        <w:rPr>
          <w:rFonts w:cs="Arial"/>
          <w:i/>
          <w:iCs/>
          <w:color w:val="000000"/>
          <w:sz w:val="26"/>
          <w:szCs w:val="26"/>
        </w:rPr>
      </w:pPr>
      <w:r w:rsidRPr="00B772E5">
        <w:rPr>
          <w:rFonts w:cs="Arial"/>
          <w:i/>
          <w:iCs/>
          <w:color w:val="000000"/>
          <w:sz w:val="26"/>
          <w:szCs w:val="26"/>
        </w:rPr>
        <w:t xml:space="preserve">Noise and vibration </w:t>
      </w:r>
    </w:p>
    <w:p w14:paraId="091A31E2" w14:textId="77777777" w:rsidR="00862382" w:rsidRPr="007162DE" w:rsidRDefault="00862382" w:rsidP="007162DE">
      <w:pPr>
        <w:autoSpaceDE w:val="0"/>
        <w:autoSpaceDN w:val="0"/>
        <w:adjustRightInd w:val="0"/>
        <w:spacing w:after="0" w:line="240" w:lineRule="auto"/>
        <w:rPr>
          <w:rFonts w:cs="Arial"/>
          <w:color w:val="000000"/>
          <w:sz w:val="23"/>
          <w:szCs w:val="23"/>
        </w:rPr>
      </w:pPr>
      <w:r w:rsidRPr="007162DE">
        <w:rPr>
          <w:rFonts w:cs="Arial"/>
          <w:color w:val="000000"/>
          <w:sz w:val="23"/>
          <w:szCs w:val="23"/>
        </w:rPr>
        <w:t xml:space="preserve">There are neighbours (sensitive receptor) within 400m of the farm. </w:t>
      </w:r>
    </w:p>
    <w:p w14:paraId="4CF861F3" w14:textId="77777777" w:rsidR="00862382" w:rsidRPr="007162DE" w:rsidRDefault="00862382" w:rsidP="007162DE">
      <w:pPr>
        <w:spacing w:after="0"/>
        <w:rPr>
          <w:rFonts w:cs="Arial"/>
          <w:color w:val="000000"/>
          <w:sz w:val="23"/>
          <w:szCs w:val="23"/>
        </w:rPr>
      </w:pPr>
      <w:r w:rsidRPr="007162DE">
        <w:rPr>
          <w:rFonts w:cs="Arial"/>
          <w:color w:val="000000"/>
          <w:sz w:val="23"/>
          <w:szCs w:val="23"/>
        </w:rPr>
        <w:t>In accordance with the SGN EPR6.09 ‘How to comply with your environmental permit for intensive farming’ see - Noise Management Plan</w:t>
      </w:r>
    </w:p>
    <w:p w14:paraId="275555F3" w14:textId="77777777" w:rsidR="00862382" w:rsidRPr="007162DE" w:rsidRDefault="00862382" w:rsidP="007162DE">
      <w:pPr>
        <w:spacing w:after="0"/>
        <w:rPr>
          <w:rFonts w:cs="Arial"/>
          <w:color w:val="000000"/>
          <w:sz w:val="23"/>
          <w:szCs w:val="23"/>
        </w:rPr>
      </w:pPr>
    </w:p>
    <w:sectPr w:rsidR="00862382" w:rsidRPr="007162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5C"/>
    <w:rsid w:val="0000766B"/>
    <w:rsid w:val="0008445F"/>
    <w:rsid w:val="000A5E80"/>
    <w:rsid w:val="000A73AF"/>
    <w:rsid w:val="000D18C2"/>
    <w:rsid w:val="001A0CA3"/>
    <w:rsid w:val="00300E54"/>
    <w:rsid w:val="0037135C"/>
    <w:rsid w:val="00484493"/>
    <w:rsid w:val="00485134"/>
    <w:rsid w:val="00491FCC"/>
    <w:rsid w:val="004E410A"/>
    <w:rsid w:val="00516E76"/>
    <w:rsid w:val="0052415A"/>
    <w:rsid w:val="005808DE"/>
    <w:rsid w:val="00603F5D"/>
    <w:rsid w:val="00674916"/>
    <w:rsid w:val="007162DE"/>
    <w:rsid w:val="007D533F"/>
    <w:rsid w:val="0081633B"/>
    <w:rsid w:val="00820544"/>
    <w:rsid w:val="0082788E"/>
    <w:rsid w:val="008508E6"/>
    <w:rsid w:val="00862382"/>
    <w:rsid w:val="009328A8"/>
    <w:rsid w:val="00961269"/>
    <w:rsid w:val="009B63BC"/>
    <w:rsid w:val="009D4317"/>
    <w:rsid w:val="00A60FEE"/>
    <w:rsid w:val="00A66151"/>
    <w:rsid w:val="00AD54E4"/>
    <w:rsid w:val="00B31625"/>
    <w:rsid w:val="00B772E5"/>
    <w:rsid w:val="00C32AEE"/>
    <w:rsid w:val="00C50094"/>
    <w:rsid w:val="00C85BE0"/>
    <w:rsid w:val="00D763E8"/>
    <w:rsid w:val="00D90F88"/>
    <w:rsid w:val="00DC10F9"/>
    <w:rsid w:val="00DF7A44"/>
    <w:rsid w:val="00EF6870"/>
    <w:rsid w:val="00F61B14"/>
    <w:rsid w:val="00F925C8"/>
    <w:rsid w:val="00FE6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5418"/>
  <w15:chartTrackingRefBased/>
  <w15:docId w15:val="{44D499F4-29F3-4FFE-A7BA-61198816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Math" w:eastAsiaTheme="minorHAnsi" w:hAnsi="Cambria Math"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35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35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135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135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135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135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135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3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3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35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35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7135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7135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135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135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135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1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35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35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135C"/>
    <w:pPr>
      <w:spacing w:before="160"/>
      <w:jc w:val="center"/>
    </w:pPr>
    <w:rPr>
      <w:i/>
      <w:iCs/>
      <w:color w:val="404040" w:themeColor="text1" w:themeTint="BF"/>
    </w:rPr>
  </w:style>
  <w:style w:type="character" w:customStyle="1" w:styleId="QuoteChar">
    <w:name w:val="Quote Char"/>
    <w:basedOn w:val="DefaultParagraphFont"/>
    <w:link w:val="Quote"/>
    <w:uiPriority w:val="29"/>
    <w:rsid w:val="0037135C"/>
    <w:rPr>
      <w:i/>
      <w:iCs/>
      <w:color w:val="404040" w:themeColor="text1" w:themeTint="BF"/>
    </w:rPr>
  </w:style>
  <w:style w:type="paragraph" w:styleId="ListParagraph">
    <w:name w:val="List Paragraph"/>
    <w:basedOn w:val="Normal"/>
    <w:uiPriority w:val="34"/>
    <w:qFormat/>
    <w:rsid w:val="0037135C"/>
    <w:pPr>
      <w:ind w:left="720"/>
      <w:contextualSpacing/>
    </w:pPr>
  </w:style>
  <w:style w:type="character" w:styleId="IntenseEmphasis">
    <w:name w:val="Intense Emphasis"/>
    <w:basedOn w:val="DefaultParagraphFont"/>
    <w:uiPriority w:val="21"/>
    <w:qFormat/>
    <w:rsid w:val="0037135C"/>
    <w:rPr>
      <w:i/>
      <w:iCs/>
      <w:color w:val="0F4761" w:themeColor="accent1" w:themeShade="BF"/>
    </w:rPr>
  </w:style>
  <w:style w:type="paragraph" w:styleId="IntenseQuote">
    <w:name w:val="Intense Quote"/>
    <w:basedOn w:val="Normal"/>
    <w:next w:val="Normal"/>
    <w:link w:val="IntenseQuoteChar"/>
    <w:uiPriority w:val="30"/>
    <w:qFormat/>
    <w:rsid w:val="00371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35C"/>
    <w:rPr>
      <w:i/>
      <w:iCs/>
      <w:color w:val="0F4761" w:themeColor="accent1" w:themeShade="BF"/>
    </w:rPr>
  </w:style>
  <w:style w:type="character" w:styleId="IntenseReference">
    <w:name w:val="Intense Reference"/>
    <w:basedOn w:val="DefaultParagraphFont"/>
    <w:uiPriority w:val="32"/>
    <w:qFormat/>
    <w:rsid w:val="0037135C"/>
    <w:rPr>
      <w:b/>
      <w:bCs/>
      <w:smallCaps/>
      <w:color w:val="0F4761" w:themeColor="accent1" w:themeShade="BF"/>
      <w:spacing w:val="5"/>
    </w:rPr>
  </w:style>
  <w:style w:type="table" w:styleId="TableGrid">
    <w:name w:val="Table Grid"/>
    <w:basedOn w:val="TableNormal"/>
    <w:uiPriority w:val="39"/>
    <w:rsid w:val="00AD5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49</Value>
      <Value>11</Value>
      <Value>556</Value>
      <Value>14</Value>
    </TaxCatchAll>
    <lcf76f155ced4ddcb4097134ff3c332f xmlns="47765e72-4413-4cff-aa40-50e617b95c52">
      <Terms xmlns="http://schemas.microsoft.com/office/infopath/2007/PartnerControls"/>
    </lcf76f155ced4ddcb4097134ff3c332f>
    <EAReceivedDate xmlns="eebef177-55b5-4448-a5fb-28ea454417ee">2026-02-01T00:00:00+00:00</EAReceivedDate>
    <ga477587807b4e8dbd9d142e03c014fa xmlns="dbe221e7-66db-4bdb-a92c-aa517c005f15">
      <Terms xmlns="http://schemas.microsoft.com/office/infopath/2007/PartnerControls"/>
    </ga477587807b4e8dbd9d142e03c014fa>
    <PermitNumber xmlns="eebef177-55b5-4448-a5fb-28ea454417ee">EPR-EP3727LS</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EPR/EP3727LS</OtherReference>
    <EventLink xmlns="5ffd8e36-f429-4edc-ab50-c5be84842779" xsi:nil="true"/>
    <Customer_x002f_OperatorName xmlns="eebef177-55b5-4448-a5fb-28ea454417ee">Manor Farm Eggs</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2026-02-01T00:00:00+00:00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EPR/EP3727LS</EPRNumber>
    <FacilityAddressPostcode xmlns="eebef177-55b5-4448-a5fb-28ea454417ee">YO7 4JD</FacilityAddressPostcode>
    <ed3cfd1978f244c4af5dc9d642a18018 xmlns="dbe221e7-66db-4bdb-a92c-aa517c005f15">
      <Terms xmlns="http://schemas.microsoft.com/office/infopath/2007/PartnerControls"/>
    </ed3cfd1978f244c4af5dc9d642a18018>
    <ExternalAuthor xmlns="eebef177-55b5-4448-a5fb-28ea454417ee">Jennifer Hirst</ExternalAuthor>
    <SiteName xmlns="eebef177-55b5-4448-a5fb-28ea454417ee">Manor Farm Eggs</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Manor Farm Eggs, Sinderby, Thirsk, North Yorkshire, YO7 4JD</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documentManagement>
</p:properties>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000DD4-068D-4F2A-9793-542FCFCFBD99}">
  <ds:schemaRefs>
    <ds:schemaRef ds:uri="http://schemas.microsoft.com/office/2006/metadata/properties"/>
    <ds:schemaRef ds:uri="http://schemas.microsoft.com/office/infopath/2007/PartnerControls"/>
    <ds:schemaRef ds:uri="662745e8-e224-48e8-a2e3-254862b8c2f5"/>
    <ds:schemaRef ds:uri="47765e72-4413-4cff-aa40-50e617b95c52"/>
    <ds:schemaRef ds:uri="eebef177-55b5-4448-a5fb-28ea454417ee"/>
    <ds:schemaRef ds:uri="dbe221e7-66db-4bdb-a92c-aa517c005f15"/>
    <ds:schemaRef ds:uri="5ffd8e36-f429-4edc-ab50-c5be84842779"/>
  </ds:schemaRefs>
</ds:datastoreItem>
</file>

<file path=customXml/itemProps2.xml><?xml version="1.0" encoding="utf-8"?>
<ds:datastoreItem xmlns:ds="http://schemas.openxmlformats.org/officeDocument/2006/customXml" ds:itemID="{E08C877A-7BF9-4D9D-8053-698EDFE3B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221e7-66db-4bdb-a92c-aa517c005f15"/>
    <ds:schemaRef ds:uri="662745e8-e224-48e8-a2e3-254862b8c2f5"/>
    <ds:schemaRef ds:uri="eebef177-55b5-4448-a5fb-28ea454417ee"/>
    <ds:schemaRef ds:uri="5ffd8e36-f429-4edc-ab50-c5be84842779"/>
    <ds:schemaRef ds:uri="47765e72-4413-4cff-aa40-50e617b95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F82E51-8B99-4BA0-A9AE-E8CBA313D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2457</Words>
  <Characters>12900</Characters>
  <Application>Microsoft Office Word</Application>
  <DocSecurity>0</DocSecurity>
  <Lines>560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Hirst</dc:creator>
  <cp:keywords/>
  <dc:description/>
  <cp:lastModifiedBy>Joel Robson</cp:lastModifiedBy>
  <cp:revision>2</cp:revision>
  <dcterms:created xsi:type="dcterms:W3CDTF">2026-02-17T15:06:00Z</dcterms:created>
  <dcterms:modified xsi:type="dcterms:W3CDTF">2026-02-17T15:06:00Z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lae2bfa7b6474897ab4a53f76ea236c70">
    <vt:lpwstr>Official|14c80daa-741b-422c-9722-f71693c9ede4</vt:lpwstr>
  </property>
  <property fmtid="{D5CDD505-2E9C-101B-9397-08002B2CF9AE}" pid="4" name="ddeb1fd0a9ad4436a96525d34737dc440">
    <vt:lpwstr>Internal EA|b77da37e-7166-4741-8c12-4679faab22d9</vt:lpwstr>
  </property>
  <property fmtid="{D5CDD505-2E9C-101B-9397-08002B2CF9AE}" pid="5" name="n7493b4506bf40e28c373b1e51a334450">
    <vt:lpwstr>Team|ff0485df-0575-416f-802f-e999165821b7</vt:lpwstr>
  </property>
  <property fmtid="{D5CDD505-2E9C-101B-9397-08002B2CF9AE}" pid="6" name="fe59e9859d6a491389c5b03567f5dda50">
    <vt:lpwstr>EA|d5f78ddb-b1b6-4328-9877-d7e3ed06fdac</vt:lpwstr>
  </property>
  <property fmtid="{D5CDD505-2E9C-101B-9397-08002B2CF9AE}" pid="7" name="cf401361b24e474cb011be6eb76c0e760">
    <vt:lpwstr>Crown|69589897-2828-4761-976e-717fd8e631c9</vt:lpwstr>
  </property>
  <property fmtid="{D5CDD505-2E9C-101B-9397-08002B2CF9AE}" pid="8" name="InformationType">
    <vt:lpwstr/>
  </property>
  <property fmtid="{D5CDD505-2E9C-101B-9397-08002B2CF9AE}" pid="9" name="Distribution">
    <vt:lpwstr>9;#Internal EA|b77da37e-7166-4741-8c12-4679faab22d9</vt:lpwstr>
  </property>
  <property fmtid="{D5CDD505-2E9C-101B-9397-08002B2CF9AE}" pid="10" name="MediaServiceImageTags">
    <vt:lpwstr/>
  </property>
  <property fmtid="{D5CDD505-2E9C-101B-9397-08002B2CF9AE}" pid="11" name="HOCopyrightLevel">
    <vt:lpwstr>7;#Crown|69589897-2828-4761-976e-717fd8e631c9</vt:lpwstr>
  </property>
  <property fmtid="{D5CDD505-2E9C-101B-9397-08002B2CF9AE}" pid="12" name="HOGovernmentSecurityClassification">
    <vt:lpwstr>6;#Official|14c80daa-741b-422c-9722-f71693c9ede4</vt:lpwstr>
  </property>
  <property fmtid="{D5CDD505-2E9C-101B-9397-08002B2CF9AE}" pid="13" name="k85d23755b3a46b5a51451cf336b2e9b0">
    <vt:lpwstr/>
  </property>
  <property fmtid="{D5CDD505-2E9C-101B-9397-08002B2CF9AE}" pid="14" name="OrganisationalUnit">
    <vt:lpwstr>8;#EA|d5f78ddb-b1b6-4328-9877-d7e3ed06fdac</vt:lpwstr>
  </property>
  <property fmtid="{D5CDD505-2E9C-101B-9397-08002B2CF9AE}" pid="15" name="HOSiteType">
    <vt:lpwstr>10;#Team|ff0485df-0575-416f-802f-e999165821b7</vt:lpwstr>
  </property>
  <property fmtid="{D5CDD505-2E9C-101B-9397-08002B2CF9AE}" pid="16" name="PermitDocumentType">
    <vt:lpwstr/>
  </property>
  <property fmtid="{D5CDD505-2E9C-101B-9397-08002B2CF9AE}" pid="17" name="TypeofPermit">
    <vt:lpwstr>556;#To be confirmed|848d856d-b418-408d-977a-0b756acaad6b</vt:lpwstr>
  </property>
  <property fmtid="{D5CDD505-2E9C-101B-9397-08002B2CF9AE}" pid="18" name="DisclosureStatus">
    <vt:lpwstr>41;#Public Register|f1fcf6a6-5d97-4f1d-964e-a2f916eb1f18</vt:lpwstr>
  </property>
  <property fmtid="{D5CDD505-2E9C-101B-9397-08002B2CF9AE}" pid="19" name="ActivityGrouping">
    <vt:lpwstr>14;#Application ＆ Associated Docs|5eadfd3c-6deb-44e1-b7e1-16accd427bec</vt:lpwstr>
  </property>
  <property fmtid="{D5CDD505-2E9C-101B-9397-08002B2CF9AE}" pid="20" name="Catchment">
    <vt:lpwstr/>
  </property>
  <property fmtid="{D5CDD505-2E9C-101B-9397-08002B2CF9AE}" pid="21" name="MajorProjectID">
    <vt:lpwstr/>
  </property>
  <property fmtid="{D5CDD505-2E9C-101B-9397-08002B2CF9AE}" pid="22" name="StandardRulesID">
    <vt:lpwstr/>
  </property>
  <property fmtid="{D5CDD505-2E9C-101B-9397-08002B2CF9AE}" pid="23" name="CessationStatus">
    <vt:lpwstr/>
  </property>
  <property fmtid="{D5CDD505-2E9C-101B-9397-08002B2CF9AE}" pid="24" name="Regime">
    <vt:lpwstr>11;#EPR|0e5af97d-1a8c-4d8f-a20b-528a11cab1f6</vt:lpwstr>
  </property>
  <property fmtid="{D5CDD505-2E9C-101B-9397-08002B2CF9AE}" pid="25" name="RegulatedActivitySub_x002d_Class">
    <vt:lpwstr/>
  </property>
  <property fmtid="{D5CDD505-2E9C-101B-9397-08002B2CF9AE}" pid="26" name="RegulatedActivitySub-Class">
    <vt:lpwstr/>
  </property>
  <property fmtid="{D5CDD505-2E9C-101B-9397-08002B2CF9AE}" pid="27" name="EventType1">
    <vt:lpwstr/>
  </property>
  <property fmtid="{D5CDD505-2E9C-101B-9397-08002B2CF9AE}" pid="28" name="RegulatedActivityClass">
    <vt:lpwstr>49;#Installations|645f1c9c-65df-490a-9ce3-4a2aa7c5ff7f</vt:lpwstr>
  </property>
</Properties>
</file>