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770C" w14:textId="77777777" w:rsidR="000C7D9A" w:rsidRDefault="000C7D9A" w:rsidP="009A151C">
      <w:pPr>
        <w:jc w:val="center"/>
        <w:rPr>
          <w:sz w:val="28"/>
          <w:szCs w:val="28"/>
        </w:rPr>
      </w:pPr>
    </w:p>
    <w:p w14:paraId="3F4F8A80" w14:textId="33075108" w:rsidR="000D18C2" w:rsidRDefault="009A151C" w:rsidP="009A151C">
      <w:pPr>
        <w:jc w:val="center"/>
        <w:rPr>
          <w:sz w:val="28"/>
          <w:szCs w:val="28"/>
        </w:rPr>
      </w:pPr>
      <w:proofErr w:type="spellStart"/>
      <w:r w:rsidRPr="009A151C">
        <w:rPr>
          <w:sz w:val="28"/>
          <w:szCs w:val="28"/>
        </w:rPr>
        <w:t>Non Technical</w:t>
      </w:r>
      <w:proofErr w:type="spellEnd"/>
      <w:r w:rsidRPr="009A151C">
        <w:rPr>
          <w:sz w:val="28"/>
          <w:szCs w:val="28"/>
        </w:rPr>
        <w:t xml:space="preserve"> Summary of Manor Farm Eggs</w:t>
      </w:r>
    </w:p>
    <w:p w14:paraId="66AE5A6F" w14:textId="77777777" w:rsidR="009A151C" w:rsidRDefault="009A151C" w:rsidP="009A151C">
      <w:pPr>
        <w:rPr>
          <w:b/>
          <w:bCs/>
          <w:sz w:val="24"/>
          <w:szCs w:val="24"/>
        </w:rPr>
      </w:pPr>
    </w:p>
    <w:p w14:paraId="61124AF0" w14:textId="45DDD538" w:rsidR="008A04F3" w:rsidRDefault="008A04F3" w:rsidP="008A04F3">
      <w:pPr>
        <w:rPr>
          <w:sz w:val="24"/>
          <w:szCs w:val="24"/>
        </w:rPr>
      </w:pPr>
      <w:r w:rsidRPr="008A04F3">
        <w:rPr>
          <w:sz w:val="24"/>
          <w:szCs w:val="24"/>
        </w:rPr>
        <w:t>Manor Farm</w:t>
      </w:r>
      <w:r>
        <w:rPr>
          <w:sz w:val="24"/>
          <w:szCs w:val="24"/>
        </w:rPr>
        <w:t xml:space="preserve"> Eggs</w:t>
      </w:r>
      <w:r w:rsidRPr="008A04F3">
        <w:rPr>
          <w:sz w:val="24"/>
          <w:szCs w:val="24"/>
        </w:rPr>
        <w:t xml:space="preserve"> operates as an intensive poultry unit consisting of 1</w:t>
      </w:r>
      <w:r>
        <w:rPr>
          <w:sz w:val="24"/>
          <w:szCs w:val="24"/>
        </w:rPr>
        <w:t>4</w:t>
      </w:r>
      <w:r w:rsidRPr="008A04F3">
        <w:rPr>
          <w:sz w:val="24"/>
          <w:szCs w:val="24"/>
        </w:rPr>
        <w:t xml:space="preserve"> poultry houses — </w:t>
      </w:r>
      <w:r>
        <w:rPr>
          <w:sz w:val="24"/>
          <w:szCs w:val="24"/>
        </w:rPr>
        <w:t>11</w:t>
      </w:r>
      <w:r w:rsidRPr="008A04F3">
        <w:rPr>
          <w:sz w:val="24"/>
          <w:szCs w:val="24"/>
        </w:rPr>
        <w:t xml:space="preserve"> for laying hens with a total capacity of </w:t>
      </w:r>
      <w:r w:rsidR="00401970">
        <w:rPr>
          <w:sz w:val="24"/>
          <w:szCs w:val="24"/>
        </w:rPr>
        <w:t>housing</w:t>
      </w:r>
      <w:r w:rsidRPr="008A04F3">
        <w:rPr>
          <w:sz w:val="24"/>
          <w:szCs w:val="24"/>
        </w:rPr>
        <w:t xml:space="preserve"> </w:t>
      </w:r>
      <w:r w:rsidR="001C17A7">
        <w:rPr>
          <w:sz w:val="24"/>
          <w:szCs w:val="24"/>
        </w:rPr>
        <w:t>80</w:t>
      </w:r>
      <w:r w:rsidR="00401970">
        <w:rPr>
          <w:sz w:val="24"/>
          <w:szCs w:val="24"/>
        </w:rPr>
        <w:t>,000 birds</w:t>
      </w:r>
      <w:r w:rsidRPr="008A04F3">
        <w:rPr>
          <w:sz w:val="24"/>
          <w:szCs w:val="24"/>
        </w:rPr>
        <w:t xml:space="preserve"> and 3 rearing houses with a total capacity of around 20,000 birds. </w:t>
      </w:r>
    </w:p>
    <w:p w14:paraId="7124EF86" w14:textId="03334608" w:rsidR="008A04F3" w:rsidRPr="008A04F3" w:rsidRDefault="008A04F3" w:rsidP="008A04F3">
      <w:pPr>
        <w:rPr>
          <w:sz w:val="24"/>
          <w:szCs w:val="24"/>
        </w:rPr>
      </w:pPr>
      <w:r w:rsidRPr="008A04F3">
        <w:rPr>
          <w:sz w:val="24"/>
          <w:szCs w:val="24"/>
        </w:rPr>
        <w:t>The rearing houses are used to rear chicks from day-old up to around 16 weeks of age. These birds are then transferred into the laying houses, where they remain in production until around 96 weeks of age.</w:t>
      </w:r>
    </w:p>
    <w:p w14:paraId="3105DCF2" w14:textId="77777777" w:rsidR="008A04F3" w:rsidRPr="008A04F3" w:rsidRDefault="008A04F3" w:rsidP="008A04F3">
      <w:pPr>
        <w:rPr>
          <w:sz w:val="24"/>
          <w:szCs w:val="24"/>
        </w:rPr>
      </w:pPr>
      <w:r w:rsidRPr="008A04F3">
        <w:rPr>
          <w:sz w:val="24"/>
          <w:szCs w:val="24"/>
        </w:rPr>
        <w:t>The farm operates in cycles, typically every 18–20 weeks, when approximately one quarter of the laying flock is depleted. After birds are removed, the laying houses are washed, disinfected, and prepared for the incoming reared birds. Once the rearing houses are emptied, they are also thoroughly cleaned and disinfected before receiving the next batch of day-old chicks.</w:t>
      </w:r>
    </w:p>
    <w:p w14:paraId="48F9EDBB" w14:textId="15DBE3AC" w:rsidR="008A04F3" w:rsidRPr="008A04F3" w:rsidRDefault="008A04F3" w:rsidP="008A04F3">
      <w:pPr>
        <w:rPr>
          <w:sz w:val="24"/>
          <w:szCs w:val="24"/>
        </w:rPr>
      </w:pPr>
      <w:r w:rsidRPr="008A04F3">
        <w:rPr>
          <w:sz w:val="24"/>
          <w:szCs w:val="24"/>
        </w:rPr>
        <w:t xml:space="preserve">All poultry houses are of </w:t>
      </w:r>
      <w:r>
        <w:rPr>
          <w:sz w:val="24"/>
          <w:szCs w:val="24"/>
        </w:rPr>
        <w:t xml:space="preserve">varying ages however all are </w:t>
      </w:r>
      <w:r w:rsidRPr="008A04F3">
        <w:rPr>
          <w:sz w:val="24"/>
          <w:szCs w:val="24"/>
        </w:rPr>
        <w:t>well maintained, and fitted with mechanical ventilation systems, where fresh air enters through side inlets and exits via roof-mounted fans. The houses are insulated to maintain a stable internal environment and to ensure efficient use of energy.</w:t>
      </w:r>
    </w:p>
    <w:p w14:paraId="3721F327" w14:textId="625E8F2A" w:rsidR="008A04F3" w:rsidRPr="008A04F3" w:rsidRDefault="008A04F3" w:rsidP="008A04F3">
      <w:pPr>
        <w:rPr>
          <w:sz w:val="24"/>
          <w:szCs w:val="24"/>
        </w:rPr>
      </w:pPr>
      <w:r w:rsidRPr="008A04F3">
        <w:rPr>
          <w:sz w:val="24"/>
          <w:szCs w:val="24"/>
        </w:rPr>
        <w:t>Manure is removed from each shed two to three times per week using belt-driven systems and transferred to a covered manure trailer for temporary storage. It is then transported off site</w:t>
      </w:r>
      <w:r>
        <w:rPr>
          <w:sz w:val="24"/>
          <w:szCs w:val="24"/>
        </w:rPr>
        <w:t xml:space="preserve"> within 24 hours</w:t>
      </w:r>
      <w:r w:rsidRPr="008A04F3">
        <w:rPr>
          <w:sz w:val="24"/>
          <w:szCs w:val="24"/>
        </w:rPr>
        <w:t xml:space="preserve"> to a biomass facility for use as a renewable energy source.</w:t>
      </w:r>
    </w:p>
    <w:p w14:paraId="6E32F693" w14:textId="77777777" w:rsidR="000C7D9A" w:rsidRDefault="000C7D9A" w:rsidP="008A04F3">
      <w:pPr>
        <w:rPr>
          <w:sz w:val="24"/>
          <w:szCs w:val="24"/>
        </w:rPr>
      </w:pPr>
      <w:r w:rsidRPr="000C7D9A">
        <w:rPr>
          <w:sz w:val="24"/>
          <w:szCs w:val="24"/>
        </w:rPr>
        <w:t>Feed ingredients are delivered to the site in sealed lorries and stored in covered bulk bins or sealed bags until use. All feed is mixed and milled on site to meet the specific nutritional requirements of the birds at each stage of growth. The mixed feed is then transported to each bulk feed bin using a sealed delivery system, helping to minimise dust and spillage. Feed formulations are adjusted according to bird age, ensuring balanced nutrition while controlling protein and phosphorus levels to reduce nutrient emissions to the environment.</w:t>
      </w:r>
    </w:p>
    <w:p w14:paraId="5F440889" w14:textId="226740F0" w:rsidR="008A04F3" w:rsidRPr="008A04F3" w:rsidRDefault="008A04F3" w:rsidP="008A04F3">
      <w:pPr>
        <w:rPr>
          <w:sz w:val="24"/>
          <w:szCs w:val="24"/>
        </w:rPr>
      </w:pPr>
      <w:r w:rsidRPr="008A04F3">
        <w:rPr>
          <w:sz w:val="24"/>
          <w:szCs w:val="24"/>
        </w:rPr>
        <w:t>Water is supplied through nipple drinker systems, and consumption is monitored daily to ensure flock health and early identification of any potential issues. Low-energy LED lighting is used throughout the sheds to promote energy efficiency and welfare-friendly lighting cycles.</w:t>
      </w:r>
    </w:p>
    <w:p w14:paraId="57A0130A" w14:textId="77777777" w:rsidR="000C7D9A" w:rsidRDefault="008A04F3" w:rsidP="008A04F3">
      <w:pPr>
        <w:rPr>
          <w:sz w:val="24"/>
          <w:szCs w:val="24"/>
        </w:rPr>
      </w:pPr>
      <w:r w:rsidRPr="008A04F3">
        <w:rPr>
          <w:sz w:val="24"/>
          <w:szCs w:val="24"/>
        </w:rPr>
        <w:t xml:space="preserve">Dead birds are removed promptly, recorded, and stored in sealed, vermin-proof bins before being collected by a licensed fallen stock contractor. </w:t>
      </w:r>
    </w:p>
    <w:p w14:paraId="50084842" w14:textId="342A58DE" w:rsidR="008A04F3" w:rsidRPr="008A04F3" w:rsidRDefault="008A04F3" w:rsidP="008A04F3">
      <w:pPr>
        <w:rPr>
          <w:sz w:val="24"/>
          <w:szCs w:val="24"/>
        </w:rPr>
      </w:pPr>
      <w:r w:rsidRPr="008A04F3">
        <w:rPr>
          <w:sz w:val="24"/>
          <w:szCs w:val="24"/>
        </w:rPr>
        <w:t>At the end of each laying cycle, the houses are fully cleaned and disinfected before restocking. Wastewater from cleaning and from hardstanding areas is collected in a sealed underground tank and spread on separate agricultural land in accordance with DEFRA guidelines.</w:t>
      </w:r>
    </w:p>
    <w:p w14:paraId="68C8F9AB" w14:textId="77777777" w:rsidR="008A04F3" w:rsidRPr="008A04F3" w:rsidRDefault="008A04F3" w:rsidP="008A04F3">
      <w:pPr>
        <w:rPr>
          <w:sz w:val="24"/>
          <w:szCs w:val="24"/>
        </w:rPr>
      </w:pPr>
      <w:r w:rsidRPr="008A04F3">
        <w:rPr>
          <w:sz w:val="24"/>
          <w:szCs w:val="24"/>
        </w:rPr>
        <w:lastRenderedPageBreak/>
        <w:t>These management practices and control measures are designed to reduce emissions of ammonia, odour, and dust, and to prevent the release of contaminated liquids into the environment. Together, they ensure that the farm operates to high environmental standards while minimising its overall impact on the surrounding area.</w:t>
      </w:r>
    </w:p>
    <w:p w14:paraId="5FC82C26" w14:textId="77777777" w:rsidR="009A151C" w:rsidRPr="008A04F3" w:rsidRDefault="009A151C" w:rsidP="008A04F3"/>
    <w:sectPr w:rsidR="009A151C" w:rsidRPr="008A04F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2D26" w14:textId="77777777" w:rsidR="003C1B93" w:rsidRDefault="003C1B93" w:rsidP="009A151C">
      <w:pPr>
        <w:spacing w:after="0" w:line="240" w:lineRule="auto"/>
      </w:pPr>
      <w:r>
        <w:separator/>
      </w:r>
    </w:p>
  </w:endnote>
  <w:endnote w:type="continuationSeparator" w:id="0">
    <w:p w14:paraId="27956E0B" w14:textId="77777777" w:rsidR="003C1B93" w:rsidRDefault="003C1B93" w:rsidP="009A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114553"/>
      <w:docPartObj>
        <w:docPartGallery w:val="Page Numbers (Bottom of Page)"/>
        <w:docPartUnique/>
      </w:docPartObj>
    </w:sdtPr>
    <w:sdtEndPr/>
    <w:sdtContent>
      <w:sdt>
        <w:sdtPr>
          <w:id w:val="-1705238520"/>
          <w:docPartObj>
            <w:docPartGallery w:val="Page Numbers (Top of Page)"/>
            <w:docPartUnique/>
          </w:docPartObj>
        </w:sdtPr>
        <w:sdtEndPr/>
        <w:sdtContent>
          <w:p w14:paraId="6E44E98A" w14:textId="3D0B4CE0" w:rsidR="009A151C" w:rsidRDefault="009A151C" w:rsidP="009A15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BA3210" w14:textId="77777777" w:rsidR="009A151C" w:rsidRDefault="009A1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2971" w14:textId="77777777" w:rsidR="003C1B93" w:rsidRDefault="003C1B93" w:rsidP="009A151C">
      <w:pPr>
        <w:spacing w:after="0" w:line="240" w:lineRule="auto"/>
      </w:pPr>
      <w:r>
        <w:separator/>
      </w:r>
    </w:p>
  </w:footnote>
  <w:footnote w:type="continuationSeparator" w:id="0">
    <w:p w14:paraId="0E538EDE" w14:textId="77777777" w:rsidR="003C1B93" w:rsidRDefault="003C1B93" w:rsidP="009A1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9E2A" w14:textId="0041CBEF" w:rsidR="009A151C" w:rsidRDefault="009A151C" w:rsidP="009A151C">
    <w:pPr>
      <w:pStyle w:val="Header"/>
      <w:jc w:val="right"/>
    </w:pPr>
    <w:r>
      <w:t>DOC5 NTS</w:t>
    </w:r>
  </w:p>
  <w:p w14:paraId="0B33BADC" w14:textId="77777777" w:rsidR="009A151C" w:rsidRDefault="009A1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300B"/>
    <w:multiLevelType w:val="multilevel"/>
    <w:tmpl w:val="B63C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F01AA"/>
    <w:multiLevelType w:val="multilevel"/>
    <w:tmpl w:val="0E5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874277">
    <w:abstractNumId w:val="1"/>
  </w:num>
  <w:num w:numId="2" w16cid:durableId="126723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1C"/>
    <w:rsid w:val="00003100"/>
    <w:rsid w:val="000C7D9A"/>
    <w:rsid w:val="000D18C2"/>
    <w:rsid w:val="001A0CA3"/>
    <w:rsid w:val="001C17A7"/>
    <w:rsid w:val="001D3C81"/>
    <w:rsid w:val="00277716"/>
    <w:rsid w:val="003C1B93"/>
    <w:rsid w:val="003F5190"/>
    <w:rsid w:val="00401970"/>
    <w:rsid w:val="00484493"/>
    <w:rsid w:val="005F6B4F"/>
    <w:rsid w:val="00814B05"/>
    <w:rsid w:val="0082788E"/>
    <w:rsid w:val="008A04F3"/>
    <w:rsid w:val="00964CEE"/>
    <w:rsid w:val="009A151C"/>
    <w:rsid w:val="00A66151"/>
    <w:rsid w:val="00B31625"/>
    <w:rsid w:val="00C85BE0"/>
    <w:rsid w:val="00DF7A44"/>
    <w:rsid w:val="00F80629"/>
    <w:rsid w:val="00FF5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8B57"/>
  <w15:chartTrackingRefBased/>
  <w15:docId w15:val="{F0C1DB56-2207-4604-813B-E1E86F36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Theme="minorHAnsi" w:hAnsi="Cambria Math"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5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5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A151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15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15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15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15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51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5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15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15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15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15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15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1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5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5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151C"/>
    <w:pPr>
      <w:spacing w:before="160"/>
      <w:jc w:val="center"/>
    </w:pPr>
    <w:rPr>
      <w:i/>
      <w:iCs/>
      <w:color w:val="404040" w:themeColor="text1" w:themeTint="BF"/>
    </w:rPr>
  </w:style>
  <w:style w:type="character" w:customStyle="1" w:styleId="QuoteChar">
    <w:name w:val="Quote Char"/>
    <w:basedOn w:val="DefaultParagraphFont"/>
    <w:link w:val="Quote"/>
    <w:uiPriority w:val="29"/>
    <w:rsid w:val="009A151C"/>
    <w:rPr>
      <w:i/>
      <w:iCs/>
      <w:color w:val="404040" w:themeColor="text1" w:themeTint="BF"/>
    </w:rPr>
  </w:style>
  <w:style w:type="paragraph" w:styleId="ListParagraph">
    <w:name w:val="List Paragraph"/>
    <w:basedOn w:val="Normal"/>
    <w:uiPriority w:val="34"/>
    <w:qFormat/>
    <w:rsid w:val="009A151C"/>
    <w:pPr>
      <w:ind w:left="720"/>
      <w:contextualSpacing/>
    </w:pPr>
  </w:style>
  <w:style w:type="character" w:styleId="IntenseEmphasis">
    <w:name w:val="Intense Emphasis"/>
    <w:basedOn w:val="DefaultParagraphFont"/>
    <w:uiPriority w:val="21"/>
    <w:qFormat/>
    <w:rsid w:val="009A151C"/>
    <w:rPr>
      <w:i/>
      <w:iCs/>
      <w:color w:val="0F4761" w:themeColor="accent1" w:themeShade="BF"/>
    </w:rPr>
  </w:style>
  <w:style w:type="paragraph" w:styleId="IntenseQuote">
    <w:name w:val="Intense Quote"/>
    <w:basedOn w:val="Normal"/>
    <w:next w:val="Normal"/>
    <w:link w:val="IntenseQuoteChar"/>
    <w:uiPriority w:val="30"/>
    <w:qFormat/>
    <w:rsid w:val="009A1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51C"/>
    <w:rPr>
      <w:i/>
      <w:iCs/>
      <w:color w:val="0F4761" w:themeColor="accent1" w:themeShade="BF"/>
    </w:rPr>
  </w:style>
  <w:style w:type="character" w:styleId="IntenseReference">
    <w:name w:val="Intense Reference"/>
    <w:basedOn w:val="DefaultParagraphFont"/>
    <w:uiPriority w:val="32"/>
    <w:qFormat/>
    <w:rsid w:val="009A151C"/>
    <w:rPr>
      <w:b/>
      <w:bCs/>
      <w:smallCaps/>
      <w:color w:val="0F4761" w:themeColor="accent1" w:themeShade="BF"/>
      <w:spacing w:val="5"/>
    </w:rPr>
  </w:style>
  <w:style w:type="paragraph" w:styleId="Header">
    <w:name w:val="header"/>
    <w:basedOn w:val="Normal"/>
    <w:link w:val="HeaderChar"/>
    <w:uiPriority w:val="99"/>
    <w:unhideWhenUsed/>
    <w:rsid w:val="009A1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51C"/>
  </w:style>
  <w:style w:type="paragraph" w:styleId="Footer">
    <w:name w:val="footer"/>
    <w:basedOn w:val="Normal"/>
    <w:link w:val="FooterChar"/>
    <w:uiPriority w:val="99"/>
    <w:unhideWhenUsed/>
    <w:rsid w:val="009A1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556</Value>
      <Value>14</Value>
    </TaxCatchAll>
    <lcf76f155ced4ddcb4097134ff3c332f xmlns="47765e72-4413-4cff-aa40-50e617b95c52">
      <Terms xmlns="http://schemas.microsoft.com/office/infopath/2007/PartnerControls"/>
    </lcf76f155ced4ddcb4097134ff3c332f>
    <EAReceivedDate xmlns="eebef177-55b5-4448-a5fb-28ea454417ee">2026-02-01T00:00:00+00:00</EAReceivedDate>
    <ga477587807b4e8dbd9d142e03c014fa xmlns="dbe221e7-66db-4bdb-a92c-aa517c005f15">
      <Terms xmlns="http://schemas.microsoft.com/office/infopath/2007/PartnerControls"/>
    </ga477587807b4e8dbd9d142e03c014fa>
    <PermitNumber xmlns="eebef177-55b5-4448-a5fb-28ea454417ee">EPR-EP3727LS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EPR/EP3727LS</OtherReference>
    <EventLink xmlns="5ffd8e36-f429-4edc-ab50-c5be84842779" xsi:nil="true"/>
    <Customer_x002f_OperatorName xmlns="eebef177-55b5-4448-a5fb-28ea454417ee">Manor Farm Eggs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2026-02-01T00:00:00+00:00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EPR/EP3727LS</EPRNumber>
    <FacilityAddressPostcode xmlns="eebef177-55b5-4448-a5fb-28ea454417ee">YO7 4JD</FacilityAddressPostcode>
    <ed3cfd1978f244c4af5dc9d642a18018 xmlns="dbe221e7-66db-4bdb-a92c-aa517c005f15">
      <Terms xmlns="http://schemas.microsoft.com/office/infopath/2007/PartnerControls"/>
    </ed3cfd1978f244c4af5dc9d642a18018>
    <ExternalAuthor xmlns="eebef177-55b5-4448-a5fb-28ea454417ee">Jennifer Hirst</ExternalAuthor>
    <SiteName xmlns="eebef177-55b5-4448-a5fb-28ea454417ee">Manor Farm Eggs</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Manor Farm Eggs, Sinderby, Thirsk, North Yorkshire, YO7 4JD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EFE26-C86E-4474-989F-FEF656C57C23}">
  <ds:schemaRefs>
    <ds:schemaRef ds:uri="http://schemas.microsoft.com/office/2006/metadata/properties"/>
    <ds:schemaRef ds:uri="http://schemas.microsoft.com/office/infopath/2007/PartnerControls"/>
    <ds:schemaRef ds:uri="662745e8-e224-48e8-a2e3-254862b8c2f5"/>
    <ds:schemaRef ds:uri="47765e72-4413-4cff-aa40-50e617b95c52"/>
    <ds:schemaRef ds:uri="eebef177-55b5-4448-a5fb-28ea454417ee"/>
    <ds:schemaRef ds:uri="dbe221e7-66db-4bdb-a92c-aa517c005f15"/>
    <ds:schemaRef ds:uri="5ffd8e36-f429-4edc-ab50-c5be84842779"/>
  </ds:schemaRefs>
</ds:datastoreItem>
</file>

<file path=customXml/itemProps2.xml><?xml version="1.0" encoding="utf-8"?>
<ds:datastoreItem xmlns:ds="http://schemas.openxmlformats.org/officeDocument/2006/customXml" ds:itemID="{E4156320-FA0F-48C7-885C-92E344D47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47765e72-4413-4cff-aa40-50e617b95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5D033-9FD6-42A2-AF47-42391E4A7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2493</Characters>
  <Application>Microsoft Office Word</Application>
  <DocSecurity>0</DocSecurity>
  <Lines>108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Hirst</dc:creator>
  <cp:keywords/>
  <dc:description/>
  <cp:lastModifiedBy>Joel Robson</cp:lastModifiedBy>
  <cp:revision>2</cp:revision>
  <cp:lastPrinted>2025-10-16T11:04:00Z</cp:lastPrinted>
  <dcterms:created xsi:type="dcterms:W3CDTF">2026-02-17T15:07:00Z</dcterms:created>
  <dcterms:modified xsi:type="dcterms:W3CDTF">2026-02-17T15:07:00Z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lae2bfa7b6474897ab4a53f76ea236c70">
    <vt:lpwstr>Official|14c80daa-741b-422c-9722-f71693c9ede4</vt:lpwstr>
  </property>
  <property fmtid="{D5CDD505-2E9C-101B-9397-08002B2CF9AE}" pid="4" name="ddeb1fd0a9ad4436a96525d34737dc440">
    <vt:lpwstr>Internal EA|b77da37e-7166-4741-8c12-4679faab22d9</vt:lpwstr>
  </property>
  <property fmtid="{D5CDD505-2E9C-101B-9397-08002B2CF9AE}" pid="5" name="n7493b4506bf40e28c373b1e51a334450">
    <vt:lpwstr>Team|ff0485df-0575-416f-802f-e999165821b7</vt:lpwstr>
  </property>
  <property fmtid="{D5CDD505-2E9C-101B-9397-08002B2CF9AE}" pid="6" name="fe59e9859d6a491389c5b03567f5dda50">
    <vt:lpwstr>EA|d5f78ddb-b1b6-4328-9877-d7e3ed06fdac</vt:lpwstr>
  </property>
  <property fmtid="{D5CDD505-2E9C-101B-9397-08002B2CF9AE}" pid="7" name="cf401361b24e474cb011be6eb76c0e760">
    <vt:lpwstr>Crown|69589897-2828-4761-976e-717fd8e631c9</vt:lpwstr>
  </property>
  <property fmtid="{D5CDD505-2E9C-101B-9397-08002B2CF9AE}" pid="8" name="InformationType">
    <vt:lpwstr/>
  </property>
  <property fmtid="{D5CDD505-2E9C-101B-9397-08002B2CF9AE}" pid="9" name="Distribution">
    <vt:lpwstr>9;#Internal EA|b77da37e-7166-4741-8c12-4679faab22d9</vt:lpwstr>
  </property>
  <property fmtid="{D5CDD505-2E9C-101B-9397-08002B2CF9AE}" pid="10" name="MediaServiceImageTags">
    <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k85d23755b3a46b5a51451cf336b2e9b0">
    <vt:lpwstr/>
  </property>
  <property fmtid="{D5CDD505-2E9C-101B-9397-08002B2CF9AE}" pid="14" name="OrganisationalUnit">
    <vt:lpwstr>8;#EA|d5f78ddb-b1b6-4328-9877-d7e3ed06fdac</vt:lpwstr>
  </property>
  <property fmtid="{D5CDD505-2E9C-101B-9397-08002B2CF9AE}" pid="15" name="HOSiteType">
    <vt:lpwstr>10;#Team|ff0485df-0575-416f-802f-e999165821b7</vt:lpwstr>
  </property>
  <property fmtid="{D5CDD505-2E9C-101B-9397-08002B2CF9AE}" pid="16" name="PermitDocumentType">
    <vt:lpwstr/>
  </property>
  <property fmtid="{D5CDD505-2E9C-101B-9397-08002B2CF9AE}" pid="17" name="TypeofPermit">
    <vt:lpwstr>556;#To be confirmed|848d856d-b418-408d-977a-0b756acaad6b</vt:lpwstr>
  </property>
  <property fmtid="{D5CDD505-2E9C-101B-9397-08002B2CF9AE}" pid="18" name="DisclosureStatus">
    <vt:lpwstr>41;#Public Register|f1fcf6a6-5d97-4f1d-964e-a2f916eb1f18</vt:lpwstr>
  </property>
  <property fmtid="{D5CDD505-2E9C-101B-9397-08002B2CF9AE}" pid="19" name="ActivityGrouping">
    <vt:lpwstr>14;#Application ＆ Associated Docs|5eadfd3c-6deb-44e1-b7e1-16accd427bec</vt:lpwstr>
  </property>
  <property fmtid="{D5CDD505-2E9C-101B-9397-08002B2CF9AE}" pid="20" name="Catchment">
    <vt:lpwstr/>
  </property>
  <property fmtid="{D5CDD505-2E9C-101B-9397-08002B2CF9AE}" pid="21" name="MajorProjectID">
    <vt:lpwstr/>
  </property>
  <property fmtid="{D5CDD505-2E9C-101B-9397-08002B2CF9AE}" pid="22" name="StandardRulesID">
    <vt:lpwstr/>
  </property>
  <property fmtid="{D5CDD505-2E9C-101B-9397-08002B2CF9AE}" pid="23" name="CessationStatus">
    <vt:lpwstr/>
  </property>
  <property fmtid="{D5CDD505-2E9C-101B-9397-08002B2CF9AE}" pid="24" name="Regime">
    <vt:lpwstr>11;#EPR|0e5af97d-1a8c-4d8f-a20b-528a11cab1f6</vt:lpwstr>
  </property>
  <property fmtid="{D5CDD505-2E9C-101B-9397-08002B2CF9AE}" pid="25" name="RegulatedActivitySub_x002d_Class">
    <vt:lpwstr/>
  </property>
  <property fmtid="{D5CDD505-2E9C-101B-9397-08002B2CF9AE}" pid="26" name="RegulatedActivitySub-Class">
    <vt:lpwstr/>
  </property>
  <property fmtid="{D5CDD505-2E9C-101B-9397-08002B2CF9AE}" pid="27" name="EventType1">
    <vt:lpwstr/>
  </property>
  <property fmtid="{D5CDD505-2E9C-101B-9397-08002B2CF9AE}" pid="28" name="RegulatedActivityClass">
    <vt:lpwstr>49;#Installations|645f1c9c-65df-490a-9ce3-4a2aa7c5ff7f</vt:lpwstr>
  </property>
</Properties>
</file>