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7176" w14:textId="706D802C" w:rsidR="001D7485" w:rsidRDefault="00C3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  <w:r w:rsidR="00A416F8">
        <w:rPr>
          <w:rFonts w:ascii="Arial" w:hAnsi="Arial" w:cs="Arial"/>
          <w:b/>
          <w:sz w:val="24"/>
          <w:szCs w:val="24"/>
        </w:rPr>
        <w:t xml:space="preserve"> </w:t>
      </w:r>
      <w:r w:rsidR="00AC7A41">
        <w:rPr>
          <w:rFonts w:ascii="Arial" w:hAnsi="Arial" w:cs="Arial"/>
          <w:b/>
          <w:sz w:val="24"/>
          <w:szCs w:val="24"/>
        </w:rPr>
        <w:t>Bewholme</w:t>
      </w:r>
      <w:r w:rsidR="00D615BE" w:rsidRPr="00D615BE">
        <w:rPr>
          <w:rFonts w:ascii="Arial" w:hAnsi="Arial" w:cs="Arial"/>
          <w:b/>
          <w:sz w:val="24"/>
          <w:szCs w:val="24"/>
        </w:rPr>
        <w:t xml:space="preserve"> Farm</w:t>
      </w:r>
      <w:r w:rsidR="0010489B">
        <w:rPr>
          <w:rFonts w:ascii="Arial" w:hAnsi="Arial" w:cs="Arial"/>
          <w:b/>
          <w:sz w:val="24"/>
          <w:szCs w:val="24"/>
        </w:rPr>
        <w:t xml:space="preserve"> Poultry Unit</w:t>
      </w:r>
      <w:r w:rsidR="00D615BE" w:rsidRPr="00D615BE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6C3B648C" w14:textId="77777777" w:rsidTr="00DE6C4B">
        <w:tc>
          <w:tcPr>
            <w:tcW w:w="1992" w:type="dxa"/>
          </w:tcPr>
          <w:p w14:paraId="36987736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12222711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43415F7D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3DF90D9C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168BF34A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12011AA7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4F68380F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5F516904" w14:textId="77777777" w:rsidTr="00DE6C4B">
        <w:tc>
          <w:tcPr>
            <w:tcW w:w="1992" w:type="dxa"/>
          </w:tcPr>
          <w:p w14:paraId="3D8D4B8A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7097D08F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0B28FF94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3EE18D8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6DFF802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7DE471FE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3FF61A0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53A31246" w14:textId="77777777" w:rsidTr="00DE6C4B">
        <w:tc>
          <w:tcPr>
            <w:tcW w:w="1992" w:type="dxa"/>
          </w:tcPr>
          <w:p w14:paraId="51369C90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Dust: Sources: Litter and Feed, </w:t>
            </w:r>
          </w:p>
        </w:tc>
        <w:tc>
          <w:tcPr>
            <w:tcW w:w="1992" w:type="dxa"/>
          </w:tcPr>
          <w:p w14:paraId="37211F8C" w14:textId="1E10D84B" w:rsidR="00DE6C4B" w:rsidRDefault="000368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6C4B"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0CC41288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5907A89F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15DCC4F7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CEC1B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407AA060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suitable bedding materials. Use of pelleted feed delivered in sealed systems. Litter removed carefully during cleanout minimising dust. Full trailers sheeted before leaving.</w:t>
            </w:r>
          </w:p>
        </w:tc>
        <w:tc>
          <w:tcPr>
            <w:tcW w:w="2596" w:type="dxa"/>
          </w:tcPr>
          <w:p w14:paraId="3B67512D" w14:textId="77777777" w:rsidR="00470AEF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 and operations (clean out approximately 10 days per year) Careful management</w:t>
            </w:r>
          </w:p>
          <w:p w14:paraId="05A1FE13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prevent this happening. Unlikely during growing phase. </w:t>
            </w:r>
          </w:p>
        </w:tc>
        <w:tc>
          <w:tcPr>
            <w:tcW w:w="2224" w:type="dxa"/>
          </w:tcPr>
          <w:p w14:paraId="329CC065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428DC3F3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37DCB12D" w14:textId="77777777" w:rsidTr="00DE6C4B">
        <w:tc>
          <w:tcPr>
            <w:tcW w:w="1992" w:type="dxa"/>
          </w:tcPr>
          <w:p w14:paraId="3200EED5" w14:textId="350722DC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Ammonia: Source: Poultry housing </w:t>
            </w:r>
          </w:p>
        </w:tc>
        <w:tc>
          <w:tcPr>
            <w:tcW w:w="1992" w:type="dxa"/>
          </w:tcPr>
          <w:p w14:paraId="68D72E54" w14:textId="7B3EAB78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22193B43" w14:textId="77777777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3D033EA6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08740D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CE7BF4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75F3F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C3625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0456223B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CD7D6E" w:rsidRPr="00CD7D6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How to Comply. Litter kept dry and friable. Feed formulated to match flock requirements</w:t>
            </w:r>
            <w:r w:rsidR="007B7CA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6BDD6A" w14:textId="77777777" w:rsidR="007B7CAC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Litter removed off site following crop depletion, no storage on site.</w:t>
            </w:r>
          </w:p>
        </w:tc>
        <w:tc>
          <w:tcPr>
            <w:tcW w:w="2596" w:type="dxa"/>
          </w:tcPr>
          <w:p w14:paraId="001A1D41" w14:textId="6A56DFFA" w:rsidR="00413A2A" w:rsidRDefault="007B7CAC" w:rsidP="003877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impact of Ammonia Air emissions have been assessed using the H1 methodology and</w:t>
            </w:r>
            <w:r w:rsidR="003877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42AE">
              <w:rPr>
                <w:rFonts w:ascii="Arial" w:hAnsi="Arial" w:cs="Arial"/>
                <w:sz w:val="20"/>
                <w:szCs w:val="20"/>
              </w:rPr>
              <w:t>Pre Application 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demonstrating there will be little like</w:t>
            </w:r>
            <w:r w:rsidR="00AD590E">
              <w:rPr>
                <w:rFonts w:ascii="Arial" w:hAnsi="Arial" w:cs="Arial"/>
                <w:sz w:val="20"/>
                <w:szCs w:val="20"/>
              </w:rPr>
              <w:t>lihood of impact to nearby wildlife sites.</w:t>
            </w:r>
          </w:p>
        </w:tc>
        <w:tc>
          <w:tcPr>
            <w:tcW w:w="2224" w:type="dxa"/>
          </w:tcPr>
          <w:p w14:paraId="04E0EFE7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Arial deposition and direct toxic effect on trees. Nutrient enrichment of soils and changes to sensitive ecosystems.</w:t>
            </w:r>
          </w:p>
        </w:tc>
        <w:tc>
          <w:tcPr>
            <w:tcW w:w="1762" w:type="dxa"/>
          </w:tcPr>
          <w:p w14:paraId="4460279E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significant.</w:t>
            </w:r>
          </w:p>
        </w:tc>
      </w:tr>
      <w:tr w:rsidR="00AD590E" w:rsidRPr="00DE6C4B" w14:paraId="0A60C013" w14:textId="77777777" w:rsidTr="00DE6C4B">
        <w:tc>
          <w:tcPr>
            <w:tcW w:w="1992" w:type="dxa"/>
          </w:tcPr>
          <w:p w14:paraId="2885D7B4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Zoonoses and Notifiable diseases</w:t>
            </w:r>
          </w:p>
        </w:tc>
        <w:tc>
          <w:tcPr>
            <w:tcW w:w="1992" w:type="dxa"/>
          </w:tcPr>
          <w:p w14:paraId="31B0CB64" w14:textId="77777777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Health an Livestock Health</w:t>
            </w:r>
          </w:p>
        </w:tc>
        <w:tc>
          <w:tcPr>
            <w:tcW w:w="1028" w:type="dxa"/>
          </w:tcPr>
          <w:p w14:paraId="66777B3D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Air, Direct contact</w:t>
            </w:r>
          </w:p>
        </w:tc>
        <w:tc>
          <w:tcPr>
            <w:tcW w:w="2354" w:type="dxa"/>
          </w:tcPr>
          <w:p w14:paraId="10BFD10B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biosecurity measures in place</w:t>
            </w:r>
            <w:r w:rsidR="001F2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C34C7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Visitors procedure.</w:t>
            </w:r>
          </w:p>
          <w:p w14:paraId="4459574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appropriate PPE</w:t>
            </w:r>
          </w:p>
          <w:p w14:paraId="32764E22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Tailored terminal hygiene programme</w:t>
            </w:r>
          </w:p>
          <w:p w14:paraId="7FA0342E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Veterinarian health plan</w:t>
            </w:r>
          </w:p>
        </w:tc>
        <w:tc>
          <w:tcPr>
            <w:tcW w:w="2596" w:type="dxa"/>
          </w:tcPr>
          <w:p w14:paraId="3FFED401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2E17F79E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and Livestock health implications</w:t>
            </w:r>
          </w:p>
        </w:tc>
        <w:tc>
          <w:tcPr>
            <w:tcW w:w="1762" w:type="dxa"/>
          </w:tcPr>
          <w:p w14:paraId="68832649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01A7F749" w14:textId="77777777" w:rsidTr="00DE6C4B">
        <w:tc>
          <w:tcPr>
            <w:tcW w:w="1992" w:type="dxa"/>
          </w:tcPr>
          <w:p w14:paraId="3CB54E8D" w14:textId="77777777" w:rsidR="00FF1712" w:rsidRPr="00FF1712" w:rsidRDefault="00FF1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1712">
              <w:rPr>
                <w:rFonts w:ascii="Arial" w:hAnsi="Arial" w:cs="Arial"/>
                <w:b/>
                <w:sz w:val="20"/>
                <w:szCs w:val="20"/>
              </w:rPr>
              <w:t>To Water</w:t>
            </w:r>
          </w:p>
        </w:tc>
        <w:tc>
          <w:tcPr>
            <w:tcW w:w="1992" w:type="dxa"/>
          </w:tcPr>
          <w:p w14:paraId="1293532A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8EA20DD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08FB9761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6EB1697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73CE7B17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53551232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12" w:rsidRPr="00FF1712" w14:paraId="412D902B" w14:textId="77777777" w:rsidTr="00DE6C4B">
        <w:tc>
          <w:tcPr>
            <w:tcW w:w="1992" w:type="dxa"/>
          </w:tcPr>
          <w:p w14:paraId="23C66D4F" w14:textId="77777777" w:rsidR="00FF1712" w:rsidRPr="00FF1712" w:rsidRDefault="00FF1712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run off to nearby </w:t>
            </w:r>
            <w:r w:rsidR="003809CC">
              <w:rPr>
                <w:rFonts w:ascii="Arial" w:hAnsi="Arial" w:cs="Arial"/>
                <w:sz w:val="20"/>
                <w:szCs w:val="20"/>
              </w:rPr>
              <w:t>ditch</w:t>
            </w:r>
          </w:p>
        </w:tc>
        <w:tc>
          <w:tcPr>
            <w:tcW w:w="1992" w:type="dxa"/>
          </w:tcPr>
          <w:p w14:paraId="0E5C359D" w14:textId="77777777" w:rsidR="00FF1712" w:rsidRPr="00FF1712" w:rsidRDefault="003809CC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Drainage ditches</w:t>
            </w:r>
          </w:p>
        </w:tc>
        <w:tc>
          <w:tcPr>
            <w:tcW w:w="1028" w:type="dxa"/>
          </w:tcPr>
          <w:p w14:paraId="028172B6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3B1A6175" w14:textId="78DFF1DC" w:rsidR="00FF1712" w:rsidRPr="00FF1712" w:rsidRDefault="003809CC" w:rsidP="00AD2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from poultry houses directed in sealed system to underground storage tank. Spillages of litter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on yard areas during cleanout swept up, Lightly contaminated yard wash d</w:t>
            </w:r>
            <w:r w:rsidR="009026C6">
              <w:rPr>
                <w:rFonts w:ascii="Arial" w:hAnsi="Arial" w:cs="Arial"/>
                <w:sz w:val="20"/>
                <w:szCs w:val="20"/>
              </w:rPr>
              <w:t>irected to underground tank. S</w:t>
            </w:r>
            <w:r>
              <w:rPr>
                <w:rFonts w:ascii="Arial" w:hAnsi="Arial" w:cs="Arial"/>
                <w:sz w:val="20"/>
                <w:szCs w:val="20"/>
              </w:rPr>
              <w:t xml:space="preserve">ite drainage directed to </w:t>
            </w:r>
            <w:r w:rsidR="00AC7A41">
              <w:rPr>
                <w:rFonts w:ascii="Arial" w:hAnsi="Arial" w:cs="Arial"/>
                <w:sz w:val="20"/>
                <w:szCs w:val="20"/>
              </w:rPr>
              <w:t>French drain soakaway trenches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14:paraId="7E19A393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Unlikely</w:t>
            </w:r>
          </w:p>
        </w:tc>
        <w:tc>
          <w:tcPr>
            <w:tcW w:w="2224" w:type="dxa"/>
          </w:tcPr>
          <w:p w14:paraId="38A5444D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Pollution of watercourses leading to eutrophication and poisoning of flora and fauna</w:t>
            </w:r>
          </w:p>
        </w:tc>
        <w:tc>
          <w:tcPr>
            <w:tcW w:w="1762" w:type="dxa"/>
          </w:tcPr>
          <w:p w14:paraId="373A083A" w14:textId="77777777" w:rsid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  <w:p w14:paraId="485A7322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FC5E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59087C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A772C3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EA641A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0F1B4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73B5A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CD87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9A29B9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F70C7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66294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908AE7" w14:textId="77777777" w:rsidR="0060748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29734150" w14:textId="77777777" w:rsidTr="00DE6C4B">
        <w:tc>
          <w:tcPr>
            <w:tcW w:w="1992" w:type="dxa"/>
          </w:tcPr>
          <w:p w14:paraId="0C0089B5" w14:textId="77777777" w:rsidR="002B4B8C" w:rsidRPr="002B4B8C" w:rsidRDefault="002B4B8C" w:rsidP="003809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Pests</w:t>
            </w:r>
          </w:p>
        </w:tc>
        <w:tc>
          <w:tcPr>
            <w:tcW w:w="1992" w:type="dxa"/>
          </w:tcPr>
          <w:p w14:paraId="0BAF8E31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8EEB26F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284034DA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42385195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059E986D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304A322A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54841E3E" w14:textId="77777777" w:rsidTr="00DE6C4B">
        <w:tc>
          <w:tcPr>
            <w:tcW w:w="1992" w:type="dxa"/>
          </w:tcPr>
          <w:p w14:paraId="459D5B8D" w14:textId="77777777" w:rsidR="002B4B8C" w:rsidRPr="002B4B8C" w:rsidRDefault="002B4B8C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</w:t>
            </w:r>
          </w:p>
        </w:tc>
        <w:tc>
          <w:tcPr>
            <w:tcW w:w="1992" w:type="dxa"/>
          </w:tcPr>
          <w:p w14:paraId="40CE009F" w14:textId="6DBB0FD6" w:rsidR="002B4B8C" w:rsidRDefault="002B4B8C" w:rsidP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39FAA9C8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0502536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</w:t>
            </w:r>
          </w:p>
        </w:tc>
        <w:tc>
          <w:tcPr>
            <w:tcW w:w="2354" w:type="dxa"/>
          </w:tcPr>
          <w:p w14:paraId="7DB0745C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Temporary field heaps regularly checked for maggots and flies, heaps treated with pesticide and covered if flies become a an issue</w:t>
            </w:r>
          </w:p>
        </w:tc>
        <w:tc>
          <w:tcPr>
            <w:tcW w:w="2596" w:type="dxa"/>
          </w:tcPr>
          <w:p w14:paraId="756CF544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700A17AE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 are a vector of pollution that can harm human health and amenity causing offence.</w:t>
            </w:r>
          </w:p>
        </w:tc>
        <w:tc>
          <w:tcPr>
            <w:tcW w:w="1762" w:type="dxa"/>
          </w:tcPr>
          <w:p w14:paraId="4E3B504B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6A4871" w:rsidRPr="00FF1712" w14:paraId="4F52A936" w14:textId="77777777" w:rsidTr="00DE6C4B">
        <w:tc>
          <w:tcPr>
            <w:tcW w:w="1992" w:type="dxa"/>
          </w:tcPr>
          <w:p w14:paraId="6B8917EC" w14:textId="77777777" w:rsidR="006A4871" w:rsidRDefault="006A487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Rodents/Vermin</w:t>
            </w:r>
          </w:p>
        </w:tc>
        <w:tc>
          <w:tcPr>
            <w:tcW w:w="1992" w:type="dxa"/>
          </w:tcPr>
          <w:p w14:paraId="0567AC0E" w14:textId="58DAA4F8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7540372D" w14:textId="77777777" w:rsidR="006A4871" w:rsidRDefault="006A4871" w:rsidP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B91ABFD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5E7FDF73" w14:textId="77777777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spillages cleared up promptly. Specialist contractor used to control pests.</w:t>
            </w:r>
          </w:p>
        </w:tc>
        <w:tc>
          <w:tcPr>
            <w:tcW w:w="2596" w:type="dxa"/>
          </w:tcPr>
          <w:p w14:paraId="6AAC371C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6BCB226F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 are a vector of pollution that can harm human health and amenity causing offence.</w:t>
            </w:r>
          </w:p>
        </w:tc>
        <w:tc>
          <w:tcPr>
            <w:tcW w:w="1762" w:type="dxa"/>
          </w:tcPr>
          <w:p w14:paraId="6AF4E06D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</w:tbl>
    <w:p w14:paraId="313260F3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74BE0611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38FBB86E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2BDF3059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2C4E9EC0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C338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862"/>
    <w:rsid w:val="000368C1"/>
    <w:rsid w:val="00060AF7"/>
    <w:rsid w:val="0010489B"/>
    <w:rsid w:val="00187ABD"/>
    <w:rsid w:val="001D6147"/>
    <w:rsid w:val="001D7485"/>
    <w:rsid w:val="001F2C33"/>
    <w:rsid w:val="00284EAA"/>
    <w:rsid w:val="002B4B8C"/>
    <w:rsid w:val="002E0A83"/>
    <w:rsid w:val="002E28E5"/>
    <w:rsid w:val="003809CC"/>
    <w:rsid w:val="00387782"/>
    <w:rsid w:val="00413A2A"/>
    <w:rsid w:val="00470AEF"/>
    <w:rsid w:val="00485A06"/>
    <w:rsid w:val="00607482"/>
    <w:rsid w:val="006A4871"/>
    <w:rsid w:val="006E5542"/>
    <w:rsid w:val="00723782"/>
    <w:rsid w:val="007B7CAC"/>
    <w:rsid w:val="00825129"/>
    <w:rsid w:val="0085438C"/>
    <w:rsid w:val="009026C6"/>
    <w:rsid w:val="009E6451"/>
    <w:rsid w:val="00A416F8"/>
    <w:rsid w:val="00AC7A41"/>
    <w:rsid w:val="00AD207B"/>
    <w:rsid w:val="00AD590E"/>
    <w:rsid w:val="00B52250"/>
    <w:rsid w:val="00BE2E09"/>
    <w:rsid w:val="00C33862"/>
    <w:rsid w:val="00CD5A9A"/>
    <w:rsid w:val="00CD7D6E"/>
    <w:rsid w:val="00CF6284"/>
    <w:rsid w:val="00D444E4"/>
    <w:rsid w:val="00D615BE"/>
    <w:rsid w:val="00DE3BDB"/>
    <w:rsid w:val="00DE6C4B"/>
    <w:rsid w:val="00F242AE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AEF7F"/>
  <w15:docId w15:val="{6A1F88AD-D54C-4402-843B-EA9DA45E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4CCF2290A9227498CBA22780DE46CFA" ma:contentTypeVersion="44" ma:contentTypeDescription="Create a new document." ma:contentTypeScope="" ma:versionID="6cdceea6fafa87e7f9d25df561add1d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9a785deb-a762-4798-bcdc-303564f53cb0" targetNamespace="http://schemas.microsoft.com/office/2006/metadata/properties" ma:root="true" ma:fieldsID="e680b168c5d4c1003ca6fb3ab40f53e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9a785deb-a762-4798-bcdc-303564f53cb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lcf76f155ced4ddcb4097134ff3c332f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85deb-a762-4798-bcdc-303564f53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51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5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5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2026-07-13T23:00:00+00:00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EPR-LP3844QC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 xsi:nil="true"/>
    <EventLink xmlns="5ffd8e36-f429-4edc-ab50-c5be84842779" xsi:nil="true"/>
    <Customer_x002f_OperatorName xmlns="eebef177-55b5-4448-a5fb-28ea454417ee">Catfoss Airfield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2026-07-13T23:00:00+00:00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9a785deb-a762-4798-bcdc-303564f53cb0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 LP3844QC</EPRNumber>
    <FacilityAddressPostcode xmlns="eebef177-55b5-4448-a5fb-28ea454417ee">YO25 8ES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India Lewin</ExternalAuthor>
    <SiteName xmlns="eebef177-55b5-4448-a5fb-28ea454417ee">Bewholme Farm Poultry Unit 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Bewholme Farm, New Lord Mayors Development, Driffield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AA298C57-BD3B-4F6A-A849-A5E9FDD22F73}"/>
</file>

<file path=customXml/itemProps2.xml><?xml version="1.0" encoding="utf-8"?>
<ds:datastoreItem xmlns:ds="http://schemas.openxmlformats.org/officeDocument/2006/customXml" ds:itemID="{34DF6067-EC73-4584-B4C5-08370BBFF51A}"/>
</file>

<file path=customXml/itemProps3.xml><?xml version="1.0" encoding="utf-8"?>
<ds:datastoreItem xmlns:ds="http://schemas.openxmlformats.org/officeDocument/2006/customXml" ds:itemID="{C7035CCC-C7DA-4453-8433-0458FC8D08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27</cp:revision>
  <dcterms:created xsi:type="dcterms:W3CDTF">2014-07-07T06:34:00Z</dcterms:created>
  <dcterms:modified xsi:type="dcterms:W3CDTF">2026-07-14T16:23:00Z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0x0101000E9AD557692E154F9D2697C8C6432F760064CCF2290A9227498CBA22780DE46CFA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