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CE0B" w14:textId="3CA34D80" w:rsidR="0029632A" w:rsidRDefault="0029632A" w:rsidP="00296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A805AD" wp14:editId="1A1CEB1F">
            <wp:extent cx="18192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5B94" w14:textId="77777777" w:rsidR="0029632A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1F01E" w14:textId="77777777" w:rsidR="0029632A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572CEC" w14:textId="77777777" w:rsidR="0029632A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C7C7BD" w14:textId="77777777" w:rsidR="0029632A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EDE302" w14:textId="77777777" w:rsidR="0029632A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94A49A" w14:textId="58FA1454" w:rsidR="0029632A" w:rsidRDefault="0029632A" w:rsidP="002963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963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Complaints system</w:t>
      </w:r>
    </w:p>
    <w:p w14:paraId="259ED264" w14:textId="77777777" w:rsidR="0029632A" w:rsidRPr="0029632A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C7B8CCC" w14:textId="77777777" w:rsidR="0029632A" w:rsidRPr="002D7FEB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FEB">
        <w:rPr>
          <w:rFonts w:ascii="Arial" w:hAnsi="Arial" w:cs="Arial"/>
          <w:color w:val="000000"/>
          <w:sz w:val="24"/>
          <w:szCs w:val="24"/>
        </w:rPr>
        <w:t xml:space="preserve">Complaints relating to the </w:t>
      </w:r>
      <w:proofErr w:type="gramStart"/>
      <w:r w:rsidRPr="002D7FEB">
        <w:rPr>
          <w:rFonts w:ascii="Arial" w:hAnsi="Arial" w:cs="Arial"/>
          <w:color w:val="000000"/>
          <w:sz w:val="24"/>
          <w:szCs w:val="24"/>
        </w:rPr>
        <w:t>farms</w:t>
      </w:r>
      <w:proofErr w:type="gramEnd"/>
      <w:r w:rsidRPr="002D7FEB">
        <w:rPr>
          <w:rFonts w:ascii="Arial" w:hAnsi="Arial" w:cs="Arial"/>
          <w:color w:val="000000"/>
          <w:sz w:val="24"/>
          <w:szCs w:val="24"/>
        </w:rPr>
        <w:t xml:space="preserve"> activity are logged and referred to the farm manager </w:t>
      </w:r>
      <w:r w:rsidRPr="005E1A20">
        <w:rPr>
          <w:rFonts w:ascii="Arial" w:hAnsi="Arial" w:cs="Arial"/>
          <w:color w:val="000000"/>
          <w:sz w:val="24"/>
          <w:szCs w:val="24"/>
        </w:rPr>
        <w:t xml:space="preserve">for investigation and follow up action (a copy of the form to be used can be found on </w:t>
      </w:r>
      <w:r>
        <w:rPr>
          <w:rFonts w:ascii="Arial" w:hAnsi="Arial" w:cs="Arial"/>
          <w:color w:val="000000"/>
          <w:sz w:val="24"/>
          <w:szCs w:val="24"/>
        </w:rPr>
        <w:t>in Appendix 2a</w:t>
      </w:r>
      <w:r w:rsidRPr="005E1A20">
        <w:rPr>
          <w:rFonts w:ascii="Arial" w:hAnsi="Arial" w:cs="Arial"/>
          <w:color w:val="000000"/>
          <w:sz w:val="24"/>
          <w:szCs w:val="24"/>
        </w:rPr>
        <w:t>). A record is kept of any remedial action to prevent or minimise the causes and staff</w:t>
      </w:r>
      <w:r w:rsidRPr="002D7FEB">
        <w:rPr>
          <w:rFonts w:ascii="Arial" w:hAnsi="Arial" w:cs="Arial"/>
          <w:color w:val="000000"/>
          <w:sz w:val="24"/>
          <w:szCs w:val="24"/>
        </w:rPr>
        <w:t xml:space="preserve"> will also respond to concerns raised by the local community as appropriate. </w:t>
      </w:r>
    </w:p>
    <w:p w14:paraId="3AD55AAE" w14:textId="77777777" w:rsidR="0029632A" w:rsidRPr="002D7FEB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04A69F" w14:textId="77777777" w:rsidR="0029632A" w:rsidRPr="002D7FEB" w:rsidRDefault="0029632A" w:rsidP="00296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have in</w:t>
      </w:r>
      <w:r w:rsidRPr="002D7FEB">
        <w:rPr>
          <w:rFonts w:ascii="Arial" w:hAnsi="Arial" w:cs="Arial"/>
          <w:color w:val="000000"/>
          <w:sz w:val="24"/>
          <w:szCs w:val="24"/>
        </w:rPr>
        <w:t xml:space="preserve"> place a site identification notice at the entrance of the site clearly visible from a public highway in accordance with ‘</w:t>
      </w:r>
      <w:r w:rsidRPr="002D7FEB">
        <w:rPr>
          <w:rFonts w:ascii="Arial" w:hAnsi="Arial" w:cs="Arial"/>
          <w:i/>
          <w:color w:val="000000"/>
          <w:sz w:val="24"/>
          <w:szCs w:val="24"/>
        </w:rPr>
        <w:t>How to comply with your environmental permit for intensive farming Version 2 2010</w:t>
      </w:r>
      <w:r w:rsidRPr="002D7FEB">
        <w:rPr>
          <w:rFonts w:ascii="Arial" w:hAnsi="Arial" w:cs="Arial"/>
          <w:color w:val="000000"/>
          <w:sz w:val="24"/>
          <w:szCs w:val="24"/>
        </w:rPr>
        <w:t xml:space="preserve">’. </w:t>
      </w:r>
      <w:r>
        <w:rPr>
          <w:rFonts w:ascii="Arial" w:hAnsi="Arial" w:cs="Arial"/>
          <w:color w:val="000000"/>
          <w:sz w:val="24"/>
          <w:szCs w:val="24"/>
        </w:rPr>
        <w:t>The sign notifies</w:t>
      </w:r>
      <w:r w:rsidRPr="002D7FEB">
        <w:rPr>
          <w:rFonts w:ascii="Arial" w:hAnsi="Arial" w:cs="Arial"/>
          <w:color w:val="000000"/>
          <w:sz w:val="24"/>
          <w:szCs w:val="24"/>
        </w:rPr>
        <w:t xml:space="preserve"> neighbours and members of the public about the nature of the farm who they can contact for further information or to notify a concern.  </w:t>
      </w:r>
    </w:p>
    <w:p w14:paraId="09B84FAE" w14:textId="77777777" w:rsidR="008E79F6" w:rsidRDefault="008E79F6"/>
    <w:sectPr w:rsidR="008E79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A"/>
    <w:rsid w:val="00001C06"/>
    <w:rsid w:val="0029632A"/>
    <w:rsid w:val="008E79F6"/>
    <w:rsid w:val="00937C09"/>
    <w:rsid w:val="00D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0257"/>
  <w15:chartTrackingRefBased/>
  <w15:docId w15:val="{E9414937-F4B7-4620-B50A-6D96129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33CF14-D837-41E3-A56D-2B52B671CAEA}"/>
</file>

<file path=customXml/itemProps2.xml><?xml version="1.0" encoding="utf-8"?>
<ds:datastoreItem xmlns:ds="http://schemas.openxmlformats.org/officeDocument/2006/customXml" ds:itemID="{6D1F9A26-E6CE-4676-9411-E64700353B1B}"/>
</file>

<file path=customXml/itemProps3.xml><?xml version="1.0" encoding="utf-8"?>
<ds:datastoreItem xmlns:ds="http://schemas.openxmlformats.org/officeDocument/2006/customXml" ds:itemID="{1A339D76-EB2E-4933-8D72-C063BFD22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Emily Field</cp:lastModifiedBy>
  <cp:revision>2</cp:revision>
  <cp:lastPrinted>2023-05-23T13:31:00Z</cp:lastPrinted>
  <dcterms:created xsi:type="dcterms:W3CDTF">2023-05-23T13:31:00Z</dcterms:created>
  <dcterms:modified xsi:type="dcterms:W3CDTF">2023-05-23T13:31:00Z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