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75BC49F1" w:rsidR="00D5378F" w:rsidRDefault="008029A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Butterwick Whins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="00A07B47">
        <w:rPr>
          <w:rFonts w:ascii="Arial" w:hAnsi="Arial" w:cs="Arial"/>
          <w:b/>
          <w:bCs/>
          <w:sz w:val="24"/>
          <w:szCs w:val="24"/>
        </w:rPr>
        <w:t>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6540FA73" w:rsidR="00A07B47" w:rsidRDefault="00802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Butterwick Whins</w:t>
      </w:r>
      <w:r w:rsidR="003476B9">
        <w:rPr>
          <w:rFonts w:ascii="Arial" w:hAnsi="Arial" w:cs="Arial"/>
          <w:sz w:val="24"/>
          <w:szCs w:val="24"/>
        </w:rPr>
        <w:t xml:space="preserve"> </w:t>
      </w:r>
      <w:r w:rsidR="00A07B47">
        <w:rPr>
          <w:rFonts w:ascii="Arial" w:hAnsi="Arial" w:cs="Arial"/>
          <w:sz w:val="24"/>
          <w:szCs w:val="24"/>
        </w:rPr>
        <w:t xml:space="preserve">poultry operations has </w:t>
      </w:r>
      <w:r w:rsidR="00E101DA">
        <w:rPr>
          <w:rFonts w:ascii="Arial" w:hAnsi="Arial" w:cs="Arial"/>
          <w:sz w:val="24"/>
          <w:szCs w:val="24"/>
        </w:rPr>
        <w:t>two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 w:rsidR="00E101DA">
        <w:rPr>
          <w:rFonts w:ascii="Arial" w:hAnsi="Arial" w:cs="Arial"/>
          <w:sz w:val="24"/>
          <w:szCs w:val="24"/>
        </w:rPr>
        <w:t>s</w:t>
      </w:r>
      <w:r w:rsidR="00A07B47">
        <w:rPr>
          <w:rFonts w:ascii="Arial" w:hAnsi="Arial" w:cs="Arial"/>
          <w:sz w:val="24"/>
          <w:szCs w:val="24"/>
        </w:rPr>
        <w:t>.</w:t>
      </w:r>
    </w:p>
    <w:p w14:paraId="67A8DA63" w14:textId="5DA3FE3C" w:rsidR="00A07B47" w:rsidRDefault="00E101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Each</w:t>
      </w:r>
      <w:r w:rsidR="00A07B47">
        <w:rPr>
          <w:rFonts w:ascii="Arial" w:hAnsi="Arial" w:cs="Arial"/>
          <w:sz w:val="24"/>
          <w:szCs w:val="24"/>
        </w:rPr>
        <w:t xml:space="preserve"> generator </w:t>
      </w:r>
      <w:r w:rsidR="00CA6C68"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A15FE6">
        <w:rPr>
          <w:rFonts w:ascii="Arial" w:hAnsi="Arial" w:cs="Arial"/>
          <w:sz w:val="24"/>
          <w:szCs w:val="24"/>
        </w:rPr>
        <w:t>364</w:t>
      </w:r>
      <w:r w:rsidR="00A07B47">
        <w:rPr>
          <w:rFonts w:ascii="Arial" w:hAnsi="Arial" w:cs="Arial"/>
          <w:sz w:val="24"/>
          <w:szCs w:val="24"/>
        </w:rPr>
        <w:t>kw</w:t>
      </w:r>
      <w:r w:rsidR="00A15FE6">
        <w:rPr>
          <w:rFonts w:ascii="Arial" w:hAnsi="Arial" w:cs="Arial"/>
          <w:sz w:val="24"/>
          <w:szCs w:val="24"/>
        </w:rPr>
        <w:t>th</w:t>
      </w:r>
      <w:r w:rsidR="00A07B47">
        <w:rPr>
          <w:rFonts w:ascii="Arial" w:hAnsi="Arial" w:cs="Arial"/>
          <w:sz w:val="24"/>
          <w:szCs w:val="24"/>
        </w:rPr>
        <w:t>.</w:t>
      </w:r>
    </w:p>
    <w:p w14:paraId="51A1DAEC" w14:textId="775D1D8F" w:rsid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</w:t>
      </w:r>
      <w:r w:rsidR="00E101D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will not be tested more than 50hrs per annum.</w:t>
      </w:r>
    </w:p>
    <w:p w14:paraId="28A03895" w14:textId="4A43E804" w:rsidR="00132010" w:rsidRPr="00A07B47" w:rsidRDefault="00132010" w:rsidP="001320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</w:t>
      </w:r>
      <w:r w:rsidR="00E101D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will not be operated more than 500hrs per annum averaged over 3 years, as backup for mains interruption</w:t>
      </w:r>
      <w:r w:rsidR="00822C41">
        <w:rPr>
          <w:rFonts w:ascii="Arial" w:hAnsi="Arial" w:cs="Arial"/>
          <w:sz w:val="24"/>
          <w:szCs w:val="24"/>
        </w:rPr>
        <w:t>, including testing</w:t>
      </w:r>
      <w:r>
        <w:rPr>
          <w:rFonts w:ascii="Arial" w:hAnsi="Arial" w:cs="Arial"/>
          <w:sz w:val="24"/>
          <w:szCs w:val="24"/>
        </w:rPr>
        <w:t>.</w:t>
      </w:r>
    </w:p>
    <w:p w14:paraId="431C1D63" w14:textId="77777777" w:rsidR="00132010" w:rsidRPr="00A07B47" w:rsidRDefault="00132010">
      <w:pPr>
        <w:rPr>
          <w:rFonts w:ascii="Arial" w:hAnsi="Arial" w:cs="Arial"/>
          <w:sz w:val="24"/>
          <w:szCs w:val="24"/>
        </w:rPr>
      </w:pPr>
    </w:p>
    <w:sectPr w:rsidR="00132010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A2D1C"/>
    <w:rsid w:val="000F102A"/>
    <w:rsid w:val="00132010"/>
    <w:rsid w:val="00203C96"/>
    <w:rsid w:val="00341DBB"/>
    <w:rsid w:val="003476B9"/>
    <w:rsid w:val="0048055F"/>
    <w:rsid w:val="004B287B"/>
    <w:rsid w:val="00691934"/>
    <w:rsid w:val="00692F95"/>
    <w:rsid w:val="00693C3C"/>
    <w:rsid w:val="006A70ED"/>
    <w:rsid w:val="008029A6"/>
    <w:rsid w:val="00822C41"/>
    <w:rsid w:val="008762D2"/>
    <w:rsid w:val="0090589C"/>
    <w:rsid w:val="00A07B47"/>
    <w:rsid w:val="00A15FE6"/>
    <w:rsid w:val="00A3282B"/>
    <w:rsid w:val="00B017F4"/>
    <w:rsid w:val="00CA6C68"/>
    <w:rsid w:val="00CE5DB4"/>
    <w:rsid w:val="00CF48B8"/>
    <w:rsid w:val="00D119D7"/>
    <w:rsid w:val="00D5378F"/>
    <w:rsid w:val="00E101DA"/>
    <w:rsid w:val="00E32094"/>
    <w:rsid w:val="00E85294"/>
    <w:rsid w:val="00F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CDB5BABDD6EDC4EB06912350BD043A9" ma:contentTypeVersion="46" ma:contentTypeDescription="Create a new document." ma:contentTypeScope="" ma:versionID="d9109a99dbb711b57e7e7d7d0637d713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bcb1736e-05c0-44cc-a83d-c3ae8f1ad7c9" targetNamespace="http://schemas.microsoft.com/office/2006/metadata/properties" ma:root="true" ma:fieldsID="ee5c0d01ea3031cd362fc85e4e69adf6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bcb1736e-05c0-44cc-a83d-c3ae8f1ad7c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30a0cef-31bd-4a60-b0e5-fc8f8b8fd792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0a0cef-31bd-4a60-b0e5-fc8f8b8fd792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736e-05c0-44cc-a83d-c3ae8f1a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2026-09-06T23:00:00+00:00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EPR-EP3509SG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Customer_x002f_OperatorName xmlns="eebef177-55b5-4448-a5fb-28ea454417ee">Mason Farming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2026-09-06T23:00:00+00:00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EPR/EP3509SG/A001</EPRNumber>
    <FacilityAddressPostcode xmlns="eebef177-55b5-4448-a5fb-28ea454417ee">YO17 8HF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12</Value>
      <Value>480</Value>
      <Value>10</Value>
      <Value>9</Value>
      <Value>22</Value>
    </TaxCatchAll>
    <ExternalAuthor xmlns="eebef177-55b5-4448-a5fb-28ea454417ee">Operator</ExternalAuthor>
    <SiteName xmlns="eebef177-55b5-4448-a5fb-28ea454417ee">East End Farm</SiteName>
    <lcf76f155ced4ddcb4097134ff3c332f xmlns="bcb1736e-05c0-44cc-a83d-c3ae8f1ad7c9">
      <Terms xmlns="http://schemas.microsoft.com/office/infopath/2007/PartnerControls"/>
    </lcf76f155ced4ddcb4097134ff3c332f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East End Farm Butterwick Weaverthorpe Malton North YorkshireYO17 8HF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B6EA74C6-00AD-440F-B625-30F041A4F80A}"/>
</file>

<file path=customXml/itemProps2.xml><?xml version="1.0" encoding="utf-8"?>
<ds:datastoreItem xmlns:ds="http://schemas.openxmlformats.org/officeDocument/2006/customXml" ds:itemID="{EBA7D934-A3EC-4CD7-92FE-D03A9FD4BCC6}"/>
</file>

<file path=customXml/itemProps3.xml><?xml version="1.0" encoding="utf-8"?>
<ds:datastoreItem xmlns:ds="http://schemas.openxmlformats.org/officeDocument/2006/customXml" ds:itemID="{690BC15F-8EA1-4BC2-82AD-2B552F079A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Simon Wigglesworth</cp:lastModifiedBy>
  <cp:revision>2</cp:revision>
  <dcterms:created xsi:type="dcterms:W3CDTF">2026-09-08T06:57:00Z</dcterms:created>
  <dcterms:modified xsi:type="dcterms:W3CDTF">2026-09-08T06:57:00Z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0x0101000E9AD557692E154F9D2697C8C6432F76006CDB5BABDD6EDC4EB06912350BD043A9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480;#Public Register|f1fcf6a6-5d97-4f1d-964e-a2f916eb1f18</vt:lpwstr>
  </property>
  <property fmtid="{D5CDD505-2E9C-101B-9397-08002B2CF9AE}" pid="7" name="ActivityGrouping">
    <vt:lpwstr>12;#Application ＆ Associated Docs|5eadfd3c-6deb-44e1-b7e1-16accd427bec</vt:lpwstr>
  </property>
  <property fmtid="{D5CDD505-2E9C-101B-9397-08002B2CF9AE}" pid="8" name="RegulatedActivityClass">
    <vt:lpwstr>22;#Installations|645f1c9c-65df-490a-9ce3-4a2aa7c5ff7f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10;#EPR|0e5af97d-1a8c-4d8f-a20b-528a11cab1f6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