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C4BB" w14:textId="720CDA9B" w:rsidR="00D908E8" w:rsidRDefault="00657C63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C8A7B" wp14:editId="5EB59315">
            <wp:simplePos x="0" y="0"/>
            <wp:positionH relativeFrom="column">
              <wp:posOffset>152400</wp:posOffset>
            </wp:positionH>
            <wp:positionV relativeFrom="paragraph">
              <wp:posOffset>762000</wp:posOffset>
            </wp:positionV>
            <wp:extent cx="5731510" cy="3655695"/>
            <wp:effectExtent l="0" t="0" r="2540" b="190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1" name="Picture 1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see below the two red circles indicate the location of the two units </w:t>
      </w:r>
      <w:r w:rsidR="00C63FDA">
        <w:t xml:space="preserve">(gilts and finisher) </w:t>
      </w:r>
      <w:r>
        <w:t>within the Scampston permit which demonstrates both have roads leading to the unit for access for any emergency services if required.</w:t>
      </w:r>
    </w:p>
    <w:sectPr w:rsidR="00D9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3"/>
    <w:rsid w:val="001F0D3A"/>
    <w:rsid w:val="00657C63"/>
    <w:rsid w:val="00C63FDA"/>
    <w:rsid w:val="00D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C014"/>
  <w15:chartTrackingRefBased/>
  <w15:docId w15:val="{B8D4C6AA-0D4A-4868-9EA8-458227C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2022-06-21T23:00:00+00:00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2022-06-21T23:00:00+00:00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Ellie Stephenson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D281C-47D0-4C9A-917C-05ACE0B02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CE68E-AFD0-4710-9163-C89E412AA488}"/>
</file>

<file path=customXml/itemProps3.xml><?xml version="1.0" encoding="utf-8"?>
<ds:datastoreItem xmlns:ds="http://schemas.openxmlformats.org/officeDocument/2006/customXml" ds:itemID="{C00104B1-DDEC-49E3-A650-85A39E6FFBCC}"/>
</file>

<file path=customXml/itemProps4.xml><?xml version="1.0" encoding="utf-8"?>
<ds:datastoreItem xmlns:ds="http://schemas.openxmlformats.org/officeDocument/2006/customXml" ds:itemID="{C317A771-A00B-442F-8E9E-2715E02B4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Stephenson</dc:creator>
  <cp:keywords/>
  <dc:description/>
  <cp:lastModifiedBy>Stephen, Andrew</cp:lastModifiedBy>
  <cp:revision>2</cp:revision>
  <dcterms:created xsi:type="dcterms:W3CDTF">2022-06-22T16:35:00Z</dcterms:created>
  <dcterms:modified xsi:type="dcterms:W3CDTF">2022-06-22T16:35:00Z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