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01781" w14:textId="6306F47E" w:rsidR="000B5EE4" w:rsidRPr="003E2991" w:rsidRDefault="00FB4709" w:rsidP="003E2991">
      <w:pPr>
        <w:pStyle w:val="Heading5"/>
        <w:spacing w:line="360" w:lineRule="auto"/>
        <w:jc w:val="center"/>
        <w:rPr>
          <w:rStyle w:val="BookTitle"/>
          <w:i w:val="0"/>
          <w:sz w:val="36"/>
        </w:rPr>
      </w:pPr>
      <w:r w:rsidRPr="003E2991">
        <w:rPr>
          <w:rStyle w:val="BookTitle"/>
          <w:i w:val="0"/>
          <w:sz w:val="36"/>
        </w:rPr>
        <w:t>Noise Management Plan</w:t>
      </w:r>
    </w:p>
    <w:p w14:paraId="020294CC" w14:textId="77777777" w:rsidR="000B5EE4" w:rsidRPr="003D7F87" w:rsidRDefault="000B5EE4">
      <w:pPr>
        <w:widowControl w:val="0"/>
        <w:tabs>
          <w:tab w:val="left" w:pos="3544"/>
          <w:tab w:val="left" w:pos="6096"/>
        </w:tabs>
        <w:ind w:right="-199"/>
        <w:rPr>
          <w:rFonts w:ascii="Times New Roman" w:hAnsi="Times New Roman"/>
          <w:b/>
          <w:bCs/>
        </w:rPr>
      </w:pPr>
    </w:p>
    <w:p w14:paraId="002CC568" w14:textId="080F9956" w:rsidR="009B1205" w:rsidRPr="00C7068B" w:rsidRDefault="009B1205" w:rsidP="009B1205">
      <w:pPr>
        <w:widowControl w:val="0"/>
        <w:tabs>
          <w:tab w:val="left" w:pos="3544"/>
          <w:tab w:val="left" w:pos="6096"/>
        </w:tabs>
        <w:ind w:right="-199"/>
        <w:rPr>
          <w:rFonts w:asciiTheme="minorHAnsi" w:hAnsiTheme="minorHAnsi" w:cstheme="minorHAnsi"/>
        </w:rPr>
      </w:pPr>
      <w:r w:rsidRPr="00C7068B">
        <w:rPr>
          <w:rFonts w:asciiTheme="minorHAnsi" w:hAnsiTheme="minorHAnsi" w:cstheme="minorHAnsi"/>
          <w:b/>
          <w:bCs/>
        </w:rPr>
        <w:t>F</w:t>
      </w:r>
      <w:r w:rsidRPr="00C7068B">
        <w:rPr>
          <w:rFonts w:asciiTheme="minorHAnsi" w:hAnsiTheme="minorHAnsi" w:cstheme="minorHAnsi"/>
          <w:b/>
          <w:bCs/>
          <w:spacing w:val="1"/>
        </w:rPr>
        <w:t>a</w:t>
      </w:r>
      <w:r w:rsidRPr="00C7068B">
        <w:rPr>
          <w:rFonts w:asciiTheme="minorHAnsi" w:hAnsiTheme="minorHAnsi" w:cstheme="minorHAnsi"/>
          <w:b/>
          <w:bCs/>
        </w:rPr>
        <w:t>rm</w:t>
      </w:r>
      <w:r w:rsidRPr="00C7068B">
        <w:rPr>
          <w:rFonts w:asciiTheme="minorHAnsi" w:hAnsiTheme="minorHAnsi" w:cstheme="minorHAnsi"/>
          <w:b/>
          <w:bCs/>
          <w:spacing w:val="1"/>
        </w:rPr>
        <w:t xml:space="preserve"> </w:t>
      </w:r>
      <w:r w:rsidRPr="00C7068B">
        <w:rPr>
          <w:rFonts w:asciiTheme="minorHAnsi" w:hAnsiTheme="minorHAnsi" w:cstheme="minorHAnsi"/>
          <w:b/>
          <w:bCs/>
        </w:rPr>
        <w:t>n</w:t>
      </w:r>
      <w:r w:rsidRPr="00C7068B">
        <w:rPr>
          <w:rFonts w:asciiTheme="minorHAnsi" w:hAnsiTheme="minorHAnsi" w:cstheme="minorHAnsi"/>
          <w:b/>
          <w:bCs/>
          <w:spacing w:val="1"/>
        </w:rPr>
        <w:t>a</w:t>
      </w:r>
      <w:r w:rsidRPr="00C7068B">
        <w:rPr>
          <w:rFonts w:asciiTheme="minorHAnsi" w:hAnsiTheme="minorHAnsi" w:cstheme="minorHAnsi"/>
          <w:b/>
          <w:bCs/>
        </w:rPr>
        <w:t>m</w:t>
      </w:r>
      <w:r w:rsidRPr="00C7068B">
        <w:rPr>
          <w:rFonts w:asciiTheme="minorHAnsi" w:hAnsiTheme="minorHAnsi" w:cstheme="minorHAnsi"/>
          <w:b/>
          <w:bCs/>
          <w:spacing w:val="-1"/>
        </w:rPr>
        <w:t>e</w:t>
      </w:r>
      <w:r w:rsidRPr="00C7068B">
        <w:rPr>
          <w:rFonts w:asciiTheme="minorHAnsi" w:hAnsiTheme="minorHAnsi" w:cstheme="minorHAnsi"/>
          <w:b/>
          <w:bCs/>
        </w:rPr>
        <w:t>:</w:t>
      </w:r>
      <w:r w:rsidR="00545812">
        <w:rPr>
          <w:rFonts w:asciiTheme="minorHAnsi" w:hAnsiTheme="minorHAnsi" w:cstheme="minorHAnsi"/>
        </w:rPr>
        <w:t xml:space="preserve"> </w:t>
      </w:r>
      <w:proofErr w:type="spellStart"/>
      <w:r w:rsidR="00545812">
        <w:rPr>
          <w:rFonts w:asciiTheme="minorHAnsi" w:hAnsiTheme="minorHAnsi" w:cstheme="minorHAnsi"/>
        </w:rPr>
        <w:t>Scampston</w:t>
      </w:r>
      <w:proofErr w:type="spellEnd"/>
      <w:r w:rsidR="00545812">
        <w:rPr>
          <w:rFonts w:asciiTheme="minorHAnsi" w:hAnsiTheme="minorHAnsi" w:cstheme="minorHAnsi"/>
        </w:rPr>
        <w:t xml:space="preserve"> Pig Unit</w:t>
      </w:r>
      <w:r w:rsidRPr="00C7068B">
        <w:rPr>
          <w:rFonts w:asciiTheme="minorHAnsi" w:hAnsiTheme="minorHAnsi" w:cstheme="minorHAnsi"/>
        </w:rPr>
        <w:tab/>
      </w:r>
    </w:p>
    <w:p w14:paraId="11B2D348" w14:textId="06D67188" w:rsidR="009B1205" w:rsidRPr="00C7068B" w:rsidRDefault="009B1205" w:rsidP="009B1205">
      <w:pPr>
        <w:widowControl w:val="0"/>
        <w:tabs>
          <w:tab w:val="left" w:pos="3544"/>
          <w:tab w:val="left" w:pos="6096"/>
        </w:tabs>
        <w:ind w:right="-199"/>
        <w:rPr>
          <w:rFonts w:asciiTheme="minorHAnsi" w:hAnsiTheme="minorHAnsi" w:cstheme="minorHAnsi"/>
        </w:rPr>
      </w:pPr>
      <w:r w:rsidRPr="00C7068B">
        <w:rPr>
          <w:rFonts w:asciiTheme="minorHAnsi" w:hAnsiTheme="minorHAnsi" w:cstheme="minorHAnsi"/>
          <w:b/>
          <w:bCs/>
        </w:rPr>
        <w:t>Op</w:t>
      </w:r>
      <w:r w:rsidRPr="00C7068B">
        <w:rPr>
          <w:rFonts w:asciiTheme="minorHAnsi" w:hAnsiTheme="minorHAnsi" w:cstheme="minorHAnsi"/>
          <w:b/>
          <w:bCs/>
          <w:spacing w:val="1"/>
        </w:rPr>
        <w:t>e</w:t>
      </w:r>
      <w:r w:rsidRPr="00C7068B">
        <w:rPr>
          <w:rFonts w:asciiTheme="minorHAnsi" w:hAnsiTheme="minorHAnsi" w:cstheme="minorHAnsi"/>
          <w:b/>
          <w:bCs/>
        </w:rPr>
        <w:t>r</w:t>
      </w:r>
      <w:r w:rsidRPr="00C7068B">
        <w:rPr>
          <w:rFonts w:asciiTheme="minorHAnsi" w:hAnsiTheme="minorHAnsi" w:cstheme="minorHAnsi"/>
          <w:b/>
          <w:bCs/>
          <w:spacing w:val="1"/>
        </w:rPr>
        <w:t>a</w:t>
      </w:r>
      <w:r w:rsidRPr="00C7068B">
        <w:rPr>
          <w:rFonts w:asciiTheme="minorHAnsi" w:hAnsiTheme="minorHAnsi" w:cstheme="minorHAnsi"/>
          <w:b/>
          <w:bCs/>
          <w:spacing w:val="-1"/>
        </w:rPr>
        <w:t>t</w:t>
      </w:r>
      <w:r w:rsidRPr="00C7068B">
        <w:rPr>
          <w:rFonts w:asciiTheme="minorHAnsi" w:hAnsiTheme="minorHAnsi" w:cstheme="minorHAnsi"/>
          <w:b/>
          <w:bCs/>
        </w:rPr>
        <w:t xml:space="preserve">or: </w:t>
      </w:r>
      <w:r w:rsidR="00372B6B">
        <w:rPr>
          <w:rFonts w:asciiTheme="minorHAnsi" w:hAnsiTheme="minorHAnsi" w:cstheme="minorHAnsi"/>
          <w:bCs/>
        </w:rPr>
        <w:t>JSR Farms</w:t>
      </w:r>
      <w:r w:rsidRPr="00C7068B">
        <w:rPr>
          <w:rFonts w:asciiTheme="minorHAnsi" w:hAnsiTheme="minorHAnsi" w:cstheme="minorHAnsi"/>
        </w:rPr>
        <w:tab/>
        <w:t xml:space="preserve">   </w:t>
      </w:r>
    </w:p>
    <w:p w14:paraId="43CE70EA" w14:textId="62D0DB0F" w:rsidR="00632FDC" w:rsidRPr="00C7068B" w:rsidRDefault="009B1205" w:rsidP="00632FDC">
      <w:pPr>
        <w:rPr>
          <w:rFonts w:asciiTheme="minorHAnsi" w:hAnsiTheme="minorHAnsi" w:cstheme="minorHAnsi"/>
          <w:b/>
          <w:bCs/>
        </w:rPr>
      </w:pPr>
      <w:r w:rsidRPr="00C7068B">
        <w:rPr>
          <w:rFonts w:asciiTheme="minorHAnsi" w:hAnsiTheme="minorHAnsi" w:cstheme="minorHAnsi"/>
          <w:b/>
        </w:rPr>
        <w:t>Permit number:</w:t>
      </w:r>
      <w:r w:rsidRPr="00C7068B">
        <w:rPr>
          <w:rFonts w:asciiTheme="minorHAnsi" w:hAnsiTheme="minorHAnsi" w:cstheme="minorHAnsi"/>
        </w:rPr>
        <w:t xml:space="preserve"> </w:t>
      </w:r>
      <w:bookmarkStart w:id="0" w:name="_Hlk532903779"/>
      <w:r w:rsidR="008746AD" w:rsidRPr="008746AD">
        <w:rPr>
          <w:rFonts w:asciiTheme="minorHAnsi" w:hAnsiTheme="minorHAnsi" w:cstheme="minorHAnsi"/>
        </w:rPr>
        <w:t>EPR/GP3101LS/A001</w:t>
      </w:r>
    </w:p>
    <w:bookmarkEnd w:id="0"/>
    <w:p w14:paraId="7CBD4B3B" w14:textId="77777777" w:rsidR="000B5EE4" w:rsidRPr="00C7068B" w:rsidRDefault="00FB4709">
      <w:pPr>
        <w:rPr>
          <w:rFonts w:asciiTheme="minorHAnsi" w:hAnsiTheme="minorHAnsi" w:cstheme="minorHAnsi"/>
          <w:b/>
        </w:rPr>
      </w:pPr>
      <w:r w:rsidRPr="00C7068B">
        <w:rPr>
          <w:rFonts w:asciiTheme="minorHAnsi" w:hAnsiTheme="minorHAnsi" w:cstheme="minorHAnsi"/>
          <w:b/>
        </w:rPr>
        <w:t>Introduction</w:t>
      </w:r>
    </w:p>
    <w:p w14:paraId="566CB08A" w14:textId="10592419" w:rsidR="00632FDC" w:rsidRPr="00C7068B" w:rsidRDefault="00734BF7" w:rsidP="00632FDC">
      <w:pPr>
        <w:autoSpaceDE w:val="0"/>
        <w:spacing w:before="100" w:beforeAutospacing="1" w:after="100" w:afterAutospacing="1" w:line="240" w:lineRule="auto"/>
        <w:ind w:left="-81"/>
        <w:rPr>
          <w:rFonts w:asciiTheme="minorHAnsi" w:hAnsiTheme="minorHAnsi" w:cstheme="minorHAnsi"/>
        </w:rPr>
      </w:pPr>
      <w:r w:rsidRPr="00C7068B">
        <w:rPr>
          <w:rFonts w:asciiTheme="minorHAnsi" w:hAnsiTheme="minorHAnsi" w:cstheme="minorHAnsi"/>
        </w:rPr>
        <w:t>This</w:t>
      </w:r>
      <w:r w:rsidR="00FB4709" w:rsidRPr="00C7068B">
        <w:rPr>
          <w:rFonts w:asciiTheme="minorHAnsi" w:hAnsiTheme="minorHAnsi" w:cstheme="minorHAnsi"/>
        </w:rPr>
        <w:t xml:space="preserve"> Noise Management Plan (NMP) has been prepared to support the overall Environmenta</w:t>
      </w:r>
      <w:r w:rsidR="003E2991" w:rsidRPr="00C7068B">
        <w:rPr>
          <w:rFonts w:asciiTheme="minorHAnsi" w:hAnsiTheme="minorHAnsi" w:cstheme="minorHAnsi"/>
        </w:rPr>
        <w:t>l Management System in place for the new</w:t>
      </w:r>
      <w:r w:rsidR="006270E6">
        <w:rPr>
          <w:rFonts w:asciiTheme="minorHAnsi" w:hAnsiTheme="minorHAnsi" w:cstheme="minorHAnsi"/>
        </w:rPr>
        <w:t xml:space="preserve"> </w:t>
      </w:r>
      <w:proofErr w:type="spellStart"/>
      <w:r w:rsidR="006270E6">
        <w:rPr>
          <w:rFonts w:asciiTheme="minorHAnsi" w:hAnsiTheme="minorHAnsi" w:cstheme="minorHAnsi"/>
        </w:rPr>
        <w:t>Scampston</w:t>
      </w:r>
      <w:proofErr w:type="spellEnd"/>
      <w:r w:rsidR="006270E6">
        <w:rPr>
          <w:rFonts w:asciiTheme="minorHAnsi" w:hAnsiTheme="minorHAnsi" w:cstheme="minorHAnsi"/>
        </w:rPr>
        <w:t xml:space="preserve"> Pig and Gilt Unit</w:t>
      </w:r>
      <w:r w:rsidR="00FB4709" w:rsidRPr="00C7068B">
        <w:rPr>
          <w:rFonts w:asciiTheme="minorHAnsi" w:hAnsiTheme="minorHAnsi" w:cstheme="minorHAnsi"/>
        </w:rPr>
        <w:t xml:space="preserve">. The overriding principle of this NMP is to ensure the day-to-day activities are carried out in accordance with this document to help minimise the overall environmental impact and nuisance factor to nearby residents. </w:t>
      </w:r>
    </w:p>
    <w:p w14:paraId="4ED18019" w14:textId="0FC52BF4" w:rsidR="009117B9" w:rsidRPr="00C7068B" w:rsidRDefault="00632FDC" w:rsidP="009117B9">
      <w:pPr>
        <w:autoSpaceDE w:val="0"/>
        <w:spacing w:before="100" w:beforeAutospacing="1" w:after="100" w:afterAutospacing="1" w:line="240" w:lineRule="auto"/>
        <w:ind w:left="-81"/>
        <w:rPr>
          <w:rFonts w:asciiTheme="minorHAnsi" w:hAnsiTheme="minorHAnsi" w:cstheme="minorHAnsi"/>
          <w:color w:val="FF0000"/>
          <w:lang w:eastAsia="en-GB"/>
        </w:rPr>
      </w:pPr>
      <w:r w:rsidRPr="00C7068B">
        <w:rPr>
          <w:rFonts w:asciiTheme="minorHAnsi" w:hAnsiTheme="minorHAnsi" w:cstheme="minorHAnsi"/>
          <w:lang w:eastAsia="en-GB"/>
        </w:rPr>
        <w:t>The</w:t>
      </w:r>
      <w:r w:rsidR="003E2991" w:rsidRPr="00C7068B">
        <w:rPr>
          <w:rFonts w:asciiTheme="minorHAnsi" w:hAnsiTheme="minorHAnsi" w:cstheme="minorHAnsi"/>
          <w:lang w:eastAsia="en-GB"/>
        </w:rPr>
        <w:t>re is one</w:t>
      </w:r>
      <w:r w:rsidRPr="00C7068B">
        <w:rPr>
          <w:rFonts w:asciiTheme="minorHAnsi" w:hAnsiTheme="minorHAnsi" w:cstheme="minorHAnsi"/>
          <w:lang w:eastAsia="en-GB"/>
        </w:rPr>
        <w:t xml:space="preserve"> </w:t>
      </w:r>
      <w:r w:rsidR="00861529">
        <w:rPr>
          <w:rFonts w:asciiTheme="minorHAnsi" w:hAnsiTheme="minorHAnsi" w:cstheme="minorHAnsi"/>
          <w:lang w:eastAsia="en-GB"/>
        </w:rPr>
        <w:t>agriculturally</w:t>
      </w:r>
      <w:r w:rsidR="00071530">
        <w:rPr>
          <w:rFonts w:asciiTheme="minorHAnsi" w:hAnsiTheme="minorHAnsi" w:cstheme="minorHAnsi"/>
          <w:lang w:eastAsia="en-GB"/>
        </w:rPr>
        <w:t xml:space="preserve"> based </w:t>
      </w:r>
      <w:r w:rsidRPr="00C7068B">
        <w:rPr>
          <w:rFonts w:asciiTheme="minorHAnsi" w:hAnsiTheme="minorHAnsi" w:cstheme="minorHAnsi"/>
          <w:lang w:eastAsia="en-GB"/>
        </w:rPr>
        <w:t xml:space="preserve">sensitive </w:t>
      </w:r>
      <w:r w:rsidR="00071530" w:rsidRPr="00C7068B">
        <w:rPr>
          <w:rFonts w:asciiTheme="minorHAnsi" w:hAnsiTheme="minorHAnsi" w:cstheme="minorHAnsi"/>
          <w:lang w:eastAsia="en-GB"/>
        </w:rPr>
        <w:t>receptor</w:t>
      </w:r>
      <w:r w:rsidRPr="00C7068B">
        <w:rPr>
          <w:rFonts w:asciiTheme="minorHAnsi" w:hAnsiTheme="minorHAnsi" w:cstheme="minorHAnsi"/>
          <w:lang w:eastAsia="en-GB"/>
        </w:rPr>
        <w:t xml:space="preserve"> over 100m within 400m of the in</w:t>
      </w:r>
      <w:r w:rsidR="003E2991" w:rsidRPr="00C7068B">
        <w:rPr>
          <w:rFonts w:asciiTheme="minorHAnsi" w:hAnsiTheme="minorHAnsi" w:cstheme="minorHAnsi"/>
          <w:lang w:eastAsia="en-GB"/>
        </w:rPr>
        <w:t>stallation boundary to the North</w:t>
      </w:r>
      <w:r w:rsidRPr="00C7068B">
        <w:rPr>
          <w:rFonts w:asciiTheme="minorHAnsi" w:hAnsiTheme="minorHAnsi" w:cstheme="minorHAnsi"/>
          <w:lang w:eastAsia="en-GB"/>
        </w:rPr>
        <w:t xml:space="preserve"> of the site</w:t>
      </w:r>
      <w:r w:rsidR="00071530">
        <w:rPr>
          <w:rFonts w:asciiTheme="minorHAnsi" w:hAnsiTheme="minorHAnsi" w:cstheme="minorHAnsi"/>
          <w:lang w:eastAsia="en-GB"/>
        </w:rPr>
        <w:t xml:space="preserve"> which is a neighbouring farm</w:t>
      </w:r>
      <w:r w:rsidRPr="00C7068B">
        <w:rPr>
          <w:rFonts w:asciiTheme="minorHAnsi" w:hAnsiTheme="minorHAnsi" w:cstheme="minorHAnsi"/>
          <w:lang w:eastAsia="en-GB"/>
        </w:rPr>
        <w:t xml:space="preserve">. </w:t>
      </w:r>
      <w:r w:rsidR="009117B9" w:rsidRPr="00C7068B">
        <w:rPr>
          <w:rFonts w:asciiTheme="minorHAnsi" w:hAnsiTheme="minorHAnsi" w:cstheme="minorHAnsi"/>
          <w:lang w:eastAsia="en-GB"/>
        </w:rPr>
        <w:t>There is no history of complaints.</w:t>
      </w:r>
    </w:p>
    <w:p w14:paraId="69BE54FB" w14:textId="3E2ECCF8" w:rsidR="000B5EE4" w:rsidRPr="00C7068B" w:rsidRDefault="00FB4709" w:rsidP="00632FDC">
      <w:pPr>
        <w:tabs>
          <w:tab w:val="num" w:pos="0"/>
        </w:tabs>
        <w:autoSpaceDE w:val="0"/>
        <w:spacing w:before="100" w:beforeAutospacing="1" w:after="100" w:afterAutospacing="1" w:line="240" w:lineRule="auto"/>
        <w:jc w:val="both"/>
        <w:rPr>
          <w:rFonts w:asciiTheme="minorHAnsi" w:hAnsiTheme="minorHAnsi" w:cstheme="minorHAnsi"/>
          <w:b/>
        </w:rPr>
      </w:pPr>
      <w:r w:rsidRPr="00C7068B">
        <w:rPr>
          <w:rFonts w:asciiTheme="minorHAnsi" w:hAnsiTheme="minorHAnsi" w:cstheme="minorHAnsi"/>
          <w:b/>
        </w:rPr>
        <w:t>Setting</w:t>
      </w:r>
    </w:p>
    <w:p w14:paraId="53363E36" w14:textId="6F996A53" w:rsidR="00632FDC" w:rsidRPr="00C7068B" w:rsidRDefault="00632FDC" w:rsidP="00632FDC">
      <w:pPr>
        <w:jc w:val="both"/>
        <w:rPr>
          <w:rFonts w:asciiTheme="minorHAnsi" w:hAnsiTheme="minorHAnsi" w:cstheme="minorHAnsi"/>
        </w:rPr>
      </w:pPr>
      <w:r w:rsidRPr="00C7068B">
        <w:rPr>
          <w:rFonts w:asciiTheme="minorHAnsi" w:hAnsiTheme="minorHAnsi" w:cstheme="minorHAnsi"/>
        </w:rPr>
        <w:t xml:space="preserve">The installation is located at National Grid Reference </w:t>
      </w:r>
      <w:r w:rsidR="00DA3C29" w:rsidRPr="00DA3C29">
        <w:rPr>
          <w:rFonts w:asciiTheme="minorHAnsi" w:hAnsiTheme="minorHAnsi" w:cstheme="minorHAnsi"/>
        </w:rPr>
        <w:t xml:space="preserve">486626, 476984 </w:t>
      </w:r>
      <w:r w:rsidR="001959F5" w:rsidRPr="001959F5">
        <w:rPr>
          <w:rFonts w:asciiTheme="minorHAnsi" w:hAnsiTheme="minorHAnsi" w:cstheme="minorHAnsi"/>
        </w:rPr>
        <w:t xml:space="preserve">(with a </w:t>
      </w:r>
      <w:r w:rsidR="00545812">
        <w:rPr>
          <w:rFonts w:asciiTheme="minorHAnsi" w:hAnsiTheme="minorHAnsi" w:cstheme="minorHAnsi"/>
        </w:rPr>
        <w:t>200</w:t>
      </w:r>
      <w:r w:rsidR="001959F5" w:rsidRPr="001959F5">
        <w:rPr>
          <w:rFonts w:asciiTheme="minorHAnsi" w:hAnsiTheme="minorHAnsi" w:cstheme="minorHAnsi"/>
        </w:rPr>
        <w:t>m buffer used in the pre-application)</w:t>
      </w:r>
      <w:r w:rsidR="000606DC" w:rsidRPr="00C7068B">
        <w:rPr>
          <w:rFonts w:asciiTheme="minorHAnsi" w:hAnsiTheme="minorHAnsi" w:cstheme="minorHAnsi"/>
        </w:rPr>
        <w:t xml:space="preserve">. Please refer to </w:t>
      </w:r>
      <w:r w:rsidR="004709C5">
        <w:rPr>
          <w:rFonts w:asciiTheme="minorHAnsi" w:hAnsiTheme="minorHAnsi" w:cstheme="minorHAnsi"/>
        </w:rPr>
        <w:t xml:space="preserve">Site Plans and Supporting Information Document </w:t>
      </w:r>
      <w:r w:rsidR="00C7068B">
        <w:rPr>
          <w:rFonts w:asciiTheme="minorHAnsi" w:hAnsiTheme="minorHAnsi" w:cstheme="minorHAnsi"/>
          <w:color w:val="auto"/>
        </w:rPr>
        <w:t>for further maps and diagrams</w:t>
      </w:r>
      <w:r w:rsidRPr="00C7068B">
        <w:rPr>
          <w:rFonts w:asciiTheme="minorHAnsi" w:hAnsiTheme="minorHAnsi" w:cstheme="minorHAnsi"/>
        </w:rPr>
        <w:t xml:space="preserve">. </w:t>
      </w:r>
    </w:p>
    <w:p w14:paraId="0BDECFC1" w14:textId="1A7EEE5C" w:rsidR="001F0B86" w:rsidRDefault="00C52F8F" w:rsidP="001F0B86">
      <w:pPr>
        <w:pStyle w:val="Default"/>
        <w:jc w:val="both"/>
        <w:rPr>
          <w:rFonts w:asciiTheme="minorHAnsi" w:hAnsiTheme="minorHAnsi" w:cstheme="minorHAnsi"/>
        </w:rPr>
      </w:pPr>
      <w:r>
        <w:rPr>
          <w:noProof/>
        </w:rPr>
        <w:drawing>
          <wp:anchor distT="0" distB="0" distL="114300" distR="114300" simplePos="0" relativeHeight="251671552" behindDoc="1" locked="0" layoutInCell="1" allowOverlap="1" wp14:anchorId="1D66B2A6" wp14:editId="17AAD772">
            <wp:simplePos x="0" y="0"/>
            <wp:positionH relativeFrom="column">
              <wp:posOffset>662940</wp:posOffset>
            </wp:positionH>
            <wp:positionV relativeFrom="paragraph">
              <wp:posOffset>696595</wp:posOffset>
            </wp:positionV>
            <wp:extent cx="4267200" cy="2912110"/>
            <wp:effectExtent l="0" t="0" r="0" b="254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2912110"/>
                    </a:xfrm>
                    <a:prstGeom prst="rect">
                      <a:avLst/>
                    </a:prstGeom>
                  </pic:spPr>
                </pic:pic>
              </a:graphicData>
            </a:graphic>
            <wp14:sizeRelH relativeFrom="margin">
              <wp14:pctWidth>0</wp14:pctWidth>
            </wp14:sizeRelH>
            <wp14:sizeRelV relativeFrom="margin">
              <wp14:pctHeight>0</wp14:pctHeight>
            </wp14:sizeRelV>
          </wp:anchor>
        </w:drawing>
      </w:r>
      <w:r w:rsidR="008F02B5" w:rsidRPr="00C7068B">
        <w:rPr>
          <w:rFonts w:asciiTheme="minorHAnsi" w:hAnsiTheme="minorHAnsi" w:cstheme="minorHAnsi"/>
        </w:rPr>
        <w:t>Figure 1 shows the location of the farm</w:t>
      </w:r>
      <w:r w:rsidR="00BB6350" w:rsidRPr="00C7068B">
        <w:rPr>
          <w:rFonts w:asciiTheme="minorHAnsi" w:hAnsiTheme="minorHAnsi" w:cstheme="minorHAnsi"/>
        </w:rPr>
        <w:t xml:space="preserve"> </w:t>
      </w:r>
      <w:r w:rsidR="008F02B5" w:rsidRPr="00C7068B">
        <w:rPr>
          <w:rFonts w:asciiTheme="minorHAnsi" w:hAnsiTheme="minorHAnsi" w:cstheme="minorHAnsi"/>
        </w:rPr>
        <w:t>and of the receptors (with grid references</w:t>
      </w:r>
      <w:r w:rsidR="00BB6350" w:rsidRPr="00C7068B">
        <w:rPr>
          <w:rFonts w:asciiTheme="minorHAnsi" w:hAnsiTheme="minorHAnsi" w:cstheme="minorHAnsi"/>
          <w:sz w:val="18"/>
          <w:szCs w:val="18"/>
          <w:shd w:val="clear" w:color="auto" w:fill="FFFFFF"/>
        </w:rPr>
        <w:t xml:space="preserve"> SE99755376, postcode YO25 9</w:t>
      </w:r>
      <w:r w:rsidR="004709C5">
        <w:rPr>
          <w:rFonts w:asciiTheme="minorHAnsi" w:hAnsiTheme="minorHAnsi" w:cstheme="minorHAnsi"/>
          <w:sz w:val="18"/>
          <w:szCs w:val="18"/>
          <w:shd w:val="clear" w:color="auto" w:fill="FFFFFF"/>
        </w:rPr>
        <w:t>AF</w:t>
      </w:r>
      <w:r w:rsidR="008F02B5" w:rsidRPr="00C7068B">
        <w:rPr>
          <w:rFonts w:asciiTheme="minorHAnsi" w:hAnsiTheme="minorHAnsi" w:cstheme="minorHAnsi"/>
        </w:rPr>
        <w:t xml:space="preserve">) which have been considered in this </w:t>
      </w:r>
      <w:r w:rsidR="001F0B86" w:rsidRPr="00C7068B">
        <w:rPr>
          <w:rFonts w:asciiTheme="minorHAnsi" w:hAnsiTheme="minorHAnsi" w:cstheme="minorHAnsi"/>
        </w:rPr>
        <w:t>noise management plan</w:t>
      </w:r>
      <w:r>
        <w:rPr>
          <w:rFonts w:asciiTheme="minorHAnsi" w:hAnsiTheme="minorHAnsi" w:cstheme="minorHAnsi"/>
        </w:rPr>
        <w:t xml:space="preserve"> with 400m buffer from the grid reference used in the preapplication.</w:t>
      </w:r>
    </w:p>
    <w:p w14:paraId="76866471" w14:textId="34040D4C" w:rsidR="00C52F8F" w:rsidRDefault="00C52F8F" w:rsidP="001F0B86">
      <w:pPr>
        <w:pStyle w:val="Default"/>
        <w:jc w:val="both"/>
        <w:rPr>
          <w:rFonts w:asciiTheme="minorHAnsi" w:hAnsiTheme="minorHAnsi" w:cstheme="minorHAnsi"/>
        </w:rPr>
      </w:pPr>
    </w:p>
    <w:p w14:paraId="45ACD5B1" w14:textId="128ED3CD" w:rsidR="00C52F8F" w:rsidRDefault="00C52F8F" w:rsidP="001F0B86">
      <w:pPr>
        <w:pStyle w:val="Default"/>
        <w:jc w:val="both"/>
        <w:rPr>
          <w:rFonts w:asciiTheme="minorHAnsi" w:hAnsiTheme="minorHAnsi" w:cstheme="minorHAnsi"/>
        </w:rPr>
      </w:pPr>
    </w:p>
    <w:p w14:paraId="0C60138D" w14:textId="5CDAC4EA" w:rsidR="00C52F8F" w:rsidRDefault="00C52F8F" w:rsidP="001F0B86">
      <w:pPr>
        <w:pStyle w:val="Default"/>
        <w:jc w:val="both"/>
        <w:rPr>
          <w:rFonts w:asciiTheme="minorHAnsi" w:hAnsiTheme="minorHAnsi" w:cstheme="minorHAnsi"/>
        </w:rPr>
      </w:pPr>
    </w:p>
    <w:p w14:paraId="4FC123CB" w14:textId="3F86F3F8" w:rsidR="00C52F8F" w:rsidRDefault="00C52F8F" w:rsidP="001F0B86">
      <w:pPr>
        <w:pStyle w:val="Default"/>
        <w:jc w:val="both"/>
        <w:rPr>
          <w:rFonts w:asciiTheme="minorHAnsi" w:hAnsiTheme="minorHAnsi" w:cstheme="minorHAnsi"/>
        </w:rPr>
      </w:pPr>
    </w:p>
    <w:p w14:paraId="374A470A" w14:textId="37940B39" w:rsidR="00C52F8F" w:rsidRDefault="00C52F8F" w:rsidP="001F0B86">
      <w:pPr>
        <w:pStyle w:val="Default"/>
        <w:jc w:val="both"/>
        <w:rPr>
          <w:rFonts w:asciiTheme="minorHAnsi" w:hAnsiTheme="minorHAnsi" w:cstheme="minorHAnsi"/>
        </w:rPr>
      </w:pPr>
    </w:p>
    <w:p w14:paraId="457F5336" w14:textId="40A81FB9" w:rsidR="00C52F8F" w:rsidRDefault="00C52F8F" w:rsidP="001F0B86">
      <w:pPr>
        <w:pStyle w:val="Default"/>
        <w:jc w:val="both"/>
        <w:rPr>
          <w:rFonts w:asciiTheme="minorHAnsi" w:hAnsiTheme="minorHAnsi" w:cstheme="minorHAnsi"/>
        </w:rPr>
      </w:pPr>
    </w:p>
    <w:p w14:paraId="0CD5E5A2" w14:textId="04D74123" w:rsidR="00C52F8F" w:rsidRDefault="00C52F8F" w:rsidP="001F0B86">
      <w:pPr>
        <w:pStyle w:val="Default"/>
        <w:jc w:val="both"/>
        <w:rPr>
          <w:rFonts w:asciiTheme="minorHAnsi" w:hAnsiTheme="minorHAnsi" w:cstheme="minorHAnsi"/>
        </w:rPr>
      </w:pPr>
    </w:p>
    <w:p w14:paraId="50EA818E" w14:textId="4F78F402" w:rsidR="00C52F8F" w:rsidRDefault="00C52F8F" w:rsidP="001F0B86">
      <w:pPr>
        <w:pStyle w:val="Default"/>
        <w:jc w:val="both"/>
        <w:rPr>
          <w:rFonts w:asciiTheme="minorHAnsi" w:hAnsiTheme="minorHAnsi" w:cstheme="minorHAnsi"/>
        </w:rPr>
      </w:pPr>
    </w:p>
    <w:p w14:paraId="788F47F9" w14:textId="7DAB6C4C" w:rsidR="00C52F8F" w:rsidRDefault="00C52F8F" w:rsidP="00C20ABE">
      <w:pPr>
        <w:tabs>
          <w:tab w:val="right" w:leader="dot" w:pos="9356"/>
        </w:tabs>
        <w:jc w:val="both"/>
        <w:rPr>
          <w:rFonts w:asciiTheme="minorHAnsi" w:hAnsiTheme="minorHAnsi" w:cstheme="minorHAnsi"/>
          <w:b/>
        </w:rPr>
      </w:pPr>
    </w:p>
    <w:p w14:paraId="34669027" w14:textId="77777777" w:rsidR="008C2136" w:rsidRPr="008C2136" w:rsidRDefault="008C2136" w:rsidP="008C2136">
      <w:pPr>
        <w:rPr>
          <w:rFonts w:asciiTheme="minorHAnsi" w:hAnsiTheme="minorHAnsi" w:cstheme="minorHAnsi"/>
        </w:rPr>
      </w:pPr>
    </w:p>
    <w:p w14:paraId="62D63A55" w14:textId="128AF96B" w:rsidR="00C20ABE" w:rsidRPr="00AE0675" w:rsidRDefault="00C20ABE" w:rsidP="00C20ABE">
      <w:pPr>
        <w:tabs>
          <w:tab w:val="right" w:leader="dot" w:pos="9356"/>
        </w:tabs>
        <w:jc w:val="both"/>
        <w:rPr>
          <w:rFonts w:asciiTheme="minorHAnsi" w:hAnsiTheme="minorHAnsi" w:cstheme="minorHAnsi"/>
          <w:b/>
        </w:rPr>
      </w:pPr>
      <w:proofErr w:type="spellStart"/>
      <w:r w:rsidRPr="00AE0675">
        <w:rPr>
          <w:rFonts w:asciiTheme="minorHAnsi" w:hAnsiTheme="minorHAnsi" w:cstheme="minorHAnsi"/>
          <w:b/>
        </w:rPr>
        <w:lastRenderedPageBreak/>
        <w:t>Scampston</w:t>
      </w:r>
      <w:proofErr w:type="spellEnd"/>
      <w:r w:rsidRPr="00AE0675">
        <w:rPr>
          <w:rFonts w:asciiTheme="minorHAnsi" w:hAnsiTheme="minorHAnsi" w:cstheme="minorHAnsi"/>
          <w:b/>
        </w:rPr>
        <w:t xml:space="preserve"> Receptor Location Details:</w:t>
      </w:r>
    </w:p>
    <w:p w14:paraId="4F88AABE" w14:textId="77777777" w:rsidR="00C20ABE" w:rsidRPr="00AA533A" w:rsidRDefault="00C20ABE" w:rsidP="00C20ABE">
      <w:pPr>
        <w:shd w:val="clear" w:color="auto" w:fill="FFFFFF"/>
        <w:suppressAutoHyphens w:val="0"/>
        <w:spacing w:after="0" w:line="240" w:lineRule="auto"/>
        <w:rPr>
          <w:rFonts w:ascii="Verdana" w:hAnsi="Verdana"/>
          <w:b/>
          <w:bCs/>
          <w:color w:val="000000"/>
          <w:sz w:val="18"/>
          <w:szCs w:val="18"/>
          <w:lang w:eastAsia="en-GB"/>
        </w:rPr>
      </w:pPr>
      <w:r w:rsidRPr="00AA533A">
        <w:rPr>
          <w:rFonts w:ascii="Verdana" w:hAnsi="Verdana"/>
          <w:b/>
          <w:bCs/>
          <w:color w:val="000000"/>
          <w:sz w:val="18"/>
          <w:szCs w:val="18"/>
          <w:lang w:eastAsia="en-GB"/>
        </w:rPr>
        <w:t>Westland Farm:</w:t>
      </w:r>
    </w:p>
    <w:p w14:paraId="490B0906" w14:textId="77777777" w:rsidR="00C20ABE" w:rsidRPr="00AE0675" w:rsidRDefault="00C20ABE" w:rsidP="00C20ABE">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Easting = 486510</w:t>
      </w:r>
      <w:r w:rsidRPr="00AE0675">
        <w:rPr>
          <w:rFonts w:ascii="Verdana" w:hAnsi="Verdana"/>
          <w:color w:val="000000"/>
          <w:sz w:val="18"/>
          <w:szCs w:val="18"/>
          <w:lang w:eastAsia="en-GB"/>
        </w:rPr>
        <w:br/>
        <w:t> Northing = 477374</w:t>
      </w:r>
    </w:p>
    <w:p w14:paraId="47660864" w14:textId="77777777" w:rsidR="00C20ABE" w:rsidRPr="00AE0675" w:rsidRDefault="00C20ABE" w:rsidP="00C20ABE">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Grid Ref = SE86507737</w:t>
      </w:r>
      <w:r w:rsidRPr="00AE0675">
        <w:rPr>
          <w:rFonts w:ascii="Verdana" w:hAnsi="Verdana"/>
          <w:color w:val="000000"/>
          <w:sz w:val="18"/>
          <w:szCs w:val="18"/>
          <w:lang w:eastAsia="en-GB"/>
        </w:rPr>
        <w:br/>
        <w:t> National Grid Field No = SE 8677 5137</w:t>
      </w:r>
    </w:p>
    <w:p w14:paraId="305CBCAB" w14:textId="77777777" w:rsidR="00C20ABE" w:rsidRPr="00AE0675" w:rsidRDefault="00C20ABE" w:rsidP="00C20ABE">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Latitude = 54°11'4.79"N</w:t>
      </w:r>
      <w:r w:rsidRPr="00AE0675">
        <w:rPr>
          <w:rFonts w:ascii="Verdana" w:hAnsi="Verdana"/>
          <w:color w:val="000000"/>
          <w:sz w:val="18"/>
          <w:szCs w:val="18"/>
          <w:lang w:eastAsia="en-GB"/>
        </w:rPr>
        <w:br/>
        <w:t> Longitude = 0°40'27.12"W</w:t>
      </w:r>
    </w:p>
    <w:p w14:paraId="70BECBE0" w14:textId="77777777" w:rsidR="00C20ABE" w:rsidRPr="00AE0675" w:rsidRDefault="00C20ABE" w:rsidP="00C20ABE">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Latitude = 54°11.0799'"N</w:t>
      </w:r>
      <w:r w:rsidRPr="00AE0675">
        <w:rPr>
          <w:rFonts w:ascii="Verdana" w:hAnsi="Verdana"/>
          <w:color w:val="000000"/>
          <w:sz w:val="18"/>
          <w:szCs w:val="18"/>
          <w:lang w:eastAsia="en-GB"/>
        </w:rPr>
        <w:br/>
        <w:t> Longitude = 0°40.4520'"W</w:t>
      </w:r>
    </w:p>
    <w:p w14:paraId="62A055D2" w14:textId="77777777" w:rsidR="00C20ABE" w:rsidRPr="00AE0675" w:rsidRDefault="00C20ABE" w:rsidP="00C20ABE">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Latitude = 54.184665</w:t>
      </w:r>
      <w:r w:rsidRPr="00AE0675">
        <w:rPr>
          <w:rFonts w:ascii="Verdana" w:hAnsi="Verdana"/>
          <w:color w:val="000000"/>
          <w:sz w:val="18"/>
          <w:szCs w:val="18"/>
          <w:lang w:eastAsia="en-GB"/>
        </w:rPr>
        <w:br/>
        <w:t> Longitude = -0.674201</w:t>
      </w:r>
    </w:p>
    <w:p w14:paraId="3C094676" w14:textId="77777777" w:rsidR="00C20ABE" w:rsidRDefault="00C20ABE" w:rsidP="00C20ABE">
      <w:pPr>
        <w:shd w:val="clear" w:color="auto" w:fill="FFFFFF"/>
        <w:suppressAutoHyphens w:val="0"/>
        <w:spacing w:after="0" w:line="240" w:lineRule="auto"/>
        <w:rPr>
          <w:rFonts w:ascii="Verdana" w:hAnsi="Verdana"/>
          <w:color w:val="000000"/>
          <w:sz w:val="18"/>
          <w:szCs w:val="18"/>
          <w:lang w:eastAsia="en-GB"/>
        </w:rPr>
      </w:pPr>
      <w:r w:rsidRPr="00AE0675">
        <w:rPr>
          <w:rFonts w:ascii="Verdana" w:hAnsi="Verdana"/>
          <w:color w:val="000000"/>
          <w:sz w:val="18"/>
          <w:szCs w:val="18"/>
          <w:lang w:eastAsia="en-GB"/>
        </w:rPr>
        <w:t> Postcode = YO17 6RN</w:t>
      </w:r>
    </w:p>
    <w:p w14:paraId="4AE0E94B" w14:textId="77777777" w:rsidR="00C20ABE" w:rsidRPr="00AA533A" w:rsidRDefault="00C20ABE" w:rsidP="00C20ABE">
      <w:pPr>
        <w:shd w:val="clear" w:color="auto" w:fill="FFFFFF"/>
        <w:suppressAutoHyphens w:val="0"/>
        <w:spacing w:after="0" w:line="240" w:lineRule="auto"/>
        <w:rPr>
          <w:rFonts w:ascii="Verdana" w:hAnsi="Verdana"/>
          <w:b/>
          <w:bCs/>
          <w:color w:val="000000"/>
          <w:sz w:val="18"/>
          <w:szCs w:val="18"/>
          <w:lang w:eastAsia="en-GB"/>
        </w:rPr>
      </w:pPr>
    </w:p>
    <w:p w14:paraId="3162C694" w14:textId="77777777" w:rsidR="00C20ABE" w:rsidRPr="00AA533A" w:rsidRDefault="00C20ABE" w:rsidP="00C20ABE">
      <w:pPr>
        <w:shd w:val="clear" w:color="auto" w:fill="FFFFFF"/>
        <w:suppressAutoHyphens w:val="0"/>
        <w:spacing w:after="0" w:line="240" w:lineRule="auto"/>
        <w:rPr>
          <w:rFonts w:ascii="Verdana" w:hAnsi="Verdana"/>
          <w:b/>
          <w:bCs/>
          <w:color w:val="000000"/>
          <w:sz w:val="18"/>
          <w:szCs w:val="18"/>
          <w:lang w:eastAsia="en-GB"/>
        </w:rPr>
      </w:pPr>
      <w:proofErr w:type="spellStart"/>
      <w:r w:rsidRPr="00AA533A">
        <w:rPr>
          <w:rFonts w:ascii="Verdana" w:hAnsi="Verdana"/>
          <w:b/>
          <w:bCs/>
          <w:color w:val="000000"/>
          <w:sz w:val="18"/>
          <w:szCs w:val="18"/>
          <w:lang w:eastAsia="en-GB"/>
        </w:rPr>
        <w:t>Wintringham</w:t>
      </w:r>
      <w:proofErr w:type="spellEnd"/>
      <w:r w:rsidRPr="00AA533A">
        <w:rPr>
          <w:rFonts w:ascii="Verdana" w:hAnsi="Verdana"/>
          <w:b/>
          <w:bCs/>
          <w:color w:val="000000"/>
          <w:sz w:val="18"/>
          <w:szCs w:val="18"/>
          <w:lang w:eastAsia="en-GB"/>
        </w:rPr>
        <w:t xml:space="preserve"> Common Farm</w:t>
      </w:r>
      <w:r>
        <w:rPr>
          <w:rFonts w:ascii="Verdana" w:hAnsi="Verdana"/>
          <w:b/>
          <w:bCs/>
          <w:color w:val="000000"/>
          <w:sz w:val="18"/>
          <w:szCs w:val="18"/>
          <w:lang w:eastAsia="en-GB"/>
        </w:rPr>
        <w:t>:</w:t>
      </w:r>
    </w:p>
    <w:p w14:paraId="3568D78F" w14:textId="77777777" w:rsidR="00C20ABE" w:rsidRPr="00A41AD4" w:rsidRDefault="00C20ABE" w:rsidP="00C20ABE">
      <w:pPr>
        <w:shd w:val="clear" w:color="auto" w:fill="FFFFFF"/>
        <w:suppressAutoHyphens w:val="0"/>
        <w:spacing w:after="0" w:line="240" w:lineRule="auto"/>
        <w:rPr>
          <w:rFonts w:ascii="Times New Roman" w:hAnsi="Times New Roman"/>
          <w:lang w:eastAsia="en-GB"/>
        </w:rPr>
      </w:pPr>
      <w:r w:rsidRPr="00A41AD4">
        <w:rPr>
          <w:rFonts w:ascii="Verdana" w:hAnsi="Verdana"/>
          <w:color w:val="000000"/>
          <w:sz w:val="18"/>
          <w:szCs w:val="18"/>
          <w:lang w:eastAsia="en-GB"/>
        </w:rPr>
        <w:t>Easting = 486559</w:t>
      </w:r>
      <w:r w:rsidRPr="00A41AD4">
        <w:rPr>
          <w:rFonts w:ascii="Verdana" w:hAnsi="Verdana"/>
          <w:color w:val="000000"/>
          <w:sz w:val="18"/>
          <w:szCs w:val="18"/>
          <w:lang w:eastAsia="en-GB"/>
        </w:rPr>
        <w:br/>
        <w:t>Northing = 477551</w:t>
      </w:r>
    </w:p>
    <w:p w14:paraId="122260D8" w14:textId="77777777" w:rsidR="00C20ABE" w:rsidRPr="00A41AD4" w:rsidRDefault="00C20ABE" w:rsidP="00C20ABE">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Grid Ref = SE86557755</w:t>
      </w:r>
      <w:r w:rsidRPr="00A41AD4">
        <w:rPr>
          <w:rFonts w:ascii="Verdana" w:hAnsi="Verdana"/>
          <w:color w:val="000000"/>
          <w:sz w:val="18"/>
          <w:szCs w:val="18"/>
          <w:lang w:eastAsia="en-GB"/>
        </w:rPr>
        <w:br/>
        <w:t>National Grid Field No = SE 8677 5555</w:t>
      </w:r>
    </w:p>
    <w:p w14:paraId="4BE9F46B" w14:textId="77777777" w:rsidR="00C20ABE" w:rsidRPr="00A41AD4" w:rsidRDefault="00C20ABE" w:rsidP="00C20ABE">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Latitude = 54°11'10.48"N</w:t>
      </w:r>
      <w:r w:rsidRPr="00A41AD4">
        <w:rPr>
          <w:rFonts w:ascii="Verdana" w:hAnsi="Verdana"/>
          <w:color w:val="000000"/>
          <w:sz w:val="18"/>
          <w:szCs w:val="18"/>
          <w:lang w:eastAsia="en-GB"/>
        </w:rPr>
        <w:br/>
        <w:t>Longitude = 0°40'24.20"W</w:t>
      </w:r>
    </w:p>
    <w:p w14:paraId="69527E51" w14:textId="77777777" w:rsidR="00C20ABE" w:rsidRPr="00A41AD4" w:rsidRDefault="00C20ABE" w:rsidP="00C20ABE">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Latitude = 54°11.1747'"N</w:t>
      </w:r>
      <w:r w:rsidRPr="00A41AD4">
        <w:rPr>
          <w:rFonts w:ascii="Verdana" w:hAnsi="Verdana"/>
          <w:color w:val="000000"/>
          <w:sz w:val="18"/>
          <w:szCs w:val="18"/>
          <w:lang w:eastAsia="en-GB"/>
        </w:rPr>
        <w:br/>
        <w:t>Longitude = 0°40.4034'"W</w:t>
      </w:r>
    </w:p>
    <w:p w14:paraId="1CC4D447" w14:textId="77777777" w:rsidR="00C20ABE" w:rsidRPr="00A41AD4" w:rsidRDefault="00C20ABE" w:rsidP="00C20ABE">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Latitude = 54.186246</w:t>
      </w:r>
      <w:r w:rsidRPr="00A41AD4">
        <w:rPr>
          <w:rFonts w:ascii="Verdana" w:hAnsi="Verdana"/>
          <w:color w:val="000000"/>
          <w:sz w:val="18"/>
          <w:szCs w:val="18"/>
          <w:lang w:eastAsia="en-GB"/>
        </w:rPr>
        <w:br/>
        <w:t>Longitude = -0.673389</w:t>
      </w:r>
    </w:p>
    <w:p w14:paraId="46105C05" w14:textId="77777777" w:rsidR="00C20ABE" w:rsidRPr="00A41AD4" w:rsidRDefault="00C20ABE" w:rsidP="00C20ABE">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Postcode = YO17 6RL</w:t>
      </w:r>
    </w:p>
    <w:p w14:paraId="7CA6F671" w14:textId="77777777" w:rsidR="00C20ABE" w:rsidRDefault="00C20ABE" w:rsidP="00C20ABE">
      <w:pPr>
        <w:shd w:val="clear" w:color="auto" w:fill="FFFFFF"/>
        <w:suppressAutoHyphens w:val="0"/>
        <w:spacing w:after="0" w:line="240" w:lineRule="auto"/>
        <w:rPr>
          <w:rFonts w:ascii="Verdana" w:hAnsi="Verdana"/>
          <w:color w:val="000000"/>
          <w:sz w:val="18"/>
          <w:szCs w:val="18"/>
          <w:lang w:eastAsia="en-GB"/>
        </w:rPr>
      </w:pPr>
    </w:p>
    <w:p w14:paraId="2C4949F5" w14:textId="77777777" w:rsidR="00C20ABE" w:rsidRDefault="00C20ABE" w:rsidP="00C20ABE">
      <w:pPr>
        <w:shd w:val="clear" w:color="auto" w:fill="FFFFFF"/>
        <w:suppressAutoHyphens w:val="0"/>
        <w:spacing w:after="0" w:line="240" w:lineRule="auto"/>
        <w:rPr>
          <w:rFonts w:asciiTheme="minorHAnsi" w:hAnsiTheme="minorHAnsi" w:cstheme="minorHAnsi"/>
        </w:rPr>
      </w:pPr>
    </w:p>
    <w:p w14:paraId="12A70E0E" w14:textId="77777777" w:rsidR="00C20ABE" w:rsidRPr="006A76FE" w:rsidRDefault="00C20ABE" w:rsidP="00C20ABE">
      <w:pPr>
        <w:tabs>
          <w:tab w:val="right" w:leader="dot" w:pos="9356"/>
        </w:tabs>
        <w:jc w:val="both"/>
        <w:rPr>
          <w:rFonts w:asciiTheme="minorHAnsi" w:hAnsiTheme="minorHAnsi" w:cstheme="minorHAnsi"/>
        </w:rPr>
      </w:pPr>
      <w:r w:rsidRPr="006A76FE">
        <w:rPr>
          <w:rFonts w:asciiTheme="minorHAnsi" w:hAnsiTheme="minorHAnsi" w:cstheme="minorHAnsi"/>
        </w:rPr>
        <w:t>Distance of Sensitive Receptors from Installation Boundary to nearest point of domestic curtilage.</w:t>
      </w:r>
    </w:p>
    <w:p w14:paraId="2DD2DE98" w14:textId="77777777" w:rsidR="00C20ABE" w:rsidRPr="006A76FE" w:rsidRDefault="00C20ABE" w:rsidP="00C20ABE">
      <w:pPr>
        <w:tabs>
          <w:tab w:val="right" w:leader="dot" w:pos="9356"/>
        </w:tabs>
        <w:jc w:val="both"/>
        <w:rPr>
          <w:rFonts w:asciiTheme="minorHAnsi" w:hAnsiTheme="minorHAnsi" w:cstheme="minorHAnsi"/>
        </w:rPr>
      </w:pPr>
      <w:r w:rsidRPr="006A76FE">
        <w:rPr>
          <w:rFonts w:asciiTheme="minorHAnsi" w:hAnsiTheme="minorHAnsi" w:cstheme="minorHAnsi"/>
        </w:rPr>
        <w:t xml:space="preserve">Figure 2 shows the distance of </w:t>
      </w:r>
      <w:r>
        <w:rPr>
          <w:rFonts w:asciiTheme="minorHAnsi" w:hAnsiTheme="minorHAnsi" w:cstheme="minorHAnsi"/>
        </w:rPr>
        <w:t>337m</w:t>
      </w:r>
      <w:r w:rsidRPr="006A76FE">
        <w:rPr>
          <w:rFonts w:asciiTheme="minorHAnsi" w:hAnsiTheme="minorHAnsi" w:cstheme="minorHAnsi"/>
        </w:rPr>
        <w:t xml:space="preserve"> from the</w:t>
      </w:r>
      <w:r>
        <w:rPr>
          <w:rFonts w:asciiTheme="minorHAnsi" w:hAnsiTheme="minorHAnsi" w:cstheme="minorHAnsi"/>
        </w:rPr>
        <w:t xml:space="preserve"> application allocated grid reference to the neighbouring West Farm.</w:t>
      </w:r>
      <w:r w:rsidRPr="006A76FE">
        <w:rPr>
          <w:rFonts w:asciiTheme="minorHAnsi" w:hAnsiTheme="minorHAnsi" w:cstheme="minorHAnsi"/>
        </w:rPr>
        <w:t xml:space="preserve">                  </w:t>
      </w:r>
    </w:p>
    <w:p w14:paraId="0DB226D8" w14:textId="77777777" w:rsidR="00C20ABE" w:rsidRDefault="00C20ABE" w:rsidP="00C20ABE">
      <w:pPr>
        <w:tabs>
          <w:tab w:val="right" w:leader="dot" w:pos="9356"/>
        </w:tabs>
        <w:jc w:val="both"/>
        <w:rPr>
          <w:rFonts w:asciiTheme="minorHAnsi" w:hAnsiTheme="minorHAnsi" w:cstheme="minorHAnsi"/>
        </w:rPr>
      </w:pPr>
      <w:r w:rsidRPr="006A76FE">
        <w:rPr>
          <w:rFonts w:asciiTheme="minorHAnsi" w:hAnsiTheme="minorHAnsi" w:cstheme="minorHAnsi"/>
        </w:rPr>
        <w:t>Figure 3 shows the distance of 2</w:t>
      </w:r>
      <w:r>
        <w:rPr>
          <w:rFonts w:asciiTheme="minorHAnsi" w:hAnsiTheme="minorHAnsi" w:cstheme="minorHAnsi"/>
        </w:rPr>
        <w:t>09</w:t>
      </w:r>
      <w:r w:rsidRPr="006A76FE">
        <w:rPr>
          <w:rFonts w:asciiTheme="minorHAnsi" w:hAnsiTheme="minorHAnsi" w:cstheme="minorHAnsi"/>
        </w:rPr>
        <w:t xml:space="preserve">.1m from the </w:t>
      </w:r>
      <w:r>
        <w:rPr>
          <w:rFonts w:asciiTheme="minorHAnsi" w:hAnsiTheme="minorHAnsi" w:cstheme="minorHAnsi"/>
        </w:rPr>
        <w:t xml:space="preserve">gilt unit </w:t>
      </w:r>
      <w:r w:rsidRPr="006A76FE">
        <w:rPr>
          <w:rFonts w:asciiTheme="minorHAnsi" w:hAnsiTheme="minorHAnsi" w:cstheme="minorHAnsi"/>
        </w:rPr>
        <w:t xml:space="preserve">to the                                                                                                                                                                 nearest receptor, </w:t>
      </w:r>
      <w:r>
        <w:rPr>
          <w:rFonts w:asciiTheme="minorHAnsi" w:hAnsiTheme="minorHAnsi" w:cstheme="minorHAnsi"/>
        </w:rPr>
        <w:t>West Farm</w:t>
      </w:r>
      <w:r w:rsidRPr="006A76FE">
        <w:rPr>
          <w:rFonts w:asciiTheme="minorHAnsi" w:hAnsiTheme="minorHAnsi" w:cstheme="minorHAnsi"/>
        </w:rPr>
        <w:t>.</w:t>
      </w:r>
    </w:p>
    <w:p w14:paraId="0688D3BC" w14:textId="77777777" w:rsidR="00C20ABE" w:rsidRDefault="00C20ABE" w:rsidP="00C20ABE">
      <w:pPr>
        <w:tabs>
          <w:tab w:val="right" w:leader="dot" w:pos="9356"/>
        </w:tabs>
        <w:jc w:val="both"/>
        <w:rPr>
          <w:rFonts w:asciiTheme="minorHAnsi" w:hAnsiTheme="minorHAnsi" w:cstheme="minorHAnsi"/>
        </w:rPr>
      </w:pPr>
      <w:r>
        <w:rPr>
          <w:rFonts w:asciiTheme="minorHAnsi" w:hAnsiTheme="minorHAnsi" w:cstheme="minorHAnsi"/>
        </w:rPr>
        <w:t>Figure 4 shows the distance of 306.6m from the new finisher unit to the nearest receptor, West Farm.</w:t>
      </w:r>
    </w:p>
    <w:p w14:paraId="4A2F8DAA" w14:textId="77777777" w:rsidR="00C20ABE" w:rsidRPr="006A76FE" w:rsidRDefault="00C20ABE" w:rsidP="00C20ABE">
      <w:pPr>
        <w:tabs>
          <w:tab w:val="right" w:leader="dot" w:pos="9356"/>
        </w:tabs>
        <w:jc w:val="both"/>
        <w:rPr>
          <w:rFonts w:asciiTheme="minorHAnsi" w:hAnsiTheme="minorHAnsi" w:cstheme="minorHAnsi"/>
        </w:rPr>
      </w:pPr>
      <w:r>
        <w:rPr>
          <w:rFonts w:asciiTheme="minorHAnsi" w:hAnsiTheme="minorHAnsi" w:cstheme="minorHAnsi"/>
        </w:rPr>
        <w:t xml:space="preserve">Figure 5 shows the distance of 390.5m from the gilt unit to </w:t>
      </w:r>
      <w:proofErr w:type="spellStart"/>
      <w:r>
        <w:rPr>
          <w:rFonts w:asciiTheme="minorHAnsi" w:hAnsiTheme="minorHAnsi" w:cstheme="minorHAnsi"/>
        </w:rPr>
        <w:t>Wintringham</w:t>
      </w:r>
      <w:proofErr w:type="spellEnd"/>
      <w:r>
        <w:rPr>
          <w:rFonts w:asciiTheme="minorHAnsi" w:hAnsiTheme="minorHAnsi" w:cstheme="minorHAnsi"/>
        </w:rPr>
        <w:t xml:space="preserve"> Farm (the finisher unit is not within 400m of this receptor).</w:t>
      </w:r>
    </w:p>
    <w:p w14:paraId="1D5A9FB5" w14:textId="77777777" w:rsidR="00C20ABE" w:rsidRPr="006A76FE" w:rsidRDefault="00C20ABE" w:rsidP="00C20ABE">
      <w:pPr>
        <w:tabs>
          <w:tab w:val="right" w:leader="dot" w:pos="9356"/>
        </w:tabs>
        <w:jc w:val="both"/>
        <w:rPr>
          <w:rFonts w:asciiTheme="minorHAnsi" w:hAnsiTheme="minorHAnsi" w:cstheme="minorHAnsi"/>
        </w:rPr>
      </w:pPr>
      <w:r>
        <w:rPr>
          <w:noProof/>
        </w:rPr>
        <w:drawing>
          <wp:anchor distT="0" distB="0" distL="114300" distR="114300" simplePos="0" relativeHeight="251668480" behindDoc="1" locked="0" layoutInCell="1" allowOverlap="1" wp14:anchorId="57A92DC7" wp14:editId="104DFFBE">
            <wp:simplePos x="0" y="0"/>
            <wp:positionH relativeFrom="column">
              <wp:posOffset>3230880</wp:posOffset>
            </wp:positionH>
            <wp:positionV relativeFrom="paragraph">
              <wp:posOffset>7620</wp:posOffset>
            </wp:positionV>
            <wp:extent cx="3118485" cy="1859280"/>
            <wp:effectExtent l="0" t="0" r="5715" b="7620"/>
            <wp:wrapTight wrapText="bothSides">
              <wp:wrapPolygon edited="0">
                <wp:start x="0" y="0"/>
                <wp:lineTo x="0" y="21467"/>
                <wp:lineTo x="21508" y="21467"/>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485" cy="1859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B58C456" wp14:editId="3770E671">
            <wp:extent cx="2962275" cy="184608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558" cy="1861222"/>
                    </a:xfrm>
                    <a:prstGeom prst="rect">
                      <a:avLst/>
                    </a:prstGeom>
                  </pic:spPr>
                </pic:pic>
              </a:graphicData>
            </a:graphic>
          </wp:inline>
        </w:drawing>
      </w:r>
    </w:p>
    <w:p w14:paraId="38AD9A47" w14:textId="77777777" w:rsidR="00C20ABE" w:rsidRDefault="00C20ABE" w:rsidP="00C20ABE">
      <w:pPr>
        <w:tabs>
          <w:tab w:val="left" w:pos="5172"/>
        </w:tabs>
        <w:jc w:val="both"/>
        <w:rPr>
          <w:noProof/>
        </w:rPr>
      </w:pPr>
    </w:p>
    <w:p w14:paraId="7704601E" w14:textId="77777777" w:rsidR="00C20ABE" w:rsidRDefault="00C20ABE" w:rsidP="00C20ABE">
      <w:pPr>
        <w:tabs>
          <w:tab w:val="left" w:pos="5172"/>
        </w:tabs>
        <w:jc w:val="both"/>
        <w:rPr>
          <w:noProof/>
        </w:rPr>
      </w:pPr>
      <w:r>
        <w:rPr>
          <w:rFonts w:asciiTheme="minorHAnsi" w:hAnsiTheme="minorHAnsi" w:cstheme="minorHAnsi"/>
        </w:rPr>
        <w:t>Figure 2</w:t>
      </w:r>
      <w:r>
        <w:rPr>
          <w:rFonts w:asciiTheme="minorHAnsi" w:hAnsiTheme="minorHAnsi" w:cstheme="minorHAnsi"/>
        </w:rPr>
        <w:tab/>
        <w:t>Figure 3</w:t>
      </w:r>
    </w:p>
    <w:p w14:paraId="708EAAFC" w14:textId="5B28EBBB" w:rsidR="00D00BAC" w:rsidRDefault="00C20ABE" w:rsidP="00C52F8F">
      <w:pPr>
        <w:pStyle w:val="Default"/>
        <w:jc w:val="both"/>
        <w:rPr>
          <w:rFonts w:asciiTheme="minorHAnsi" w:hAnsiTheme="minorHAnsi" w:cstheme="minorHAnsi"/>
        </w:rPr>
      </w:pPr>
      <w:r>
        <w:rPr>
          <w:noProof/>
        </w:rPr>
        <w:drawing>
          <wp:anchor distT="0" distB="0" distL="114300" distR="114300" simplePos="0" relativeHeight="251669504" behindDoc="1" locked="0" layoutInCell="1" allowOverlap="1" wp14:anchorId="014556AB" wp14:editId="5C1A9AE3">
            <wp:simplePos x="0" y="0"/>
            <wp:positionH relativeFrom="margin">
              <wp:posOffset>3139440</wp:posOffset>
            </wp:positionH>
            <wp:positionV relativeFrom="paragraph">
              <wp:posOffset>6985</wp:posOffset>
            </wp:positionV>
            <wp:extent cx="3056890" cy="1699260"/>
            <wp:effectExtent l="0" t="0" r="0" b="0"/>
            <wp:wrapThrough wrapText="bothSides">
              <wp:wrapPolygon edited="0">
                <wp:start x="0" y="0"/>
                <wp:lineTo x="0" y="21309"/>
                <wp:lineTo x="21403" y="21309"/>
                <wp:lineTo x="214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890" cy="1699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3B4DC39" wp14:editId="4C7128E9">
            <wp:extent cx="2790887" cy="173736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a:stretch>
                      <a:fillRect/>
                    </a:stretch>
                  </pic:blipFill>
                  <pic:spPr>
                    <a:xfrm>
                      <a:off x="0" y="0"/>
                      <a:ext cx="2809603" cy="1749011"/>
                    </a:xfrm>
                    <a:prstGeom prst="rect">
                      <a:avLst/>
                    </a:prstGeom>
                  </pic:spPr>
                </pic:pic>
              </a:graphicData>
            </a:graphic>
          </wp:inline>
        </w:drawing>
      </w:r>
      <w:r w:rsidRPr="006A7CE0">
        <w:rPr>
          <w:rFonts w:asciiTheme="minorHAnsi" w:hAnsiTheme="minorHAnsi" w:cstheme="minorHAnsi"/>
        </w:rPr>
        <w:t xml:space="preserve"> </w:t>
      </w:r>
      <w:r>
        <w:rPr>
          <w:rFonts w:asciiTheme="minorHAnsi" w:hAnsiTheme="minorHAnsi" w:cstheme="minorHAnsi"/>
        </w:rPr>
        <w:t xml:space="preserve">Figure 4                                                                             Figure 5                                                                                  </w:t>
      </w:r>
    </w:p>
    <w:p w14:paraId="150238F0" w14:textId="588336DD" w:rsidR="000B5EE4" w:rsidRPr="00C7068B" w:rsidRDefault="00FB4709">
      <w:pPr>
        <w:tabs>
          <w:tab w:val="right" w:leader="dot" w:pos="9356"/>
        </w:tabs>
        <w:jc w:val="both"/>
        <w:rPr>
          <w:rFonts w:asciiTheme="minorHAnsi" w:hAnsiTheme="minorHAnsi" w:cstheme="minorHAnsi"/>
        </w:rPr>
      </w:pPr>
      <w:r w:rsidRPr="00C7068B">
        <w:rPr>
          <w:rFonts w:asciiTheme="minorHAnsi" w:hAnsiTheme="minorHAnsi" w:cstheme="minorHAnsi"/>
        </w:rPr>
        <w:t>The purpose of this Noise Management Plan is to:</w:t>
      </w:r>
    </w:p>
    <w:p w14:paraId="114F1DDE" w14:textId="77777777" w:rsidR="000B5EE4" w:rsidRPr="00C7068B" w:rsidRDefault="00FB4709">
      <w:pPr>
        <w:pStyle w:val="NoSpacing"/>
        <w:numPr>
          <w:ilvl w:val="0"/>
          <w:numId w:val="1"/>
        </w:numPr>
        <w:rPr>
          <w:rFonts w:asciiTheme="minorHAnsi" w:hAnsiTheme="minorHAnsi" w:cstheme="minorHAnsi"/>
        </w:rPr>
      </w:pPr>
      <w:r w:rsidRPr="00C7068B">
        <w:rPr>
          <w:rFonts w:asciiTheme="minorHAnsi" w:hAnsiTheme="minorHAnsi" w:cstheme="minorHAnsi"/>
        </w:rPr>
        <w:t>Establish the likely source of noises arising from the farm</w:t>
      </w:r>
    </w:p>
    <w:p w14:paraId="2339767D" w14:textId="77777777" w:rsidR="000B5EE4" w:rsidRPr="00C7068B" w:rsidRDefault="00FB4709">
      <w:pPr>
        <w:pStyle w:val="NoSpacing"/>
        <w:numPr>
          <w:ilvl w:val="0"/>
          <w:numId w:val="1"/>
        </w:numPr>
        <w:rPr>
          <w:rFonts w:asciiTheme="minorHAnsi" w:hAnsiTheme="minorHAnsi" w:cstheme="minorHAnsi"/>
        </w:rPr>
      </w:pPr>
      <w:r w:rsidRPr="00C7068B">
        <w:rPr>
          <w:rFonts w:asciiTheme="minorHAnsi" w:hAnsiTheme="minorHAnsi" w:cstheme="minorHAnsi"/>
        </w:rPr>
        <w:t xml:space="preserve">Set out procedures at the farm </w:t>
      </w:r>
      <w:proofErr w:type="gramStart"/>
      <w:r w:rsidRPr="00C7068B">
        <w:rPr>
          <w:rFonts w:asciiTheme="minorHAnsi" w:hAnsiTheme="minorHAnsi" w:cstheme="minorHAnsi"/>
        </w:rPr>
        <w:t>in order to</w:t>
      </w:r>
      <w:proofErr w:type="gramEnd"/>
      <w:r w:rsidRPr="00C7068B">
        <w:rPr>
          <w:rFonts w:asciiTheme="minorHAnsi" w:hAnsiTheme="minorHAnsi" w:cstheme="minorHAnsi"/>
        </w:rPr>
        <w:t xml:space="preserve"> mitigate or minimise the risk of noise</w:t>
      </w:r>
    </w:p>
    <w:p w14:paraId="6E834CA9" w14:textId="77777777" w:rsidR="000B5EE4" w:rsidRPr="00C7068B" w:rsidRDefault="00FB4709">
      <w:pPr>
        <w:pStyle w:val="NoSpacing"/>
        <w:numPr>
          <w:ilvl w:val="0"/>
          <w:numId w:val="1"/>
        </w:numPr>
        <w:rPr>
          <w:rFonts w:asciiTheme="minorHAnsi" w:hAnsiTheme="minorHAnsi" w:cstheme="minorHAnsi"/>
        </w:rPr>
      </w:pPr>
      <w:r w:rsidRPr="00C7068B">
        <w:rPr>
          <w:rFonts w:asciiTheme="minorHAnsi" w:hAnsiTheme="minorHAnsi" w:cstheme="minorHAnsi"/>
        </w:rPr>
        <w:t>Formalise an effective method of dealing with any noise complaints quickly and efficiently.</w:t>
      </w:r>
    </w:p>
    <w:p w14:paraId="0C394483" w14:textId="77777777" w:rsidR="000B5EE4" w:rsidRPr="00C7068B" w:rsidRDefault="00FB4709">
      <w:pPr>
        <w:rPr>
          <w:rFonts w:asciiTheme="minorHAnsi" w:hAnsiTheme="minorHAnsi" w:cstheme="minorHAnsi"/>
        </w:rPr>
      </w:pPr>
      <w:r w:rsidRPr="00C7068B">
        <w:rPr>
          <w:rFonts w:asciiTheme="minorHAnsi" w:hAnsiTheme="minorHAnsi" w:cstheme="minorHAnsi"/>
        </w:rPr>
        <w:t>This plan will be reviewed in the light of any building and management changes, and on the outcome of investigations into the cause of any future noise complaints, if any occur.</w:t>
      </w:r>
    </w:p>
    <w:p w14:paraId="5DB94CCE" w14:textId="02195C5A" w:rsidR="000B5EE4" w:rsidRPr="00FD25D4" w:rsidRDefault="00FB4709">
      <w:pPr>
        <w:rPr>
          <w:rFonts w:asciiTheme="minorHAnsi" w:hAnsiTheme="minorHAnsi" w:cstheme="minorHAnsi"/>
          <w:color w:val="auto"/>
        </w:rPr>
      </w:pPr>
      <w:r w:rsidRPr="00FD25D4">
        <w:rPr>
          <w:rFonts w:asciiTheme="minorHAnsi" w:hAnsiTheme="minorHAnsi" w:cstheme="minorHAnsi"/>
          <w:color w:val="auto"/>
        </w:rPr>
        <w:t xml:space="preserve">Any noise complaints will be recorded and investigated using the Noise Complaint Report Form </w:t>
      </w:r>
      <w:r w:rsidR="00FD6B86">
        <w:rPr>
          <w:rFonts w:asciiTheme="minorHAnsi" w:hAnsiTheme="minorHAnsi" w:cstheme="minorHAnsi"/>
          <w:color w:val="auto"/>
        </w:rPr>
        <w:t>Document (also attached)</w:t>
      </w:r>
      <w:r w:rsidR="00FD25D4">
        <w:rPr>
          <w:rFonts w:asciiTheme="minorHAnsi" w:hAnsiTheme="minorHAnsi" w:cstheme="minorHAnsi"/>
          <w:color w:val="auto"/>
        </w:rPr>
        <w:t>.</w:t>
      </w:r>
    </w:p>
    <w:p w14:paraId="5EB1620B" w14:textId="560B22C0" w:rsidR="00906282" w:rsidRPr="00C7068B" w:rsidRDefault="00906282">
      <w:pPr>
        <w:rPr>
          <w:rFonts w:asciiTheme="minorHAnsi" w:hAnsiTheme="minorHAnsi" w:cstheme="minorHAnsi"/>
        </w:rPr>
      </w:pPr>
    </w:p>
    <w:p w14:paraId="04410907" w14:textId="77777777" w:rsidR="00906282" w:rsidRPr="00C7068B" w:rsidRDefault="00906282">
      <w:pPr>
        <w:rPr>
          <w:rFonts w:asciiTheme="minorHAnsi" w:hAnsiTheme="minorHAnsi" w:cstheme="minorHAnsi"/>
        </w:rPr>
      </w:pPr>
    </w:p>
    <w:tbl>
      <w:tblPr>
        <w:tblW w:w="0" w:type="auto"/>
        <w:tblInd w:w="43"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000" w:firstRow="0" w:lastRow="0" w:firstColumn="0" w:lastColumn="0" w:noHBand="0" w:noVBand="0"/>
      </w:tblPr>
      <w:tblGrid>
        <w:gridCol w:w="2430"/>
        <w:gridCol w:w="2400"/>
        <w:gridCol w:w="2415"/>
        <w:gridCol w:w="2410"/>
      </w:tblGrid>
      <w:tr w:rsidR="000B5EE4" w:rsidRPr="00C7068B" w14:paraId="610427B8" w14:textId="77777777">
        <w:tc>
          <w:tcPr>
            <w:tcW w:w="2430" w:type="dxa"/>
            <w:tcBorders>
              <w:top w:val="single" w:sz="2" w:space="0" w:color="000000"/>
              <w:left w:val="single" w:sz="2" w:space="0" w:color="000000"/>
              <w:bottom w:val="single" w:sz="2" w:space="0" w:color="000000"/>
              <w:right w:val="nil"/>
            </w:tcBorders>
            <w:shd w:val="clear" w:color="auto" w:fill="auto"/>
            <w:tcMar>
              <w:left w:w="54" w:type="dxa"/>
            </w:tcMar>
          </w:tcPr>
          <w:p w14:paraId="106F9153" w14:textId="77777777" w:rsidR="000B5EE4" w:rsidRPr="00C7068B" w:rsidRDefault="00FB4709">
            <w:pPr>
              <w:pStyle w:val="TableContents"/>
              <w:rPr>
                <w:rFonts w:asciiTheme="minorHAnsi" w:hAnsiTheme="minorHAnsi" w:cstheme="minorHAnsi"/>
                <w:b/>
                <w:bCs/>
              </w:rPr>
            </w:pPr>
            <w:r w:rsidRPr="00C7068B">
              <w:rPr>
                <w:rFonts w:asciiTheme="minorHAnsi" w:hAnsiTheme="minorHAnsi" w:cstheme="minorHAnsi"/>
                <w:b/>
                <w:bCs/>
              </w:rPr>
              <w:t>No. ref</w:t>
            </w:r>
          </w:p>
        </w:tc>
        <w:tc>
          <w:tcPr>
            <w:tcW w:w="2400" w:type="dxa"/>
            <w:tcBorders>
              <w:top w:val="single" w:sz="2" w:space="0" w:color="000000"/>
              <w:left w:val="single" w:sz="2" w:space="0" w:color="000000"/>
              <w:bottom w:val="single" w:sz="2" w:space="0" w:color="000000"/>
              <w:right w:val="nil"/>
            </w:tcBorders>
            <w:shd w:val="clear" w:color="auto" w:fill="auto"/>
            <w:tcMar>
              <w:left w:w="54" w:type="dxa"/>
            </w:tcMar>
          </w:tcPr>
          <w:p w14:paraId="2326C52B" w14:textId="77777777" w:rsidR="000B5EE4" w:rsidRPr="00C7068B" w:rsidRDefault="00FB4709">
            <w:pPr>
              <w:pStyle w:val="TableContents"/>
              <w:rPr>
                <w:rFonts w:asciiTheme="minorHAnsi" w:hAnsiTheme="minorHAnsi" w:cstheme="minorHAnsi"/>
                <w:b/>
                <w:bCs/>
              </w:rPr>
            </w:pPr>
            <w:r w:rsidRPr="00C7068B">
              <w:rPr>
                <w:rFonts w:asciiTheme="minorHAnsi" w:hAnsiTheme="minorHAnsi" w:cstheme="minorHAnsi"/>
                <w:b/>
                <w:bCs/>
              </w:rPr>
              <w:t>Noise Problem</w:t>
            </w:r>
          </w:p>
        </w:tc>
        <w:tc>
          <w:tcPr>
            <w:tcW w:w="2415" w:type="dxa"/>
            <w:tcBorders>
              <w:top w:val="single" w:sz="2" w:space="0" w:color="000000"/>
              <w:left w:val="single" w:sz="2" w:space="0" w:color="000000"/>
              <w:bottom w:val="single" w:sz="2" w:space="0" w:color="000000"/>
              <w:right w:val="nil"/>
            </w:tcBorders>
            <w:shd w:val="clear" w:color="auto" w:fill="auto"/>
            <w:tcMar>
              <w:left w:w="54" w:type="dxa"/>
            </w:tcMar>
          </w:tcPr>
          <w:p w14:paraId="2166B5F3" w14:textId="77777777" w:rsidR="000B5EE4" w:rsidRPr="00C7068B" w:rsidRDefault="00FB4709">
            <w:pPr>
              <w:pStyle w:val="TableContents"/>
              <w:rPr>
                <w:rFonts w:asciiTheme="minorHAnsi" w:hAnsiTheme="minorHAnsi" w:cstheme="minorHAnsi"/>
                <w:b/>
                <w:bCs/>
              </w:rPr>
            </w:pPr>
            <w:r w:rsidRPr="00C7068B">
              <w:rPr>
                <w:rFonts w:asciiTheme="minorHAnsi" w:hAnsiTheme="minorHAnsi" w:cstheme="minorHAnsi"/>
                <w:b/>
                <w:bCs/>
              </w:rPr>
              <w:t>Actions taken to prevent or minimise noise</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C5EEF02" w14:textId="77777777" w:rsidR="000B5EE4" w:rsidRPr="00C7068B" w:rsidRDefault="00FB4709">
            <w:pPr>
              <w:pStyle w:val="TableContents"/>
              <w:rPr>
                <w:rFonts w:asciiTheme="minorHAnsi" w:hAnsiTheme="minorHAnsi" w:cstheme="minorHAnsi"/>
                <w:b/>
                <w:bCs/>
              </w:rPr>
            </w:pPr>
            <w:r w:rsidRPr="00C7068B">
              <w:rPr>
                <w:rFonts w:asciiTheme="minorHAnsi" w:hAnsiTheme="minorHAnsi" w:cstheme="minorHAnsi"/>
                <w:b/>
                <w:bCs/>
              </w:rPr>
              <w:t>Completion Date</w:t>
            </w:r>
          </w:p>
        </w:tc>
      </w:tr>
      <w:tr w:rsidR="000B5EE4" w:rsidRPr="00C7068B" w14:paraId="241D25C3" w14:textId="77777777">
        <w:tc>
          <w:tcPr>
            <w:tcW w:w="2430" w:type="dxa"/>
            <w:tcBorders>
              <w:top w:val="nil"/>
              <w:left w:val="single" w:sz="2" w:space="0" w:color="000000"/>
              <w:bottom w:val="single" w:sz="2" w:space="0" w:color="000000"/>
              <w:right w:val="nil"/>
            </w:tcBorders>
            <w:shd w:val="clear" w:color="auto" w:fill="auto"/>
            <w:tcMar>
              <w:left w:w="54" w:type="dxa"/>
            </w:tcMar>
          </w:tcPr>
          <w:p w14:paraId="7774B1C1"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1</w:t>
            </w:r>
          </w:p>
        </w:tc>
        <w:tc>
          <w:tcPr>
            <w:tcW w:w="2400" w:type="dxa"/>
            <w:tcBorders>
              <w:top w:val="nil"/>
              <w:left w:val="single" w:sz="2" w:space="0" w:color="000000"/>
              <w:bottom w:val="single" w:sz="2" w:space="0" w:color="000000"/>
              <w:right w:val="nil"/>
            </w:tcBorders>
            <w:shd w:val="clear" w:color="auto" w:fill="auto"/>
            <w:tcMar>
              <w:left w:w="54" w:type="dxa"/>
            </w:tcMar>
          </w:tcPr>
          <w:p w14:paraId="52D4393D"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Feeding Pigs</w:t>
            </w:r>
          </w:p>
        </w:tc>
        <w:tc>
          <w:tcPr>
            <w:tcW w:w="2415" w:type="dxa"/>
            <w:tcBorders>
              <w:top w:val="nil"/>
              <w:left w:val="single" w:sz="2" w:space="0" w:color="000000"/>
              <w:bottom w:val="single" w:sz="2" w:space="0" w:color="000000"/>
              <w:right w:val="nil"/>
            </w:tcBorders>
            <w:shd w:val="clear" w:color="auto" w:fill="auto"/>
            <w:tcMar>
              <w:left w:w="54" w:type="dxa"/>
            </w:tcMar>
          </w:tcPr>
          <w:p w14:paraId="63AF5900" w14:textId="2DC2B835" w:rsidR="00976F65" w:rsidRDefault="00FB4709" w:rsidP="00976F65">
            <w:pPr>
              <w:pStyle w:val="TableContents"/>
              <w:rPr>
                <w:rFonts w:asciiTheme="minorHAnsi" w:hAnsiTheme="minorHAnsi" w:cstheme="minorHAnsi"/>
              </w:rPr>
            </w:pPr>
            <w:r w:rsidRPr="00FB4C4C">
              <w:rPr>
                <w:rFonts w:asciiTheme="minorHAnsi" w:hAnsiTheme="minorHAnsi" w:cstheme="minorHAnsi"/>
              </w:rPr>
              <w:t>Ad-lib system</w:t>
            </w:r>
            <w:r w:rsidR="00E10CAC" w:rsidRPr="00FB4C4C">
              <w:rPr>
                <w:rFonts w:asciiTheme="minorHAnsi" w:hAnsiTheme="minorHAnsi" w:cstheme="minorHAnsi"/>
              </w:rPr>
              <w:t>, so no spikes in noise and pig activity due to feeding times</w:t>
            </w:r>
            <w:r w:rsidR="009B3E7D">
              <w:rPr>
                <w:rFonts w:asciiTheme="minorHAnsi" w:hAnsiTheme="minorHAnsi" w:cstheme="minorHAnsi"/>
              </w:rPr>
              <w:t xml:space="preserve"> within </w:t>
            </w:r>
            <w:r w:rsidR="00976F65">
              <w:rPr>
                <w:rFonts w:asciiTheme="minorHAnsi" w:hAnsiTheme="minorHAnsi" w:cstheme="minorHAnsi"/>
              </w:rPr>
              <w:t>finisher unit.</w:t>
            </w:r>
          </w:p>
          <w:p w14:paraId="2221A139" w14:textId="656A0D62" w:rsidR="00976F65" w:rsidRPr="00976F65" w:rsidRDefault="00976F65" w:rsidP="00976F65">
            <w:pPr>
              <w:pStyle w:val="TableContents"/>
              <w:rPr>
                <w:rFonts w:asciiTheme="minorHAnsi" w:hAnsiTheme="minorHAnsi" w:cstheme="minorHAnsi"/>
              </w:rPr>
            </w:pPr>
            <w:r>
              <w:rPr>
                <w:rFonts w:asciiTheme="minorHAnsi" w:hAnsiTheme="minorHAnsi" w:cstheme="minorHAnsi"/>
              </w:rPr>
              <w:t xml:space="preserve">Gilt feeding is restricted to </w:t>
            </w:r>
            <w:r w:rsidR="00491454">
              <w:rPr>
                <w:rFonts w:asciiTheme="minorHAnsi" w:hAnsiTheme="minorHAnsi" w:cstheme="minorHAnsi"/>
              </w:rPr>
              <w:t>working day.</w:t>
            </w:r>
          </w:p>
          <w:p w14:paraId="32A4CA61" w14:textId="13123CB6" w:rsidR="00976F65" w:rsidRPr="00C7068B" w:rsidRDefault="00976F65" w:rsidP="00976F65">
            <w:pPr>
              <w:pStyle w:val="TableContents"/>
              <w:rPr>
                <w:rFonts w:asciiTheme="minorHAnsi" w:hAnsiTheme="minorHAnsi" w:cstheme="minorHAnsi"/>
              </w:rPr>
            </w:pP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76F4B052"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lastRenderedPageBreak/>
              <w:t>In place.</w:t>
            </w:r>
          </w:p>
        </w:tc>
      </w:tr>
      <w:tr w:rsidR="000B5EE4" w:rsidRPr="00C7068B" w14:paraId="52CA9007" w14:textId="77777777">
        <w:tc>
          <w:tcPr>
            <w:tcW w:w="2430" w:type="dxa"/>
            <w:tcBorders>
              <w:top w:val="nil"/>
              <w:left w:val="single" w:sz="2" w:space="0" w:color="000000"/>
              <w:bottom w:val="single" w:sz="2" w:space="0" w:color="000000"/>
              <w:right w:val="nil"/>
            </w:tcBorders>
            <w:shd w:val="clear" w:color="auto" w:fill="auto"/>
            <w:tcMar>
              <w:left w:w="54" w:type="dxa"/>
            </w:tcMar>
          </w:tcPr>
          <w:p w14:paraId="0D3E79F1"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2</w:t>
            </w:r>
          </w:p>
        </w:tc>
        <w:tc>
          <w:tcPr>
            <w:tcW w:w="2400" w:type="dxa"/>
            <w:tcBorders>
              <w:top w:val="nil"/>
              <w:left w:val="single" w:sz="2" w:space="0" w:color="000000"/>
              <w:bottom w:val="single" w:sz="2" w:space="0" w:color="000000"/>
              <w:right w:val="nil"/>
            </w:tcBorders>
            <w:shd w:val="clear" w:color="auto" w:fill="auto"/>
            <w:tcMar>
              <w:left w:w="54" w:type="dxa"/>
            </w:tcMar>
          </w:tcPr>
          <w:p w14:paraId="30D8CCB2"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Feed delivery</w:t>
            </w:r>
          </w:p>
        </w:tc>
        <w:tc>
          <w:tcPr>
            <w:tcW w:w="2415" w:type="dxa"/>
            <w:tcBorders>
              <w:top w:val="nil"/>
              <w:left w:val="single" w:sz="2" w:space="0" w:color="000000"/>
              <w:bottom w:val="single" w:sz="2" w:space="0" w:color="000000"/>
              <w:right w:val="nil"/>
            </w:tcBorders>
            <w:shd w:val="clear" w:color="auto" w:fill="auto"/>
            <w:tcMar>
              <w:left w:w="54" w:type="dxa"/>
            </w:tcMar>
          </w:tcPr>
          <w:p w14:paraId="566B73C8" w14:textId="3AAB2515" w:rsidR="00906282" w:rsidRPr="00C7068B" w:rsidRDefault="00FB4709">
            <w:pPr>
              <w:pStyle w:val="TableContents"/>
              <w:rPr>
                <w:rFonts w:asciiTheme="minorHAnsi" w:hAnsiTheme="minorHAnsi" w:cstheme="minorHAnsi"/>
              </w:rPr>
            </w:pPr>
            <w:r w:rsidRPr="00C7068B">
              <w:rPr>
                <w:rFonts w:asciiTheme="minorHAnsi" w:hAnsiTheme="minorHAnsi" w:cstheme="minorHAnsi"/>
              </w:rPr>
              <w:t xml:space="preserve">Blower and vacuum type delivery vehicles </w:t>
            </w:r>
            <w:r w:rsidRPr="00C7068B">
              <w:rPr>
                <w:rFonts w:asciiTheme="minorHAnsi" w:hAnsiTheme="minorHAnsi" w:cstheme="minorHAnsi"/>
                <w:color w:val="auto"/>
              </w:rPr>
              <w:t>fitted with low noise units.</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7345AB53"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In place</w:t>
            </w:r>
          </w:p>
        </w:tc>
      </w:tr>
      <w:tr w:rsidR="000B5EE4" w:rsidRPr="00C7068B" w14:paraId="165D236A" w14:textId="77777777">
        <w:tc>
          <w:tcPr>
            <w:tcW w:w="2430" w:type="dxa"/>
            <w:tcBorders>
              <w:top w:val="nil"/>
              <w:left w:val="single" w:sz="2" w:space="0" w:color="000000"/>
              <w:bottom w:val="single" w:sz="2" w:space="0" w:color="000000"/>
              <w:right w:val="nil"/>
            </w:tcBorders>
            <w:shd w:val="clear" w:color="auto" w:fill="auto"/>
            <w:tcMar>
              <w:left w:w="54" w:type="dxa"/>
            </w:tcMar>
          </w:tcPr>
          <w:p w14:paraId="40044691"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3</w:t>
            </w:r>
          </w:p>
        </w:tc>
        <w:tc>
          <w:tcPr>
            <w:tcW w:w="2400" w:type="dxa"/>
            <w:tcBorders>
              <w:top w:val="nil"/>
              <w:left w:val="single" w:sz="2" w:space="0" w:color="000000"/>
              <w:bottom w:val="single" w:sz="2" w:space="0" w:color="000000"/>
              <w:right w:val="nil"/>
            </w:tcBorders>
            <w:shd w:val="clear" w:color="auto" w:fill="auto"/>
            <w:tcMar>
              <w:left w:w="54" w:type="dxa"/>
            </w:tcMar>
          </w:tcPr>
          <w:p w14:paraId="7F140356" w14:textId="77777777" w:rsidR="000B5EE4" w:rsidRPr="00C7068B" w:rsidRDefault="00FB4709">
            <w:pPr>
              <w:pStyle w:val="TableContents"/>
              <w:rPr>
                <w:rFonts w:asciiTheme="minorHAnsi" w:hAnsiTheme="minorHAnsi" w:cstheme="minorHAnsi"/>
                <w:color w:val="FF0000"/>
              </w:rPr>
            </w:pPr>
            <w:r w:rsidRPr="00C7068B">
              <w:rPr>
                <w:rFonts w:asciiTheme="minorHAnsi" w:hAnsiTheme="minorHAnsi" w:cstheme="minorHAnsi"/>
                <w:color w:val="auto"/>
              </w:rPr>
              <w:t>Feed preparation</w:t>
            </w:r>
          </w:p>
        </w:tc>
        <w:tc>
          <w:tcPr>
            <w:tcW w:w="2415" w:type="dxa"/>
            <w:tcBorders>
              <w:top w:val="nil"/>
              <w:left w:val="single" w:sz="2" w:space="0" w:color="000000"/>
              <w:bottom w:val="single" w:sz="2" w:space="0" w:color="000000"/>
              <w:right w:val="nil"/>
            </w:tcBorders>
            <w:shd w:val="clear" w:color="auto" w:fill="auto"/>
            <w:tcMar>
              <w:left w:w="54" w:type="dxa"/>
            </w:tcMar>
          </w:tcPr>
          <w:p w14:paraId="13E88764" w14:textId="32FEE435" w:rsidR="000B5EE4" w:rsidRPr="00C7068B" w:rsidRDefault="007D68F6" w:rsidP="00523255">
            <w:pPr>
              <w:rPr>
                <w:rFonts w:asciiTheme="minorHAnsi" w:hAnsiTheme="minorHAnsi" w:cstheme="minorHAnsi"/>
                <w:color w:val="FF0000"/>
              </w:rPr>
            </w:pPr>
            <w:r w:rsidRPr="00C7068B">
              <w:rPr>
                <w:rFonts w:asciiTheme="minorHAnsi" w:hAnsiTheme="minorHAnsi" w:cstheme="minorHAnsi"/>
                <w:color w:val="auto"/>
              </w:rPr>
              <w:t xml:space="preserve">No milling and mixing on farm. </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5A9EBA47" w14:textId="2A4DB190" w:rsidR="000B5EE4" w:rsidRPr="00C7068B" w:rsidRDefault="007D68F6">
            <w:pPr>
              <w:pStyle w:val="TableContents"/>
              <w:rPr>
                <w:rFonts w:asciiTheme="minorHAnsi" w:hAnsiTheme="minorHAnsi" w:cstheme="minorHAnsi"/>
              </w:rPr>
            </w:pPr>
            <w:r w:rsidRPr="00C7068B">
              <w:rPr>
                <w:rFonts w:asciiTheme="minorHAnsi" w:hAnsiTheme="minorHAnsi" w:cstheme="minorHAnsi"/>
              </w:rPr>
              <w:t>N/A</w:t>
            </w:r>
          </w:p>
        </w:tc>
      </w:tr>
      <w:tr w:rsidR="000B5EE4" w:rsidRPr="00C7068B" w14:paraId="548F6548" w14:textId="77777777">
        <w:tc>
          <w:tcPr>
            <w:tcW w:w="2430" w:type="dxa"/>
            <w:tcBorders>
              <w:top w:val="nil"/>
              <w:left w:val="single" w:sz="2" w:space="0" w:color="000000"/>
              <w:bottom w:val="single" w:sz="2" w:space="0" w:color="000000"/>
              <w:right w:val="nil"/>
            </w:tcBorders>
            <w:shd w:val="clear" w:color="auto" w:fill="auto"/>
            <w:tcMar>
              <w:left w:w="54" w:type="dxa"/>
            </w:tcMar>
          </w:tcPr>
          <w:p w14:paraId="0E246962"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4</w:t>
            </w:r>
          </w:p>
        </w:tc>
        <w:tc>
          <w:tcPr>
            <w:tcW w:w="2400" w:type="dxa"/>
            <w:tcBorders>
              <w:top w:val="nil"/>
              <w:left w:val="single" w:sz="2" w:space="0" w:color="000000"/>
              <w:bottom w:val="single" w:sz="2" w:space="0" w:color="000000"/>
              <w:right w:val="nil"/>
            </w:tcBorders>
            <w:shd w:val="clear" w:color="auto" w:fill="auto"/>
            <w:tcMar>
              <w:left w:w="54" w:type="dxa"/>
            </w:tcMar>
          </w:tcPr>
          <w:p w14:paraId="25EBA035"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Pig moving</w:t>
            </w:r>
          </w:p>
        </w:tc>
        <w:tc>
          <w:tcPr>
            <w:tcW w:w="2415" w:type="dxa"/>
            <w:tcBorders>
              <w:top w:val="nil"/>
              <w:left w:val="single" w:sz="2" w:space="0" w:color="000000"/>
              <w:bottom w:val="single" w:sz="2" w:space="0" w:color="000000"/>
              <w:right w:val="nil"/>
            </w:tcBorders>
            <w:shd w:val="clear" w:color="auto" w:fill="auto"/>
            <w:tcMar>
              <w:left w:w="54" w:type="dxa"/>
            </w:tcMar>
          </w:tcPr>
          <w:p w14:paraId="5B6DCF4B" w14:textId="125C6745" w:rsidR="000B5EE4" w:rsidRPr="00C7068B" w:rsidRDefault="00FB4709">
            <w:pPr>
              <w:pStyle w:val="TableContents"/>
              <w:rPr>
                <w:rFonts w:asciiTheme="minorHAnsi" w:hAnsiTheme="minorHAnsi" w:cstheme="minorHAnsi"/>
              </w:rPr>
            </w:pPr>
            <w:r w:rsidRPr="00C7068B">
              <w:rPr>
                <w:rFonts w:asciiTheme="minorHAnsi" w:hAnsiTheme="minorHAnsi" w:cstheme="minorHAnsi"/>
              </w:rPr>
              <w:t xml:space="preserve">Pigs moved during the </w:t>
            </w:r>
            <w:r w:rsidR="0020074B">
              <w:rPr>
                <w:rFonts w:asciiTheme="minorHAnsi" w:hAnsiTheme="minorHAnsi" w:cstheme="minorHAnsi"/>
              </w:rPr>
              <w:t>working hours</w:t>
            </w:r>
            <w:r w:rsidRPr="00C7068B">
              <w:rPr>
                <w:rFonts w:asciiTheme="minorHAnsi" w:hAnsiTheme="minorHAnsi" w:cstheme="minorHAnsi"/>
              </w:rPr>
              <w:t xml:space="preserve"> and maintained in stable batches</w:t>
            </w:r>
            <w:r w:rsidR="00B87F28">
              <w:rPr>
                <w:rFonts w:asciiTheme="minorHAnsi" w:hAnsiTheme="minorHAnsi" w:cstheme="minorHAnsi"/>
              </w:rPr>
              <w:t xml:space="preserve"> / age groups for the gilts.</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1EB6595F"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In place</w:t>
            </w:r>
          </w:p>
        </w:tc>
      </w:tr>
      <w:tr w:rsidR="000B5EE4" w:rsidRPr="00C7068B" w14:paraId="61C943E7" w14:textId="77777777">
        <w:tc>
          <w:tcPr>
            <w:tcW w:w="2430" w:type="dxa"/>
            <w:tcBorders>
              <w:top w:val="nil"/>
              <w:left w:val="single" w:sz="2" w:space="0" w:color="000000"/>
              <w:bottom w:val="single" w:sz="2" w:space="0" w:color="000000"/>
              <w:right w:val="nil"/>
            </w:tcBorders>
            <w:shd w:val="clear" w:color="auto" w:fill="auto"/>
            <w:tcMar>
              <w:left w:w="54" w:type="dxa"/>
            </w:tcMar>
          </w:tcPr>
          <w:p w14:paraId="1C2D57D8"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5</w:t>
            </w:r>
          </w:p>
        </w:tc>
        <w:tc>
          <w:tcPr>
            <w:tcW w:w="2400" w:type="dxa"/>
            <w:tcBorders>
              <w:top w:val="nil"/>
              <w:left w:val="single" w:sz="2" w:space="0" w:color="000000"/>
              <w:bottom w:val="single" w:sz="2" w:space="0" w:color="000000"/>
              <w:right w:val="nil"/>
            </w:tcBorders>
            <w:shd w:val="clear" w:color="auto" w:fill="auto"/>
            <w:tcMar>
              <w:left w:w="54" w:type="dxa"/>
            </w:tcMar>
          </w:tcPr>
          <w:p w14:paraId="128FC766" w14:textId="01B46D5B" w:rsidR="000B5EE4" w:rsidRPr="00C7068B" w:rsidRDefault="00FB4709">
            <w:pPr>
              <w:pStyle w:val="TableContents"/>
              <w:rPr>
                <w:rFonts w:asciiTheme="minorHAnsi" w:hAnsiTheme="minorHAnsi" w:cstheme="minorHAnsi"/>
              </w:rPr>
            </w:pPr>
            <w:r w:rsidRPr="00C7068B">
              <w:rPr>
                <w:rFonts w:asciiTheme="minorHAnsi" w:hAnsiTheme="minorHAnsi" w:cstheme="minorHAnsi"/>
              </w:rPr>
              <w:t>Pig loading, in and out</w:t>
            </w:r>
          </w:p>
        </w:tc>
        <w:tc>
          <w:tcPr>
            <w:tcW w:w="2415" w:type="dxa"/>
            <w:tcBorders>
              <w:top w:val="nil"/>
              <w:left w:val="single" w:sz="2" w:space="0" w:color="000000"/>
              <w:bottom w:val="single" w:sz="2" w:space="0" w:color="000000"/>
              <w:right w:val="nil"/>
            </w:tcBorders>
            <w:shd w:val="clear" w:color="auto" w:fill="auto"/>
            <w:tcMar>
              <w:left w:w="54" w:type="dxa"/>
            </w:tcMar>
          </w:tcPr>
          <w:p w14:paraId="30E143EF" w14:textId="52BA71D1" w:rsidR="000B5EE4" w:rsidRPr="00C7068B" w:rsidRDefault="00FB4709">
            <w:pPr>
              <w:pStyle w:val="TableContents"/>
              <w:rPr>
                <w:rFonts w:asciiTheme="minorHAnsi" w:hAnsiTheme="minorHAnsi" w:cstheme="minorHAnsi"/>
              </w:rPr>
            </w:pPr>
            <w:r w:rsidRPr="00C7068B">
              <w:rPr>
                <w:rFonts w:asciiTheme="minorHAnsi" w:hAnsiTheme="minorHAnsi" w:cstheme="minorHAnsi"/>
              </w:rPr>
              <w:t xml:space="preserve">Few movements as possible. Short duration. Aim to minimise animal stress. </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4CF80449"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In place</w:t>
            </w:r>
          </w:p>
        </w:tc>
      </w:tr>
      <w:tr w:rsidR="000B5EE4" w:rsidRPr="00C7068B" w14:paraId="5C456377" w14:textId="77777777">
        <w:tc>
          <w:tcPr>
            <w:tcW w:w="2430" w:type="dxa"/>
            <w:tcBorders>
              <w:top w:val="nil"/>
              <w:left w:val="single" w:sz="2" w:space="0" w:color="000000"/>
              <w:bottom w:val="single" w:sz="2" w:space="0" w:color="000000"/>
              <w:right w:val="nil"/>
            </w:tcBorders>
            <w:shd w:val="clear" w:color="auto" w:fill="auto"/>
            <w:tcMar>
              <w:left w:w="54" w:type="dxa"/>
            </w:tcMar>
          </w:tcPr>
          <w:p w14:paraId="013ED787"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6</w:t>
            </w:r>
          </w:p>
        </w:tc>
        <w:tc>
          <w:tcPr>
            <w:tcW w:w="2400" w:type="dxa"/>
            <w:tcBorders>
              <w:top w:val="nil"/>
              <w:left w:val="single" w:sz="2" w:space="0" w:color="000000"/>
              <w:bottom w:val="single" w:sz="2" w:space="0" w:color="000000"/>
              <w:right w:val="nil"/>
            </w:tcBorders>
            <w:shd w:val="clear" w:color="auto" w:fill="auto"/>
            <w:tcMar>
              <w:left w:w="54" w:type="dxa"/>
            </w:tcMar>
          </w:tcPr>
          <w:p w14:paraId="62DF0B04"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Bedding pens</w:t>
            </w:r>
          </w:p>
        </w:tc>
        <w:tc>
          <w:tcPr>
            <w:tcW w:w="2415" w:type="dxa"/>
            <w:tcBorders>
              <w:top w:val="nil"/>
              <w:left w:val="single" w:sz="2" w:space="0" w:color="000000"/>
              <w:bottom w:val="single" w:sz="2" w:space="0" w:color="000000"/>
              <w:right w:val="nil"/>
            </w:tcBorders>
            <w:shd w:val="clear" w:color="auto" w:fill="auto"/>
            <w:tcMar>
              <w:left w:w="54" w:type="dxa"/>
            </w:tcMar>
          </w:tcPr>
          <w:p w14:paraId="6C10D9AC" w14:textId="77777777" w:rsidR="008027C3" w:rsidRPr="008027C3" w:rsidRDefault="008027C3" w:rsidP="008027C3">
            <w:pPr>
              <w:suppressAutoHyphens w:val="0"/>
              <w:spacing w:after="0" w:line="240" w:lineRule="auto"/>
              <w:rPr>
                <w:rFonts w:asciiTheme="minorHAnsi" w:hAnsiTheme="minorHAnsi" w:cstheme="minorHAnsi"/>
              </w:rPr>
            </w:pPr>
            <w:r w:rsidRPr="008027C3">
              <w:rPr>
                <w:rFonts w:asciiTheme="minorHAnsi" w:hAnsiTheme="minorHAnsi" w:cstheme="minorHAnsi"/>
              </w:rPr>
              <w:t xml:space="preserve">Loader used for </w:t>
            </w:r>
            <w:proofErr w:type="gramStart"/>
            <w:r w:rsidRPr="008027C3">
              <w:rPr>
                <w:rFonts w:asciiTheme="minorHAnsi" w:hAnsiTheme="minorHAnsi" w:cstheme="minorHAnsi"/>
              </w:rPr>
              <w:t>transport,</w:t>
            </w:r>
            <w:proofErr w:type="gramEnd"/>
            <w:r w:rsidRPr="008027C3">
              <w:rPr>
                <w:rFonts w:asciiTheme="minorHAnsi" w:hAnsiTheme="minorHAnsi" w:cstheme="minorHAnsi"/>
              </w:rPr>
              <w:t xml:space="preserve"> engine revs kept low, effective silencer</w:t>
            </w:r>
          </w:p>
          <w:p w14:paraId="21B68268" w14:textId="5D7B9CF6" w:rsidR="00D314A0" w:rsidRPr="00C7068B" w:rsidRDefault="008027C3" w:rsidP="008027C3">
            <w:pPr>
              <w:suppressAutoHyphens w:val="0"/>
              <w:spacing w:after="0" w:line="240" w:lineRule="auto"/>
              <w:rPr>
                <w:rFonts w:asciiTheme="minorHAnsi" w:hAnsiTheme="minorHAnsi" w:cstheme="minorHAnsi"/>
              </w:rPr>
            </w:pPr>
            <w:r w:rsidRPr="008027C3">
              <w:rPr>
                <w:rFonts w:asciiTheme="minorHAnsi" w:hAnsiTheme="minorHAnsi" w:cstheme="minorHAnsi"/>
              </w:rPr>
              <w:t>Mainly carried out during working day, limited at weekends/bank holidays</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71B58893" w14:textId="6AB0B6D8" w:rsidR="000B5EE4" w:rsidRPr="00C7068B" w:rsidRDefault="00142B49">
            <w:pPr>
              <w:pStyle w:val="TableContents"/>
              <w:rPr>
                <w:rFonts w:asciiTheme="minorHAnsi" w:hAnsiTheme="minorHAnsi" w:cstheme="minorHAnsi"/>
              </w:rPr>
            </w:pPr>
            <w:r>
              <w:rPr>
                <w:rFonts w:asciiTheme="minorHAnsi" w:hAnsiTheme="minorHAnsi" w:cstheme="minorHAnsi"/>
              </w:rPr>
              <w:t>In place</w:t>
            </w:r>
          </w:p>
        </w:tc>
      </w:tr>
      <w:tr w:rsidR="000B5EE4" w:rsidRPr="00C7068B" w14:paraId="33DE9C2D" w14:textId="77777777">
        <w:tc>
          <w:tcPr>
            <w:tcW w:w="2430" w:type="dxa"/>
            <w:tcBorders>
              <w:top w:val="nil"/>
              <w:left w:val="single" w:sz="2" w:space="0" w:color="000000"/>
              <w:bottom w:val="single" w:sz="2" w:space="0" w:color="000000"/>
              <w:right w:val="nil"/>
            </w:tcBorders>
            <w:shd w:val="clear" w:color="auto" w:fill="auto"/>
            <w:tcMar>
              <w:left w:w="54" w:type="dxa"/>
            </w:tcMar>
          </w:tcPr>
          <w:p w14:paraId="6D05B401"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7</w:t>
            </w:r>
          </w:p>
        </w:tc>
        <w:tc>
          <w:tcPr>
            <w:tcW w:w="2400" w:type="dxa"/>
            <w:tcBorders>
              <w:top w:val="nil"/>
              <w:left w:val="single" w:sz="2" w:space="0" w:color="000000"/>
              <w:bottom w:val="single" w:sz="2" w:space="0" w:color="000000"/>
              <w:right w:val="nil"/>
            </w:tcBorders>
            <w:shd w:val="clear" w:color="auto" w:fill="auto"/>
            <w:tcMar>
              <w:left w:w="54" w:type="dxa"/>
            </w:tcMar>
          </w:tcPr>
          <w:p w14:paraId="0ED77A29"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Mucking out</w:t>
            </w:r>
          </w:p>
        </w:tc>
        <w:tc>
          <w:tcPr>
            <w:tcW w:w="2415" w:type="dxa"/>
            <w:tcBorders>
              <w:top w:val="nil"/>
              <w:left w:val="single" w:sz="2" w:space="0" w:color="000000"/>
              <w:bottom w:val="single" w:sz="2" w:space="0" w:color="000000"/>
              <w:right w:val="nil"/>
            </w:tcBorders>
            <w:shd w:val="clear" w:color="auto" w:fill="auto"/>
            <w:tcMar>
              <w:left w:w="54" w:type="dxa"/>
            </w:tcMar>
          </w:tcPr>
          <w:p w14:paraId="01E98969" w14:textId="77777777" w:rsidR="009B20C8" w:rsidRPr="009B20C8" w:rsidRDefault="009B20C8" w:rsidP="009B20C8">
            <w:pPr>
              <w:suppressAutoHyphens w:val="0"/>
              <w:spacing w:after="0" w:line="240" w:lineRule="auto"/>
              <w:rPr>
                <w:rFonts w:asciiTheme="minorHAnsi" w:hAnsiTheme="minorHAnsi" w:cstheme="minorHAnsi"/>
              </w:rPr>
            </w:pPr>
            <w:r w:rsidRPr="009B20C8">
              <w:rPr>
                <w:rFonts w:asciiTheme="minorHAnsi" w:hAnsiTheme="minorHAnsi" w:cstheme="minorHAnsi"/>
              </w:rPr>
              <w:t xml:space="preserve">Loader </w:t>
            </w:r>
            <w:proofErr w:type="gramStart"/>
            <w:r w:rsidRPr="009B20C8">
              <w:rPr>
                <w:rFonts w:asciiTheme="minorHAnsi" w:hAnsiTheme="minorHAnsi" w:cstheme="minorHAnsi"/>
              </w:rPr>
              <w:t>used,</w:t>
            </w:r>
            <w:proofErr w:type="gramEnd"/>
            <w:r w:rsidRPr="009B20C8">
              <w:rPr>
                <w:rFonts w:asciiTheme="minorHAnsi" w:hAnsiTheme="minorHAnsi" w:cstheme="minorHAnsi"/>
              </w:rPr>
              <w:t xml:space="preserve"> engine revs kept low, effective silencer</w:t>
            </w:r>
          </w:p>
          <w:p w14:paraId="7B762AAB" w14:textId="774929FA" w:rsidR="000B5EE4" w:rsidRPr="00C7068B" w:rsidRDefault="009B20C8" w:rsidP="009B20C8">
            <w:pPr>
              <w:pStyle w:val="TableContents"/>
              <w:rPr>
                <w:rFonts w:asciiTheme="minorHAnsi" w:hAnsiTheme="minorHAnsi" w:cstheme="minorHAnsi"/>
              </w:rPr>
            </w:pPr>
            <w:r w:rsidRPr="009B20C8">
              <w:rPr>
                <w:rFonts w:asciiTheme="minorHAnsi" w:hAnsiTheme="minorHAnsi" w:cstheme="minorHAnsi"/>
              </w:rPr>
              <w:t>Mainly during working day, limited at weekends/bank holidays</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7F4FCFAA" w14:textId="39C71A46" w:rsidR="000B5EE4" w:rsidRPr="00C7068B" w:rsidRDefault="00142B49">
            <w:pPr>
              <w:pStyle w:val="TableContents"/>
              <w:rPr>
                <w:rFonts w:asciiTheme="minorHAnsi" w:hAnsiTheme="minorHAnsi" w:cstheme="minorHAnsi"/>
              </w:rPr>
            </w:pPr>
            <w:r>
              <w:rPr>
                <w:rFonts w:asciiTheme="minorHAnsi" w:hAnsiTheme="minorHAnsi" w:cstheme="minorHAnsi"/>
              </w:rPr>
              <w:t>In place</w:t>
            </w:r>
          </w:p>
        </w:tc>
      </w:tr>
      <w:tr w:rsidR="000B5EE4" w:rsidRPr="00C7068B" w14:paraId="786DDD00" w14:textId="77777777">
        <w:tc>
          <w:tcPr>
            <w:tcW w:w="2430" w:type="dxa"/>
            <w:tcBorders>
              <w:top w:val="nil"/>
              <w:left w:val="single" w:sz="2" w:space="0" w:color="000000"/>
              <w:bottom w:val="single" w:sz="2" w:space="0" w:color="000000"/>
              <w:right w:val="nil"/>
            </w:tcBorders>
            <w:shd w:val="clear" w:color="auto" w:fill="auto"/>
            <w:tcMar>
              <w:left w:w="54" w:type="dxa"/>
            </w:tcMar>
          </w:tcPr>
          <w:p w14:paraId="7E1A4814"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8</w:t>
            </w:r>
          </w:p>
        </w:tc>
        <w:tc>
          <w:tcPr>
            <w:tcW w:w="2400" w:type="dxa"/>
            <w:tcBorders>
              <w:top w:val="nil"/>
              <w:left w:val="single" w:sz="2" w:space="0" w:color="000000"/>
              <w:bottom w:val="single" w:sz="2" w:space="0" w:color="000000"/>
              <w:right w:val="nil"/>
            </w:tcBorders>
            <w:shd w:val="clear" w:color="auto" w:fill="auto"/>
            <w:tcMar>
              <w:left w:w="54" w:type="dxa"/>
            </w:tcMar>
          </w:tcPr>
          <w:p w14:paraId="514C3062"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Slurry transfer pump</w:t>
            </w:r>
          </w:p>
        </w:tc>
        <w:tc>
          <w:tcPr>
            <w:tcW w:w="2415" w:type="dxa"/>
            <w:tcBorders>
              <w:top w:val="nil"/>
              <w:left w:val="single" w:sz="2" w:space="0" w:color="000000"/>
              <w:bottom w:val="single" w:sz="2" w:space="0" w:color="000000"/>
              <w:right w:val="nil"/>
            </w:tcBorders>
            <w:shd w:val="clear" w:color="auto" w:fill="auto"/>
            <w:tcMar>
              <w:left w:w="54" w:type="dxa"/>
            </w:tcMar>
          </w:tcPr>
          <w:p w14:paraId="7275F364" w14:textId="28998BEB" w:rsidR="003B5D43" w:rsidRPr="00C7068B" w:rsidRDefault="00523255" w:rsidP="003B5D43">
            <w:pPr>
              <w:suppressAutoHyphens w:val="0"/>
              <w:autoSpaceDE w:val="0"/>
              <w:autoSpaceDN w:val="0"/>
              <w:adjustRightInd w:val="0"/>
              <w:spacing w:after="0" w:line="240" w:lineRule="auto"/>
              <w:rPr>
                <w:rFonts w:asciiTheme="minorHAnsi" w:hAnsiTheme="minorHAnsi" w:cstheme="minorHAnsi"/>
              </w:rPr>
            </w:pPr>
            <w:r w:rsidRPr="00C7068B">
              <w:rPr>
                <w:rFonts w:asciiTheme="minorHAnsi" w:eastAsiaTheme="minorEastAsia" w:hAnsiTheme="minorHAnsi" w:cstheme="minorHAnsi"/>
                <w:color w:val="auto"/>
                <w:lang w:eastAsia="en-GB"/>
              </w:rPr>
              <w:t>Gravity for channels out of the</w:t>
            </w:r>
            <w:r w:rsidR="00DB3456">
              <w:rPr>
                <w:rFonts w:asciiTheme="minorHAnsi" w:eastAsiaTheme="minorEastAsia" w:hAnsiTheme="minorHAnsi" w:cstheme="minorHAnsi"/>
                <w:color w:val="auto"/>
                <w:lang w:eastAsia="en-GB"/>
              </w:rPr>
              <w:t xml:space="preserve"> </w:t>
            </w:r>
            <w:proofErr w:type="spellStart"/>
            <w:r w:rsidR="00DB3456">
              <w:rPr>
                <w:rFonts w:asciiTheme="minorHAnsi" w:eastAsiaTheme="minorEastAsia" w:hAnsiTheme="minorHAnsi" w:cstheme="minorHAnsi"/>
                <w:color w:val="auto"/>
                <w:lang w:eastAsia="en-GB"/>
              </w:rPr>
              <w:t>underslat</w:t>
            </w:r>
            <w:proofErr w:type="spellEnd"/>
            <w:r w:rsidR="00DB3456">
              <w:rPr>
                <w:rFonts w:asciiTheme="minorHAnsi" w:eastAsiaTheme="minorEastAsia" w:hAnsiTheme="minorHAnsi" w:cstheme="minorHAnsi"/>
                <w:color w:val="auto"/>
                <w:lang w:eastAsia="en-GB"/>
              </w:rPr>
              <w:t xml:space="preserve"> pits</w:t>
            </w:r>
            <w:r w:rsidR="003B5D43">
              <w:rPr>
                <w:rFonts w:asciiTheme="minorHAnsi" w:eastAsiaTheme="minorEastAsia" w:hAnsiTheme="minorHAnsi" w:cstheme="minorHAnsi"/>
                <w:color w:val="auto"/>
                <w:lang w:eastAsia="en-GB"/>
              </w:rPr>
              <w:t>,</w:t>
            </w:r>
            <w:r w:rsidR="003B5D43">
              <w:rPr>
                <w:rFonts w:asciiTheme="minorHAnsi" w:eastAsiaTheme="minorEastAsia" w:hAnsiTheme="minorHAnsi" w:cstheme="minorHAnsi"/>
                <w:lang w:eastAsia="en-GB"/>
              </w:rPr>
              <w:t xml:space="preserve"> </w:t>
            </w:r>
            <w:proofErr w:type="spellStart"/>
            <w:r w:rsidR="003B5D43">
              <w:rPr>
                <w:rFonts w:asciiTheme="minorHAnsi" w:eastAsiaTheme="minorEastAsia" w:hAnsiTheme="minorHAnsi" w:cstheme="minorHAnsi"/>
                <w:lang w:eastAsia="en-GB"/>
              </w:rPr>
              <w:t>underslats</w:t>
            </w:r>
            <w:proofErr w:type="spellEnd"/>
            <w:r w:rsidR="003B5D43">
              <w:rPr>
                <w:rFonts w:asciiTheme="minorHAnsi" w:eastAsiaTheme="minorEastAsia" w:hAnsiTheme="minorHAnsi" w:cstheme="minorHAnsi"/>
                <w:lang w:eastAsia="en-GB"/>
              </w:rPr>
              <w:t xml:space="preserve"> </w:t>
            </w:r>
            <w:r w:rsidR="003B5D43">
              <w:rPr>
                <w:rFonts w:asciiTheme="minorHAnsi" w:eastAsiaTheme="minorEastAsia" w:hAnsiTheme="minorHAnsi" w:cstheme="minorHAnsi"/>
                <w:lang w:eastAsia="en-GB"/>
              </w:rPr>
              <w:lastRenderedPageBreak/>
              <w:t>pumped empt</w:t>
            </w:r>
            <w:r w:rsidR="0020074B">
              <w:rPr>
                <w:rFonts w:asciiTheme="minorHAnsi" w:eastAsiaTheme="minorEastAsia" w:hAnsiTheme="minorHAnsi" w:cstheme="minorHAnsi"/>
                <w:lang w:eastAsia="en-GB"/>
              </w:rPr>
              <w:t>ied frequently</w:t>
            </w:r>
            <w:r w:rsidR="003B5D43">
              <w:rPr>
                <w:rFonts w:asciiTheme="minorHAnsi" w:eastAsiaTheme="minorEastAsia" w:hAnsiTheme="minorHAnsi" w:cstheme="minorHAnsi"/>
                <w:lang w:eastAsia="en-GB"/>
              </w:rPr>
              <w:t>.</w:t>
            </w:r>
          </w:p>
          <w:p w14:paraId="72E90906" w14:textId="4B5E8F2C" w:rsidR="000B5EE4" w:rsidRPr="00C7068B" w:rsidRDefault="000B5EE4" w:rsidP="008F02B5">
            <w:pPr>
              <w:pStyle w:val="TableContents"/>
              <w:rPr>
                <w:rFonts w:asciiTheme="minorHAnsi" w:hAnsiTheme="minorHAnsi" w:cstheme="minorHAnsi"/>
              </w:rPr>
            </w:pP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710C1AD2" w14:textId="216366C9" w:rsidR="000B5EE4" w:rsidRPr="00C7068B" w:rsidRDefault="008F02B5" w:rsidP="008F02B5">
            <w:pPr>
              <w:pStyle w:val="TableContents"/>
              <w:rPr>
                <w:rFonts w:asciiTheme="minorHAnsi" w:hAnsiTheme="minorHAnsi" w:cstheme="minorHAnsi"/>
              </w:rPr>
            </w:pPr>
            <w:r w:rsidRPr="00C7068B">
              <w:rPr>
                <w:rFonts w:asciiTheme="minorHAnsi" w:hAnsiTheme="minorHAnsi" w:cstheme="minorHAnsi"/>
              </w:rPr>
              <w:lastRenderedPageBreak/>
              <w:t>In place</w:t>
            </w:r>
          </w:p>
        </w:tc>
      </w:tr>
      <w:tr w:rsidR="000B5EE4" w:rsidRPr="00C7068B" w14:paraId="14FCB012" w14:textId="77777777">
        <w:tc>
          <w:tcPr>
            <w:tcW w:w="2430" w:type="dxa"/>
            <w:tcBorders>
              <w:top w:val="nil"/>
              <w:left w:val="single" w:sz="2" w:space="0" w:color="000000"/>
              <w:bottom w:val="single" w:sz="2" w:space="0" w:color="000000"/>
              <w:right w:val="nil"/>
            </w:tcBorders>
            <w:shd w:val="clear" w:color="auto" w:fill="auto"/>
            <w:tcMar>
              <w:left w:w="54" w:type="dxa"/>
            </w:tcMar>
          </w:tcPr>
          <w:p w14:paraId="29C44CCD"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9</w:t>
            </w:r>
          </w:p>
        </w:tc>
        <w:tc>
          <w:tcPr>
            <w:tcW w:w="2400" w:type="dxa"/>
            <w:tcBorders>
              <w:top w:val="nil"/>
              <w:left w:val="single" w:sz="2" w:space="0" w:color="000000"/>
              <w:bottom w:val="single" w:sz="2" w:space="0" w:color="000000"/>
              <w:right w:val="nil"/>
            </w:tcBorders>
            <w:shd w:val="clear" w:color="auto" w:fill="auto"/>
            <w:tcMar>
              <w:left w:w="54" w:type="dxa"/>
            </w:tcMar>
          </w:tcPr>
          <w:p w14:paraId="6AC31B6D" w14:textId="5F9BB8BC" w:rsidR="000B5EE4" w:rsidRPr="00C7068B" w:rsidRDefault="00C27D5D">
            <w:pPr>
              <w:pStyle w:val="TableContents"/>
              <w:rPr>
                <w:rFonts w:asciiTheme="minorHAnsi" w:hAnsiTheme="minorHAnsi" w:cstheme="minorHAnsi"/>
              </w:rPr>
            </w:pPr>
            <w:r w:rsidRPr="00C7068B">
              <w:rPr>
                <w:rFonts w:asciiTheme="minorHAnsi" w:hAnsiTheme="minorHAnsi" w:cstheme="minorHAnsi"/>
              </w:rPr>
              <w:t>Slurry</w:t>
            </w:r>
            <w:r w:rsidR="00FB4709" w:rsidRPr="00C7068B">
              <w:rPr>
                <w:rFonts w:asciiTheme="minorHAnsi" w:hAnsiTheme="minorHAnsi" w:cstheme="minorHAnsi"/>
              </w:rPr>
              <w:t xml:space="preserve"> tanker filling and emptying</w:t>
            </w:r>
          </w:p>
        </w:tc>
        <w:tc>
          <w:tcPr>
            <w:tcW w:w="2415" w:type="dxa"/>
            <w:tcBorders>
              <w:top w:val="nil"/>
              <w:left w:val="single" w:sz="2" w:space="0" w:color="000000"/>
              <w:bottom w:val="single" w:sz="2" w:space="0" w:color="000000"/>
              <w:right w:val="nil"/>
            </w:tcBorders>
            <w:shd w:val="clear" w:color="auto" w:fill="auto"/>
            <w:tcMar>
              <w:left w:w="54" w:type="dxa"/>
            </w:tcMar>
          </w:tcPr>
          <w:p w14:paraId="7E992F2D" w14:textId="05A45C11" w:rsidR="008F02B5" w:rsidRPr="00C7068B" w:rsidRDefault="008F02B5" w:rsidP="008F02B5">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C7068B">
              <w:rPr>
                <w:rFonts w:asciiTheme="minorHAnsi" w:eastAsiaTheme="minorEastAsia" w:hAnsiTheme="minorHAnsi" w:cstheme="minorHAnsi"/>
                <w:color w:val="auto"/>
                <w:lang w:eastAsia="en-GB"/>
              </w:rPr>
              <w:t>Intermittent activity.</w:t>
            </w:r>
          </w:p>
          <w:p w14:paraId="55B3C7CF" w14:textId="77777777" w:rsidR="008F02B5" w:rsidRPr="00C7068B" w:rsidRDefault="008F02B5" w:rsidP="008F02B5">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C7068B">
              <w:rPr>
                <w:rFonts w:asciiTheme="minorHAnsi" w:eastAsiaTheme="minorEastAsia" w:hAnsiTheme="minorHAnsi" w:cstheme="minorHAnsi"/>
                <w:color w:val="auto"/>
                <w:lang w:eastAsia="en-GB"/>
              </w:rPr>
              <w:t>High output equipment</w:t>
            </w:r>
          </w:p>
          <w:p w14:paraId="6D0530C8" w14:textId="1E005F98" w:rsidR="008F02B5" w:rsidRPr="00C7068B" w:rsidRDefault="008F02B5" w:rsidP="008F02B5">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C7068B">
              <w:rPr>
                <w:rFonts w:asciiTheme="minorHAnsi" w:eastAsiaTheme="minorEastAsia" w:hAnsiTheme="minorHAnsi" w:cstheme="minorHAnsi"/>
                <w:color w:val="auto"/>
                <w:lang w:eastAsia="en-GB"/>
              </w:rPr>
              <w:t>reduces working hours.</w:t>
            </w:r>
          </w:p>
          <w:p w14:paraId="7B2D47A9" w14:textId="77777777" w:rsidR="008F02B5" w:rsidRPr="00C7068B" w:rsidRDefault="008F02B5" w:rsidP="008F02B5">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C7068B">
              <w:rPr>
                <w:rFonts w:asciiTheme="minorHAnsi" w:eastAsiaTheme="minorEastAsia" w:hAnsiTheme="minorHAnsi" w:cstheme="minorHAnsi"/>
                <w:color w:val="auto"/>
                <w:lang w:eastAsia="en-GB"/>
              </w:rPr>
              <w:t>Engine revs kept low</w:t>
            </w:r>
          </w:p>
          <w:p w14:paraId="13232AE3" w14:textId="77777777" w:rsidR="008F02B5" w:rsidRPr="00C7068B" w:rsidRDefault="008F02B5" w:rsidP="008F02B5">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C7068B">
              <w:rPr>
                <w:rFonts w:asciiTheme="minorHAnsi" w:eastAsiaTheme="minorEastAsia" w:hAnsiTheme="minorHAnsi" w:cstheme="minorHAnsi"/>
                <w:color w:val="auto"/>
                <w:lang w:eastAsia="en-GB"/>
              </w:rPr>
              <w:t>where possible. All</w:t>
            </w:r>
          </w:p>
          <w:p w14:paraId="4731101F" w14:textId="77777777" w:rsidR="008F02B5" w:rsidRPr="00C7068B" w:rsidRDefault="008F02B5" w:rsidP="008F02B5">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C7068B">
              <w:rPr>
                <w:rFonts w:asciiTheme="minorHAnsi" w:eastAsiaTheme="minorEastAsia" w:hAnsiTheme="minorHAnsi" w:cstheme="minorHAnsi"/>
                <w:color w:val="auto"/>
                <w:lang w:eastAsia="en-GB"/>
              </w:rPr>
              <w:t>equipment regularly</w:t>
            </w:r>
          </w:p>
          <w:p w14:paraId="150927BC" w14:textId="0CF0A34F" w:rsidR="008F02B5" w:rsidRPr="00C7068B" w:rsidRDefault="008F02B5" w:rsidP="008F02B5">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C7068B">
              <w:rPr>
                <w:rFonts w:asciiTheme="minorHAnsi" w:eastAsiaTheme="minorEastAsia" w:hAnsiTheme="minorHAnsi" w:cstheme="minorHAnsi"/>
                <w:color w:val="auto"/>
                <w:lang w:eastAsia="en-GB"/>
              </w:rPr>
              <w:t>serviced and operated to current standards.</w:t>
            </w:r>
          </w:p>
          <w:p w14:paraId="5A002553" w14:textId="26A8EAE5" w:rsidR="00D314A0" w:rsidRPr="00C7068B" w:rsidRDefault="00D314A0" w:rsidP="008F02B5">
            <w:pPr>
              <w:suppressAutoHyphens w:val="0"/>
              <w:autoSpaceDE w:val="0"/>
              <w:autoSpaceDN w:val="0"/>
              <w:adjustRightInd w:val="0"/>
              <w:spacing w:after="0" w:line="240" w:lineRule="auto"/>
              <w:rPr>
                <w:rFonts w:asciiTheme="minorHAnsi" w:hAnsiTheme="minorHAnsi" w:cstheme="minorHAnsi"/>
              </w:rPr>
            </w:pP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52A4BD3D" w14:textId="50FDFC3D" w:rsidR="000B5EE4" w:rsidRPr="00C7068B" w:rsidRDefault="00D314A0">
            <w:pPr>
              <w:pStyle w:val="TableContents"/>
              <w:rPr>
                <w:rFonts w:asciiTheme="minorHAnsi" w:hAnsiTheme="minorHAnsi" w:cstheme="minorHAnsi"/>
              </w:rPr>
            </w:pPr>
            <w:r w:rsidRPr="00C7068B">
              <w:rPr>
                <w:rFonts w:asciiTheme="minorHAnsi" w:hAnsiTheme="minorHAnsi" w:cstheme="minorHAnsi"/>
              </w:rPr>
              <w:t>In place</w:t>
            </w:r>
          </w:p>
        </w:tc>
      </w:tr>
      <w:tr w:rsidR="000B5EE4" w:rsidRPr="00C7068B" w14:paraId="103C2FB0" w14:textId="77777777">
        <w:tc>
          <w:tcPr>
            <w:tcW w:w="2430" w:type="dxa"/>
            <w:tcBorders>
              <w:top w:val="nil"/>
              <w:left w:val="single" w:sz="2" w:space="0" w:color="000000"/>
              <w:bottom w:val="single" w:sz="2" w:space="0" w:color="000000"/>
              <w:right w:val="nil"/>
            </w:tcBorders>
            <w:shd w:val="clear" w:color="auto" w:fill="auto"/>
            <w:tcMar>
              <w:left w:w="54" w:type="dxa"/>
            </w:tcMar>
          </w:tcPr>
          <w:p w14:paraId="3CFB4D06"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10</w:t>
            </w:r>
          </w:p>
        </w:tc>
        <w:tc>
          <w:tcPr>
            <w:tcW w:w="2400" w:type="dxa"/>
            <w:tcBorders>
              <w:top w:val="nil"/>
              <w:left w:val="single" w:sz="2" w:space="0" w:color="000000"/>
              <w:bottom w:val="single" w:sz="2" w:space="0" w:color="000000"/>
              <w:right w:val="nil"/>
            </w:tcBorders>
            <w:shd w:val="clear" w:color="auto" w:fill="auto"/>
            <w:tcMar>
              <w:left w:w="54" w:type="dxa"/>
            </w:tcMar>
          </w:tcPr>
          <w:p w14:paraId="0FC6B8A6"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Manure loading/transport and spreading</w:t>
            </w:r>
          </w:p>
        </w:tc>
        <w:tc>
          <w:tcPr>
            <w:tcW w:w="2415" w:type="dxa"/>
            <w:tcBorders>
              <w:top w:val="nil"/>
              <w:left w:val="single" w:sz="2" w:space="0" w:color="000000"/>
              <w:bottom w:val="single" w:sz="2" w:space="0" w:color="000000"/>
              <w:right w:val="nil"/>
            </w:tcBorders>
            <w:shd w:val="clear" w:color="auto" w:fill="auto"/>
            <w:tcMar>
              <w:left w:w="54" w:type="dxa"/>
            </w:tcMar>
          </w:tcPr>
          <w:p w14:paraId="19E7AB9B" w14:textId="77777777" w:rsidR="001D0357" w:rsidRPr="001D0357" w:rsidRDefault="001D0357" w:rsidP="001D0357">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1D0357">
              <w:rPr>
                <w:rFonts w:asciiTheme="minorHAnsi" w:eastAsiaTheme="minorEastAsia" w:hAnsiTheme="minorHAnsi" w:cstheme="minorHAnsi"/>
                <w:color w:val="auto"/>
                <w:lang w:eastAsia="en-GB"/>
              </w:rPr>
              <w:t>Intermittent activity</w:t>
            </w:r>
          </w:p>
          <w:p w14:paraId="67AF1493" w14:textId="77777777" w:rsidR="001D0357" w:rsidRPr="001D0357" w:rsidRDefault="001D0357" w:rsidP="001D0357">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1D0357">
              <w:rPr>
                <w:rFonts w:asciiTheme="minorHAnsi" w:eastAsiaTheme="minorEastAsia" w:hAnsiTheme="minorHAnsi" w:cstheme="minorHAnsi"/>
                <w:color w:val="auto"/>
                <w:lang w:eastAsia="en-GB"/>
              </w:rPr>
              <w:t>High output equipment reduces working hours</w:t>
            </w:r>
          </w:p>
          <w:p w14:paraId="42B53F3E" w14:textId="77777777" w:rsidR="001D0357" w:rsidRPr="001D0357" w:rsidRDefault="001D0357" w:rsidP="001D0357">
            <w:pPr>
              <w:suppressAutoHyphens w:val="0"/>
              <w:autoSpaceDE w:val="0"/>
              <w:autoSpaceDN w:val="0"/>
              <w:adjustRightInd w:val="0"/>
              <w:spacing w:after="0" w:line="240" w:lineRule="auto"/>
              <w:rPr>
                <w:rFonts w:asciiTheme="minorHAnsi" w:eastAsiaTheme="minorEastAsia" w:hAnsiTheme="minorHAnsi" w:cstheme="minorHAnsi"/>
                <w:color w:val="auto"/>
                <w:lang w:eastAsia="en-GB"/>
              </w:rPr>
            </w:pPr>
            <w:r w:rsidRPr="001D0357">
              <w:rPr>
                <w:rFonts w:asciiTheme="minorHAnsi" w:eastAsiaTheme="minorEastAsia" w:hAnsiTheme="minorHAnsi" w:cstheme="minorHAnsi"/>
                <w:color w:val="auto"/>
                <w:lang w:eastAsia="en-GB"/>
              </w:rPr>
              <w:t>Engine revs kept low, where possible</w:t>
            </w:r>
          </w:p>
          <w:p w14:paraId="55A66722" w14:textId="3E480052" w:rsidR="000B5EE4" w:rsidRPr="00C7068B" w:rsidRDefault="001D0357" w:rsidP="001D0357">
            <w:pPr>
              <w:suppressAutoHyphens w:val="0"/>
              <w:autoSpaceDE w:val="0"/>
              <w:autoSpaceDN w:val="0"/>
              <w:adjustRightInd w:val="0"/>
              <w:spacing w:after="0" w:line="240" w:lineRule="auto"/>
              <w:rPr>
                <w:rFonts w:asciiTheme="minorHAnsi" w:hAnsiTheme="minorHAnsi" w:cstheme="minorHAnsi"/>
              </w:rPr>
            </w:pPr>
            <w:r w:rsidRPr="001D0357">
              <w:rPr>
                <w:rFonts w:asciiTheme="minorHAnsi" w:eastAsiaTheme="minorEastAsia" w:hAnsiTheme="minorHAnsi" w:cstheme="minorHAnsi"/>
                <w:color w:val="auto"/>
                <w:lang w:eastAsia="en-GB"/>
              </w:rPr>
              <w:t>All equipment regularly serviced and operated to current standards</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6BCF7158" w14:textId="28A0C905" w:rsidR="000B5EE4" w:rsidRPr="00C7068B" w:rsidRDefault="00523255">
            <w:pPr>
              <w:pStyle w:val="TableContents"/>
              <w:rPr>
                <w:rFonts w:asciiTheme="minorHAnsi" w:hAnsiTheme="minorHAnsi" w:cstheme="minorHAnsi"/>
              </w:rPr>
            </w:pPr>
            <w:r w:rsidRPr="00C7068B">
              <w:rPr>
                <w:rFonts w:asciiTheme="minorHAnsi" w:hAnsiTheme="minorHAnsi" w:cstheme="minorHAnsi"/>
              </w:rPr>
              <w:t>In place</w:t>
            </w:r>
          </w:p>
        </w:tc>
      </w:tr>
      <w:tr w:rsidR="000B5EE4" w:rsidRPr="00C7068B" w14:paraId="5D3B86BB" w14:textId="77777777">
        <w:tc>
          <w:tcPr>
            <w:tcW w:w="2430" w:type="dxa"/>
            <w:tcBorders>
              <w:top w:val="nil"/>
              <w:left w:val="single" w:sz="2" w:space="0" w:color="000000"/>
              <w:bottom w:val="single" w:sz="2" w:space="0" w:color="000000"/>
              <w:right w:val="nil"/>
            </w:tcBorders>
            <w:shd w:val="clear" w:color="auto" w:fill="auto"/>
            <w:tcMar>
              <w:left w:w="54" w:type="dxa"/>
            </w:tcMar>
          </w:tcPr>
          <w:p w14:paraId="6FFE2A02"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11</w:t>
            </w:r>
          </w:p>
        </w:tc>
        <w:tc>
          <w:tcPr>
            <w:tcW w:w="2400" w:type="dxa"/>
            <w:tcBorders>
              <w:top w:val="nil"/>
              <w:left w:val="single" w:sz="2" w:space="0" w:color="000000"/>
              <w:bottom w:val="single" w:sz="2" w:space="0" w:color="000000"/>
              <w:right w:val="nil"/>
            </w:tcBorders>
            <w:shd w:val="clear" w:color="auto" w:fill="auto"/>
            <w:tcMar>
              <w:left w:w="54" w:type="dxa"/>
            </w:tcMar>
          </w:tcPr>
          <w:p w14:paraId="049E7BFA"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Delivery of supplies and materials</w:t>
            </w:r>
          </w:p>
        </w:tc>
        <w:tc>
          <w:tcPr>
            <w:tcW w:w="2415" w:type="dxa"/>
            <w:tcBorders>
              <w:top w:val="nil"/>
              <w:left w:val="single" w:sz="2" w:space="0" w:color="000000"/>
              <w:bottom w:val="single" w:sz="2" w:space="0" w:color="000000"/>
              <w:right w:val="nil"/>
            </w:tcBorders>
            <w:shd w:val="clear" w:color="auto" w:fill="auto"/>
            <w:tcMar>
              <w:left w:w="54" w:type="dxa"/>
            </w:tcMar>
          </w:tcPr>
          <w:p w14:paraId="4F06D300" w14:textId="77777777" w:rsidR="000B5EE4" w:rsidRPr="00C7068B" w:rsidRDefault="00FB4709">
            <w:pPr>
              <w:pStyle w:val="TableContents"/>
              <w:rPr>
                <w:rFonts w:asciiTheme="minorHAnsi" w:hAnsiTheme="minorHAnsi" w:cstheme="minorHAnsi"/>
              </w:rPr>
            </w:pPr>
            <w:proofErr w:type="gramStart"/>
            <w:r w:rsidRPr="00C7068B">
              <w:rPr>
                <w:rFonts w:asciiTheme="minorHAnsi" w:hAnsiTheme="minorHAnsi" w:cstheme="minorHAnsi"/>
              </w:rPr>
              <w:t>Typically</w:t>
            </w:r>
            <w:proofErr w:type="gramEnd"/>
            <w:r w:rsidRPr="00C7068B">
              <w:rPr>
                <w:rFonts w:asciiTheme="minorHAnsi" w:hAnsiTheme="minorHAnsi" w:cstheme="minorHAnsi"/>
              </w:rPr>
              <w:t xml:space="preserve"> small deliveries during normal working hours by arrangement. Low perceived impact.</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53D99525" w14:textId="77777777" w:rsidR="000B5EE4" w:rsidRPr="00C7068B" w:rsidRDefault="00FB4709">
            <w:pPr>
              <w:pStyle w:val="TableContents"/>
              <w:rPr>
                <w:rFonts w:asciiTheme="minorHAnsi" w:hAnsiTheme="minorHAnsi" w:cstheme="minorHAnsi"/>
              </w:rPr>
            </w:pPr>
            <w:r w:rsidRPr="00C7068B">
              <w:rPr>
                <w:rFonts w:asciiTheme="minorHAnsi" w:hAnsiTheme="minorHAnsi" w:cstheme="minorHAnsi"/>
              </w:rPr>
              <w:t>In place</w:t>
            </w:r>
          </w:p>
        </w:tc>
      </w:tr>
      <w:tr w:rsidR="00C27D5D" w:rsidRPr="00C7068B" w14:paraId="2369B71A" w14:textId="77777777">
        <w:tc>
          <w:tcPr>
            <w:tcW w:w="2430" w:type="dxa"/>
            <w:tcBorders>
              <w:top w:val="nil"/>
              <w:left w:val="single" w:sz="2" w:space="0" w:color="000000"/>
              <w:bottom w:val="single" w:sz="2" w:space="0" w:color="000000"/>
              <w:right w:val="nil"/>
            </w:tcBorders>
            <w:shd w:val="clear" w:color="auto" w:fill="auto"/>
            <w:tcMar>
              <w:left w:w="54" w:type="dxa"/>
            </w:tcMar>
          </w:tcPr>
          <w:p w14:paraId="4FAC890D" w14:textId="77777777"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t>12</w:t>
            </w:r>
          </w:p>
        </w:tc>
        <w:tc>
          <w:tcPr>
            <w:tcW w:w="2400" w:type="dxa"/>
            <w:tcBorders>
              <w:top w:val="nil"/>
              <w:left w:val="single" w:sz="2" w:space="0" w:color="000000"/>
              <w:bottom w:val="single" w:sz="2" w:space="0" w:color="000000"/>
              <w:right w:val="nil"/>
            </w:tcBorders>
            <w:shd w:val="clear" w:color="auto" w:fill="auto"/>
            <w:tcMar>
              <w:left w:w="54" w:type="dxa"/>
            </w:tcMar>
          </w:tcPr>
          <w:p w14:paraId="29129EC0" w14:textId="2B0EA492"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t>Ventilation fans</w:t>
            </w:r>
            <w:r w:rsidR="00E3180A">
              <w:rPr>
                <w:rFonts w:asciiTheme="minorHAnsi" w:hAnsiTheme="minorHAnsi" w:cstheme="minorHAnsi"/>
              </w:rPr>
              <w:t xml:space="preserve"> (for finisher unit)</w:t>
            </w:r>
          </w:p>
        </w:tc>
        <w:tc>
          <w:tcPr>
            <w:tcW w:w="2415" w:type="dxa"/>
            <w:tcBorders>
              <w:top w:val="nil"/>
              <w:left w:val="single" w:sz="2" w:space="0" w:color="000000"/>
              <w:bottom w:val="single" w:sz="2" w:space="0" w:color="000000"/>
              <w:right w:val="nil"/>
            </w:tcBorders>
            <w:shd w:val="clear" w:color="auto" w:fill="auto"/>
            <w:tcMar>
              <w:left w:w="54" w:type="dxa"/>
            </w:tcMar>
          </w:tcPr>
          <w:p w14:paraId="4A60FC39" w14:textId="51078350" w:rsidR="00C27D5D" w:rsidRPr="00C7068B" w:rsidRDefault="008F02B5" w:rsidP="00C27D5D">
            <w:pPr>
              <w:pStyle w:val="TableContents"/>
              <w:rPr>
                <w:rFonts w:asciiTheme="minorHAnsi" w:hAnsiTheme="minorHAnsi" w:cstheme="minorHAnsi"/>
              </w:rPr>
            </w:pPr>
            <w:r w:rsidRPr="00C7068B">
              <w:rPr>
                <w:rFonts w:asciiTheme="minorHAnsi" w:hAnsiTheme="minorHAnsi" w:cstheme="minorHAnsi"/>
              </w:rPr>
              <w:t>F</w:t>
            </w:r>
            <w:r w:rsidR="00C27D5D" w:rsidRPr="00C7068B">
              <w:rPr>
                <w:rFonts w:asciiTheme="minorHAnsi" w:hAnsiTheme="minorHAnsi" w:cstheme="minorHAnsi"/>
              </w:rPr>
              <w:t xml:space="preserve">ans with automatic controllers set to maintain optimum environmental conditions within buildings. Efficient, quiet, fan types selected. Regular maintenance and cleaning </w:t>
            </w:r>
            <w:proofErr w:type="gramStart"/>
            <w:r w:rsidR="00C27D5D" w:rsidRPr="00C7068B">
              <w:rPr>
                <w:rFonts w:asciiTheme="minorHAnsi" w:hAnsiTheme="minorHAnsi" w:cstheme="minorHAnsi"/>
              </w:rPr>
              <w:t>takes</w:t>
            </w:r>
            <w:proofErr w:type="gramEnd"/>
            <w:r w:rsidR="00C27D5D" w:rsidRPr="00C7068B">
              <w:rPr>
                <w:rFonts w:asciiTheme="minorHAnsi" w:hAnsiTheme="minorHAnsi" w:cstheme="minorHAnsi"/>
              </w:rPr>
              <w:t xml:space="preserve"> place. </w:t>
            </w:r>
            <w:r w:rsidR="004A6DD3">
              <w:rPr>
                <w:rFonts w:asciiTheme="minorHAnsi" w:hAnsiTheme="minorHAnsi" w:cstheme="minorHAnsi"/>
              </w:rPr>
              <w:t xml:space="preserve">Natural ventilation at gilt </w:t>
            </w:r>
            <w:proofErr w:type="spellStart"/>
            <w:r w:rsidR="004A6DD3">
              <w:rPr>
                <w:rFonts w:asciiTheme="minorHAnsi" w:hAnsiTheme="minorHAnsi" w:cstheme="minorHAnsi"/>
              </w:rPr>
              <w:t>growout</w:t>
            </w:r>
            <w:proofErr w:type="spellEnd"/>
            <w:r w:rsidR="004A6DD3">
              <w:rPr>
                <w:rFonts w:asciiTheme="minorHAnsi" w:hAnsiTheme="minorHAnsi" w:cstheme="minorHAnsi"/>
              </w:rPr>
              <w:t>.</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05B8F3B2" w14:textId="27AD6D81"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t>In place</w:t>
            </w:r>
          </w:p>
        </w:tc>
      </w:tr>
      <w:tr w:rsidR="00C27D5D" w:rsidRPr="00C7068B" w14:paraId="66E97BA9" w14:textId="77777777">
        <w:tc>
          <w:tcPr>
            <w:tcW w:w="2430" w:type="dxa"/>
            <w:tcBorders>
              <w:top w:val="nil"/>
              <w:left w:val="single" w:sz="2" w:space="0" w:color="000000"/>
              <w:bottom w:val="single" w:sz="2" w:space="0" w:color="000000"/>
              <w:right w:val="nil"/>
            </w:tcBorders>
            <w:shd w:val="clear" w:color="auto" w:fill="auto"/>
            <w:tcMar>
              <w:left w:w="54" w:type="dxa"/>
            </w:tcMar>
          </w:tcPr>
          <w:p w14:paraId="29A22635" w14:textId="77777777"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lastRenderedPageBreak/>
              <w:t>13</w:t>
            </w:r>
          </w:p>
        </w:tc>
        <w:tc>
          <w:tcPr>
            <w:tcW w:w="2400" w:type="dxa"/>
            <w:tcBorders>
              <w:top w:val="nil"/>
              <w:left w:val="single" w:sz="2" w:space="0" w:color="000000"/>
              <w:bottom w:val="single" w:sz="2" w:space="0" w:color="000000"/>
              <w:right w:val="nil"/>
            </w:tcBorders>
            <w:shd w:val="clear" w:color="auto" w:fill="auto"/>
            <w:tcMar>
              <w:left w:w="54" w:type="dxa"/>
            </w:tcMar>
          </w:tcPr>
          <w:p w14:paraId="4CA076DA" w14:textId="77777777"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t>Vehicles operating within installation boundary</w:t>
            </w:r>
          </w:p>
        </w:tc>
        <w:tc>
          <w:tcPr>
            <w:tcW w:w="2415" w:type="dxa"/>
            <w:tcBorders>
              <w:top w:val="nil"/>
              <w:left w:val="single" w:sz="2" w:space="0" w:color="000000"/>
              <w:bottom w:val="single" w:sz="2" w:space="0" w:color="000000"/>
              <w:right w:val="nil"/>
            </w:tcBorders>
            <w:shd w:val="clear" w:color="auto" w:fill="auto"/>
            <w:tcMar>
              <w:left w:w="54" w:type="dxa"/>
            </w:tcMar>
          </w:tcPr>
          <w:p w14:paraId="42FC5A7E" w14:textId="77777777"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t>Operations mainly carried out during normal working hours. Vehicles maintained in accordance with manufacturer's recommendations, and defective silencers replaced. Audible reversing signals required for safety purposes.</w:t>
            </w:r>
          </w:p>
          <w:p w14:paraId="24A5A900" w14:textId="77777777"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t>Yards maintained to repair holes.</w:t>
            </w:r>
          </w:p>
          <w:p w14:paraId="662870AF" w14:textId="24E3388E" w:rsidR="008F02B5" w:rsidRPr="00C7068B" w:rsidRDefault="008F02B5" w:rsidP="00C27D5D">
            <w:pPr>
              <w:pStyle w:val="TableContents"/>
              <w:rPr>
                <w:rFonts w:asciiTheme="minorHAnsi" w:hAnsiTheme="minorHAnsi" w:cstheme="minorHAnsi"/>
              </w:rPr>
            </w:pPr>
            <w:r w:rsidRPr="00C7068B">
              <w:rPr>
                <w:rFonts w:asciiTheme="minorHAnsi" w:hAnsiTheme="minorHAnsi" w:cstheme="minorHAnsi"/>
              </w:rPr>
              <w:t>Minimal and infrequent use of heavy vehicles on site, due to the system type.</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3877CC68" w14:textId="77777777" w:rsidR="00C27D5D" w:rsidRPr="00C7068B" w:rsidRDefault="00C27D5D" w:rsidP="00C27D5D">
            <w:pPr>
              <w:pStyle w:val="TableContents"/>
              <w:rPr>
                <w:rFonts w:asciiTheme="minorHAnsi" w:hAnsiTheme="minorHAnsi" w:cstheme="minorHAnsi"/>
              </w:rPr>
            </w:pPr>
            <w:r w:rsidRPr="00C7068B">
              <w:rPr>
                <w:rFonts w:asciiTheme="minorHAnsi" w:hAnsiTheme="minorHAnsi" w:cstheme="minorHAnsi"/>
              </w:rPr>
              <w:t>In place</w:t>
            </w:r>
          </w:p>
        </w:tc>
      </w:tr>
      <w:tr w:rsidR="00C27D5D" w:rsidRPr="00C7068B" w14:paraId="2E175022" w14:textId="77777777">
        <w:tc>
          <w:tcPr>
            <w:tcW w:w="2430" w:type="dxa"/>
            <w:tcBorders>
              <w:top w:val="nil"/>
              <w:left w:val="single" w:sz="2" w:space="0" w:color="000000"/>
              <w:bottom w:val="single" w:sz="2" w:space="0" w:color="000000"/>
              <w:right w:val="nil"/>
            </w:tcBorders>
            <w:shd w:val="clear" w:color="auto" w:fill="auto"/>
            <w:tcMar>
              <w:left w:w="54" w:type="dxa"/>
            </w:tcMar>
          </w:tcPr>
          <w:p w14:paraId="2639DFFB" w14:textId="0E33D0D2" w:rsidR="00C27D5D" w:rsidRPr="00C7068B" w:rsidRDefault="00B6646A" w:rsidP="00C27D5D">
            <w:pPr>
              <w:pStyle w:val="TableContents"/>
              <w:snapToGrid w:val="0"/>
              <w:rPr>
                <w:rFonts w:asciiTheme="minorHAnsi" w:hAnsiTheme="minorHAnsi" w:cstheme="minorHAnsi"/>
              </w:rPr>
            </w:pPr>
            <w:r w:rsidRPr="00C7068B">
              <w:rPr>
                <w:rFonts w:asciiTheme="minorHAnsi" w:hAnsiTheme="minorHAnsi" w:cstheme="minorHAnsi"/>
              </w:rPr>
              <w:t>14</w:t>
            </w:r>
          </w:p>
        </w:tc>
        <w:tc>
          <w:tcPr>
            <w:tcW w:w="2400" w:type="dxa"/>
            <w:tcBorders>
              <w:top w:val="nil"/>
              <w:left w:val="single" w:sz="2" w:space="0" w:color="000000"/>
              <w:bottom w:val="single" w:sz="2" w:space="0" w:color="000000"/>
              <w:right w:val="nil"/>
            </w:tcBorders>
            <w:shd w:val="clear" w:color="auto" w:fill="auto"/>
            <w:tcMar>
              <w:left w:w="54" w:type="dxa"/>
            </w:tcMar>
          </w:tcPr>
          <w:p w14:paraId="15527501" w14:textId="1414FAD2" w:rsidR="00C27D5D" w:rsidRPr="00C7068B" w:rsidRDefault="00B6646A" w:rsidP="00C27D5D">
            <w:pPr>
              <w:pStyle w:val="TableContents"/>
              <w:snapToGrid w:val="0"/>
              <w:rPr>
                <w:rFonts w:asciiTheme="minorHAnsi" w:hAnsiTheme="minorHAnsi" w:cstheme="minorHAnsi"/>
              </w:rPr>
            </w:pPr>
            <w:r w:rsidRPr="00C7068B">
              <w:rPr>
                <w:rFonts w:asciiTheme="minorHAnsi" w:hAnsiTheme="minorHAnsi" w:cstheme="minorHAnsi"/>
              </w:rPr>
              <w:t>Alarms</w:t>
            </w:r>
          </w:p>
        </w:tc>
        <w:tc>
          <w:tcPr>
            <w:tcW w:w="2415" w:type="dxa"/>
            <w:tcBorders>
              <w:top w:val="nil"/>
              <w:left w:val="single" w:sz="2" w:space="0" w:color="000000"/>
              <w:bottom w:val="single" w:sz="2" w:space="0" w:color="000000"/>
              <w:right w:val="nil"/>
            </w:tcBorders>
            <w:shd w:val="clear" w:color="auto" w:fill="auto"/>
            <w:tcMar>
              <w:left w:w="54" w:type="dxa"/>
            </w:tcMar>
          </w:tcPr>
          <w:p w14:paraId="175F7285" w14:textId="46A32CC3" w:rsidR="00C27D5D" w:rsidRPr="00C7068B" w:rsidRDefault="008E2F9C" w:rsidP="00C27D5D">
            <w:pPr>
              <w:pStyle w:val="TableContents"/>
              <w:snapToGrid w:val="0"/>
              <w:rPr>
                <w:rFonts w:asciiTheme="minorHAnsi" w:hAnsiTheme="minorHAnsi" w:cstheme="minorHAnsi"/>
              </w:rPr>
            </w:pPr>
            <w:r w:rsidRPr="00C7068B">
              <w:rPr>
                <w:rFonts w:asciiTheme="minorHAnsi" w:hAnsiTheme="minorHAnsi" w:cstheme="minorHAnsi"/>
              </w:rPr>
              <w:t>Alarm system rings key personnel</w:t>
            </w:r>
            <w:r w:rsidR="00554275" w:rsidRPr="00C7068B">
              <w:rPr>
                <w:rFonts w:asciiTheme="minorHAnsi" w:hAnsiTheme="minorHAnsi" w:cstheme="minorHAnsi"/>
              </w:rPr>
              <w:t xml:space="preserve"> as well as emitting audible alarm on site</w:t>
            </w:r>
            <w:r w:rsidRPr="00C7068B">
              <w:rPr>
                <w:rFonts w:asciiTheme="minorHAnsi" w:hAnsiTheme="minorHAnsi" w:cstheme="minorHAnsi"/>
              </w:rPr>
              <w:t>.</w:t>
            </w:r>
            <w:r w:rsidR="00554275" w:rsidRPr="00C7068B">
              <w:rPr>
                <w:rFonts w:asciiTheme="minorHAnsi" w:hAnsiTheme="minorHAnsi" w:cstheme="minorHAnsi"/>
              </w:rPr>
              <w:t xml:space="preserve"> This increases the likelihood of prompt action should the alarm system be triggered. And the fact that off-site personnel are also contacted, reduces the chance of continual sounding of the alarms when staff are not present on site </w:t>
            </w:r>
            <w:proofErr w:type="gramStart"/>
            <w:r w:rsidR="00554275" w:rsidRPr="00C7068B">
              <w:rPr>
                <w:rFonts w:asciiTheme="minorHAnsi" w:hAnsiTheme="minorHAnsi" w:cstheme="minorHAnsi"/>
              </w:rPr>
              <w:t>e.g.</w:t>
            </w:r>
            <w:proofErr w:type="gramEnd"/>
            <w:r w:rsidR="00554275" w:rsidRPr="00C7068B">
              <w:rPr>
                <w:rFonts w:asciiTheme="minorHAnsi" w:hAnsiTheme="minorHAnsi" w:cstheme="minorHAnsi"/>
              </w:rPr>
              <w:t xml:space="preserve"> overnight.</w:t>
            </w: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43B912E9" w14:textId="1E283D32" w:rsidR="00C27D5D" w:rsidRPr="00C7068B" w:rsidRDefault="00B6646A" w:rsidP="00C27D5D">
            <w:pPr>
              <w:pStyle w:val="TableContents"/>
              <w:snapToGrid w:val="0"/>
              <w:rPr>
                <w:rFonts w:asciiTheme="minorHAnsi" w:hAnsiTheme="minorHAnsi" w:cstheme="minorHAnsi"/>
              </w:rPr>
            </w:pPr>
            <w:r w:rsidRPr="00C7068B">
              <w:rPr>
                <w:rFonts w:asciiTheme="minorHAnsi" w:hAnsiTheme="minorHAnsi" w:cstheme="minorHAnsi"/>
              </w:rPr>
              <w:t>In place</w:t>
            </w:r>
          </w:p>
        </w:tc>
      </w:tr>
      <w:tr w:rsidR="00C27D5D" w:rsidRPr="00C7068B" w14:paraId="33A46DBF" w14:textId="77777777">
        <w:tc>
          <w:tcPr>
            <w:tcW w:w="2430" w:type="dxa"/>
            <w:tcBorders>
              <w:top w:val="nil"/>
              <w:left w:val="single" w:sz="2" w:space="0" w:color="000000"/>
              <w:bottom w:val="single" w:sz="2" w:space="0" w:color="000000"/>
              <w:right w:val="nil"/>
            </w:tcBorders>
            <w:shd w:val="clear" w:color="auto" w:fill="auto"/>
            <w:tcMar>
              <w:left w:w="54" w:type="dxa"/>
            </w:tcMar>
          </w:tcPr>
          <w:p w14:paraId="4F69F9DF" w14:textId="77777777" w:rsidR="00C27D5D" w:rsidRPr="00C7068B" w:rsidRDefault="00C27D5D" w:rsidP="00C27D5D">
            <w:pPr>
              <w:pStyle w:val="TableContents"/>
              <w:snapToGrid w:val="0"/>
              <w:rPr>
                <w:rFonts w:asciiTheme="minorHAnsi" w:hAnsiTheme="minorHAnsi" w:cstheme="minorHAnsi"/>
              </w:rPr>
            </w:pPr>
          </w:p>
        </w:tc>
        <w:tc>
          <w:tcPr>
            <w:tcW w:w="2400" w:type="dxa"/>
            <w:tcBorders>
              <w:top w:val="nil"/>
              <w:left w:val="single" w:sz="2" w:space="0" w:color="000000"/>
              <w:bottom w:val="single" w:sz="2" w:space="0" w:color="000000"/>
              <w:right w:val="nil"/>
            </w:tcBorders>
            <w:shd w:val="clear" w:color="auto" w:fill="auto"/>
            <w:tcMar>
              <w:left w:w="54" w:type="dxa"/>
            </w:tcMar>
          </w:tcPr>
          <w:p w14:paraId="2FA3D1D4" w14:textId="77777777" w:rsidR="00C27D5D" w:rsidRPr="00C7068B" w:rsidRDefault="00C27D5D" w:rsidP="00C27D5D">
            <w:pPr>
              <w:pStyle w:val="TableContents"/>
              <w:snapToGrid w:val="0"/>
              <w:rPr>
                <w:rFonts w:asciiTheme="minorHAnsi" w:hAnsiTheme="minorHAnsi" w:cstheme="minorHAnsi"/>
              </w:rPr>
            </w:pPr>
          </w:p>
        </w:tc>
        <w:tc>
          <w:tcPr>
            <w:tcW w:w="2415" w:type="dxa"/>
            <w:tcBorders>
              <w:top w:val="nil"/>
              <w:left w:val="single" w:sz="2" w:space="0" w:color="000000"/>
              <w:bottom w:val="single" w:sz="2" w:space="0" w:color="000000"/>
              <w:right w:val="nil"/>
            </w:tcBorders>
            <w:shd w:val="clear" w:color="auto" w:fill="auto"/>
            <w:tcMar>
              <w:left w:w="54" w:type="dxa"/>
            </w:tcMar>
          </w:tcPr>
          <w:p w14:paraId="3AB5887C" w14:textId="77777777" w:rsidR="00C27D5D" w:rsidRPr="00C7068B" w:rsidRDefault="00C27D5D" w:rsidP="00C27D5D">
            <w:pPr>
              <w:pStyle w:val="TableContents"/>
              <w:snapToGrid w:val="0"/>
              <w:rPr>
                <w:rFonts w:asciiTheme="minorHAnsi" w:hAnsiTheme="minorHAnsi" w:cstheme="minorHAnsi"/>
              </w:rPr>
            </w:pPr>
          </w:p>
        </w:tc>
        <w:tc>
          <w:tcPr>
            <w:tcW w:w="2410" w:type="dxa"/>
            <w:tcBorders>
              <w:top w:val="nil"/>
              <w:left w:val="single" w:sz="2" w:space="0" w:color="000000"/>
              <w:bottom w:val="single" w:sz="2" w:space="0" w:color="000000"/>
              <w:right w:val="single" w:sz="2" w:space="0" w:color="000000"/>
            </w:tcBorders>
            <w:shd w:val="clear" w:color="auto" w:fill="auto"/>
            <w:tcMar>
              <w:left w:w="54" w:type="dxa"/>
            </w:tcMar>
          </w:tcPr>
          <w:p w14:paraId="6141C80C" w14:textId="77777777" w:rsidR="00C27D5D" w:rsidRPr="00C7068B" w:rsidRDefault="00C27D5D" w:rsidP="00C27D5D">
            <w:pPr>
              <w:pStyle w:val="TableContents"/>
              <w:snapToGrid w:val="0"/>
              <w:rPr>
                <w:rFonts w:asciiTheme="minorHAnsi" w:hAnsiTheme="minorHAnsi" w:cstheme="minorHAnsi"/>
              </w:rPr>
            </w:pPr>
          </w:p>
        </w:tc>
      </w:tr>
    </w:tbl>
    <w:p w14:paraId="45D4F503" w14:textId="79C38569" w:rsidR="009B1205" w:rsidRPr="00C7068B" w:rsidRDefault="009B1205" w:rsidP="00B6646A">
      <w:pPr>
        <w:rPr>
          <w:rFonts w:asciiTheme="minorHAnsi" w:hAnsiTheme="minorHAnsi" w:cstheme="minorHAnsi"/>
          <w:b/>
          <w:bCs/>
        </w:rPr>
      </w:pPr>
      <w:r w:rsidRPr="00C7068B">
        <w:rPr>
          <w:rFonts w:asciiTheme="minorHAnsi" w:hAnsiTheme="minorHAnsi" w:cstheme="minorHAnsi"/>
          <w:b/>
          <w:bCs/>
        </w:rPr>
        <w:t>Summary</w:t>
      </w:r>
    </w:p>
    <w:p w14:paraId="32EEAEC4" w14:textId="68974B4D" w:rsidR="00C27D5D" w:rsidRPr="00C7068B" w:rsidRDefault="00C27D5D" w:rsidP="00C27D5D">
      <w:pPr>
        <w:rPr>
          <w:rFonts w:asciiTheme="minorHAnsi" w:hAnsiTheme="minorHAnsi" w:cstheme="minorHAnsi"/>
        </w:rPr>
      </w:pPr>
      <w:r w:rsidRPr="00C7068B">
        <w:rPr>
          <w:rFonts w:asciiTheme="minorHAnsi" w:hAnsiTheme="minorHAnsi" w:cstheme="minorHAnsi"/>
        </w:rPr>
        <w:t xml:space="preserve">Noise levels are assessed by </w:t>
      </w:r>
      <w:r w:rsidR="008E2F9C" w:rsidRPr="00C7068B">
        <w:rPr>
          <w:rFonts w:asciiTheme="minorHAnsi" w:hAnsiTheme="minorHAnsi" w:cstheme="minorHAnsi"/>
        </w:rPr>
        <w:t>Estate Office staff/permit operators and pig unit staff</w:t>
      </w:r>
      <w:r w:rsidRPr="00C7068B">
        <w:rPr>
          <w:rFonts w:asciiTheme="minorHAnsi" w:hAnsiTheme="minorHAnsi" w:cstheme="minorHAnsi"/>
        </w:rPr>
        <w:t xml:space="preserve">. </w:t>
      </w:r>
    </w:p>
    <w:p w14:paraId="41D7C044" w14:textId="2AE40407" w:rsidR="00C27D5D" w:rsidRPr="00C7068B" w:rsidRDefault="00C27D5D" w:rsidP="00C27D5D">
      <w:pPr>
        <w:rPr>
          <w:rFonts w:asciiTheme="minorHAnsi" w:hAnsiTheme="minorHAnsi" w:cstheme="minorHAnsi"/>
        </w:rPr>
      </w:pPr>
      <w:r w:rsidRPr="00C7068B">
        <w:rPr>
          <w:rFonts w:asciiTheme="minorHAnsi" w:hAnsiTheme="minorHAnsi" w:cstheme="minorHAnsi"/>
        </w:rPr>
        <w:lastRenderedPageBreak/>
        <w:t>We have always worked hard to minimise our impact on our closest receptors and as a result have not had any complaints about noise. We continually assess management techniques to improve our control of noise pollution.</w:t>
      </w:r>
    </w:p>
    <w:p w14:paraId="5972E50E" w14:textId="7C813337" w:rsidR="00C27D5D" w:rsidRPr="00C7068B" w:rsidRDefault="00C27D5D" w:rsidP="00C27D5D">
      <w:pPr>
        <w:rPr>
          <w:rFonts w:asciiTheme="minorHAnsi" w:hAnsiTheme="minorHAnsi" w:cstheme="minorHAnsi"/>
        </w:rPr>
      </w:pPr>
      <w:r w:rsidRPr="00C7068B">
        <w:rPr>
          <w:rFonts w:asciiTheme="minorHAnsi" w:hAnsiTheme="minorHAnsi" w:cstheme="minorHAnsi"/>
        </w:rPr>
        <w:t xml:space="preserve">This plan will be reviewed in the light of any building and management changes, and on the outcome of investigations into the causes of any future complaints, if any occur. </w:t>
      </w:r>
    </w:p>
    <w:p w14:paraId="08ABD06A" w14:textId="5A34B40A" w:rsidR="009B1205" w:rsidRPr="00C7068B" w:rsidRDefault="00977F46" w:rsidP="00977F46">
      <w:pPr>
        <w:spacing w:after="0" w:line="100" w:lineRule="atLeast"/>
        <w:rPr>
          <w:rFonts w:asciiTheme="minorHAnsi" w:hAnsiTheme="minorHAnsi" w:cstheme="minorHAnsi"/>
        </w:rPr>
      </w:pPr>
      <w:r w:rsidRPr="00C7068B">
        <w:rPr>
          <w:rFonts w:asciiTheme="minorHAnsi" w:hAnsiTheme="minorHAnsi" w:cstheme="minorHAnsi"/>
        </w:rPr>
        <w:t xml:space="preserve">Any noise complaints will be reported </w:t>
      </w:r>
      <w:r w:rsidR="003E2991" w:rsidRPr="00C7068B">
        <w:rPr>
          <w:rFonts w:asciiTheme="minorHAnsi" w:hAnsiTheme="minorHAnsi" w:cstheme="minorHAnsi"/>
        </w:rPr>
        <w:t>to the unit manager</w:t>
      </w:r>
      <w:r w:rsidRPr="00C7068B">
        <w:rPr>
          <w:rFonts w:asciiTheme="minorHAnsi" w:hAnsiTheme="minorHAnsi" w:cstheme="minorHAnsi"/>
        </w:rPr>
        <w:t xml:space="preserve"> who will log and investigate causes of all </w:t>
      </w:r>
      <w:proofErr w:type="gramStart"/>
      <w:r w:rsidRPr="00C7068B">
        <w:rPr>
          <w:rFonts w:asciiTheme="minorHAnsi" w:hAnsiTheme="minorHAnsi" w:cstheme="minorHAnsi"/>
        </w:rPr>
        <w:t>complaints;</w:t>
      </w:r>
      <w:proofErr w:type="gramEnd"/>
      <w:r w:rsidRPr="00C7068B">
        <w:rPr>
          <w:rFonts w:asciiTheme="minorHAnsi" w:hAnsiTheme="minorHAnsi" w:cstheme="minorHAnsi"/>
        </w:rPr>
        <w:t xml:space="preserve"> identifying the source of the noise issue and monitoring noise levels at the site boundary as part of the investigation. The complaint details and subsequent investigation will be recorded on the site complaint form and a copy will be kept in the site office.  </w:t>
      </w:r>
    </w:p>
    <w:p w14:paraId="58E8EEFE" w14:textId="7B25711E" w:rsidR="00977F46" w:rsidRPr="00C7068B" w:rsidRDefault="00977F46" w:rsidP="00977F46">
      <w:pPr>
        <w:spacing w:after="0" w:line="100" w:lineRule="atLeast"/>
        <w:rPr>
          <w:rFonts w:asciiTheme="minorHAnsi" w:hAnsiTheme="minorHAnsi" w:cstheme="minorHAnsi"/>
          <w:b/>
          <w:bCs/>
        </w:rPr>
      </w:pPr>
    </w:p>
    <w:p w14:paraId="66718CD9" w14:textId="77777777" w:rsidR="00977F46" w:rsidRPr="00C7068B" w:rsidRDefault="00977F46" w:rsidP="00977F46">
      <w:pPr>
        <w:spacing w:after="0" w:line="100" w:lineRule="atLeast"/>
        <w:rPr>
          <w:rFonts w:asciiTheme="minorHAnsi" w:hAnsiTheme="minorHAnsi" w:cstheme="minorHAnsi"/>
          <w:b/>
          <w:bCs/>
        </w:rPr>
      </w:pPr>
    </w:p>
    <w:sectPr w:rsidR="00977F46" w:rsidRPr="00C7068B">
      <w:headerReference w:type="default" r:id="rId12"/>
      <w:footerReference w:type="default" r:id="rId13"/>
      <w:pgSz w:w="11906" w:h="16838"/>
      <w:pgMar w:top="1440" w:right="1080" w:bottom="1440" w:left="108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9890A" w14:textId="77777777" w:rsidR="00F934F3" w:rsidRDefault="00F934F3">
      <w:pPr>
        <w:spacing w:after="0" w:line="240" w:lineRule="auto"/>
      </w:pPr>
      <w:r>
        <w:separator/>
      </w:r>
    </w:p>
  </w:endnote>
  <w:endnote w:type="continuationSeparator" w:id="0">
    <w:p w14:paraId="7F55F9DE" w14:textId="77777777" w:rsidR="00F934F3" w:rsidRDefault="00F93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F93B" w14:textId="24E2D757" w:rsidR="000B5EE4" w:rsidRPr="00632FDC" w:rsidRDefault="008C2136">
    <w:pPr>
      <w:pStyle w:val="Footer"/>
      <w:rPr>
        <w:rFonts w:ascii="Times New Roman" w:hAnsi="Times New Roman"/>
        <w:sz w:val="18"/>
        <w:szCs w:val="18"/>
      </w:rPr>
    </w:pPr>
    <w:r>
      <w:rPr>
        <w:rFonts w:ascii="Times New Roman" w:hAnsi="Times New Roman"/>
      </w:rPr>
      <w:t>Noise Management Plan</w:t>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r w:rsidR="00FB4709" w:rsidRPr="00632FDC">
      <w:rPr>
        <w:rFonts w:ascii="Times New Roman" w:hAnsi="Times New Roman"/>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E344C" w14:textId="77777777" w:rsidR="00F934F3" w:rsidRDefault="00F934F3">
      <w:pPr>
        <w:spacing w:after="0" w:line="240" w:lineRule="auto"/>
      </w:pPr>
      <w:r>
        <w:separator/>
      </w:r>
    </w:p>
  </w:footnote>
  <w:footnote w:type="continuationSeparator" w:id="0">
    <w:p w14:paraId="2863FB23" w14:textId="77777777" w:rsidR="00F934F3" w:rsidRDefault="00F93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AD7B" w14:textId="77777777" w:rsidR="000B5EE4" w:rsidRDefault="000B5EE4">
    <w:pPr>
      <w:pStyle w:val="Header"/>
      <w:rPr>
        <w:b/>
      </w:rPr>
    </w:pPr>
  </w:p>
  <w:p w14:paraId="06FF0C19" w14:textId="77777777" w:rsidR="000B5EE4" w:rsidRDefault="000B5EE4">
    <w:pPr>
      <w:pStyle w:val="Header"/>
      <w:rPr>
        <w:b/>
      </w:rPr>
    </w:pPr>
  </w:p>
  <w:p w14:paraId="017FC858" w14:textId="77777777" w:rsidR="000B5EE4" w:rsidRDefault="000B5EE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A305B"/>
    <w:multiLevelType w:val="hybridMultilevel"/>
    <w:tmpl w:val="BCFEFD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3CF71E7A"/>
    <w:multiLevelType w:val="multilevel"/>
    <w:tmpl w:val="C7A80C2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3FED1AAD"/>
    <w:multiLevelType w:val="hybridMultilevel"/>
    <w:tmpl w:val="387E86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4C831500"/>
    <w:multiLevelType w:val="hybridMultilevel"/>
    <w:tmpl w:val="1BD66A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59333F06"/>
    <w:multiLevelType w:val="multilevel"/>
    <w:tmpl w:val="0BDC3AF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6D2C72A6"/>
    <w:multiLevelType w:val="hybridMultilevel"/>
    <w:tmpl w:val="184452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7396028F"/>
    <w:multiLevelType w:val="multilevel"/>
    <w:tmpl w:val="A1584B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6"/>
  </w:num>
  <w:num w:numId="2">
    <w:abstractNumId w:val="4"/>
  </w:num>
  <w:num w:numId="3">
    <w:abstractNumId w:val="1"/>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E4"/>
    <w:rsid w:val="000219D9"/>
    <w:rsid w:val="00023A64"/>
    <w:rsid w:val="000457F6"/>
    <w:rsid w:val="00054315"/>
    <w:rsid w:val="00054443"/>
    <w:rsid w:val="000606DC"/>
    <w:rsid w:val="00071530"/>
    <w:rsid w:val="00072224"/>
    <w:rsid w:val="00073820"/>
    <w:rsid w:val="00075E68"/>
    <w:rsid w:val="000A0408"/>
    <w:rsid w:val="000B5EE4"/>
    <w:rsid w:val="000C5EC6"/>
    <w:rsid w:val="000F7B80"/>
    <w:rsid w:val="00142B49"/>
    <w:rsid w:val="00151383"/>
    <w:rsid w:val="00174A79"/>
    <w:rsid w:val="0018494C"/>
    <w:rsid w:val="001959F5"/>
    <w:rsid w:val="001A34E6"/>
    <w:rsid w:val="001A6411"/>
    <w:rsid w:val="001B181A"/>
    <w:rsid w:val="001D0357"/>
    <w:rsid w:val="001D265B"/>
    <w:rsid w:val="001F0B86"/>
    <w:rsid w:val="0020074B"/>
    <w:rsid w:val="00276E20"/>
    <w:rsid w:val="002D4C02"/>
    <w:rsid w:val="002E508B"/>
    <w:rsid w:val="00327C68"/>
    <w:rsid w:val="00372B6B"/>
    <w:rsid w:val="00375690"/>
    <w:rsid w:val="003B5D43"/>
    <w:rsid w:val="003D7F87"/>
    <w:rsid w:val="003E2991"/>
    <w:rsid w:val="003F7679"/>
    <w:rsid w:val="0044556E"/>
    <w:rsid w:val="004709C5"/>
    <w:rsid w:val="004828D2"/>
    <w:rsid w:val="00491454"/>
    <w:rsid w:val="004A6DD3"/>
    <w:rsid w:val="00523255"/>
    <w:rsid w:val="0052639D"/>
    <w:rsid w:val="00545812"/>
    <w:rsid w:val="00546698"/>
    <w:rsid w:val="00554275"/>
    <w:rsid w:val="005575E9"/>
    <w:rsid w:val="005B00EA"/>
    <w:rsid w:val="005D474C"/>
    <w:rsid w:val="00624A30"/>
    <w:rsid w:val="006270E6"/>
    <w:rsid w:val="00632FDC"/>
    <w:rsid w:val="00637E60"/>
    <w:rsid w:val="006C4DE1"/>
    <w:rsid w:val="006D15F2"/>
    <w:rsid w:val="00734BF7"/>
    <w:rsid w:val="00761438"/>
    <w:rsid w:val="0077684C"/>
    <w:rsid w:val="00786456"/>
    <w:rsid w:val="007D68F6"/>
    <w:rsid w:val="007E6984"/>
    <w:rsid w:val="008027C3"/>
    <w:rsid w:val="008612F8"/>
    <w:rsid w:val="00861529"/>
    <w:rsid w:val="008643A4"/>
    <w:rsid w:val="008746AD"/>
    <w:rsid w:val="00880331"/>
    <w:rsid w:val="008A4BAE"/>
    <w:rsid w:val="008B6C37"/>
    <w:rsid w:val="008C2136"/>
    <w:rsid w:val="008D2AE8"/>
    <w:rsid w:val="008E2F9C"/>
    <w:rsid w:val="008F00A9"/>
    <w:rsid w:val="008F02B5"/>
    <w:rsid w:val="00906282"/>
    <w:rsid w:val="009117B9"/>
    <w:rsid w:val="009151B9"/>
    <w:rsid w:val="009760F2"/>
    <w:rsid w:val="00976F65"/>
    <w:rsid w:val="00977F46"/>
    <w:rsid w:val="00980D22"/>
    <w:rsid w:val="009912FC"/>
    <w:rsid w:val="009B1205"/>
    <w:rsid w:val="009B20C8"/>
    <w:rsid w:val="009B352C"/>
    <w:rsid w:val="009B3E7D"/>
    <w:rsid w:val="009E1048"/>
    <w:rsid w:val="009F0620"/>
    <w:rsid w:val="00A07A9F"/>
    <w:rsid w:val="00A10C92"/>
    <w:rsid w:val="00A16020"/>
    <w:rsid w:val="00A35E59"/>
    <w:rsid w:val="00AA21C6"/>
    <w:rsid w:val="00AA4E07"/>
    <w:rsid w:val="00AB53CC"/>
    <w:rsid w:val="00AD1A2F"/>
    <w:rsid w:val="00AE5607"/>
    <w:rsid w:val="00B53FAC"/>
    <w:rsid w:val="00B6291C"/>
    <w:rsid w:val="00B6646A"/>
    <w:rsid w:val="00B817F0"/>
    <w:rsid w:val="00B87F28"/>
    <w:rsid w:val="00BB6350"/>
    <w:rsid w:val="00BC09A3"/>
    <w:rsid w:val="00BC6F79"/>
    <w:rsid w:val="00BC796A"/>
    <w:rsid w:val="00BD39BC"/>
    <w:rsid w:val="00BE5BCB"/>
    <w:rsid w:val="00BF3BA3"/>
    <w:rsid w:val="00BF677D"/>
    <w:rsid w:val="00C20ABE"/>
    <w:rsid w:val="00C27D5D"/>
    <w:rsid w:val="00C42DD4"/>
    <w:rsid w:val="00C52F8F"/>
    <w:rsid w:val="00C7068B"/>
    <w:rsid w:val="00C92203"/>
    <w:rsid w:val="00CF4682"/>
    <w:rsid w:val="00D00BAC"/>
    <w:rsid w:val="00D147AB"/>
    <w:rsid w:val="00D314A0"/>
    <w:rsid w:val="00D50C2E"/>
    <w:rsid w:val="00D603EC"/>
    <w:rsid w:val="00D61382"/>
    <w:rsid w:val="00DA3C29"/>
    <w:rsid w:val="00DB3456"/>
    <w:rsid w:val="00DB3F16"/>
    <w:rsid w:val="00E10CAC"/>
    <w:rsid w:val="00E3180A"/>
    <w:rsid w:val="00E47574"/>
    <w:rsid w:val="00E577FC"/>
    <w:rsid w:val="00E87DD1"/>
    <w:rsid w:val="00E916F8"/>
    <w:rsid w:val="00EA2BF1"/>
    <w:rsid w:val="00F020E9"/>
    <w:rsid w:val="00F24D30"/>
    <w:rsid w:val="00F26847"/>
    <w:rsid w:val="00F32DC3"/>
    <w:rsid w:val="00F934F3"/>
    <w:rsid w:val="00FB4709"/>
    <w:rsid w:val="00FB4C4C"/>
    <w:rsid w:val="00FC1B83"/>
    <w:rsid w:val="00FD25D4"/>
    <w:rsid w:val="00FD2931"/>
    <w:rsid w:val="00FD6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52E84"/>
  <w15:docId w15:val="{C14C27ED-6949-483F-A7E3-C9CE15E0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rFonts w:ascii="Arial" w:eastAsia="Times New Roman" w:hAnsi="Arial" w:cs="Times New Roman"/>
      <w:color w:val="00000A"/>
      <w:sz w:val="24"/>
      <w:szCs w:val="24"/>
      <w:lang w:eastAsia="en-US"/>
    </w:rPr>
  </w:style>
  <w:style w:type="paragraph" w:styleId="Heading1">
    <w:name w:val="heading 1"/>
    <w:basedOn w:val="Normal"/>
    <w:pPr>
      <w:keepNext/>
      <w:jc w:val="both"/>
      <w:outlineLvl w:val="0"/>
    </w:pPr>
    <w:rPr>
      <w:b/>
      <w:bCs/>
    </w:rPr>
  </w:style>
  <w:style w:type="paragraph" w:styleId="Heading2">
    <w:name w:val="heading 2"/>
    <w:basedOn w:val="Normal"/>
    <w:pPr>
      <w:keepNext/>
      <w:outlineLvl w:val="1"/>
    </w:pPr>
    <w:rPr>
      <w:i/>
      <w:iCs/>
      <w:color w:val="FF0000"/>
    </w:rPr>
  </w:style>
  <w:style w:type="paragraph" w:styleId="Heading3">
    <w:name w:val="heading 3"/>
    <w:basedOn w:val="Normal"/>
    <w:pPr>
      <w:keepNext/>
      <w:jc w:val="center"/>
      <w:outlineLvl w:val="2"/>
    </w:pPr>
    <w:rPr>
      <w:b/>
      <w:bCs/>
    </w:rPr>
  </w:style>
  <w:style w:type="paragraph" w:styleId="Heading4">
    <w:name w:val="heading 4"/>
    <w:basedOn w:val="Normal"/>
    <w:pPr>
      <w:keepNext/>
      <w:jc w:val="both"/>
      <w:outlineLvl w:val="3"/>
    </w:pPr>
    <w:rPr>
      <w:b/>
      <w:bCs/>
      <w:sz w:val="22"/>
    </w:rPr>
  </w:style>
  <w:style w:type="paragraph" w:styleId="Heading5">
    <w:name w:val="heading 5"/>
    <w:basedOn w:val="Normal"/>
    <w:pPr>
      <w:keepNext/>
      <w:outlineLvl w:val="4"/>
    </w:pPr>
    <w:rPr>
      <w:b/>
      <w:bCs/>
    </w:rPr>
  </w:style>
  <w:style w:type="paragraph" w:styleId="Heading6">
    <w:name w:val="heading 6"/>
    <w:basedOn w:val="Normal"/>
    <w:pPr>
      <w:keepNext/>
      <w:spacing w:before="60" w:after="60"/>
      <w:jc w:val="center"/>
      <w:outlineLvl w:val="5"/>
    </w:pPr>
    <w:rPr>
      <w:b/>
      <w:bCs/>
      <w:sz w:val="22"/>
    </w:rPr>
  </w:style>
  <w:style w:type="paragraph" w:styleId="Heading7">
    <w:name w:val="heading 7"/>
    <w:basedOn w:val="Normal"/>
    <w:pPr>
      <w:keepNext/>
      <w:spacing w:before="60" w:after="60"/>
      <w:outlineLvl w:val="6"/>
    </w:pPr>
    <w:rPr>
      <w:b/>
      <w:bCs/>
      <w:sz w:val="20"/>
      <w:u w:val="single"/>
    </w:rPr>
  </w:style>
  <w:style w:type="paragraph" w:styleId="Heading8">
    <w:name w:val="heading 8"/>
    <w:basedOn w:val="Normal"/>
    <w:pPr>
      <w:keepNext/>
      <w:jc w:val="center"/>
      <w:outlineLvl w:val="7"/>
    </w:pPr>
    <w:rPr>
      <w:b/>
      <w:bCs/>
      <w:sz w:val="28"/>
    </w:rPr>
  </w:style>
  <w:style w:type="paragraph" w:styleId="Heading9">
    <w:name w:val="heading 9"/>
    <w:basedOn w:val="Normal"/>
    <w:pPr>
      <w:keepNext/>
      <w:outlineLvl w:val="8"/>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customStyle="1" w:styleId="InternetLink">
    <w:name w:val="Internet Link"/>
    <w:rPr>
      <w:color w:val="0000FF"/>
      <w:u w:val="single"/>
    </w:rPr>
  </w:style>
  <w:style w:type="character" w:customStyle="1" w:styleId="StyleBodyText38ptChar">
    <w:name w:val="Style Body Text 3 + 8 pt Char"/>
    <w:rPr>
      <w:rFonts w:ascii="Arial" w:hAnsi="Arial"/>
      <w:sz w:val="16"/>
      <w:lang w:val="en-GB" w:eastAsia="en-US" w:bidi="ar-SA"/>
    </w:rPr>
  </w:style>
  <w:style w:type="character" w:styleId="FollowedHyperlink">
    <w:name w:val="FollowedHyperlink"/>
    <w:rPr>
      <w:color w:val="800080"/>
      <w:u w:val="single"/>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rFonts w:ascii="Arial" w:hAnsi="Arial"/>
      <w:lang w:eastAsia="en-US"/>
    </w:rPr>
  </w:style>
  <w:style w:type="character" w:customStyle="1" w:styleId="CommentSubjectChar">
    <w:name w:val="Comment Subject Char"/>
    <w:basedOn w:val="CommentTextChar"/>
    <w:rPr>
      <w:rFonts w:ascii="Arial" w:hAnsi="Arial"/>
      <w:b/>
      <w:bCs/>
      <w:lang w:eastAsia="en-US"/>
    </w:rPr>
  </w:style>
  <w:style w:type="character" w:customStyle="1" w:styleId="FooterChar">
    <w:name w:val="Footer Char"/>
    <w:rPr>
      <w:rFonts w:ascii="Arial" w:hAnsi="Arial"/>
      <w:sz w:val="24"/>
      <w:szCs w:val="24"/>
      <w:lang w:eastAsia="en-US"/>
    </w:rPr>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WW8Num15z0">
    <w:name w:val="WW8Num15z0"/>
  </w:style>
  <w:style w:type="paragraph" w:customStyle="1" w:styleId="Heading">
    <w:name w:val="Heading"/>
    <w:basedOn w:val="Normal"/>
    <w:next w:val="TextBody"/>
    <w:pPr>
      <w:keepNext/>
      <w:spacing w:before="240" w:after="120"/>
    </w:pPr>
    <w:rPr>
      <w:rFonts w:eastAsia="Microsoft YaHei" w:cs="Mangal"/>
      <w:sz w:val="28"/>
      <w:szCs w:val="28"/>
    </w:rPr>
  </w:style>
  <w:style w:type="paragraph" w:customStyle="1" w:styleId="TextBody">
    <w:name w:val="Text Body"/>
    <w:basedOn w:val="Normal"/>
    <w:pPr>
      <w:spacing w:after="120"/>
      <w:jc w:val="both"/>
    </w:pPr>
  </w:style>
  <w:style w:type="paragraph" w:styleId="List">
    <w:name w:val="List"/>
    <w:basedOn w:val="TextBody"/>
    <w:rPr>
      <w:rFonts w:cs="Mangal"/>
    </w:rPr>
  </w:style>
  <w:style w:type="paragraph" w:styleId="Caption">
    <w:name w:val="caption"/>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e">
    <w:name w:val="Title"/>
    <w:basedOn w:val="Normal"/>
    <w:pPr>
      <w:jc w:val="center"/>
    </w:pPr>
    <w:rPr>
      <w:b/>
      <w:bCs/>
      <w:sz w:val="28"/>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FootnoteText">
    <w:name w:val="footnote text"/>
    <w:basedOn w:val="Normal"/>
    <w:rPr>
      <w:sz w:val="20"/>
    </w:rPr>
  </w:style>
  <w:style w:type="paragraph" w:styleId="BodyText2">
    <w:name w:val="Body Text 2"/>
    <w:basedOn w:val="Normal"/>
    <w:pPr>
      <w:jc w:val="both"/>
    </w:pPr>
    <w:rPr>
      <w:sz w:val="22"/>
    </w:rPr>
  </w:style>
  <w:style w:type="paragraph" w:customStyle="1" w:styleId="TextBodyIndent">
    <w:name w:val="Text Body Indent"/>
    <w:basedOn w:val="Normal"/>
    <w:pPr>
      <w:ind w:left="720"/>
      <w:jc w:val="both"/>
    </w:pPr>
    <w:rPr>
      <w:u w:val="single"/>
    </w:rPr>
  </w:style>
  <w:style w:type="paragraph" w:customStyle="1" w:styleId="AgencyStdParagraph">
    <w:name w:val="Agency Std Paragraph"/>
    <w:pPr>
      <w:suppressAutoHyphens/>
      <w:jc w:val="both"/>
    </w:pPr>
    <w:rPr>
      <w:rFonts w:ascii="Arial" w:eastAsia="Times New Roman" w:hAnsi="Arial" w:cs="Times New Roman"/>
      <w:b/>
      <w:color w:val="00000A"/>
      <w:sz w:val="24"/>
      <w:szCs w:val="20"/>
      <w:lang w:eastAsia="en-US"/>
    </w:rPr>
  </w:style>
  <w:style w:type="paragraph" w:customStyle="1" w:styleId="AgencySubHeadings">
    <w:name w:val="Agency Sub Headings"/>
    <w:pPr>
      <w:suppressAutoHyphens/>
      <w:jc w:val="center"/>
    </w:pPr>
    <w:rPr>
      <w:rFonts w:ascii="Arial" w:eastAsia="Times New Roman" w:hAnsi="Arial" w:cs="Times New Roman"/>
      <w:color w:val="00000A"/>
      <w:sz w:val="20"/>
      <w:szCs w:val="20"/>
      <w:lang w:eastAsia="en-US"/>
    </w:rPr>
  </w:style>
  <w:style w:type="paragraph" w:customStyle="1" w:styleId="AgencySideHeadings">
    <w:name w:val="Agency Side Headings"/>
    <w:pPr>
      <w:suppressAutoHyphens/>
      <w:jc w:val="both"/>
    </w:pPr>
    <w:rPr>
      <w:rFonts w:ascii="Arial" w:eastAsia="Times New Roman" w:hAnsi="Arial" w:cs="Times New Roman"/>
      <w:b/>
      <w:color w:val="00000A"/>
      <w:sz w:val="20"/>
      <w:szCs w:val="20"/>
      <w:lang w:eastAsia="en-US"/>
    </w:rPr>
  </w:style>
  <w:style w:type="paragraph" w:customStyle="1" w:styleId="StyleBodyText312ptBoldAllcaps">
    <w:name w:val="Style Body Text 3 + 12 pt Bold All caps"/>
    <w:pPr>
      <w:widowControl w:val="0"/>
      <w:suppressAutoHyphens/>
      <w:jc w:val="both"/>
    </w:pPr>
    <w:rPr>
      <w:rFonts w:ascii="Times New Roman" w:eastAsia="Times New Roman" w:hAnsi="Times New Roman" w:cs="Times New Roman"/>
      <w:b/>
      <w:caps/>
      <w:color w:val="00000A"/>
      <w:sz w:val="24"/>
      <w:szCs w:val="20"/>
    </w:rPr>
  </w:style>
  <w:style w:type="paragraph" w:styleId="BodyText3">
    <w:name w:val="Body Text 3"/>
    <w:basedOn w:val="Normal"/>
    <w:rPr>
      <w:sz w:val="20"/>
      <w:szCs w:val="20"/>
    </w:rPr>
  </w:style>
  <w:style w:type="paragraph" w:customStyle="1" w:styleId="StyleBodyText38pt">
    <w:name w:val="Style Body Text 3 + 8 pt"/>
    <w:basedOn w:val="BodyText3"/>
    <w:pPr>
      <w:tabs>
        <w:tab w:val="left" w:pos="720"/>
      </w:tabs>
      <w:ind w:left="1440" w:hanging="720"/>
      <w:jc w:val="both"/>
    </w:pPr>
    <w:rPr>
      <w:sz w:val="16"/>
    </w:rPr>
  </w:style>
  <w:style w:type="paragraph" w:customStyle="1" w:styleId="Heading3nonum">
    <w:name w:val="Heading 3 nonum"/>
    <w:basedOn w:val="Heading3"/>
    <w:pPr>
      <w:keepLines/>
      <w:widowControl w:val="0"/>
      <w:spacing w:before="120" w:after="0" w:line="270" w:lineRule="exact"/>
      <w:jc w:val="both"/>
    </w:pPr>
    <w:rPr>
      <w:b w:val="0"/>
      <w:bCs w:val="0"/>
      <w:sz w:val="20"/>
      <w:szCs w:val="20"/>
    </w:rPr>
  </w:style>
  <w:style w:type="paragraph" w:customStyle="1" w:styleId="bullett1indent">
    <w:name w:val="bullett1 indent"/>
    <w:basedOn w:val="Normal"/>
    <w:pPr>
      <w:spacing w:before="60" w:after="0"/>
    </w:pPr>
    <w:rPr>
      <w:sz w:val="18"/>
      <w:szCs w:val="20"/>
    </w:rPr>
  </w:style>
  <w:style w:type="paragraph" w:styleId="BodyTextIndent2">
    <w:name w:val="Body Text Indent 2"/>
    <w:basedOn w:val="Normal"/>
    <w:pPr>
      <w:ind w:left="426" w:hanging="426"/>
    </w:pPr>
    <w:rPr>
      <w:rFonts w:ascii="Times New Roman" w:hAnsi="Times New Roman"/>
      <w:b/>
      <w:szCs w:val="20"/>
      <w:lang w:val="en-US"/>
    </w:rPr>
  </w:style>
  <w:style w:type="paragraph" w:styleId="BalloonText">
    <w:name w:val="Balloon Text"/>
    <w:basedOn w:val="Normal"/>
    <w:rPr>
      <w:rFonts w:ascii="Tahoma" w:hAnsi="Tahoma"/>
      <w:sz w:val="16"/>
      <w:szCs w:val="16"/>
    </w:rPr>
  </w:style>
  <w:style w:type="paragraph" w:styleId="ListParagraph">
    <w:name w:val="List Paragraph"/>
    <w:basedOn w:val="Normal"/>
    <w:pPr>
      <w:spacing w:after="200" w:line="276" w:lineRule="auto"/>
      <w:ind w:left="720"/>
    </w:pPr>
    <w:rPr>
      <w:rFonts w:eastAsia="Calibri"/>
      <w:szCs w:val="22"/>
    </w:rPr>
  </w:style>
  <w:style w:type="paragraph" w:styleId="CommentText">
    <w:name w:val="annotation text"/>
    <w:basedOn w:val="Normal"/>
    <w:rPr>
      <w:sz w:val="20"/>
      <w:szCs w:val="20"/>
    </w:rPr>
  </w:style>
  <w:style w:type="paragraph" w:styleId="CommentSubject">
    <w:name w:val="annotation subject"/>
    <w:basedOn w:val="CommentText"/>
    <w:rPr>
      <w:b/>
      <w:bCs/>
    </w:rPr>
  </w:style>
  <w:style w:type="paragraph" w:styleId="NoSpacing">
    <w:name w:val="No Spacing"/>
    <w:pPr>
      <w:suppressAutoHyphens/>
    </w:pPr>
    <w:rPr>
      <w:rFonts w:ascii="Times New Roman" w:eastAsia="Times New Roman" w:hAnsi="Times New Roman" w:cs="Times New Roman"/>
      <w:color w:val="00000A"/>
      <w:sz w:val="24"/>
      <w:szCs w:val="24"/>
      <w:lang w:eastAsia="en-US"/>
    </w:rPr>
  </w:style>
  <w:style w:type="paragraph" w:customStyle="1" w:styleId="Default">
    <w:name w:val="Default"/>
    <w:pPr>
      <w:suppressAutoHyphens/>
    </w:pPr>
    <w:rPr>
      <w:rFonts w:ascii="Book Antiqua" w:eastAsia="Times New Roman" w:hAnsi="Book Antiqua" w:cs="Calibri"/>
      <w:color w:val="000000"/>
      <w:sz w:val="24"/>
      <w:szCs w:val="24"/>
      <w:lang w:eastAsia="en-US"/>
    </w:rPr>
  </w:style>
  <w:style w:type="paragraph" w:customStyle="1" w:styleId="FrameContents">
    <w:name w:val="Frame Contents"/>
    <w:basedOn w:val="Normal"/>
  </w:style>
  <w:style w:type="paragraph" w:customStyle="1" w:styleId="TableContents">
    <w:name w:val="Table Contents"/>
    <w:basedOn w:val="Normal"/>
    <w:pPr>
      <w:suppressLineNumbers/>
    </w:pPr>
  </w:style>
  <w:style w:type="table" w:styleId="TableGrid">
    <w:name w:val="Table Grid"/>
    <w:basedOn w:val="TableNormal"/>
    <w:uiPriority w:val="39"/>
    <w:rsid w:val="00482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3E299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283463">
      <w:bodyDiv w:val="1"/>
      <w:marLeft w:val="0"/>
      <w:marRight w:val="0"/>
      <w:marTop w:val="0"/>
      <w:marBottom w:val="0"/>
      <w:divBdr>
        <w:top w:val="none" w:sz="0" w:space="0" w:color="auto"/>
        <w:left w:val="none" w:sz="0" w:space="0" w:color="auto"/>
        <w:bottom w:val="none" w:sz="0" w:space="0" w:color="auto"/>
        <w:right w:val="none" w:sz="0" w:space="0" w:color="auto"/>
      </w:divBdr>
    </w:div>
    <w:div w:id="593321828">
      <w:bodyDiv w:val="1"/>
      <w:marLeft w:val="0"/>
      <w:marRight w:val="0"/>
      <w:marTop w:val="0"/>
      <w:marBottom w:val="0"/>
      <w:divBdr>
        <w:top w:val="none" w:sz="0" w:space="0" w:color="auto"/>
        <w:left w:val="none" w:sz="0" w:space="0" w:color="auto"/>
        <w:bottom w:val="none" w:sz="0" w:space="0" w:color="auto"/>
        <w:right w:val="none" w:sz="0" w:space="0" w:color="auto"/>
      </w:divBdr>
    </w:div>
    <w:div w:id="1508445574">
      <w:bodyDiv w:val="1"/>
      <w:marLeft w:val="0"/>
      <w:marRight w:val="0"/>
      <w:marTop w:val="0"/>
      <w:marBottom w:val="0"/>
      <w:divBdr>
        <w:top w:val="none" w:sz="0" w:space="0" w:color="auto"/>
        <w:left w:val="none" w:sz="0" w:space="0" w:color="auto"/>
        <w:bottom w:val="none" w:sz="0" w:space="0" w:color="auto"/>
        <w:right w:val="none" w:sz="0" w:space="0" w:color="auto"/>
      </w:divBdr>
    </w:div>
    <w:div w:id="1549032825">
      <w:bodyDiv w:val="1"/>
      <w:marLeft w:val="0"/>
      <w:marRight w:val="0"/>
      <w:marTop w:val="0"/>
      <w:marBottom w:val="0"/>
      <w:divBdr>
        <w:top w:val="none" w:sz="0" w:space="0" w:color="auto"/>
        <w:left w:val="none" w:sz="0" w:space="0" w:color="auto"/>
        <w:bottom w:val="none" w:sz="0" w:space="0" w:color="auto"/>
        <w:right w:val="none" w:sz="0" w:space="0" w:color="auto"/>
      </w:divBdr>
    </w:div>
    <w:div w:id="1737124724">
      <w:bodyDiv w:val="1"/>
      <w:marLeft w:val="0"/>
      <w:marRight w:val="0"/>
      <w:marTop w:val="0"/>
      <w:marBottom w:val="0"/>
      <w:divBdr>
        <w:top w:val="none" w:sz="0" w:space="0" w:color="auto"/>
        <w:left w:val="none" w:sz="0" w:space="0" w:color="auto"/>
        <w:bottom w:val="none" w:sz="0" w:space="0" w:color="auto"/>
        <w:right w:val="none" w:sz="0" w:space="0" w:color="auto"/>
      </w:divBdr>
    </w:div>
    <w:div w:id="1860505924">
      <w:bodyDiv w:val="1"/>
      <w:marLeft w:val="0"/>
      <w:marRight w:val="0"/>
      <w:marTop w:val="0"/>
      <w:marBottom w:val="0"/>
      <w:divBdr>
        <w:top w:val="none" w:sz="0" w:space="0" w:color="auto"/>
        <w:left w:val="none" w:sz="0" w:space="0" w:color="auto"/>
        <w:bottom w:val="none" w:sz="0" w:space="0" w:color="auto"/>
        <w:right w:val="none" w:sz="0" w:space="0" w:color="auto"/>
      </w:divBdr>
    </w:div>
    <w:div w:id="2057702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3BFC1A260056BE448D0ED9916093864F" ma:contentTypeVersion="45" ma:contentTypeDescription="Create a new document." ma:contentTypeScope="" ma:versionID="e1775ce0f7f92b9ad9cbb39ff239586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cff2e7f9-dcc6-4215-a910-ba6ae4f502ee" targetNamespace="http://schemas.microsoft.com/office/2006/metadata/properties" ma:root="true" ma:fieldsID="761234caa4fca08ee13af3cee766b758" ns2:_="" ns3:_="" ns4:_="" ns5:_="" ns6:_="">
    <xsd:import namespace="dbe221e7-66db-4bdb-a92c-aa517c005f15"/>
    <xsd:import namespace="662745e8-e224-48e8-a2e3-254862b8c2f5"/>
    <xsd:import namespace="eebef177-55b5-4448-a5fb-28ea454417ee"/>
    <xsd:import namespace="5ffd8e36-f429-4edc-ab50-c5be84842779"/>
    <xsd:import namespace="cff2e7f9-dcc6-4215-a910-ba6ae4f502e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AutoKeyPoints" minOccurs="0"/>
                <xsd:element ref="ns6:MediaServiceKeyPoints" minOccurs="0"/>
                <xsd:element ref="ns6:MediaLengthInSeconds" minOccurs="0"/>
                <xsd:element ref="ns2:SharedWithUsers" minOccurs="0"/>
                <xsd:element ref="ns2:SharedWithDetail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30a0cef-31bd-4a60-b0e5-fc8f8b8fd792}"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0a0cef-31bd-4a60-b0e5-fc8f8b8fd792}"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f2e7f9-dcc6-4215-a910-ba6ae4f502e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Location" ma:index="55" nillable="true" ma:displayName="Location" ma:internalName="MediaServiceLocation" ma:readOnly="true">
      <xsd:simpleType>
        <xsd:restriction base="dms:Text"/>
      </xsd:simpleType>
    </xsd:element>
    <xsd:element name="MediaServiceAutoKeyPoints" ma:index="56" nillable="true" ma:displayName="MediaServiceAutoKeyPoints" ma:hidden="true" ma:internalName="MediaServiceAutoKeyPoints" ma:readOnly="true">
      <xsd:simpleType>
        <xsd:restriction base="dms:Note"/>
      </xsd:simpleType>
    </xsd:element>
    <xsd:element name="MediaServiceKeyPoints" ma:index="57" nillable="true" ma:displayName="KeyPoints" ma:internalName="MediaServiceKeyPoints" ma:readOnly="true">
      <xsd:simpleType>
        <xsd:restriction base="dms:Note">
          <xsd:maxLength value="255"/>
        </xsd:restriction>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2021-11-01T00:00:00+00:00</EAReceivedDate>
    <ga477587807b4e8dbd9d142e03c014fa xmlns="dbe221e7-66db-4bdb-a92c-aa517c005f15">
      <Terms xmlns="http://schemas.microsoft.com/office/infopath/2007/PartnerControls"/>
    </ga477587807b4e8dbd9d142e03c014fa>
    <PermitNumber xmlns="eebef177-55b5-4448-a5fb-28ea454417ee">EPR-GP3101LS</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OtherReference>
    <EventLink xmlns="5ffd8e36-f429-4edc-ab50-c5be84842779" xsi:nil="true"/>
    <Customer_x002f_OperatorName xmlns="eebef177-55b5-4448-a5fb-28ea454417ee">JSR Farms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2021-11-01T00:00:00+00:00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EPR/GP3101LS/A001</EPRNumber>
    <FacilityAddressPostcode xmlns="eebef177-55b5-4448-a5fb-28ea454417ee">YO17 6RL</FacilityAddressPostcode>
    <ed3cfd1978f244c4af5dc9d642a18018 xmlns="dbe221e7-66db-4bdb-a92c-aa517c005f15">
      <Terms xmlns="http://schemas.microsoft.com/office/infopath/2007/PartnerControls"/>
    </ed3cfd1978f244c4af5dc9d642a18018>
    <TaxCatchAll xmlns="662745e8-e224-48e8-a2e3-254862b8c2f5">
      <Value>12</Value>
      <Value>480</Value>
      <Value>10</Value>
      <Value>9</Value>
      <Value>22</Value>
    </TaxCatchAll>
    <ExternalAuthor xmlns="eebef177-55b5-4448-a5fb-28ea454417ee">JRS Farm Ltd</ExternalAuthor>
    <SiteName xmlns="eebef177-55b5-4448-a5fb-28ea454417ee">Scampston</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Scampston Poplars Farm West Knapton Malton North Yorkshire YO17 6RL</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lcf76f155ced4ddcb4097134ff3c332f xmlns="cff2e7f9-dcc6-4215-a910-ba6ae4f502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C4952A-D4BE-43C3-8D0F-71ECBDE0D95C}"/>
</file>

<file path=customXml/itemProps2.xml><?xml version="1.0" encoding="utf-8"?>
<ds:datastoreItem xmlns:ds="http://schemas.openxmlformats.org/officeDocument/2006/customXml" ds:itemID="{D0586637-9521-4146-BB2C-D64B741A7AAD}"/>
</file>

<file path=customXml/itemProps3.xml><?xml version="1.0" encoding="utf-8"?>
<ds:datastoreItem xmlns:ds="http://schemas.openxmlformats.org/officeDocument/2006/customXml" ds:itemID="{D69BA8A0-19C6-448D-8E62-9BE9FCC04519}"/>
</file>

<file path=docProps/app.xml><?xml version="1.0" encoding="utf-8"?>
<Properties xmlns="http://schemas.openxmlformats.org/officeDocument/2006/extended-properties" xmlns:vt="http://schemas.openxmlformats.org/officeDocument/2006/docPropsVTypes">
  <Template>Normal</Template>
  <TotalTime>80</TotalTime>
  <Pages>7</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IPPC INTENSIVE AGRICULTURE</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IPPC INTENSIVE AGRICULTURE</dc:title>
  <dc:creator>Meat and Livestock</dc:creator>
  <cp:lastModifiedBy>Ellie Stephenson</cp:lastModifiedBy>
  <cp:revision>43</cp:revision>
  <cp:lastPrinted>2017-09-28T16:17:00Z</cp:lastPrinted>
  <dcterms:created xsi:type="dcterms:W3CDTF">2021-04-13T10:47:00Z</dcterms:created>
  <dcterms:modified xsi:type="dcterms:W3CDTF">2021-11-01T13:10:00Z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0x0101000E9AD557692E154F9D2697C8C6432F76003BFC1A260056BE448D0ED9916093864F</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480;#Public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