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59"/>
        <w:tblW w:w="11200" w:type="dxa"/>
        <w:tblLook w:val="04A0" w:firstRow="1" w:lastRow="0" w:firstColumn="1" w:lastColumn="0" w:noHBand="0" w:noVBand="1"/>
      </w:tblPr>
      <w:tblGrid>
        <w:gridCol w:w="5524"/>
        <w:gridCol w:w="2693"/>
        <w:gridCol w:w="2983"/>
      </w:tblGrid>
      <w:tr w:rsidR="00372E14" w14:paraId="7C345BB2" w14:textId="77777777" w:rsidTr="009E02BA">
        <w:trPr>
          <w:trHeight w:val="416"/>
        </w:trPr>
        <w:tc>
          <w:tcPr>
            <w:tcW w:w="11200" w:type="dxa"/>
            <w:gridSpan w:val="3"/>
          </w:tcPr>
          <w:p w14:paraId="5601ECDB" w14:textId="3CE04960" w:rsidR="00372E14" w:rsidRDefault="0043724A" w:rsidP="00372E14">
            <w:r>
              <w:rPr>
                <w:i/>
                <w:iCs/>
              </w:rPr>
              <w:t>Method &amp; timeframe Used for monitoring</w:t>
            </w:r>
          </w:p>
          <w:p w14:paraId="0C46338D" w14:textId="0D0A0F84" w:rsidR="00DC0C58" w:rsidRDefault="00DC0C58" w:rsidP="00372E14"/>
        </w:tc>
      </w:tr>
      <w:tr w:rsidR="0043724A" w14:paraId="6C30B390" w14:textId="77777777" w:rsidTr="00677EFD">
        <w:trPr>
          <w:trHeight w:val="1572"/>
        </w:trPr>
        <w:tc>
          <w:tcPr>
            <w:tcW w:w="11200" w:type="dxa"/>
            <w:gridSpan w:val="3"/>
          </w:tcPr>
          <w:p w14:paraId="7C583A5A" w14:textId="63D508AC" w:rsidR="0043724A" w:rsidRDefault="0043724A" w:rsidP="00372E14">
            <w:r>
              <w:t xml:space="preserve">Initial testing completed by UKAS accredited third party contractor. Sampling completed using a sampling system in accordance with BS EN ISO 16911-1:2013 &amp; mid, and third part technical procedures (ECL/TPD/022A). Please refer to Document </w:t>
            </w:r>
            <w:r w:rsidRPr="00383181">
              <w:t>C3 4a Detailed Sampling Protocols for reports V</w:t>
            </w:r>
            <w:r>
              <w:t>7</w:t>
            </w:r>
            <w:r w:rsidR="002B5713">
              <w:t xml:space="preserve"> &amp; below. </w:t>
            </w:r>
          </w:p>
          <w:p w14:paraId="27623F13" w14:textId="7FFCC453" w:rsidR="0043724A" w:rsidRDefault="0043724A" w:rsidP="00372E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 commissioning the </w:t>
            </w:r>
            <w:r w:rsidR="009E02BA">
              <w:rPr>
                <w:b/>
                <w:bCs/>
              </w:rPr>
              <w:t>large-scale</w:t>
            </w:r>
            <w:r>
              <w:rPr>
                <w:b/>
                <w:bCs/>
              </w:rPr>
              <w:t xml:space="preserve"> shredder, emission monitoring will be completed and results reviewed / actions implemented. </w:t>
            </w:r>
          </w:p>
          <w:p w14:paraId="7FAEB3B2" w14:textId="42B4ADC6" w:rsidR="0043724A" w:rsidRPr="00406A52" w:rsidRDefault="0043724A" w:rsidP="00372E14">
            <w:pPr>
              <w:rPr>
                <w:b/>
                <w:bCs/>
              </w:rPr>
            </w:pPr>
          </w:p>
        </w:tc>
      </w:tr>
      <w:tr w:rsidR="00383181" w14:paraId="0BC31296" w14:textId="77777777" w:rsidTr="00383181">
        <w:trPr>
          <w:trHeight w:val="554"/>
        </w:trPr>
        <w:tc>
          <w:tcPr>
            <w:tcW w:w="5524" w:type="dxa"/>
          </w:tcPr>
          <w:p w14:paraId="23659DEA" w14:textId="426B3B4D" w:rsidR="00383181" w:rsidRPr="00AD5407" w:rsidRDefault="00383181" w:rsidP="00383181">
            <w:pPr>
              <w:rPr>
                <w:i/>
                <w:iCs/>
              </w:rPr>
            </w:pPr>
            <w:r>
              <w:rPr>
                <w:i/>
                <w:iCs/>
              </w:rPr>
              <w:t>Procedures followed</w:t>
            </w:r>
          </w:p>
        </w:tc>
        <w:tc>
          <w:tcPr>
            <w:tcW w:w="2693" w:type="dxa"/>
          </w:tcPr>
          <w:p w14:paraId="08B837E4" w14:textId="67B0E4C6" w:rsidR="00383181" w:rsidRPr="00AD5407" w:rsidRDefault="00383181" w:rsidP="00383181">
            <w:pPr>
              <w:rPr>
                <w:i/>
                <w:iCs/>
              </w:rPr>
            </w:pPr>
            <w:r w:rsidRPr="00AD5407">
              <w:rPr>
                <w:i/>
                <w:iCs/>
              </w:rPr>
              <w:t>Parameter</w:t>
            </w:r>
          </w:p>
        </w:tc>
        <w:tc>
          <w:tcPr>
            <w:tcW w:w="2983" w:type="dxa"/>
          </w:tcPr>
          <w:p w14:paraId="19386BC6" w14:textId="77777777" w:rsidR="00383181" w:rsidRPr="00AD5407" w:rsidRDefault="00383181" w:rsidP="00383181">
            <w:pPr>
              <w:rPr>
                <w:i/>
                <w:iCs/>
              </w:rPr>
            </w:pPr>
            <w:r w:rsidRPr="00AD5407">
              <w:rPr>
                <w:i/>
                <w:iCs/>
              </w:rPr>
              <w:t xml:space="preserve">Unit </w:t>
            </w:r>
          </w:p>
          <w:p w14:paraId="51C19D79" w14:textId="239F3A95" w:rsidR="00383181" w:rsidRPr="00AD5407" w:rsidRDefault="00383181" w:rsidP="00383181">
            <w:pPr>
              <w:rPr>
                <w:i/>
                <w:iCs/>
              </w:rPr>
            </w:pPr>
          </w:p>
        </w:tc>
      </w:tr>
      <w:tr w:rsidR="00383181" w14:paraId="4AAA5C96" w14:textId="77777777" w:rsidTr="00383181">
        <w:trPr>
          <w:trHeight w:val="706"/>
        </w:trPr>
        <w:tc>
          <w:tcPr>
            <w:tcW w:w="5524" w:type="dxa"/>
          </w:tcPr>
          <w:p w14:paraId="55ACBFFC" w14:textId="45F01685" w:rsidR="00383181" w:rsidRDefault="00383181" w:rsidP="00383181">
            <w:r w:rsidRPr="00DC0C58">
              <w:rPr>
                <w:rFonts w:cstheme="minorHAnsi"/>
              </w:rPr>
              <w:t>BS EN 13284-1:2017 &amp; MID</w:t>
            </w:r>
          </w:p>
        </w:tc>
        <w:tc>
          <w:tcPr>
            <w:tcW w:w="2693" w:type="dxa"/>
          </w:tcPr>
          <w:p w14:paraId="4FB958E5" w14:textId="69EEA13B" w:rsidR="00383181" w:rsidRPr="00DC0C58" w:rsidRDefault="00383181" w:rsidP="00383181">
            <w:pPr>
              <w:rPr>
                <w:rFonts w:cstheme="minorHAnsi"/>
              </w:rPr>
            </w:pPr>
            <w:r>
              <w:t>Total particulate matter (dust)</w:t>
            </w:r>
          </w:p>
        </w:tc>
        <w:tc>
          <w:tcPr>
            <w:tcW w:w="2983" w:type="dxa"/>
          </w:tcPr>
          <w:p w14:paraId="10954CA7" w14:textId="7AD5AFE9" w:rsidR="00383181" w:rsidRDefault="00383181" w:rsidP="00383181">
            <w:r>
              <w:t>mg/m3</w:t>
            </w:r>
          </w:p>
        </w:tc>
      </w:tr>
      <w:tr w:rsidR="00383181" w14:paraId="72A50F24" w14:textId="77777777" w:rsidTr="00383181">
        <w:trPr>
          <w:trHeight w:val="700"/>
        </w:trPr>
        <w:tc>
          <w:tcPr>
            <w:tcW w:w="5524" w:type="dxa"/>
          </w:tcPr>
          <w:p w14:paraId="04AECFFF" w14:textId="1FC8A004" w:rsidR="00383181" w:rsidRDefault="00383181" w:rsidP="00383181">
            <w:r w:rsidRPr="00DC0C58">
              <w:rPr>
                <w:rFonts w:cstheme="minorHAnsi"/>
              </w:rPr>
              <w:t>BS EN 12619:2013</w:t>
            </w:r>
          </w:p>
        </w:tc>
        <w:tc>
          <w:tcPr>
            <w:tcW w:w="2693" w:type="dxa"/>
          </w:tcPr>
          <w:p w14:paraId="36EFC3C3" w14:textId="5A857D0C" w:rsidR="00383181" w:rsidRPr="00DC0C58" w:rsidRDefault="00383181" w:rsidP="00383181">
            <w:pPr>
              <w:rPr>
                <w:rFonts w:cstheme="minorHAnsi"/>
              </w:rPr>
            </w:pPr>
            <w:r>
              <w:t>Total VOCs</w:t>
            </w:r>
          </w:p>
        </w:tc>
        <w:tc>
          <w:tcPr>
            <w:tcW w:w="2983" w:type="dxa"/>
          </w:tcPr>
          <w:p w14:paraId="58D15B36" w14:textId="156B882B" w:rsidR="00383181" w:rsidRDefault="00383181" w:rsidP="00383181">
            <w:r>
              <w:t>mg/m3</w:t>
            </w:r>
          </w:p>
        </w:tc>
      </w:tr>
      <w:tr w:rsidR="00383181" w14:paraId="303CF0AF" w14:textId="77777777" w:rsidTr="00383181">
        <w:trPr>
          <w:trHeight w:val="710"/>
        </w:trPr>
        <w:tc>
          <w:tcPr>
            <w:tcW w:w="5524" w:type="dxa"/>
          </w:tcPr>
          <w:p w14:paraId="4142C0D4" w14:textId="7B4006FA" w:rsidR="00383181" w:rsidRDefault="00383181" w:rsidP="00383181">
            <w:r w:rsidRPr="00DC0C58">
              <w:rPr>
                <w:rFonts w:cstheme="minorHAnsi"/>
              </w:rPr>
              <w:t>BS EN 14385:2004 &amp; MID</w:t>
            </w:r>
          </w:p>
        </w:tc>
        <w:tc>
          <w:tcPr>
            <w:tcW w:w="2693" w:type="dxa"/>
          </w:tcPr>
          <w:p w14:paraId="5EA3CD5E" w14:textId="7E0A658F" w:rsidR="00383181" w:rsidRPr="00DC0C58" w:rsidRDefault="00383181" w:rsidP="00383181">
            <w:pPr>
              <w:rPr>
                <w:rFonts w:cstheme="minorHAnsi"/>
              </w:rPr>
            </w:pPr>
            <w:r>
              <w:t>Ni, Cd</w:t>
            </w:r>
          </w:p>
        </w:tc>
        <w:tc>
          <w:tcPr>
            <w:tcW w:w="2983" w:type="dxa"/>
          </w:tcPr>
          <w:p w14:paraId="25DD2764" w14:textId="60311365" w:rsidR="00383181" w:rsidRDefault="00383181" w:rsidP="00383181">
            <w:r>
              <w:t>mg/m3</w:t>
            </w:r>
          </w:p>
        </w:tc>
      </w:tr>
      <w:tr w:rsidR="00383181" w14:paraId="0C3CF378" w14:textId="77777777" w:rsidTr="00383181">
        <w:trPr>
          <w:trHeight w:val="692"/>
        </w:trPr>
        <w:tc>
          <w:tcPr>
            <w:tcW w:w="5524" w:type="dxa"/>
          </w:tcPr>
          <w:p w14:paraId="2CEA3CBF" w14:textId="787AA277" w:rsidR="00383181" w:rsidRDefault="00383181" w:rsidP="00383181">
            <w:r w:rsidRPr="00DC0C58">
              <w:rPr>
                <w:rFonts w:cstheme="minorHAnsi"/>
              </w:rPr>
              <w:t>BSEN 14385:2004 &amp;MID</w:t>
            </w:r>
          </w:p>
        </w:tc>
        <w:tc>
          <w:tcPr>
            <w:tcW w:w="2693" w:type="dxa"/>
          </w:tcPr>
          <w:p w14:paraId="1523ECD6" w14:textId="077636CC" w:rsidR="00383181" w:rsidRPr="00DC0C58" w:rsidRDefault="00383181" w:rsidP="00383181">
            <w:pPr>
              <w:rPr>
                <w:rFonts w:cstheme="minorHAnsi"/>
              </w:rPr>
            </w:pPr>
            <w:r>
              <w:t>As, Co, Cr, Cu, Mn, Pb, Sb, Se, TI, V</w:t>
            </w:r>
          </w:p>
        </w:tc>
        <w:tc>
          <w:tcPr>
            <w:tcW w:w="2983" w:type="dxa"/>
          </w:tcPr>
          <w:p w14:paraId="510A1E65" w14:textId="55122ECE" w:rsidR="00383181" w:rsidRDefault="00383181" w:rsidP="00383181">
            <w:r>
              <w:t>mg/m3</w:t>
            </w:r>
          </w:p>
        </w:tc>
      </w:tr>
      <w:tr w:rsidR="00383181" w14:paraId="060BE448" w14:textId="77777777" w:rsidTr="00383181">
        <w:trPr>
          <w:trHeight w:val="692"/>
        </w:trPr>
        <w:tc>
          <w:tcPr>
            <w:tcW w:w="5524" w:type="dxa"/>
          </w:tcPr>
          <w:p w14:paraId="5A51D517" w14:textId="12D30614" w:rsidR="00383181" w:rsidRDefault="00383181" w:rsidP="00383181">
            <w:r w:rsidRPr="00DC0C58">
              <w:rPr>
                <w:rFonts w:cstheme="minorHAnsi"/>
              </w:rPr>
              <w:t>BE EN14791:2017</w:t>
            </w:r>
          </w:p>
        </w:tc>
        <w:tc>
          <w:tcPr>
            <w:tcW w:w="2693" w:type="dxa"/>
          </w:tcPr>
          <w:p w14:paraId="1EE259A2" w14:textId="53F60D35" w:rsidR="00383181" w:rsidRPr="00DC0C58" w:rsidRDefault="00383181" w:rsidP="00383181">
            <w:pPr>
              <w:rPr>
                <w:rFonts w:cstheme="minorHAnsi"/>
              </w:rPr>
            </w:pPr>
            <w:r>
              <w:t>SO2</w:t>
            </w:r>
          </w:p>
        </w:tc>
        <w:tc>
          <w:tcPr>
            <w:tcW w:w="2983" w:type="dxa"/>
          </w:tcPr>
          <w:p w14:paraId="3B8C0796" w14:textId="074B6710" w:rsidR="00383181" w:rsidRDefault="00383181" w:rsidP="00383181">
            <w:r w:rsidRPr="00AD5407">
              <w:t>mg/m3</w:t>
            </w:r>
          </w:p>
        </w:tc>
      </w:tr>
      <w:tr w:rsidR="00383181" w14:paraId="66F371BD" w14:textId="77777777" w:rsidTr="00383181">
        <w:trPr>
          <w:trHeight w:val="692"/>
        </w:trPr>
        <w:tc>
          <w:tcPr>
            <w:tcW w:w="5524" w:type="dxa"/>
          </w:tcPr>
          <w:p w14:paraId="11414905" w14:textId="70D40BF2" w:rsidR="00383181" w:rsidRDefault="00383181" w:rsidP="00383181">
            <w:r w:rsidRPr="00DC0C58">
              <w:rPr>
                <w:rFonts w:cstheme="minorHAnsi"/>
              </w:rPr>
              <w:t>BS EN 1911:2010</w:t>
            </w:r>
          </w:p>
        </w:tc>
        <w:tc>
          <w:tcPr>
            <w:tcW w:w="2693" w:type="dxa"/>
          </w:tcPr>
          <w:p w14:paraId="239EADA5" w14:textId="1EF07E2B" w:rsidR="00383181" w:rsidRPr="00DC0C58" w:rsidRDefault="00383181" w:rsidP="00383181">
            <w:pPr>
              <w:rPr>
                <w:rFonts w:cstheme="minorHAnsi"/>
              </w:rPr>
            </w:pPr>
            <w:r>
              <w:t>HCI</w:t>
            </w:r>
          </w:p>
        </w:tc>
        <w:tc>
          <w:tcPr>
            <w:tcW w:w="2983" w:type="dxa"/>
          </w:tcPr>
          <w:p w14:paraId="397F6286" w14:textId="18D9B2F8" w:rsidR="00383181" w:rsidRDefault="00383181" w:rsidP="00383181">
            <w:r>
              <w:t>mg/m3</w:t>
            </w:r>
          </w:p>
        </w:tc>
      </w:tr>
      <w:tr w:rsidR="00383181" w14:paraId="58FF1E26" w14:textId="77777777" w:rsidTr="00383181">
        <w:trPr>
          <w:trHeight w:val="692"/>
        </w:trPr>
        <w:tc>
          <w:tcPr>
            <w:tcW w:w="5524" w:type="dxa"/>
          </w:tcPr>
          <w:p w14:paraId="245F4F4E" w14:textId="4F2D9E3F" w:rsidR="00383181" w:rsidRDefault="00383181" w:rsidP="00383181">
            <w:r w:rsidRPr="00DC0C58">
              <w:rPr>
                <w:rFonts w:cstheme="minorHAnsi"/>
              </w:rPr>
              <w:t>PD CEN/TS 17340:2020</w:t>
            </w:r>
          </w:p>
        </w:tc>
        <w:tc>
          <w:tcPr>
            <w:tcW w:w="2693" w:type="dxa"/>
          </w:tcPr>
          <w:p w14:paraId="7296908E" w14:textId="7F077AF5" w:rsidR="00383181" w:rsidRPr="00DC0C58" w:rsidRDefault="00383181" w:rsidP="00383181">
            <w:pPr>
              <w:rPr>
                <w:rFonts w:cstheme="minorHAnsi"/>
              </w:rPr>
            </w:pPr>
            <w:r>
              <w:t>HF</w:t>
            </w:r>
          </w:p>
        </w:tc>
        <w:tc>
          <w:tcPr>
            <w:tcW w:w="2983" w:type="dxa"/>
          </w:tcPr>
          <w:p w14:paraId="1B0990A7" w14:textId="719CAA4E" w:rsidR="00383181" w:rsidRDefault="00383181" w:rsidP="00383181">
            <w:r>
              <w:t>mg/m3</w:t>
            </w:r>
          </w:p>
        </w:tc>
      </w:tr>
      <w:tr w:rsidR="00383181" w14:paraId="34D67F1A" w14:textId="77777777" w:rsidTr="00383181">
        <w:trPr>
          <w:trHeight w:val="692"/>
        </w:trPr>
        <w:tc>
          <w:tcPr>
            <w:tcW w:w="5524" w:type="dxa"/>
          </w:tcPr>
          <w:p w14:paraId="4E347C95" w14:textId="351751A5" w:rsidR="00383181" w:rsidRDefault="00383181" w:rsidP="00383181">
            <w:r w:rsidRPr="00DC0C58">
              <w:rPr>
                <w:rFonts w:cstheme="minorHAnsi"/>
              </w:rPr>
              <w:t>BS EN 1948-1:2006 &amp; MID</w:t>
            </w:r>
          </w:p>
        </w:tc>
        <w:tc>
          <w:tcPr>
            <w:tcW w:w="2693" w:type="dxa"/>
          </w:tcPr>
          <w:p w14:paraId="5C2BFC76" w14:textId="5E23E855" w:rsidR="00383181" w:rsidRPr="00DC0C58" w:rsidRDefault="00383181" w:rsidP="00383181">
            <w:pPr>
              <w:rPr>
                <w:rFonts w:cstheme="minorHAnsi"/>
              </w:rPr>
            </w:pPr>
            <w:r>
              <w:t>Brominated flame retardants</w:t>
            </w:r>
          </w:p>
        </w:tc>
        <w:tc>
          <w:tcPr>
            <w:tcW w:w="2983" w:type="dxa"/>
          </w:tcPr>
          <w:p w14:paraId="345E5D3C" w14:textId="77777777" w:rsidR="00383181" w:rsidRDefault="00383181" w:rsidP="00383181">
            <w:r>
              <w:t>ng/m3</w:t>
            </w:r>
          </w:p>
          <w:p w14:paraId="59B94D47" w14:textId="07D44222" w:rsidR="00383181" w:rsidRDefault="00383181" w:rsidP="00383181"/>
        </w:tc>
      </w:tr>
      <w:tr w:rsidR="00383181" w14:paraId="26ED87D1" w14:textId="77777777" w:rsidTr="00383181">
        <w:trPr>
          <w:trHeight w:val="692"/>
        </w:trPr>
        <w:tc>
          <w:tcPr>
            <w:tcW w:w="5524" w:type="dxa"/>
          </w:tcPr>
          <w:p w14:paraId="23D6C7E9" w14:textId="57C63C5F" w:rsidR="00383181" w:rsidRDefault="00383181" w:rsidP="00383181">
            <w:r w:rsidRPr="00DC0C58">
              <w:rPr>
                <w:rFonts w:cstheme="minorHAnsi"/>
              </w:rPr>
              <w:t>BS EN 1948–1 &amp; 4:2010</w:t>
            </w:r>
          </w:p>
        </w:tc>
        <w:tc>
          <w:tcPr>
            <w:tcW w:w="2693" w:type="dxa"/>
          </w:tcPr>
          <w:p w14:paraId="3F4183AD" w14:textId="039377F2" w:rsidR="00383181" w:rsidRPr="00DC0C58" w:rsidRDefault="00383181" w:rsidP="00383181">
            <w:pPr>
              <w:rPr>
                <w:rFonts w:cstheme="minorHAnsi"/>
              </w:rPr>
            </w:pPr>
            <w:r>
              <w:t>Dioxin-like PCBS</w:t>
            </w:r>
          </w:p>
        </w:tc>
        <w:tc>
          <w:tcPr>
            <w:tcW w:w="2983" w:type="dxa"/>
          </w:tcPr>
          <w:p w14:paraId="674DF6A9" w14:textId="77777777" w:rsidR="00383181" w:rsidRDefault="00383181" w:rsidP="00383181">
            <w:r>
              <w:t>ng/m3</w:t>
            </w:r>
          </w:p>
          <w:p w14:paraId="0046606B" w14:textId="77777777" w:rsidR="00383181" w:rsidRDefault="00383181" w:rsidP="00383181"/>
        </w:tc>
      </w:tr>
      <w:tr w:rsidR="00383181" w14:paraId="070E7E07" w14:textId="77777777" w:rsidTr="00383181">
        <w:trPr>
          <w:trHeight w:val="692"/>
        </w:trPr>
        <w:tc>
          <w:tcPr>
            <w:tcW w:w="5524" w:type="dxa"/>
          </w:tcPr>
          <w:p w14:paraId="3A67BEFE" w14:textId="665691ED" w:rsidR="00383181" w:rsidRDefault="00383181" w:rsidP="00383181">
            <w:r w:rsidRPr="00DC0C58">
              <w:rPr>
                <w:rFonts w:cstheme="minorHAnsi"/>
              </w:rPr>
              <w:t>BS EN 1948-1:2006 &amp; MID</w:t>
            </w:r>
          </w:p>
        </w:tc>
        <w:tc>
          <w:tcPr>
            <w:tcW w:w="2693" w:type="dxa"/>
          </w:tcPr>
          <w:p w14:paraId="3C3DA5CA" w14:textId="1E166E06" w:rsidR="00383181" w:rsidRPr="00DC0C58" w:rsidRDefault="00383181" w:rsidP="00383181">
            <w:pPr>
              <w:rPr>
                <w:rFonts w:cstheme="minorHAnsi"/>
              </w:rPr>
            </w:pPr>
            <w:r>
              <w:t>PCDD/F</w:t>
            </w:r>
          </w:p>
        </w:tc>
        <w:tc>
          <w:tcPr>
            <w:tcW w:w="2983" w:type="dxa"/>
          </w:tcPr>
          <w:p w14:paraId="2BBB9CD5" w14:textId="77777777" w:rsidR="00383181" w:rsidRDefault="00383181" w:rsidP="00383181">
            <w:r>
              <w:t>ng/m3</w:t>
            </w:r>
          </w:p>
          <w:p w14:paraId="4BA7FFD5" w14:textId="77777777" w:rsidR="00383181" w:rsidRDefault="00383181" w:rsidP="00383181"/>
        </w:tc>
      </w:tr>
      <w:tr w:rsidR="00383181" w14:paraId="6F68B26E" w14:textId="77777777" w:rsidTr="00383181">
        <w:trPr>
          <w:trHeight w:val="692"/>
        </w:trPr>
        <w:tc>
          <w:tcPr>
            <w:tcW w:w="5524" w:type="dxa"/>
          </w:tcPr>
          <w:p w14:paraId="0C6FB683" w14:textId="235867EC" w:rsidR="00383181" w:rsidRPr="006262F5" w:rsidRDefault="00383181" w:rsidP="00383181">
            <w:r w:rsidRPr="00DC0C58">
              <w:rPr>
                <w:rFonts w:cstheme="minorHAnsi"/>
              </w:rPr>
              <w:t>BS EN 13284-1:2017 &amp; MID</w:t>
            </w:r>
          </w:p>
        </w:tc>
        <w:tc>
          <w:tcPr>
            <w:tcW w:w="2693" w:type="dxa"/>
          </w:tcPr>
          <w:p w14:paraId="482D0B1A" w14:textId="007B7C22" w:rsidR="00383181" w:rsidRPr="00DC0C58" w:rsidRDefault="00383181" w:rsidP="00383181">
            <w:pPr>
              <w:rPr>
                <w:rFonts w:cstheme="minorHAnsi"/>
              </w:rPr>
            </w:pPr>
            <w:r>
              <w:t>Total particulate matter (dust)</w:t>
            </w:r>
          </w:p>
        </w:tc>
        <w:tc>
          <w:tcPr>
            <w:tcW w:w="2983" w:type="dxa"/>
          </w:tcPr>
          <w:p w14:paraId="0E30563A" w14:textId="0509F14A" w:rsidR="00383181" w:rsidRDefault="00383181" w:rsidP="00383181">
            <w:r>
              <w:t>mg/m3</w:t>
            </w:r>
          </w:p>
        </w:tc>
      </w:tr>
      <w:tr w:rsidR="00383181" w14:paraId="5CC58F1E" w14:textId="77777777" w:rsidTr="00383181">
        <w:trPr>
          <w:trHeight w:val="692"/>
        </w:trPr>
        <w:tc>
          <w:tcPr>
            <w:tcW w:w="5524" w:type="dxa"/>
          </w:tcPr>
          <w:p w14:paraId="00C5986B" w14:textId="136E5562" w:rsidR="00383181" w:rsidRPr="006262F5" w:rsidRDefault="00383181" w:rsidP="00383181">
            <w:r w:rsidRPr="00DC0C58">
              <w:rPr>
                <w:rFonts w:cstheme="minorHAnsi"/>
              </w:rPr>
              <w:t>BS EN 12619:2013</w:t>
            </w:r>
          </w:p>
        </w:tc>
        <w:tc>
          <w:tcPr>
            <w:tcW w:w="2693" w:type="dxa"/>
          </w:tcPr>
          <w:p w14:paraId="1F2A70D9" w14:textId="29A44C02" w:rsidR="00383181" w:rsidRPr="00DC0C58" w:rsidRDefault="00383181" w:rsidP="00383181">
            <w:pPr>
              <w:rPr>
                <w:rFonts w:cstheme="minorHAnsi"/>
              </w:rPr>
            </w:pPr>
            <w:r>
              <w:t>Total VOCs</w:t>
            </w:r>
          </w:p>
        </w:tc>
        <w:tc>
          <w:tcPr>
            <w:tcW w:w="2983" w:type="dxa"/>
          </w:tcPr>
          <w:p w14:paraId="12082023" w14:textId="04516050" w:rsidR="00383181" w:rsidRDefault="00383181" w:rsidP="00383181">
            <w:r>
              <w:t>mg/m3</w:t>
            </w:r>
          </w:p>
        </w:tc>
      </w:tr>
      <w:tr w:rsidR="00383181" w14:paraId="6CB1F870" w14:textId="77777777" w:rsidTr="00383181">
        <w:trPr>
          <w:trHeight w:val="692"/>
        </w:trPr>
        <w:tc>
          <w:tcPr>
            <w:tcW w:w="5524" w:type="dxa"/>
          </w:tcPr>
          <w:p w14:paraId="3EF17EFF" w14:textId="0E783351" w:rsidR="00383181" w:rsidRPr="006262F5" w:rsidRDefault="00383181" w:rsidP="00383181">
            <w:r w:rsidRPr="00DC0C58">
              <w:rPr>
                <w:rFonts w:cstheme="minorHAnsi"/>
              </w:rPr>
              <w:t>BS EN 14385:2004 &amp; MID</w:t>
            </w:r>
          </w:p>
        </w:tc>
        <w:tc>
          <w:tcPr>
            <w:tcW w:w="2693" w:type="dxa"/>
          </w:tcPr>
          <w:p w14:paraId="495A503B" w14:textId="4AD37F16" w:rsidR="00383181" w:rsidRPr="00DC0C58" w:rsidRDefault="00383181" w:rsidP="00383181">
            <w:pPr>
              <w:rPr>
                <w:rFonts w:cstheme="minorHAnsi"/>
              </w:rPr>
            </w:pPr>
            <w:r>
              <w:t>Ni, Cd</w:t>
            </w:r>
          </w:p>
        </w:tc>
        <w:tc>
          <w:tcPr>
            <w:tcW w:w="2983" w:type="dxa"/>
          </w:tcPr>
          <w:p w14:paraId="22568827" w14:textId="4FEB4CE0" w:rsidR="00383181" w:rsidRDefault="00383181" w:rsidP="00383181">
            <w:r>
              <w:t>mg/m3</w:t>
            </w:r>
          </w:p>
        </w:tc>
      </w:tr>
      <w:tr w:rsidR="00383181" w14:paraId="5FEB791A" w14:textId="77777777" w:rsidTr="00383181">
        <w:trPr>
          <w:trHeight w:val="692"/>
        </w:trPr>
        <w:tc>
          <w:tcPr>
            <w:tcW w:w="5524" w:type="dxa"/>
          </w:tcPr>
          <w:p w14:paraId="1FDD2311" w14:textId="725D2ED7" w:rsidR="00383181" w:rsidRDefault="00383181" w:rsidP="00383181">
            <w:r w:rsidRPr="00DC0C58">
              <w:rPr>
                <w:rFonts w:cstheme="minorHAnsi"/>
              </w:rPr>
              <w:t>BSEN 14385:2004 &amp;MID</w:t>
            </w:r>
          </w:p>
        </w:tc>
        <w:tc>
          <w:tcPr>
            <w:tcW w:w="2693" w:type="dxa"/>
          </w:tcPr>
          <w:p w14:paraId="1BCB44F1" w14:textId="19961735" w:rsidR="00383181" w:rsidRPr="00DC0C58" w:rsidRDefault="00383181" w:rsidP="00383181">
            <w:pPr>
              <w:rPr>
                <w:rFonts w:cstheme="minorHAnsi"/>
              </w:rPr>
            </w:pPr>
            <w:r>
              <w:t>As, Co, Cr, Cu, Mn, Pb, Sb, Se, TI, V</w:t>
            </w:r>
          </w:p>
        </w:tc>
        <w:tc>
          <w:tcPr>
            <w:tcW w:w="2983" w:type="dxa"/>
          </w:tcPr>
          <w:p w14:paraId="5A573DD2" w14:textId="06B2948C" w:rsidR="00383181" w:rsidRPr="00AD5407" w:rsidRDefault="00383181" w:rsidP="00383181">
            <w:r>
              <w:t>mg/m3</w:t>
            </w:r>
          </w:p>
        </w:tc>
      </w:tr>
      <w:tr w:rsidR="00383181" w14:paraId="7917692F" w14:textId="77777777" w:rsidTr="00383181">
        <w:trPr>
          <w:trHeight w:val="692"/>
        </w:trPr>
        <w:tc>
          <w:tcPr>
            <w:tcW w:w="5524" w:type="dxa"/>
          </w:tcPr>
          <w:p w14:paraId="39BD01E1" w14:textId="12147CF4" w:rsidR="00383181" w:rsidRDefault="00383181" w:rsidP="00383181">
            <w:r w:rsidRPr="00DC0C58">
              <w:rPr>
                <w:rFonts w:cstheme="minorHAnsi"/>
              </w:rPr>
              <w:t>BE EN14791:2017</w:t>
            </w:r>
          </w:p>
        </w:tc>
        <w:tc>
          <w:tcPr>
            <w:tcW w:w="2693" w:type="dxa"/>
          </w:tcPr>
          <w:p w14:paraId="0448E356" w14:textId="2470A0E3" w:rsidR="00383181" w:rsidRPr="00DC0C58" w:rsidRDefault="00383181" w:rsidP="00383181">
            <w:pPr>
              <w:rPr>
                <w:rFonts w:cstheme="minorHAnsi"/>
              </w:rPr>
            </w:pPr>
            <w:r>
              <w:t>SO2</w:t>
            </w:r>
          </w:p>
        </w:tc>
        <w:tc>
          <w:tcPr>
            <w:tcW w:w="2983" w:type="dxa"/>
          </w:tcPr>
          <w:p w14:paraId="493E60E1" w14:textId="41CFA4AE" w:rsidR="00383181" w:rsidRPr="00AD5407" w:rsidRDefault="00383181" w:rsidP="00383181">
            <w:r w:rsidRPr="00AD5407">
              <w:t>mg/m3</w:t>
            </w:r>
          </w:p>
        </w:tc>
      </w:tr>
      <w:tr w:rsidR="00383181" w14:paraId="5DE2FF28" w14:textId="77777777" w:rsidTr="00A824F5">
        <w:trPr>
          <w:trHeight w:val="692"/>
        </w:trPr>
        <w:tc>
          <w:tcPr>
            <w:tcW w:w="5524" w:type="dxa"/>
          </w:tcPr>
          <w:p w14:paraId="3176FD24" w14:textId="55E9E60C" w:rsidR="00383181" w:rsidRDefault="00383181" w:rsidP="00383181">
            <w:r w:rsidRPr="00DC0C58">
              <w:rPr>
                <w:rFonts w:cstheme="minorHAnsi"/>
              </w:rPr>
              <w:lastRenderedPageBreak/>
              <w:t>BS EN 1911:2010</w:t>
            </w:r>
          </w:p>
        </w:tc>
        <w:tc>
          <w:tcPr>
            <w:tcW w:w="2693" w:type="dxa"/>
          </w:tcPr>
          <w:p w14:paraId="13970975" w14:textId="5AF6E942" w:rsidR="00383181" w:rsidRPr="00DC0C58" w:rsidRDefault="00383181" w:rsidP="00383181">
            <w:pPr>
              <w:rPr>
                <w:rFonts w:cstheme="minorHAnsi"/>
              </w:rPr>
            </w:pPr>
            <w:r>
              <w:t>HCI</w:t>
            </w:r>
          </w:p>
        </w:tc>
        <w:tc>
          <w:tcPr>
            <w:tcW w:w="2983" w:type="dxa"/>
          </w:tcPr>
          <w:p w14:paraId="0E333773" w14:textId="13CE4CD6" w:rsidR="00383181" w:rsidRPr="00AD5407" w:rsidRDefault="00383181" w:rsidP="00383181">
            <w:r>
              <w:t>HCI</w:t>
            </w:r>
          </w:p>
        </w:tc>
      </w:tr>
      <w:tr w:rsidR="00383181" w14:paraId="08F7AF8D" w14:textId="77777777" w:rsidTr="00AE2A9C">
        <w:trPr>
          <w:trHeight w:val="692"/>
        </w:trPr>
        <w:tc>
          <w:tcPr>
            <w:tcW w:w="5524" w:type="dxa"/>
          </w:tcPr>
          <w:p w14:paraId="16E9F096" w14:textId="4D5F5F98" w:rsidR="00383181" w:rsidRDefault="00383181" w:rsidP="00383181">
            <w:r w:rsidRPr="00DC0C58">
              <w:rPr>
                <w:rFonts w:cstheme="minorHAnsi"/>
              </w:rPr>
              <w:t>PD CEN/TS 17340:2020</w:t>
            </w:r>
          </w:p>
        </w:tc>
        <w:tc>
          <w:tcPr>
            <w:tcW w:w="2693" w:type="dxa"/>
          </w:tcPr>
          <w:p w14:paraId="76C37F63" w14:textId="4AC8A6AC" w:rsidR="00383181" w:rsidRPr="00DC0C58" w:rsidRDefault="00383181" w:rsidP="00383181">
            <w:pPr>
              <w:rPr>
                <w:rFonts w:cstheme="minorHAnsi"/>
              </w:rPr>
            </w:pPr>
            <w:r>
              <w:t>HF</w:t>
            </w:r>
          </w:p>
        </w:tc>
        <w:tc>
          <w:tcPr>
            <w:tcW w:w="2983" w:type="dxa"/>
          </w:tcPr>
          <w:p w14:paraId="6AE25C31" w14:textId="6B60C94A" w:rsidR="00383181" w:rsidRPr="00AD5407" w:rsidRDefault="00383181" w:rsidP="00383181">
            <w:r>
              <w:t>HF</w:t>
            </w:r>
          </w:p>
        </w:tc>
      </w:tr>
      <w:tr w:rsidR="00383181" w14:paraId="1688AE8F" w14:textId="77777777" w:rsidTr="00E83100">
        <w:trPr>
          <w:trHeight w:val="692"/>
        </w:trPr>
        <w:tc>
          <w:tcPr>
            <w:tcW w:w="5524" w:type="dxa"/>
          </w:tcPr>
          <w:p w14:paraId="26D19A4D" w14:textId="0EAEF8F7" w:rsidR="00383181" w:rsidRDefault="00383181" w:rsidP="00383181">
            <w:r w:rsidRPr="00DC0C58">
              <w:rPr>
                <w:rFonts w:cstheme="minorHAnsi"/>
              </w:rPr>
              <w:t>BS EN 1948-1:2006 &amp; MID</w:t>
            </w:r>
          </w:p>
        </w:tc>
        <w:tc>
          <w:tcPr>
            <w:tcW w:w="2693" w:type="dxa"/>
          </w:tcPr>
          <w:p w14:paraId="2CB3CFA3" w14:textId="1D1CAF85" w:rsidR="00383181" w:rsidRPr="00DC0C58" w:rsidRDefault="00383181" w:rsidP="00383181">
            <w:pPr>
              <w:rPr>
                <w:rFonts w:cstheme="minorHAnsi"/>
              </w:rPr>
            </w:pPr>
            <w:r>
              <w:t>Brominated flame retardants</w:t>
            </w:r>
          </w:p>
        </w:tc>
        <w:tc>
          <w:tcPr>
            <w:tcW w:w="2983" w:type="dxa"/>
          </w:tcPr>
          <w:p w14:paraId="4A46BB35" w14:textId="7A35864A" w:rsidR="00383181" w:rsidRPr="00AD5407" w:rsidRDefault="00383181" w:rsidP="00383181">
            <w:r>
              <w:t>Brominated flame retardants</w:t>
            </w:r>
          </w:p>
        </w:tc>
      </w:tr>
      <w:tr w:rsidR="00383181" w14:paraId="62130D7B" w14:textId="77777777" w:rsidTr="00383181">
        <w:trPr>
          <w:trHeight w:val="692"/>
        </w:trPr>
        <w:tc>
          <w:tcPr>
            <w:tcW w:w="5524" w:type="dxa"/>
          </w:tcPr>
          <w:p w14:paraId="3DC04505" w14:textId="70863803" w:rsidR="00383181" w:rsidRDefault="00383181" w:rsidP="00383181">
            <w:r w:rsidRPr="00DC0C58">
              <w:rPr>
                <w:rFonts w:cstheme="minorHAnsi"/>
              </w:rPr>
              <w:t>BS EN 1948–1 &amp; 4:2010</w:t>
            </w:r>
          </w:p>
        </w:tc>
        <w:tc>
          <w:tcPr>
            <w:tcW w:w="2693" w:type="dxa"/>
          </w:tcPr>
          <w:p w14:paraId="5EA255F8" w14:textId="2476A8A3" w:rsidR="00383181" w:rsidRPr="00DC0C58" w:rsidRDefault="00383181" w:rsidP="00383181">
            <w:pPr>
              <w:rPr>
                <w:rFonts w:cstheme="minorHAnsi"/>
              </w:rPr>
            </w:pPr>
            <w:r>
              <w:t>Dioxin-like PCBS</w:t>
            </w:r>
          </w:p>
        </w:tc>
        <w:tc>
          <w:tcPr>
            <w:tcW w:w="2983" w:type="dxa"/>
          </w:tcPr>
          <w:p w14:paraId="7A6DD1B5" w14:textId="581FB328" w:rsidR="00383181" w:rsidRPr="00AD5407" w:rsidRDefault="00383181" w:rsidP="00383181">
            <w:r>
              <w:t>Dioxin-like PCBS</w:t>
            </w:r>
          </w:p>
        </w:tc>
      </w:tr>
      <w:tr w:rsidR="00383181" w14:paraId="2EC5D648" w14:textId="77777777" w:rsidTr="00383181">
        <w:trPr>
          <w:trHeight w:val="692"/>
        </w:trPr>
        <w:tc>
          <w:tcPr>
            <w:tcW w:w="5524" w:type="dxa"/>
          </w:tcPr>
          <w:p w14:paraId="5A4ADC4F" w14:textId="77303427" w:rsidR="00383181" w:rsidRPr="006262F5" w:rsidRDefault="00383181" w:rsidP="00383181">
            <w:r w:rsidRPr="00DC0C58">
              <w:rPr>
                <w:rFonts w:cstheme="minorHAnsi"/>
              </w:rPr>
              <w:t>BS EN 1948-1:2006 &amp; MID</w:t>
            </w:r>
          </w:p>
        </w:tc>
        <w:tc>
          <w:tcPr>
            <w:tcW w:w="2693" w:type="dxa"/>
          </w:tcPr>
          <w:p w14:paraId="6A7A8B28" w14:textId="31D37632" w:rsidR="00383181" w:rsidRPr="00DC0C58" w:rsidRDefault="00383181" w:rsidP="00383181">
            <w:pPr>
              <w:rPr>
                <w:rFonts w:cstheme="minorHAnsi"/>
              </w:rPr>
            </w:pPr>
            <w:r>
              <w:t>PCDD/F</w:t>
            </w:r>
          </w:p>
        </w:tc>
        <w:tc>
          <w:tcPr>
            <w:tcW w:w="2983" w:type="dxa"/>
          </w:tcPr>
          <w:p w14:paraId="0771AB50" w14:textId="45E54552" w:rsidR="00383181" w:rsidRDefault="00383181" w:rsidP="00383181">
            <w:r>
              <w:t>PCDD/F</w:t>
            </w:r>
          </w:p>
        </w:tc>
      </w:tr>
    </w:tbl>
    <w:p w14:paraId="3A7CFF08" w14:textId="77777777" w:rsidR="00E635F3" w:rsidRDefault="00E635F3"/>
    <w:p w14:paraId="7433073F" w14:textId="77777777" w:rsidR="002B5713" w:rsidRDefault="002B5713"/>
    <w:p w14:paraId="05394556" w14:textId="604F534D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Initial Performance Tests (including above):</w:t>
      </w:r>
    </w:p>
    <w:p w14:paraId="0125972A" w14:textId="77777777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1.  Stack NOx/O2/CO2/Moisture.</w:t>
      </w:r>
    </w:p>
    <w:p w14:paraId="1A24CC19" w14:textId="77777777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2.  Stack Total Particulate/Fine Particulate (say PM10 and/or PM2.5).</w:t>
      </w:r>
    </w:p>
    <w:p w14:paraId="10B6AA83" w14:textId="77777777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3.  Stack Total Hydrocarbons (THC).</w:t>
      </w:r>
    </w:p>
    <w:p w14:paraId="4AB810E2" w14:textId="77777777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4.  Stack Total Volatile Organic Compounds (VOC, as a subset of THC).</w:t>
      </w:r>
    </w:p>
    <w:p w14:paraId="126C9385" w14:textId="77777777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5.  Stack Speciated VOCs.</w:t>
      </w:r>
    </w:p>
    <w:p w14:paraId="6A641634" w14:textId="77777777" w:rsidR="002B5713" w:rsidRDefault="002B5713" w:rsidP="002B5713">
      <w:pPr>
        <w:rPr>
          <w:rFonts w:eastAsia="Times New Roman"/>
        </w:rPr>
      </w:pPr>
    </w:p>
    <w:p w14:paraId="5A8E5DB0" w14:textId="5E3B9F7E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Initial Control Device Efficiency Tests:</w:t>
      </w:r>
    </w:p>
    <w:p w14:paraId="22AD13DD" w14:textId="77777777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1. Baghouse (Particulate).</w:t>
      </w:r>
    </w:p>
    <w:p w14:paraId="64DFC07A" w14:textId="77777777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Scrubber (VOCs)</w:t>
      </w:r>
    </w:p>
    <w:p w14:paraId="76E7F530" w14:textId="77777777" w:rsidR="002B5713" w:rsidRDefault="002B5713" w:rsidP="002B5713">
      <w:pPr>
        <w:rPr>
          <w:rFonts w:eastAsia="Times New Roman"/>
        </w:rPr>
      </w:pPr>
    </w:p>
    <w:p w14:paraId="5751744B" w14:textId="30627B8B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2. Periodic Compliance Tests (once a year or perhaps more frequently):</w:t>
      </w:r>
    </w:p>
    <w:p w14:paraId="6AE741E7" w14:textId="77777777" w:rsidR="002B5713" w:rsidRDefault="002B5713" w:rsidP="002B5713">
      <w:pPr>
        <w:rPr>
          <w:rFonts w:eastAsia="Times New Roman"/>
        </w:rPr>
      </w:pPr>
      <w:r>
        <w:rPr>
          <w:rFonts w:eastAsia="Times New Roman"/>
        </w:rPr>
        <w:t>VOC/Speciated VOC.</w:t>
      </w:r>
    </w:p>
    <w:p w14:paraId="666CE4CB" w14:textId="77777777" w:rsidR="002B5713" w:rsidRDefault="002B5713"/>
    <w:p w14:paraId="697FE9A0" w14:textId="454FCD4A" w:rsidR="002B5713" w:rsidRDefault="002B5713">
      <w:r>
        <w:t>Any other frequency deemed necessary following testing or as requested by the Environment Agency.</w:t>
      </w:r>
    </w:p>
    <w:sectPr w:rsidR="002B5713" w:rsidSect="00406A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A278" w14:textId="77777777" w:rsidR="00944107" w:rsidRDefault="00944107" w:rsidP="00944107">
      <w:pPr>
        <w:spacing w:after="0" w:line="240" w:lineRule="auto"/>
      </w:pPr>
      <w:r>
        <w:separator/>
      </w:r>
    </w:p>
  </w:endnote>
  <w:endnote w:type="continuationSeparator" w:id="0">
    <w:p w14:paraId="6285626D" w14:textId="77777777" w:rsidR="00944107" w:rsidRDefault="00944107" w:rsidP="0094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254F" w14:textId="77777777" w:rsidR="00944107" w:rsidRDefault="00944107" w:rsidP="00944107">
      <w:pPr>
        <w:spacing w:after="0" w:line="240" w:lineRule="auto"/>
      </w:pPr>
      <w:r>
        <w:separator/>
      </w:r>
    </w:p>
  </w:footnote>
  <w:footnote w:type="continuationSeparator" w:id="0">
    <w:p w14:paraId="3C049619" w14:textId="77777777" w:rsidR="00944107" w:rsidRDefault="00944107" w:rsidP="0094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576A" w14:textId="592D3E0F" w:rsidR="00944107" w:rsidRDefault="00944107" w:rsidP="009441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053CD5" wp14:editId="0377D3ED">
          <wp:simplePos x="0" y="0"/>
          <wp:positionH relativeFrom="column">
            <wp:posOffset>-659219</wp:posOffset>
          </wp:positionH>
          <wp:positionV relativeFrom="paragraph">
            <wp:posOffset>-300251</wp:posOffset>
          </wp:positionV>
          <wp:extent cx="2275367" cy="668334"/>
          <wp:effectExtent l="0" t="0" r="0" b="0"/>
          <wp:wrapSquare wrapText="bothSides"/>
          <wp:docPr id="1495671102" name="Picture 1495671102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947236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367" cy="66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="00DC0C58">
      <w:rPr>
        <w:sz w:val="28"/>
        <w:szCs w:val="28"/>
      </w:rPr>
      <w:t>4a</w:t>
    </w:r>
    <w:r w:rsidRPr="00944107">
      <w:rPr>
        <w:sz w:val="28"/>
        <w:szCs w:val="28"/>
      </w:rPr>
      <w:t xml:space="preserve"> (Form C</w:t>
    </w:r>
    <w:r w:rsidR="00406A52">
      <w:rPr>
        <w:sz w:val="28"/>
        <w:szCs w:val="28"/>
      </w:rPr>
      <w:t>3</w:t>
    </w:r>
    <w:r w:rsidRPr="00944107">
      <w:rPr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89"/>
    <w:rsid w:val="000C46B8"/>
    <w:rsid w:val="00196474"/>
    <w:rsid w:val="002B5713"/>
    <w:rsid w:val="00372E14"/>
    <w:rsid w:val="00383181"/>
    <w:rsid w:val="00383D45"/>
    <w:rsid w:val="00406A52"/>
    <w:rsid w:val="00416B60"/>
    <w:rsid w:val="0043724A"/>
    <w:rsid w:val="004F7789"/>
    <w:rsid w:val="00516F77"/>
    <w:rsid w:val="006036BB"/>
    <w:rsid w:val="006C7773"/>
    <w:rsid w:val="00944107"/>
    <w:rsid w:val="009C20B8"/>
    <w:rsid w:val="009E02BA"/>
    <w:rsid w:val="00AD5407"/>
    <w:rsid w:val="00DC0C58"/>
    <w:rsid w:val="00E36863"/>
    <w:rsid w:val="00E54516"/>
    <w:rsid w:val="00E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BDD0F9"/>
  <w15:chartTrackingRefBased/>
  <w15:docId w15:val="{3D33CE92-8C0D-4C6D-BDB4-797C2C7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07"/>
  </w:style>
  <w:style w:type="paragraph" w:styleId="Footer">
    <w:name w:val="footer"/>
    <w:basedOn w:val="Normal"/>
    <w:link w:val="FooterChar"/>
    <w:uiPriority w:val="99"/>
    <w:unhideWhenUsed/>
    <w:rsid w:val="0094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07"/>
  </w:style>
  <w:style w:type="table" w:styleId="TableGrid">
    <w:name w:val="Table Grid"/>
    <w:basedOn w:val="TableNormal"/>
    <w:uiPriority w:val="39"/>
    <w:rsid w:val="0094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4410BBF9B469C04A8839023F31F81677" ma:contentTypeVersion="48" ma:contentTypeDescription="Create a new document." ma:contentTypeScope="" ma:versionID="48967ebc6294665f16944adef16c42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3942af4b-a512-4340-9f78-24c2f9d18426" targetNamespace="http://schemas.microsoft.com/office/2006/metadata/properties" ma:root="true" ma:fieldsID="0c87bba94176260aaa8edec2cd6c40d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3942af4b-a512-4340-9f78-24c2f9d18426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MediaLengthInSeconds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24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914;#To be confirmed|848d856d-b418-408d-977a-0b756acaad6b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86acb92-712c-431f-9ed6-9eba693c6711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6acb92-712c-431f-9ed6-9eba693c6711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af4b-a512-4340-9f78-24c2f9d18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9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2023-09-19T23:00:00+00:00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epr-db3704fg</PermitNumber>
    <lcf76f155ced4ddcb4097134ff3c332f xmlns="3942af4b-a512-4340-9f78-24c2f9d18426">
      <Terms xmlns="http://schemas.microsoft.com/office/infopath/2007/PartnerControls"/>
    </lcf76f155ced4ddcb4097134ff3c332f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Ecobat Solutions UK Limited 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2023-09-19T23:00:00+00:00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EPR/DB3704FG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WS10 8JR</FacilityAddressPostcode>
    <TaxCatchAll xmlns="662745e8-e224-48e8-a2e3-254862b8c2f5">
      <Value>425</Value>
      <Value>25</Value>
      <Value>885</Value>
      <Value>8</Value>
      <Value>672</Value>
    </TaxCatchAll>
    <ExternalAuthor xmlns="eebef177-55b5-4448-a5fb-28ea454417ee"/>
    <SiteName xmlns="eebef177-55b5-4448-a5fb-28ea454417ee">Crescent Works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Crescent Works Willenhall Road Darlaston Walsall West Midlands WS10 8JR</FacilityAddress>
  </documentManagement>
</p:properties>
</file>

<file path=customXml/itemProps1.xml><?xml version="1.0" encoding="utf-8"?>
<ds:datastoreItem xmlns:ds="http://schemas.openxmlformats.org/officeDocument/2006/customXml" ds:itemID="{A90253EF-BA76-49B7-A3C0-FC2ED4223E6B}"/>
</file>

<file path=customXml/itemProps2.xml><?xml version="1.0" encoding="utf-8"?>
<ds:datastoreItem xmlns:ds="http://schemas.openxmlformats.org/officeDocument/2006/customXml" ds:itemID="{D3ED8C8D-F92B-4816-AAB9-197AB04E821B}"/>
</file>

<file path=customXml/itemProps3.xml><?xml version="1.0" encoding="utf-8"?>
<ds:datastoreItem xmlns:ds="http://schemas.openxmlformats.org/officeDocument/2006/customXml" ds:itemID="{75257A82-E8A9-43A4-A5E7-8C83D2ADD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Kerr</dc:creator>
  <cp:keywords/>
  <dc:description/>
  <cp:lastModifiedBy>Nicola Kerr</cp:lastModifiedBy>
  <cp:revision>6</cp:revision>
  <cp:lastPrinted>2023-05-30T13:07:00Z</cp:lastPrinted>
  <dcterms:created xsi:type="dcterms:W3CDTF">2023-05-15T10:06:00Z</dcterms:created>
  <dcterms:modified xsi:type="dcterms:W3CDTF">2023-09-08T14:22:00Z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0x0101000E9AD557692E154F9D2697C8C6432F76004410BBF9B469C04A8839023F31F81677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25;#N/A - Do not select for New Permits|0430e4c2-ee0a-4b2d-9af6-df735aafbcb2</vt:lpwstr>
  </property>
  <property fmtid="{D5CDD505-2E9C-101B-9397-08002B2CF9AE}" pid="6" name="DisclosureStatus">
    <vt:lpwstr>885;#Public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8;#Application ＆ Associated Docs|5eadfd3c-6deb-44e1-b7e1-16accd427bec</vt:lpwstr>
  </property>
  <property fmtid="{D5CDD505-2E9C-101B-9397-08002B2CF9AE}" pid="9" name="RegulatedActivityClass">
    <vt:lpwstr>672;#Installations|645f1c9c-65df-490a-9ce3-4a2aa7c5ff7f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425;#EPR|0e5af97d-1a8c-4d8f-a20b-528a11cab1f6</vt:lpwstr>
  </property>
  <property fmtid="{D5CDD505-2E9C-101B-9397-08002B2CF9AE}" pid="15" name="RegulatedActivitySub-Class">
    <vt:lpwstr/>
  </property>
</Properties>
</file>