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sdt>
      <w:sdtPr>
        <w:rPr>
          <w:rFonts w:ascii="Times New Roman" w:eastAsia="Times New Roman" w:hAnsi="Times New Roman"/>
          <w:b w:val="0"/>
          <w:bCs w:val="0"/>
          <w:color w:val="auto"/>
          <w:sz w:val="24"/>
          <w:szCs w:val="24"/>
          <w:lang w:val="en-GB" w:eastAsia="ar-SA"/>
        </w:rPr>
        <w:id w:val="-1749575776"/>
        <w:docPartObj>
          <w:docPartGallery w:val="Table of Contents"/>
          <w:docPartUnique/>
        </w:docPartObj>
      </w:sdtPr>
      <w:sdtEndPr>
        <w:rPr>
          <w:noProof/>
        </w:rPr>
      </w:sdtEndPr>
      <w:sdtContent>
        <w:p w14:paraId="64339E66" w14:textId="416C4C26" w:rsidR="00C84E2E" w:rsidRPr="00C84E2E" w:rsidRDefault="00C84E2E">
          <w:pPr>
            <w:pStyle w:val="TOCHeading"/>
            <w:rPr>
              <w:rFonts w:asciiTheme="minorHAnsi" w:hAnsiTheme="minorHAnsi" w:cstheme="minorHAnsi"/>
              <w:color w:val="auto"/>
            </w:rPr>
          </w:pPr>
          <w:r w:rsidRPr="00C84E2E">
            <w:rPr>
              <w:rFonts w:asciiTheme="minorHAnsi" w:hAnsiTheme="minorHAnsi" w:cstheme="minorHAnsi"/>
              <w:color w:val="auto"/>
            </w:rPr>
            <w:t>CONTENTS</w:t>
          </w:r>
        </w:p>
        <w:p w14:paraId="4747A5AE" w14:textId="43B1A288" w:rsidR="00C84E2E" w:rsidRPr="00C84E2E" w:rsidRDefault="00C84E2E">
          <w:pPr>
            <w:pStyle w:val="TOC2"/>
            <w:tabs>
              <w:tab w:val="left" w:pos="660"/>
              <w:tab w:val="right" w:leader="dot" w:pos="10455"/>
            </w:tabs>
            <w:rPr>
              <w:rFonts w:asciiTheme="minorHAnsi" w:eastAsiaTheme="minorEastAsia" w:hAnsiTheme="minorHAnsi" w:cstheme="minorHAnsi"/>
              <w:noProof/>
              <w:sz w:val="22"/>
              <w:szCs w:val="22"/>
              <w:lang w:eastAsia="en-GB"/>
            </w:rPr>
          </w:pPr>
          <w:r w:rsidRPr="00C84E2E">
            <w:rPr>
              <w:rFonts w:asciiTheme="minorHAnsi" w:hAnsiTheme="minorHAnsi" w:cstheme="minorHAnsi"/>
            </w:rPr>
            <w:fldChar w:fldCharType="begin"/>
          </w:r>
          <w:r w:rsidRPr="00C84E2E">
            <w:rPr>
              <w:rFonts w:asciiTheme="minorHAnsi" w:hAnsiTheme="minorHAnsi" w:cstheme="minorHAnsi"/>
            </w:rPr>
            <w:instrText xml:space="preserve"> TOC \o "1-3" \h \z \u </w:instrText>
          </w:r>
          <w:r w:rsidRPr="00C84E2E">
            <w:rPr>
              <w:rFonts w:asciiTheme="minorHAnsi" w:hAnsiTheme="minorHAnsi" w:cstheme="minorHAnsi"/>
            </w:rPr>
            <w:fldChar w:fldCharType="separate"/>
          </w:r>
          <w:hyperlink w:anchor="_Toc83915166" w:history="1">
            <w:r w:rsidRPr="00C84E2E">
              <w:rPr>
                <w:rStyle w:val="Hyperlink"/>
                <w:rFonts w:asciiTheme="minorHAnsi" w:hAnsiTheme="minorHAnsi" w:cstheme="minorHAnsi"/>
                <w:noProof/>
                <w:lang w:eastAsia="en-GB"/>
              </w:rPr>
              <w:t>1</w:t>
            </w:r>
            <w:r w:rsidRPr="00C84E2E">
              <w:rPr>
                <w:rFonts w:asciiTheme="minorHAnsi" w:eastAsiaTheme="minorEastAsia" w:hAnsiTheme="minorHAnsi" w:cstheme="minorHAnsi"/>
                <w:noProof/>
                <w:sz w:val="22"/>
                <w:szCs w:val="22"/>
                <w:lang w:eastAsia="en-GB"/>
              </w:rPr>
              <w:tab/>
            </w:r>
            <w:r w:rsidRPr="00C84E2E">
              <w:rPr>
                <w:rStyle w:val="Hyperlink"/>
                <w:rFonts w:asciiTheme="minorHAnsi" w:hAnsiTheme="minorHAnsi" w:cstheme="minorHAnsi"/>
                <w:noProof/>
                <w:lang w:eastAsia="en-GB"/>
              </w:rPr>
              <w:t>INTRODUCTION</w:t>
            </w:r>
            <w:r w:rsidRPr="00C84E2E">
              <w:rPr>
                <w:rFonts w:asciiTheme="minorHAnsi" w:hAnsiTheme="minorHAnsi" w:cstheme="minorHAnsi"/>
                <w:noProof/>
                <w:webHidden/>
              </w:rPr>
              <w:tab/>
            </w:r>
            <w:r w:rsidRPr="00C84E2E">
              <w:rPr>
                <w:rFonts w:asciiTheme="minorHAnsi" w:hAnsiTheme="minorHAnsi" w:cstheme="minorHAnsi"/>
                <w:noProof/>
                <w:webHidden/>
              </w:rPr>
              <w:fldChar w:fldCharType="begin"/>
            </w:r>
            <w:r w:rsidRPr="00C84E2E">
              <w:rPr>
                <w:rFonts w:asciiTheme="minorHAnsi" w:hAnsiTheme="minorHAnsi" w:cstheme="minorHAnsi"/>
                <w:noProof/>
                <w:webHidden/>
              </w:rPr>
              <w:instrText xml:space="preserve"> PAGEREF _Toc83915166 \h </w:instrText>
            </w:r>
            <w:r w:rsidRPr="00C84E2E">
              <w:rPr>
                <w:rFonts w:asciiTheme="minorHAnsi" w:hAnsiTheme="minorHAnsi" w:cstheme="minorHAnsi"/>
                <w:noProof/>
                <w:webHidden/>
              </w:rPr>
            </w:r>
            <w:r w:rsidRPr="00C84E2E">
              <w:rPr>
                <w:rFonts w:asciiTheme="minorHAnsi" w:hAnsiTheme="minorHAnsi" w:cstheme="minorHAnsi"/>
                <w:noProof/>
                <w:webHidden/>
              </w:rPr>
              <w:fldChar w:fldCharType="separate"/>
            </w:r>
            <w:r w:rsidR="00D05D24">
              <w:rPr>
                <w:rFonts w:asciiTheme="minorHAnsi" w:hAnsiTheme="minorHAnsi" w:cstheme="minorHAnsi"/>
                <w:noProof/>
                <w:webHidden/>
              </w:rPr>
              <w:t>1</w:t>
            </w:r>
            <w:r w:rsidRPr="00C84E2E">
              <w:rPr>
                <w:rFonts w:asciiTheme="minorHAnsi" w:hAnsiTheme="minorHAnsi" w:cstheme="minorHAnsi"/>
                <w:noProof/>
                <w:webHidden/>
              </w:rPr>
              <w:fldChar w:fldCharType="end"/>
            </w:r>
          </w:hyperlink>
        </w:p>
        <w:p w14:paraId="22ABDC41" w14:textId="0DC08647" w:rsidR="00C84E2E" w:rsidRPr="00C84E2E" w:rsidRDefault="000932FE">
          <w:pPr>
            <w:pStyle w:val="TOC2"/>
            <w:tabs>
              <w:tab w:val="left" w:pos="660"/>
              <w:tab w:val="right" w:leader="dot" w:pos="10455"/>
            </w:tabs>
            <w:rPr>
              <w:rFonts w:asciiTheme="minorHAnsi" w:eastAsiaTheme="minorEastAsia" w:hAnsiTheme="minorHAnsi" w:cstheme="minorHAnsi"/>
              <w:noProof/>
              <w:sz w:val="22"/>
              <w:szCs w:val="22"/>
              <w:lang w:eastAsia="en-GB"/>
            </w:rPr>
          </w:pPr>
          <w:hyperlink w:anchor="_Toc83915167" w:history="1">
            <w:r w:rsidR="00C84E2E" w:rsidRPr="00C84E2E">
              <w:rPr>
                <w:rStyle w:val="Hyperlink"/>
                <w:rFonts w:asciiTheme="minorHAnsi" w:hAnsiTheme="minorHAnsi" w:cstheme="minorHAnsi"/>
                <w:noProof/>
                <w:lang w:eastAsia="en-GB"/>
              </w:rPr>
              <w:t>2</w:t>
            </w:r>
            <w:r w:rsidR="00C84E2E" w:rsidRPr="00C84E2E">
              <w:rPr>
                <w:rFonts w:asciiTheme="minorHAnsi" w:eastAsiaTheme="minorEastAsia" w:hAnsiTheme="minorHAnsi" w:cstheme="minorHAnsi"/>
                <w:noProof/>
                <w:sz w:val="22"/>
                <w:szCs w:val="22"/>
                <w:lang w:eastAsia="en-GB"/>
              </w:rPr>
              <w:tab/>
            </w:r>
            <w:r w:rsidR="00C84E2E" w:rsidRPr="00C84E2E">
              <w:rPr>
                <w:rStyle w:val="Hyperlink"/>
                <w:rFonts w:asciiTheme="minorHAnsi" w:hAnsiTheme="minorHAnsi" w:cstheme="minorHAnsi"/>
                <w:noProof/>
                <w:lang w:eastAsia="en-GB"/>
              </w:rPr>
              <w:t>WASTE ACCEPTANCE</w:t>
            </w:r>
            <w:r w:rsidR="00C84E2E" w:rsidRPr="00C84E2E">
              <w:rPr>
                <w:rFonts w:asciiTheme="minorHAnsi" w:hAnsiTheme="minorHAnsi" w:cstheme="minorHAnsi"/>
                <w:noProof/>
                <w:webHidden/>
              </w:rPr>
              <w:tab/>
            </w:r>
            <w:r w:rsidR="00C84E2E" w:rsidRPr="00C84E2E">
              <w:rPr>
                <w:rFonts w:asciiTheme="minorHAnsi" w:hAnsiTheme="minorHAnsi" w:cstheme="minorHAnsi"/>
                <w:noProof/>
                <w:webHidden/>
              </w:rPr>
              <w:fldChar w:fldCharType="begin"/>
            </w:r>
            <w:r w:rsidR="00C84E2E" w:rsidRPr="00C84E2E">
              <w:rPr>
                <w:rFonts w:asciiTheme="minorHAnsi" w:hAnsiTheme="minorHAnsi" w:cstheme="minorHAnsi"/>
                <w:noProof/>
                <w:webHidden/>
              </w:rPr>
              <w:instrText xml:space="preserve"> PAGEREF _Toc83915167 \h </w:instrText>
            </w:r>
            <w:r w:rsidR="00C84E2E" w:rsidRPr="00C84E2E">
              <w:rPr>
                <w:rFonts w:asciiTheme="minorHAnsi" w:hAnsiTheme="minorHAnsi" w:cstheme="minorHAnsi"/>
                <w:noProof/>
                <w:webHidden/>
              </w:rPr>
            </w:r>
            <w:r w:rsidR="00C84E2E" w:rsidRPr="00C84E2E">
              <w:rPr>
                <w:rFonts w:asciiTheme="minorHAnsi" w:hAnsiTheme="minorHAnsi" w:cstheme="minorHAnsi"/>
                <w:noProof/>
                <w:webHidden/>
              </w:rPr>
              <w:fldChar w:fldCharType="separate"/>
            </w:r>
            <w:r w:rsidR="00D05D24">
              <w:rPr>
                <w:rFonts w:asciiTheme="minorHAnsi" w:hAnsiTheme="minorHAnsi" w:cstheme="minorHAnsi"/>
                <w:noProof/>
                <w:webHidden/>
              </w:rPr>
              <w:t>1</w:t>
            </w:r>
            <w:r w:rsidR="00C84E2E" w:rsidRPr="00C84E2E">
              <w:rPr>
                <w:rFonts w:asciiTheme="minorHAnsi" w:hAnsiTheme="minorHAnsi" w:cstheme="minorHAnsi"/>
                <w:noProof/>
                <w:webHidden/>
              </w:rPr>
              <w:fldChar w:fldCharType="end"/>
            </w:r>
          </w:hyperlink>
        </w:p>
        <w:p w14:paraId="362D6D80" w14:textId="268E181C" w:rsidR="00C84E2E" w:rsidRPr="00C84E2E" w:rsidRDefault="000932FE">
          <w:pPr>
            <w:pStyle w:val="TOC2"/>
            <w:tabs>
              <w:tab w:val="left" w:pos="660"/>
              <w:tab w:val="right" w:leader="dot" w:pos="10455"/>
            </w:tabs>
            <w:rPr>
              <w:rFonts w:asciiTheme="minorHAnsi" w:eastAsiaTheme="minorEastAsia" w:hAnsiTheme="minorHAnsi" w:cstheme="minorHAnsi"/>
              <w:noProof/>
              <w:sz w:val="22"/>
              <w:szCs w:val="22"/>
              <w:lang w:eastAsia="en-GB"/>
            </w:rPr>
          </w:pPr>
          <w:hyperlink w:anchor="_Toc83915168" w:history="1">
            <w:r w:rsidR="00C84E2E" w:rsidRPr="00C84E2E">
              <w:rPr>
                <w:rStyle w:val="Hyperlink"/>
                <w:rFonts w:asciiTheme="minorHAnsi" w:hAnsiTheme="minorHAnsi" w:cstheme="minorHAnsi"/>
                <w:noProof/>
                <w:lang w:eastAsia="en-GB"/>
              </w:rPr>
              <w:t>3</w:t>
            </w:r>
            <w:r w:rsidR="00C84E2E" w:rsidRPr="00C84E2E">
              <w:rPr>
                <w:rFonts w:asciiTheme="minorHAnsi" w:eastAsiaTheme="minorEastAsia" w:hAnsiTheme="minorHAnsi" w:cstheme="minorHAnsi"/>
                <w:noProof/>
                <w:sz w:val="22"/>
                <w:szCs w:val="22"/>
                <w:lang w:eastAsia="en-GB"/>
              </w:rPr>
              <w:tab/>
            </w:r>
            <w:r w:rsidR="00C84E2E" w:rsidRPr="00C84E2E">
              <w:rPr>
                <w:rStyle w:val="Hyperlink"/>
                <w:rFonts w:asciiTheme="minorHAnsi" w:hAnsiTheme="minorHAnsi" w:cstheme="minorHAnsi"/>
                <w:noProof/>
                <w:lang w:eastAsia="en-GB"/>
              </w:rPr>
              <w:t>HTTP</w:t>
            </w:r>
            <w:r w:rsidR="00506F30">
              <w:rPr>
                <w:rStyle w:val="Hyperlink"/>
                <w:rFonts w:asciiTheme="minorHAnsi" w:hAnsiTheme="minorHAnsi" w:cstheme="minorHAnsi"/>
                <w:noProof/>
                <w:lang w:eastAsia="en-GB"/>
              </w:rPr>
              <w:t xml:space="preserve"> and</w:t>
            </w:r>
            <w:r w:rsidR="00D05D24">
              <w:rPr>
                <w:rStyle w:val="Hyperlink"/>
                <w:rFonts w:asciiTheme="minorHAnsi" w:hAnsiTheme="minorHAnsi" w:cstheme="minorHAnsi"/>
                <w:noProof/>
                <w:lang w:eastAsia="en-GB"/>
              </w:rPr>
              <w:t xml:space="preserve"> WASTE TRANS</w:t>
            </w:r>
            <w:r w:rsidR="00506F30">
              <w:rPr>
                <w:rStyle w:val="Hyperlink"/>
                <w:rFonts w:asciiTheme="minorHAnsi" w:hAnsiTheme="minorHAnsi" w:cstheme="minorHAnsi"/>
                <w:noProof/>
                <w:lang w:eastAsia="en-GB"/>
              </w:rPr>
              <w:t xml:space="preserve">FER and STORAGE </w:t>
            </w:r>
            <w:r w:rsidR="00C84E2E" w:rsidRPr="00C84E2E">
              <w:rPr>
                <w:rFonts w:asciiTheme="minorHAnsi" w:hAnsiTheme="minorHAnsi" w:cstheme="minorHAnsi"/>
                <w:noProof/>
                <w:webHidden/>
              </w:rPr>
              <w:tab/>
            </w:r>
            <w:r w:rsidR="00C84E2E" w:rsidRPr="00C84E2E">
              <w:rPr>
                <w:rFonts w:asciiTheme="minorHAnsi" w:hAnsiTheme="minorHAnsi" w:cstheme="minorHAnsi"/>
                <w:noProof/>
                <w:webHidden/>
              </w:rPr>
              <w:fldChar w:fldCharType="begin"/>
            </w:r>
            <w:r w:rsidR="00C84E2E" w:rsidRPr="00C84E2E">
              <w:rPr>
                <w:rFonts w:asciiTheme="minorHAnsi" w:hAnsiTheme="minorHAnsi" w:cstheme="minorHAnsi"/>
                <w:noProof/>
                <w:webHidden/>
              </w:rPr>
              <w:instrText xml:space="preserve"> PAGEREF _Toc83915168 \h </w:instrText>
            </w:r>
            <w:r w:rsidR="00C84E2E" w:rsidRPr="00C84E2E">
              <w:rPr>
                <w:rFonts w:asciiTheme="minorHAnsi" w:hAnsiTheme="minorHAnsi" w:cstheme="minorHAnsi"/>
                <w:noProof/>
                <w:webHidden/>
              </w:rPr>
            </w:r>
            <w:r w:rsidR="00C84E2E" w:rsidRPr="00C84E2E">
              <w:rPr>
                <w:rFonts w:asciiTheme="minorHAnsi" w:hAnsiTheme="minorHAnsi" w:cstheme="minorHAnsi"/>
                <w:noProof/>
                <w:webHidden/>
              </w:rPr>
              <w:fldChar w:fldCharType="separate"/>
            </w:r>
            <w:r w:rsidR="00D05D24">
              <w:rPr>
                <w:rFonts w:asciiTheme="minorHAnsi" w:hAnsiTheme="minorHAnsi" w:cstheme="minorHAnsi"/>
                <w:noProof/>
                <w:webHidden/>
              </w:rPr>
              <w:t>3</w:t>
            </w:r>
            <w:r w:rsidR="00C84E2E" w:rsidRPr="00C84E2E">
              <w:rPr>
                <w:rFonts w:asciiTheme="minorHAnsi" w:hAnsiTheme="minorHAnsi" w:cstheme="minorHAnsi"/>
                <w:noProof/>
                <w:webHidden/>
              </w:rPr>
              <w:fldChar w:fldCharType="end"/>
            </w:r>
          </w:hyperlink>
        </w:p>
        <w:p w14:paraId="07CE90B5" w14:textId="5009674B" w:rsidR="00C84E2E" w:rsidRPr="00C84E2E" w:rsidRDefault="000932FE">
          <w:pPr>
            <w:pStyle w:val="TOC2"/>
            <w:tabs>
              <w:tab w:val="left" w:pos="660"/>
              <w:tab w:val="right" w:leader="dot" w:pos="10455"/>
            </w:tabs>
            <w:rPr>
              <w:rFonts w:asciiTheme="minorHAnsi" w:eastAsiaTheme="minorEastAsia" w:hAnsiTheme="minorHAnsi" w:cstheme="minorHAnsi"/>
              <w:noProof/>
              <w:sz w:val="22"/>
              <w:szCs w:val="22"/>
              <w:lang w:eastAsia="en-GB"/>
            </w:rPr>
          </w:pPr>
          <w:hyperlink w:anchor="_Toc83915169" w:history="1">
            <w:r w:rsidR="00C84E2E" w:rsidRPr="00C84E2E">
              <w:rPr>
                <w:rStyle w:val="Hyperlink"/>
                <w:rFonts w:asciiTheme="minorHAnsi" w:hAnsiTheme="minorHAnsi" w:cstheme="minorHAnsi"/>
                <w:noProof/>
                <w:lang w:eastAsia="en-GB"/>
              </w:rPr>
              <w:t>4</w:t>
            </w:r>
            <w:r w:rsidR="00C84E2E" w:rsidRPr="00C84E2E">
              <w:rPr>
                <w:rFonts w:asciiTheme="minorHAnsi" w:eastAsiaTheme="minorEastAsia" w:hAnsiTheme="minorHAnsi" w:cstheme="minorHAnsi"/>
                <w:noProof/>
                <w:sz w:val="22"/>
                <w:szCs w:val="22"/>
                <w:lang w:eastAsia="en-GB"/>
              </w:rPr>
              <w:tab/>
            </w:r>
            <w:r w:rsidR="00C84E2E" w:rsidRPr="00C84E2E">
              <w:rPr>
                <w:rStyle w:val="Hyperlink"/>
                <w:rFonts w:asciiTheme="minorHAnsi" w:hAnsiTheme="minorHAnsi" w:cstheme="minorHAnsi"/>
                <w:noProof/>
                <w:lang w:eastAsia="en-GB"/>
              </w:rPr>
              <w:t>ENVIRONMENTAL PROTECTION and CONTROL MEASURES</w:t>
            </w:r>
            <w:r w:rsidR="00C84E2E" w:rsidRPr="00C84E2E">
              <w:rPr>
                <w:rFonts w:asciiTheme="minorHAnsi" w:hAnsiTheme="minorHAnsi" w:cstheme="minorHAnsi"/>
                <w:noProof/>
                <w:webHidden/>
              </w:rPr>
              <w:tab/>
            </w:r>
            <w:r w:rsidR="00C84E2E" w:rsidRPr="00C84E2E">
              <w:rPr>
                <w:rFonts w:asciiTheme="minorHAnsi" w:hAnsiTheme="minorHAnsi" w:cstheme="minorHAnsi"/>
                <w:noProof/>
                <w:webHidden/>
              </w:rPr>
              <w:fldChar w:fldCharType="begin"/>
            </w:r>
            <w:r w:rsidR="00C84E2E" w:rsidRPr="00C84E2E">
              <w:rPr>
                <w:rFonts w:asciiTheme="minorHAnsi" w:hAnsiTheme="minorHAnsi" w:cstheme="minorHAnsi"/>
                <w:noProof/>
                <w:webHidden/>
              </w:rPr>
              <w:instrText xml:space="preserve"> PAGEREF _Toc83915169 \h </w:instrText>
            </w:r>
            <w:r w:rsidR="00C84E2E" w:rsidRPr="00C84E2E">
              <w:rPr>
                <w:rFonts w:asciiTheme="minorHAnsi" w:hAnsiTheme="minorHAnsi" w:cstheme="minorHAnsi"/>
                <w:noProof/>
                <w:webHidden/>
              </w:rPr>
            </w:r>
            <w:r w:rsidR="00C84E2E" w:rsidRPr="00C84E2E">
              <w:rPr>
                <w:rFonts w:asciiTheme="minorHAnsi" w:hAnsiTheme="minorHAnsi" w:cstheme="minorHAnsi"/>
                <w:noProof/>
                <w:webHidden/>
              </w:rPr>
              <w:fldChar w:fldCharType="separate"/>
            </w:r>
            <w:r w:rsidR="00D05D24">
              <w:rPr>
                <w:rFonts w:asciiTheme="minorHAnsi" w:hAnsiTheme="minorHAnsi" w:cstheme="minorHAnsi"/>
                <w:noProof/>
                <w:webHidden/>
              </w:rPr>
              <w:t>5</w:t>
            </w:r>
            <w:r w:rsidR="00C84E2E" w:rsidRPr="00C84E2E">
              <w:rPr>
                <w:rFonts w:asciiTheme="minorHAnsi" w:hAnsiTheme="minorHAnsi" w:cstheme="minorHAnsi"/>
                <w:noProof/>
                <w:webHidden/>
              </w:rPr>
              <w:fldChar w:fldCharType="end"/>
            </w:r>
          </w:hyperlink>
        </w:p>
        <w:p w14:paraId="1A9234FE" w14:textId="28902D31" w:rsidR="00C84E2E" w:rsidRPr="00C84E2E" w:rsidRDefault="000932FE">
          <w:pPr>
            <w:pStyle w:val="TOC2"/>
            <w:tabs>
              <w:tab w:val="left" w:pos="660"/>
              <w:tab w:val="right" w:leader="dot" w:pos="10455"/>
            </w:tabs>
            <w:rPr>
              <w:rFonts w:asciiTheme="minorHAnsi" w:eastAsiaTheme="minorEastAsia" w:hAnsiTheme="minorHAnsi" w:cstheme="minorHAnsi"/>
              <w:noProof/>
              <w:sz w:val="22"/>
              <w:szCs w:val="22"/>
              <w:lang w:eastAsia="en-GB"/>
            </w:rPr>
          </w:pPr>
          <w:hyperlink w:anchor="_Toc83915170" w:history="1">
            <w:r w:rsidR="00C84E2E" w:rsidRPr="00C84E2E">
              <w:rPr>
                <w:rStyle w:val="Hyperlink"/>
                <w:rFonts w:asciiTheme="minorHAnsi" w:hAnsiTheme="minorHAnsi" w:cstheme="minorHAnsi"/>
                <w:noProof/>
                <w:lang w:eastAsia="en-GB"/>
              </w:rPr>
              <w:t>5</w:t>
            </w:r>
            <w:r w:rsidR="00C84E2E" w:rsidRPr="00C84E2E">
              <w:rPr>
                <w:rFonts w:asciiTheme="minorHAnsi" w:eastAsiaTheme="minorEastAsia" w:hAnsiTheme="minorHAnsi" w:cstheme="minorHAnsi"/>
                <w:noProof/>
                <w:sz w:val="22"/>
                <w:szCs w:val="22"/>
                <w:lang w:eastAsia="en-GB"/>
              </w:rPr>
              <w:tab/>
            </w:r>
            <w:r w:rsidR="00C84E2E" w:rsidRPr="00C84E2E">
              <w:rPr>
                <w:rStyle w:val="Hyperlink"/>
                <w:rFonts w:asciiTheme="minorHAnsi" w:hAnsiTheme="minorHAnsi" w:cstheme="minorHAnsi"/>
                <w:noProof/>
                <w:lang w:eastAsia="en-GB"/>
              </w:rPr>
              <w:t>AMENITIES</w:t>
            </w:r>
            <w:r w:rsidR="00C84E2E" w:rsidRPr="00C84E2E">
              <w:rPr>
                <w:rFonts w:asciiTheme="minorHAnsi" w:hAnsiTheme="minorHAnsi" w:cstheme="minorHAnsi"/>
                <w:noProof/>
                <w:webHidden/>
              </w:rPr>
              <w:tab/>
            </w:r>
            <w:r w:rsidR="00C84E2E" w:rsidRPr="00C84E2E">
              <w:rPr>
                <w:rFonts w:asciiTheme="minorHAnsi" w:hAnsiTheme="minorHAnsi" w:cstheme="minorHAnsi"/>
                <w:noProof/>
                <w:webHidden/>
              </w:rPr>
              <w:fldChar w:fldCharType="begin"/>
            </w:r>
            <w:r w:rsidR="00C84E2E" w:rsidRPr="00C84E2E">
              <w:rPr>
                <w:rFonts w:asciiTheme="minorHAnsi" w:hAnsiTheme="minorHAnsi" w:cstheme="minorHAnsi"/>
                <w:noProof/>
                <w:webHidden/>
              </w:rPr>
              <w:instrText xml:space="preserve"> PAGEREF _Toc83915170 \h </w:instrText>
            </w:r>
            <w:r w:rsidR="00C84E2E" w:rsidRPr="00C84E2E">
              <w:rPr>
                <w:rFonts w:asciiTheme="minorHAnsi" w:hAnsiTheme="minorHAnsi" w:cstheme="minorHAnsi"/>
                <w:noProof/>
                <w:webHidden/>
              </w:rPr>
            </w:r>
            <w:r w:rsidR="00C84E2E" w:rsidRPr="00C84E2E">
              <w:rPr>
                <w:rFonts w:asciiTheme="minorHAnsi" w:hAnsiTheme="minorHAnsi" w:cstheme="minorHAnsi"/>
                <w:noProof/>
                <w:webHidden/>
              </w:rPr>
              <w:fldChar w:fldCharType="separate"/>
            </w:r>
            <w:r w:rsidR="00D05D24">
              <w:rPr>
                <w:rFonts w:asciiTheme="minorHAnsi" w:hAnsiTheme="minorHAnsi" w:cstheme="minorHAnsi"/>
                <w:noProof/>
                <w:webHidden/>
              </w:rPr>
              <w:t>6</w:t>
            </w:r>
            <w:r w:rsidR="00C84E2E" w:rsidRPr="00C84E2E">
              <w:rPr>
                <w:rFonts w:asciiTheme="minorHAnsi" w:hAnsiTheme="minorHAnsi" w:cstheme="minorHAnsi"/>
                <w:noProof/>
                <w:webHidden/>
              </w:rPr>
              <w:fldChar w:fldCharType="end"/>
            </w:r>
          </w:hyperlink>
        </w:p>
        <w:p w14:paraId="7607A174" w14:textId="4A145674" w:rsidR="00C84E2E" w:rsidRPr="00C84E2E" w:rsidRDefault="000932FE">
          <w:pPr>
            <w:pStyle w:val="TOC2"/>
            <w:tabs>
              <w:tab w:val="left" w:pos="660"/>
              <w:tab w:val="right" w:leader="dot" w:pos="10455"/>
            </w:tabs>
            <w:rPr>
              <w:rFonts w:asciiTheme="minorHAnsi" w:eastAsiaTheme="minorEastAsia" w:hAnsiTheme="minorHAnsi" w:cstheme="minorHAnsi"/>
              <w:noProof/>
              <w:sz w:val="22"/>
              <w:szCs w:val="22"/>
              <w:lang w:eastAsia="en-GB"/>
            </w:rPr>
          </w:pPr>
          <w:hyperlink w:anchor="_Toc83915171" w:history="1">
            <w:r w:rsidR="00C84E2E" w:rsidRPr="00C84E2E">
              <w:rPr>
                <w:rStyle w:val="Hyperlink"/>
                <w:rFonts w:asciiTheme="minorHAnsi" w:hAnsiTheme="minorHAnsi" w:cstheme="minorHAnsi"/>
                <w:noProof/>
                <w:lang w:eastAsia="en-GB"/>
              </w:rPr>
              <w:t>6</w:t>
            </w:r>
            <w:r w:rsidR="00C84E2E" w:rsidRPr="00C84E2E">
              <w:rPr>
                <w:rFonts w:asciiTheme="minorHAnsi" w:eastAsiaTheme="minorEastAsia" w:hAnsiTheme="minorHAnsi" w:cstheme="minorHAnsi"/>
                <w:noProof/>
                <w:sz w:val="22"/>
                <w:szCs w:val="22"/>
                <w:lang w:eastAsia="en-GB"/>
              </w:rPr>
              <w:tab/>
            </w:r>
            <w:r w:rsidR="00C84E2E" w:rsidRPr="00C84E2E">
              <w:rPr>
                <w:rStyle w:val="Hyperlink"/>
                <w:rFonts w:asciiTheme="minorHAnsi" w:hAnsiTheme="minorHAnsi" w:cstheme="minorHAnsi"/>
                <w:noProof/>
                <w:lang w:eastAsia="en-GB"/>
              </w:rPr>
              <w:t>MAINTENANCE</w:t>
            </w:r>
            <w:r w:rsidR="00C84E2E" w:rsidRPr="00C84E2E">
              <w:rPr>
                <w:rFonts w:asciiTheme="minorHAnsi" w:hAnsiTheme="minorHAnsi" w:cstheme="minorHAnsi"/>
                <w:noProof/>
                <w:webHidden/>
              </w:rPr>
              <w:tab/>
            </w:r>
            <w:r w:rsidR="00C84E2E" w:rsidRPr="00C84E2E">
              <w:rPr>
                <w:rFonts w:asciiTheme="minorHAnsi" w:hAnsiTheme="minorHAnsi" w:cstheme="minorHAnsi"/>
                <w:noProof/>
                <w:webHidden/>
              </w:rPr>
              <w:fldChar w:fldCharType="begin"/>
            </w:r>
            <w:r w:rsidR="00C84E2E" w:rsidRPr="00C84E2E">
              <w:rPr>
                <w:rFonts w:asciiTheme="minorHAnsi" w:hAnsiTheme="minorHAnsi" w:cstheme="minorHAnsi"/>
                <w:noProof/>
                <w:webHidden/>
              </w:rPr>
              <w:instrText xml:space="preserve"> PAGEREF _Toc83915171 \h </w:instrText>
            </w:r>
            <w:r w:rsidR="00C84E2E" w:rsidRPr="00C84E2E">
              <w:rPr>
                <w:rFonts w:asciiTheme="minorHAnsi" w:hAnsiTheme="minorHAnsi" w:cstheme="minorHAnsi"/>
                <w:noProof/>
                <w:webHidden/>
              </w:rPr>
            </w:r>
            <w:r w:rsidR="00C84E2E" w:rsidRPr="00C84E2E">
              <w:rPr>
                <w:rFonts w:asciiTheme="minorHAnsi" w:hAnsiTheme="minorHAnsi" w:cstheme="minorHAnsi"/>
                <w:noProof/>
                <w:webHidden/>
              </w:rPr>
              <w:fldChar w:fldCharType="separate"/>
            </w:r>
            <w:r w:rsidR="00D05D24">
              <w:rPr>
                <w:rFonts w:asciiTheme="minorHAnsi" w:hAnsiTheme="minorHAnsi" w:cstheme="minorHAnsi"/>
                <w:noProof/>
                <w:webHidden/>
              </w:rPr>
              <w:t>6</w:t>
            </w:r>
            <w:r w:rsidR="00C84E2E" w:rsidRPr="00C84E2E">
              <w:rPr>
                <w:rFonts w:asciiTheme="minorHAnsi" w:hAnsiTheme="minorHAnsi" w:cstheme="minorHAnsi"/>
                <w:noProof/>
                <w:webHidden/>
              </w:rPr>
              <w:fldChar w:fldCharType="end"/>
            </w:r>
          </w:hyperlink>
        </w:p>
        <w:p w14:paraId="1DC9CD4A" w14:textId="4A87B6CB" w:rsidR="00C84E2E" w:rsidRPr="00C84E2E" w:rsidRDefault="000932FE">
          <w:pPr>
            <w:pStyle w:val="TOC2"/>
            <w:tabs>
              <w:tab w:val="left" w:pos="660"/>
              <w:tab w:val="right" w:leader="dot" w:pos="10455"/>
            </w:tabs>
            <w:rPr>
              <w:rFonts w:asciiTheme="minorHAnsi" w:eastAsiaTheme="minorEastAsia" w:hAnsiTheme="minorHAnsi" w:cstheme="minorHAnsi"/>
              <w:noProof/>
              <w:sz w:val="22"/>
              <w:szCs w:val="22"/>
              <w:lang w:eastAsia="en-GB"/>
            </w:rPr>
          </w:pPr>
          <w:hyperlink w:anchor="_Toc83915172" w:history="1">
            <w:r w:rsidR="00C84E2E" w:rsidRPr="00C84E2E">
              <w:rPr>
                <w:rStyle w:val="Hyperlink"/>
                <w:rFonts w:asciiTheme="minorHAnsi" w:hAnsiTheme="minorHAnsi" w:cstheme="minorHAnsi"/>
                <w:noProof/>
                <w:lang w:eastAsia="en-GB"/>
              </w:rPr>
              <w:t>7</w:t>
            </w:r>
            <w:r w:rsidR="00C84E2E" w:rsidRPr="00C84E2E">
              <w:rPr>
                <w:rFonts w:asciiTheme="minorHAnsi" w:eastAsiaTheme="minorEastAsia" w:hAnsiTheme="minorHAnsi" w:cstheme="minorHAnsi"/>
                <w:noProof/>
                <w:sz w:val="22"/>
                <w:szCs w:val="22"/>
                <w:lang w:eastAsia="en-GB"/>
              </w:rPr>
              <w:tab/>
            </w:r>
            <w:r w:rsidR="00C84E2E" w:rsidRPr="00C84E2E">
              <w:rPr>
                <w:rStyle w:val="Hyperlink"/>
                <w:rFonts w:asciiTheme="minorHAnsi" w:hAnsiTheme="minorHAnsi" w:cstheme="minorHAnsi"/>
                <w:noProof/>
                <w:lang w:eastAsia="en-GB"/>
              </w:rPr>
              <w:t>INTEGRATED MANAGEMENT SYSTEMS</w:t>
            </w:r>
            <w:r w:rsidR="00C84E2E" w:rsidRPr="00C84E2E">
              <w:rPr>
                <w:rFonts w:asciiTheme="minorHAnsi" w:hAnsiTheme="minorHAnsi" w:cstheme="minorHAnsi"/>
                <w:noProof/>
                <w:webHidden/>
              </w:rPr>
              <w:tab/>
            </w:r>
            <w:r w:rsidR="00C84E2E" w:rsidRPr="00C84E2E">
              <w:rPr>
                <w:rFonts w:asciiTheme="minorHAnsi" w:hAnsiTheme="minorHAnsi" w:cstheme="minorHAnsi"/>
                <w:noProof/>
                <w:webHidden/>
              </w:rPr>
              <w:fldChar w:fldCharType="begin"/>
            </w:r>
            <w:r w:rsidR="00C84E2E" w:rsidRPr="00C84E2E">
              <w:rPr>
                <w:rFonts w:asciiTheme="minorHAnsi" w:hAnsiTheme="minorHAnsi" w:cstheme="minorHAnsi"/>
                <w:noProof/>
                <w:webHidden/>
              </w:rPr>
              <w:instrText xml:space="preserve"> PAGEREF _Toc83915172 \h </w:instrText>
            </w:r>
            <w:r w:rsidR="00C84E2E" w:rsidRPr="00C84E2E">
              <w:rPr>
                <w:rFonts w:asciiTheme="minorHAnsi" w:hAnsiTheme="minorHAnsi" w:cstheme="minorHAnsi"/>
                <w:noProof/>
                <w:webHidden/>
              </w:rPr>
            </w:r>
            <w:r w:rsidR="00C84E2E" w:rsidRPr="00C84E2E">
              <w:rPr>
                <w:rFonts w:asciiTheme="minorHAnsi" w:hAnsiTheme="minorHAnsi" w:cstheme="minorHAnsi"/>
                <w:noProof/>
                <w:webHidden/>
              </w:rPr>
              <w:fldChar w:fldCharType="separate"/>
            </w:r>
            <w:r w:rsidR="00D05D24">
              <w:rPr>
                <w:rFonts w:asciiTheme="minorHAnsi" w:hAnsiTheme="minorHAnsi" w:cstheme="minorHAnsi"/>
                <w:noProof/>
                <w:webHidden/>
              </w:rPr>
              <w:t>7</w:t>
            </w:r>
            <w:r w:rsidR="00C84E2E" w:rsidRPr="00C84E2E">
              <w:rPr>
                <w:rFonts w:asciiTheme="minorHAnsi" w:hAnsiTheme="minorHAnsi" w:cstheme="minorHAnsi"/>
                <w:noProof/>
                <w:webHidden/>
              </w:rPr>
              <w:fldChar w:fldCharType="end"/>
            </w:r>
          </w:hyperlink>
        </w:p>
        <w:p w14:paraId="61D543F5" w14:textId="66D159FB" w:rsidR="00C84E2E" w:rsidRDefault="000932FE">
          <w:pPr>
            <w:pStyle w:val="TOC2"/>
            <w:tabs>
              <w:tab w:val="left" w:pos="660"/>
              <w:tab w:val="right" w:leader="dot" w:pos="10455"/>
            </w:tabs>
            <w:rPr>
              <w:rFonts w:asciiTheme="minorHAnsi" w:hAnsiTheme="minorHAnsi" w:cstheme="minorHAnsi"/>
              <w:noProof/>
            </w:rPr>
          </w:pPr>
          <w:hyperlink w:anchor="_Toc83915173" w:history="1">
            <w:r w:rsidR="00C84E2E" w:rsidRPr="00C84E2E">
              <w:rPr>
                <w:rStyle w:val="Hyperlink"/>
                <w:rFonts w:asciiTheme="minorHAnsi" w:hAnsiTheme="minorHAnsi" w:cstheme="minorHAnsi"/>
                <w:noProof/>
                <w:lang w:eastAsia="en-GB"/>
              </w:rPr>
              <w:t>8</w:t>
            </w:r>
            <w:r w:rsidR="00C84E2E" w:rsidRPr="00C84E2E">
              <w:rPr>
                <w:rFonts w:asciiTheme="minorHAnsi" w:eastAsiaTheme="minorEastAsia" w:hAnsiTheme="minorHAnsi" w:cstheme="minorHAnsi"/>
                <w:noProof/>
                <w:sz w:val="22"/>
                <w:szCs w:val="22"/>
                <w:lang w:eastAsia="en-GB"/>
              </w:rPr>
              <w:tab/>
            </w:r>
            <w:r w:rsidR="00C16B89" w:rsidRPr="004F1F5F">
              <w:rPr>
                <w:rFonts w:asciiTheme="minorHAnsi" w:eastAsiaTheme="minorEastAsia" w:hAnsiTheme="minorHAnsi" w:cstheme="minorHAnsi"/>
                <w:noProof/>
                <w:lang w:eastAsia="en-GB"/>
              </w:rPr>
              <w:t>SSSI</w:t>
            </w:r>
            <w:r w:rsidR="00C84E2E" w:rsidRPr="00C84E2E">
              <w:rPr>
                <w:rFonts w:asciiTheme="minorHAnsi" w:hAnsiTheme="minorHAnsi" w:cstheme="minorHAnsi"/>
                <w:noProof/>
                <w:webHidden/>
              </w:rPr>
              <w:tab/>
            </w:r>
            <w:r w:rsidR="00C84E2E" w:rsidRPr="00C84E2E">
              <w:rPr>
                <w:rFonts w:asciiTheme="minorHAnsi" w:hAnsiTheme="minorHAnsi" w:cstheme="minorHAnsi"/>
                <w:noProof/>
                <w:webHidden/>
              </w:rPr>
              <w:fldChar w:fldCharType="begin"/>
            </w:r>
            <w:r w:rsidR="00C84E2E" w:rsidRPr="00C84E2E">
              <w:rPr>
                <w:rFonts w:asciiTheme="minorHAnsi" w:hAnsiTheme="minorHAnsi" w:cstheme="minorHAnsi"/>
                <w:noProof/>
                <w:webHidden/>
              </w:rPr>
              <w:instrText xml:space="preserve"> PAGEREF _Toc83915173 \h </w:instrText>
            </w:r>
            <w:r w:rsidR="00C84E2E" w:rsidRPr="00C84E2E">
              <w:rPr>
                <w:rFonts w:asciiTheme="minorHAnsi" w:hAnsiTheme="minorHAnsi" w:cstheme="minorHAnsi"/>
                <w:noProof/>
                <w:webHidden/>
              </w:rPr>
            </w:r>
            <w:r w:rsidR="00C84E2E" w:rsidRPr="00C84E2E">
              <w:rPr>
                <w:rFonts w:asciiTheme="minorHAnsi" w:hAnsiTheme="minorHAnsi" w:cstheme="minorHAnsi"/>
                <w:noProof/>
                <w:webHidden/>
              </w:rPr>
              <w:fldChar w:fldCharType="separate"/>
            </w:r>
            <w:r w:rsidR="00D05D24">
              <w:rPr>
                <w:rFonts w:asciiTheme="minorHAnsi" w:hAnsiTheme="minorHAnsi" w:cstheme="minorHAnsi"/>
                <w:noProof/>
                <w:webHidden/>
              </w:rPr>
              <w:t>7</w:t>
            </w:r>
            <w:r w:rsidR="00C84E2E" w:rsidRPr="00C84E2E">
              <w:rPr>
                <w:rFonts w:asciiTheme="minorHAnsi" w:hAnsiTheme="minorHAnsi" w:cstheme="minorHAnsi"/>
                <w:noProof/>
                <w:webHidden/>
              </w:rPr>
              <w:fldChar w:fldCharType="end"/>
            </w:r>
          </w:hyperlink>
        </w:p>
        <w:p w14:paraId="394E8F38" w14:textId="14FED3FA" w:rsidR="000B5043" w:rsidRPr="000B5043" w:rsidRDefault="000B5043" w:rsidP="000B5043">
          <w:pPr>
            <w:rPr>
              <w:rFonts w:eastAsiaTheme="minorEastAsia"/>
              <w:noProof/>
            </w:rPr>
          </w:pPr>
          <w:r>
            <w:rPr>
              <w:rFonts w:eastAsiaTheme="minorEastAsia"/>
              <w:noProof/>
            </w:rPr>
            <w:t xml:space="preserve">    9    </w:t>
          </w:r>
          <w:r w:rsidR="00707A8B">
            <w:rPr>
              <w:rFonts w:eastAsiaTheme="minorEastAsia"/>
              <w:noProof/>
            </w:rPr>
            <w:t xml:space="preserve"> </w:t>
          </w:r>
          <w:r w:rsidRPr="000B5043">
            <w:rPr>
              <w:rFonts w:ascii="Calibri" w:hAnsi="Calibri" w:cs="Calibri"/>
              <w:noProof/>
            </w:rPr>
            <w:t>SUSTAINABILITY</w:t>
          </w:r>
          <w:r>
            <w:rPr>
              <w:rFonts w:ascii="Calibri" w:hAnsi="Calibri" w:cs="Calibri"/>
              <w:noProof/>
            </w:rPr>
            <w:t>………………………………………………………………………………………………………………………………</w:t>
          </w:r>
          <w:r w:rsidR="00707A8B">
            <w:rPr>
              <w:rFonts w:ascii="Calibri" w:hAnsi="Calibri" w:cs="Calibri"/>
              <w:noProof/>
            </w:rPr>
            <w:t>..</w:t>
          </w:r>
          <w:r>
            <w:rPr>
              <w:rFonts w:ascii="Calibri" w:hAnsi="Calibri" w:cs="Calibri"/>
              <w:noProof/>
            </w:rPr>
            <w:t xml:space="preserve">7     </w:t>
          </w:r>
          <w:r w:rsidRPr="000B5043">
            <w:rPr>
              <w:rFonts w:eastAsiaTheme="minorEastAsia"/>
              <w:noProof/>
            </w:rPr>
            <w:t xml:space="preserve"> </w:t>
          </w:r>
        </w:p>
        <w:p w14:paraId="2B50915D" w14:textId="60CCAC83" w:rsidR="00C84E2E" w:rsidRDefault="00C84E2E">
          <w:r w:rsidRPr="00C84E2E">
            <w:rPr>
              <w:rFonts w:asciiTheme="minorHAnsi" w:hAnsiTheme="minorHAnsi" w:cstheme="minorHAnsi"/>
              <w:b/>
              <w:bCs/>
              <w:noProof/>
            </w:rPr>
            <w:fldChar w:fldCharType="end"/>
          </w:r>
        </w:p>
      </w:sdtContent>
    </w:sdt>
    <w:p w14:paraId="2AB9CA62" w14:textId="050040FB" w:rsidR="005F64A0" w:rsidRPr="00A5703B" w:rsidRDefault="00371E44" w:rsidP="00A5703B">
      <w:pPr>
        <w:pStyle w:val="Heading2"/>
        <w:rPr>
          <w:lang w:eastAsia="en-GB"/>
        </w:rPr>
      </w:pPr>
      <w:bookmarkStart w:id="0" w:name="_Toc75878360"/>
      <w:bookmarkStart w:id="1" w:name="_Toc83915166"/>
      <w:r>
        <w:rPr>
          <w:lang w:eastAsia="en-GB"/>
        </w:rPr>
        <w:t>1</w:t>
      </w:r>
      <w:r>
        <w:rPr>
          <w:lang w:eastAsia="en-GB"/>
        </w:rPr>
        <w:tab/>
      </w:r>
      <w:r w:rsidR="00A5703B" w:rsidRPr="00A5703B">
        <w:rPr>
          <w:lang w:eastAsia="en-GB"/>
        </w:rPr>
        <w:t>INTRODUCTION</w:t>
      </w:r>
      <w:bookmarkEnd w:id="0"/>
      <w:bookmarkEnd w:id="1"/>
    </w:p>
    <w:p w14:paraId="3495D32A" w14:textId="5BF1954F" w:rsidR="00822219" w:rsidRDefault="00822219" w:rsidP="00822219">
      <w:pPr>
        <w:suppressAutoHyphens w:val="0"/>
        <w:autoSpaceDE w:val="0"/>
        <w:autoSpaceDN w:val="0"/>
        <w:adjustRightInd w:val="0"/>
        <w:jc w:val="both"/>
        <w:rPr>
          <w:rFonts w:ascii="Calibri" w:hAnsi="Calibri" w:cs="Arial"/>
          <w:sz w:val="22"/>
          <w:szCs w:val="22"/>
          <w:lang w:eastAsia="en-GB"/>
        </w:rPr>
      </w:pPr>
      <w:r w:rsidRPr="00A5703B">
        <w:rPr>
          <w:rFonts w:ascii="Calibri" w:hAnsi="Calibri" w:cs="Arial"/>
          <w:b/>
          <w:sz w:val="22"/>
          <w:szCs w:val="22"/>
          <w:lang w:eastAsia="en-GB"/>
        </w:rPr>
        <w:t>1.</w:t>
      </w:r>
      <w:r w:rsidR="00371E44">
        <w:rPr>
          <w:rFonts w:ascii="Calibri" w:hAnsi="Calibri" w:cs="Arial"/>
          <w:b/>
          <w:sz w:val="22"/>
          <w:szCs w:val="22"/>
          <w:lang w:eastAsia="en-GB"/>
        </w:rPr>
        <w:t>1</w:t>
      </w:r>
      <w:r w:rsidRPr="00A5703B">
        <w:rPr>
          <w:rFonts w:ascii="Calibri" w:hAnsi="Calibri" w:cs="Arial"/>
          <w:sz w:val="22"/>
          <w:szCs w:val="22"/>
          <w:lang w:eastAsia="en-GB"/>
        </w:rPr>
        <w:t xml:space="preserve"> Medisort Limited operat</w:t>
      </w:r>
      <w:r w:rsidR="00F00023">
        <w:rPr>
          <w:rFonts w:ascii="Calibri" w:hAnsi="Calibri" w:cs="Arial"/>
          <w:sz w:val="22"/>
          <w:szCs w:val="22"/>
          <w:lang w:eastAsia="en-GB"/>
        </w:rPr>
        <w:t>es</w:t>
      </w:r>
      <w:r w:rsidRPr="00A5703B">
        <w:rPr>
          <w:rFonts w:ascii="Calibri" w:hAnsi="Calibri" w:cs="Arial"/>
          <w:sz w:val="22"/>
          <w:szCs w:val="22"/>
          <w:lang w:eastAsia="en-GB"/>
        </w:rPr>
        <w:t xml:space="preserve"> </w:t>
      </w:r>
      <w:r>
        <w:rPr>
          <w:rFonts w:ascii="Calibri" w:hAnsi="Calibri" w:cs="Arial"/>
          <w:sz w:val="22"/>
          <w:szCs w:val="22"/>
          <w:lang w:eastAsia="en-GB"/>
        </w:rPr>
        <w:t>a</w:t>
      </w:r>
      <w:r w:rsidR="001B6159">
        <w:rPr>
          <w:rFonts w:ascii="Calibri" w:hAnsi="Calibri" w:cs="Arial"/>
          <w:sz w:val="22"/>
          <w:szCs w:val="22"/>
          <w:lang w:eastAsia="en-GB"/>
        </w:rPr>
        <w:t xml:space="preserve"> </w:t>
      </w:r>
      <w:r w:rsidR="001B6159" w:rsidRPr="000C305D">
        <w:rPr>
          <w:rFonts w:ascii="Calibri" w:hAnsi="Calibri" w:cs="Arial"/>
          <w:sz w:val="22"/>
          <w:szCs w:val="22"/>
          <w:lang w:eastAsia="en-GB"/>
        </w:rPr>
        <w:t>High</w:t>
      </w:r>
      <w:r w:rsidR="000C305D">
        <w:rPr>
          <w:rFonts w:ascii="Calibri" w:hAnsi="Calibri" w:cs="Arial"/>
          <w:sz w:val="22"/>
          <w:szCs w:val="22"/>
          <w:lang w:eastAsia="en-GB"/>
        </w:rPr>
        <w:t>-</w:t>
      </w:r>
      <w:r w:rsidR="001B6159" w:rsidRPr="000C305D">
        <w:rPr>
          <w:rFonts w:ascii="Calibri" w:hAnsi="Calibri" w:cs="Arial"/>
          <w:sz w:val="22"/>
          <w:szCs w:val="22"/>
          <w:lang w:eastAsia="en-GB"/>
        </w:rPr>
        <w:t xml:space="preserve">Temperature </w:t>
      </w:r>
      <w:r w:rsidR="00D44461" w:rsidRPr="000C305D">
        <w:rPr>
          <w:rFonts w:ascii="Calibri" w:hAnsi="Calibri" w:cs="Arial"/>
          <w:sz w:val="22"/>
          <w:szCs w:val="22"/>
          <w:lang w:eastAsia="en-GB"/>
        </w:rPr>
        <w:t xml:space="preserve">Treatment Plant (HTTP) which </w:t>
      </w:r>
      <w:r w:rsidR="00B076C5">
        <w:rPr>
          <w:rFonts w:ascii="Calibri" w:hAnsi="Calibri" w:cs="Arial"/>
          <w:sz w:val="22"/>
          <w:szCs w:val="22"/>
          <w:lang w:eastAsia="en-GB"/>
        </w:rPr>
        <w:t>supplies</w:t>
      </w:r>
      <w:r w:rsidR="000C305D">
        <w:rPr>
          <w:rFonts w:ascii="Calibri" w:hAnsi="Calibri" w:cs="Arial"/>
          <w:sz w:val="22"/>
          <w:szCs w:val="22"/>
          <w:lang w:eastAsia="en-GB"/>
        </w:rPr>
        <w:t xml:space="preserve"> </w:t>
      </w:r>
      <w:r w:rsidR="00D44461" w:rsidRPr="000C305D">
        <w:rPr>
          <w:rFonts w:ascii="Calibri" w:hAnsi="Calibri" w:cs="Arial"/>
          <w:sz w:val="22"/>
          <w:szCs w:val="22"/>
          <w:lang w:eastAsia="en-GB"/>
        </w:rPr>
        <w:t>steam</w:t>
      </w:r>
      <w:r w:rsidR="00D44461">
        <w:rPr>
          <w:rFonts w:ascii="Calibri" w:hAnsi="Calibri" w:cs="Arial"/>
          <w:sz w:val="22"/>
          <w:szCs w:val="22"/>
          <w:lang w:eastAsia="en-GB"/>
        </w:rPr>
        <w:t xml:space="preserve"> to the adjacent Hillingdon Hospital</w:t>
      </w:r>
      <w:r w:rsidR="00B076C5">
        <w:rPr>
          <w:rFonts w:ascii="Calibri" w:hAnsi="Calibri" w:cs="Arial"/>
          <w:sz w:val="22"/>
          <w:szCs w:val="22"/>
          <w:lang w:eastAsia="en-GB"/>
        </w:rPr>
        <w:t>. W</w:t>
      </w:r>
      <w:r w:rsidR="00D44461">
        <w:rPr>
          <w:rFonts w:ascii="Calibri" w:hAnsi="Calibri" w:cs="Arial"/>
          <w:sz w:val="22"/>
          <w:szCs w:val="22"/>
          <w:lang w:eastAsia="en-GB"/>
        </w:rPr>
        <w:t>e</w:t>
      </w:r>
      <w:r>
        <w:rPr>
          <w:rFonts w:ascii="Calibri" w:hAnsi="Calibri" w:cs="Arial"/>
          <w:sz w:val="22"/>
          <w:szCs w:val="22"/>
          <w:lang w:eastAsia="en-GB"/>
        </w:rPr>
        <w:t xml:space="preserve"> would like to include waste transfer</w:t>
      </w:r>
      <w:r w:rsidRPr="00A5703B">
        <w:rPr>
          <w:rFonts w:ascii="Calibri" w:hAnsi="Calibri" w:cs="Arial"/>
          <w:sz w:val="22"/>
          <w:szCs w:val="22"/>
          <w:lang w:eastAsia="en-GB"/>
        </w:rPr>
        <w:t xml:space="preserve"> </w:t>
      </w:r>
      <w:r>
        <w:rPr>
          <w:rFonts w:ascii="Calibri" w:hAnsi="Calibri" w:cs="Arial"/>
          <w:sz w:val="22"/>
          <w:szCs w:val="22"/>
          <w:lang w:eastAsia="en-GB"/>
        </w:rPr>
        <w:t>at the same</w:t>
      </w:r>
      <w:r w:rsidRPr="00A5703B">
        <w:rPr>
          <w:rFonts w:ascii="Calibri" w:hAnsi="Calibri" w:cs="Arial"/>
          <w:sz w:val="22"/>
          <w:szCs w:val="22"/>
          <w:lang w:eastAsia="en-GB"/>
        </w:rPr>
        <w:t xml:space="preserve"> locat</w:t>
      </w:r>
      <w:r>
        <w:rPr>
          <w:rFonts w:ascii="Calibri" w:hAnsi="Calibri" w:cs="Arial"/>
          <w:sz w:val="22"/>
          <w:szCs w:val="22"/>
          <w:lang w:eastAsia="en-GB"/>
        </w:rPr>
        <w:t>ion</w:t>
      </w:r>
      <w:r w:rsidR="00B076C5">
        <w:rPr>
          <w:rFonts w:ascii="Calibri" w:hAnsi="Calibri" w:cs="Arial"/>
          <w:sz w:val="22"/>
          <w:szCs w:val="22"/>
          <w:lang w:eastAsia="en-GB"/>
        </w:rPr>
        <w:t>,</w:t>
      </w:r>
      <w:r>
        <w:rPr>
          <w:rFonts w:ascii="Calibri" w:hAnsi="Calibri" w:cs="Arial"/>
          <w:sz w:val="22"/>
          <w:szCs w:val="22"/>
          <w:lang w:eastAsia="en-GB"/>
        </w:rPr>
        <w:t xml:space="preserve"> allow</w:t>
      </w:r>
      <w:r w:rsidR="00B076C5">
        <w:rPr>
          <w:rFonts w:ascii="Calibri" w:hAnsi="Calibri" w:cs="Arial"/>
          <w:sz w:val="22"/>
          <w:szCs w:val="22"/>
          <w:lang w:eastAsia="en-GB"/>
        </w:rPr>
        <w:t>ing</w:t>
      </w:r>
      <w:r>
        <w:rPr>
          <w:rFonts w:ascii="Calibri" w:hAnsi="Calibri" w:cs="Arial"/>
          <w:sz w:val="22"/>
          <w:szCs w:val="22"/>
          <w:lang w:eastAsia="en-GB"/>
        </w:rPr>
        <w:t xml:space="preserve"> Medisort to store and transfer waste to more appropriate disposal </w:t>
      </w:r>
      <w:r w:rsidR="00B076C5">
        <w:rPr>
          <w:rFonts w:ascii="Calibri" w:hAnsi="Calibri" w:cs="Arial"/>
          <w:sz w:val="22"/>
          <w:szCs w:val="22"/>
          <w:lang w:eastAsia="en-GB"/>
        </w:rPr>
        <w:t>facilities</w:t>
      </w:r>
      <w:r w:rsidR="00026410">
        <w:rPr>
          <w:rFonts w:ascii="Calibri" w:hAnsi="Calibri" w:cs="Arial"/>
          <w:sz w:val="22"/>
          <w:szCs w:val="22"/>
          <w:lang w:eastAsia="en-GB"/>
        </w:rPr>
        <w:t>,</w:t>
      </w:r>
      <w:r w:rsidR="00B076C5">
        <w:rPr>
          <w:rFonts w:ascii="Calibri" w:hAnsi="Calibri" w:cs="Arial"/>
          <w:sz w:val="22"/>
          <w:szCs w:val="22"/>
          <w:lang w:eastAsia="en-GB"/>
        </w:rPr>
        <w:t xml:space="preserve"> </w:t>
      </w:r>
      <w:r w:rsidR="00DC6E06">
        <w:rPr>
          <w:rFonts w:ascii="Calibri" w:hAnsi="Calibri" w:cs="Arial"/>
          <w:sz w:val="22"/>
          <w:szCs w:val="22"/>
          <w:lang w:eastAsia="en-GB"/>
        </w:rPr>
        <w:t xml:space="preserve">thereby </w:t>
      </w:r>
      <w:r>
        <w:rPr>
          <w:rFonts w:ascii="Calibri" w:hAnsi="Calibri" w:cs="Arial"/>
          <w:sz w:val="22"/>
          <w:szCs w:val="22"/>
          <w:lang w:eastAsia="en-GB"/>
        </w:rPr>
        <w:t>reduc</w:t>
      </w:r>
      <w:r w:rsidR="00D44461">
        <w:rPr>
          <w:rFonts w:ascii="Calibri" w:hAnsi="Calibri" w:cs="Arial"/>
          <w:sz w:val="22"/>
          <w:szCs w:val="22"/>
          <w:lang w:eastAsia="en-GB"/>
        </w:rPr>
        <w:t>ing</w:t>
      </w:r>
      <w:r w:rsidR="00B076C5">
        <w:rPr>
          <w:rFonts w:ascii="Calibri" w:hAnsi="Calibri" w:cs="Arial"/>
          <w:sz w:val="22"/>
          <w:szCs w:val="22"/>
          <w:lang w:eastAsia="en-GB"/>
        </w:rPr>
        <w:t xml:space="preserve"> the </w:t>
      </w:r>
      <w:r w:rsidR="00026410">
        <w:rPr>
          <w:rFonts w:ascii="Calibri" w:hAnsi="Calibri" w:cs="Arial"/>
          <w:sz w:val="22"/>
          <w:szCs w:val="22"/>
          <w:lang w:eastAsia="en-GB"/>
        </w:rPr>
        <w:t>number</w:t>
      </w:r>
      <w:r w:rsidR="00B076C5">
        <w:rPr>
          <w:rFonts w:ascii="Calibri" w:hAnsi="Calibri" w:cs="Arial"/>
          <w:sz w:val="22"/>
          <w:szCs w:val="22"/>
          <w:lang w:eastAsia="en-GB"/>
        </w:rPr>
        <w:t xml:space="preserve"> of</w:t>
      </w:r>
      <w:r>
        <w:rPr>
          <w:rFonts w:ascii="Calibri" w:hAnsi="Calibri" w:cs="Arial"/>
          <w:sz w:val="22"/>
          <w:szCs w:val="22"/>
          <w:lang w:eastAsia="en-GB"/>
        </w:rPr>
        <w:t xml:space="preserve"> inappropriate waste streams incinerated</w:t>
      </w:r>
      <w:r w:rsidR="00B076C5">
        <w:rPr>
          <w:rFonts w:ascii="Calibri" w:hAnsi="Calibri" w:cs="Arial"/>
          <w:sz w:val="22"/>
          <w:szCs w:val="22"/>
          <w:lang w:eastAsia="en-GB"/>
        </w:rPr>
        <w:t>. T</w:t>
      </w:r>
      <w:r>
        <w:rPr>
          <w:rFonts w:ascii="Calibri" w:hAnsi="Calibri" w:cs="Arial"/>
          <w:sz w:val="22"/>
          <w:szCs w:val="22"/>
          <w:lang w:eastAsia="en-GB"/>
        </w:rPr>
        <w:t xml:space="preserve">his will </w:t>
      </w:r>
      <w:r w:rsidR="00B076C5">
        <w:rPr>
          <w:rFonts w:ascii="Calibri" w:hAnsi="Calibri" w:cs="Arial"/>
          <w:sz w:val="22"/>
          <w:szCs w:val="22"/>
          <w:lang w:eastAsia="en-GB"/>
        </w:rPr>
        <w:t>provide</w:t>
      </w:r>
      <w:r>
        <w:rPr>
          <w:rFonts w:ascii="Calibri" w:hAnsi="Calibri" w:cs="Arial"/>
          <w:sz w:val="22"/>
          <w:szCs w:val="22"/>
          <w:lang w:eastAsia="en-GB"/>
        </w:rPr>
        <w:t xml:space="preserve"> incineration capacity for more appropriate waste streams.</w:t>
      </w:r>
      <w:r w:rsidR="00B076C5">
        <w:rPr>
          <w:rFonts w:ascii="Calibri" w:hAnsi="Calibri" w:cs="Arial"/>
          <w:sz w:val="22"/>
          <w:szCs w:val="22"/>
          <w:lang w:eastAsia="en-GB"/>
        </w:rPr>
        <w:t xml:space="preserve"> A</w:t>
      </w:r>
      <w:r>
        <w:rPr>
          <w:rFonts w:ascii="Calibri" w:hAnsi="Calibri" w:cs="Arial"/>
          <w:sz w:val="22"/>
          <w:szCs w:val="22"/>
          <w:lang w:eastAsia="en-GB"/>
        </w:rPr>
        <w:t xml:space="preserve"> precedent was set for waste transfer </w:t>
      </w:r>
      <w:r w:rsidR="00B37C33">
        <w:rPr>
          <w:rFonts w:ascii="Calibri" w:hAnsi="Calibri" w:cs="Arial"/>
          <w:sz w:val="22"/>
          <w:szCs w:val="22"/>
          <w:lang w:eastAsia="en-GB"/>
        </w:rPr>
        <w:t>at Hillingdon. The previous operator</w:t>
      </w:r>
      <w:r>
        <w:rPr>
          <w:rFonts w:ascii="Calibri" w:hAnsi="Calibri" w:cs="Arial"/>
          <w:sz w:val="22"/>
          <w:szCs w:val="22"/>
          <w:lang w:eastAsia="en-GB"/>
        </w:rPr>
        <w:t xml:space="preserve"> </w:t>
      </w:r>
      <w:r w:rsidR="006361DB">
        <w:rPr>
          <w:rFonts w:ascii="Calibri" w:hAnsi="Calibri" w:cs="Arial"/>
          <w:sz w:val="22"/>
          <w:szCs w:val="22"/>
          <w:lang w:eastAsia="en-GB"/>
        </w:rPr>
        <w:t>carried out</w:t>
      </w:r>
      <w:r>
        <w:rPr>
          <w:rFonts w:ascii="Calibri" w:hAnsi="Calibri" w:cs="Arial"/>
          <w:sz w:val="22"/>
          <w:szCs w:val="22"/>
          <w:lang w:eastAsia="en-GB"/>
        </w:rPr>
        <w:t xml:space="preserve"> waste transfer </w:t>
      </w:r>
      <w:r w:rsidR="006361DB">
        <w:rPr>
          <w:rFonts w:ascii="Calibri" w:hAnsi="Calibri" w:cs="Arial"/>
          <w:sz w:val="22"/>
          <w:szCs w:val="22"/>
          <w:lang w:eastAsia="en-GB"/>
        </w:rPr>
        <w:t xml:space="preserve">activities </w:t>
      </w:r>
      <w:r>
        <w:rPr>
          <w:rFonts w:ascii="Calibri" w:hAnsi="Calibri" w:cs="Arial"/>
          <w:sz w:val="22"/>
          <w:szCs w:val="22"/>
          <w:lang w:eastAsia="en-GB"/>
        </w:rPr>
        <w:t>agreed by the E</w:t>
      </w:r>
      <w:r w:rsidR="006361DB">
        <w:rPr>
          <w:rFonts w:ascii="Calibri" w:hAnsi="Calibri" w:cs="Arial"/>
          <w:sz w:val="22"/>
          <w:szCs w:val="22"/>
          <w:lang w:eastAsia="en-GB"/>
        </w:rPr>
        <w:t xml:space="preserve">nvironment </w:t>
      </w:r>
      <w:r>
        <w:rPr>
          <w:rFonts w:ascii="Calibri" w:hAnsi="Calibri" w:cs="Arial"/>
          <w:sz w:val="22"/>
          <w:szCs w:val="22"/>
          <w:lang w:eastAsia="en-GB"/>
        </w:rPr>
        <w:t>A</w:t>
      </w:r>
      <w:r w:rsidR="006361DB">
        <w:rPr>
          <w:rFonts w:ascii="Calibri" w:hAnsi="Calibri" w:cs="Arial"/>
          <w:sz w:val="22"/>
          <w:szCs w:val="22"/>
          <w:lang w:eastAsia="en-GB"/>
        </w:rPr>
        <w:t>gency</w:t>
      </w:r>
      <w:r>
        <w:rPr>
          <w:rFonts w:ascii="Calibri" w:hAnsi="Calibri" w:cs="Arial"/>
          <w:sz w:val="22"/>
          <w:szCs w:val="22"/>
          <w:lang w:eastAsia="en-GB"/>
        </w:rPr>
        <w:t xml:space="preserve"> via a L</w:t>
      </w:r>
      <w:r w:rsidR="006361DB">
        <w:rPr>
          <w:rFonts w:ascii="Calibri" w:hAnsi="Calibri" w:cs="Arial"/>
          <w:sz w:val="22"/>
          <w:szCs w:val="22"/>
          <w:lang w:eastAsia="en-GB"/>
        </w:rPr>
        <w:t xml:space="preserve">ocal </w:t>
      </w:r>
      <w:r>
        <w:rPr>
          <w:rFonts w:ascii="Calibri" w:hAnsi="Calibri" w:cs="Arial"/>
          <w:sz w:val="22"/>
          <w:szCs w:val="22"/>
          <w:lang w:eastAsia="en-GB"/>
        </w:rPr>
        <w:t>E</w:t>
      </w:r>
      <w:r w:rsidR="006361DB">
        <w:rPr>
          <w:rFonts w:ascii="Calibri" w:hAnsi="Calibri" w:cs="Arial"/>
          <w:sz w:val="22"/>
          <w:szCs w:val="22"/>
          <w:lang w:eastAsia="en-GB"/>
        </w:rPr>
        <w:t xml:space="preserve">nforcement </w:t>
      </w:r>
      <w:r>
        <w:rPr>
          <w:rFonts w:ascii="Calibri" w:hAnsi="Calibri" w:cs="Arial"/>
          <w:sz w:val="22"/>
          <w:szCs w:val="22"/>
          <w:lang w:eastAsia="en-GB"/>
        </w:rPr>
        <w:t>P</w:t>
      </w:r>
      <w:r w:rsidR="006361DB">
        <w:rPr>
          <w:rFonts w:ascii="Calibri" w:hAnsi="Calibri" w:cs="Arial"/>
          <w:sz w:val="22"/>
          <w:szCs w:val="22"/>
          <w:lang w:eastAsia="en-GB"/>
        </w:rPr>
        <w:t>osition (LEP)</w:t>
      </w:r>
      <w:r>
        <w:rPr>
          <w:rFonts w:ascii="Calibri" w:hAnsi="Calibri" w:cs="Arial"/>
          <w:sz w:val="22"/>
          <w:szCs w:val="22"/>
          <w:lang w:eastAsia="en-GB"/>
        </w:rPr>
        <w:t xml:space="preserve"> which</w:t>
      </w:r>
      <w:r w:rsidR="000C305D">
        <w:rPr>
          <w:rFonts w:ascii="Calibri" w:hAnsi="Calibri" w:cs="Arial"/>
          <w:sz w:val="22"/>
          <w:szCs w:val="22"/>
          <w:lang w:eastAsia="en-GB"/>
        </w:rPr>
        <w:t xml:space="preserve"> was active</w:t>
      </w:r>
      <w:r>
        <w:rPr>
          <w:rFonts w:ascii="Calibri" w:hAnsi="Calibri" w:cs="Arial"/>
          <w:sz w:val="22"/>
          <w:szCs w:val="22"/>
          <w:lang w:eastAsia="en-GB"/>
        </w:rPr>
        <w:t xml:space="preserve"> from December 2018 until Feb 2021. </w:t>
      </w:r>
    </w:p>
    <w:p w14:paraId="72D2C99F" w14:textId="77777777" w:rsidR="00822219" w:rsidRDefault="00822219" w:rsidP="00822219">
      <w:pPr>
        <w:suppressAutoHyphens w:val="0"/>
        <w:autoSpaceDE w:val="0"/>
        <w:autoSpaceDN w:val="0"/>
        <w:adjustRightInd w:val="0"/>
        <w:jc w:val="both"/>
        <w:rPr>
          <w:rFonts w:ascii="Calibri" w:hAnsi="Calibri" w:cs="Arial"/>
          <w:sz w:val="22"/>
          <w:szCs w:val="22"/>
          <w:lang w:eastAsia="en-GB"/>
        </w:rPr>
      </w:pPr>
    </w:p>
    <w:p w14:paraId="1B8DD106" w14:textId="3C88AE29" w:rsidR="004F66EA" w:rsidRPr="00A5703B" w:rsidRDefault="004F66EA" w:rsidP="004F66EA">
      <w:pPr>
        <w:autoSpaceDE w:val="0"/>
        <w:autoSpaceDN w:val="0"/>
        <w:adjustRightInd w:val="0"/>
        <w:jc w:val="both"/>
        <w:rPr>
          <w:rFonts w:ascii="Calibri" w:hAnsi="Calibri" w:cs="Tahoma"/>
          <w:sz w:val="22"/>
          <w:szCs w:val="22"/>
          <w:lang w:eastAsia="en-GB"/>
        </w:rPr>
      </w:pPr>
      <w:r w:rsidRPr="00A5703B">
        <w:rPr>
          <w:rFonts w:ascii="Calibri" w:hAnsi="Calibri" w:cs="Arial"/>
          <w:b/>
          <w:sz w:val="22"/>
          <w:szCs w:val="22"/>
          <w:lang w:eastAsia="en-GB"/>
        </w:rPr>
        <w:t>1.2</w:t>
      </w:r>
      <w:r w:rsidRPr="00A5703B">
        <w:rPr>
          <w:rFonts w:ascii="Calibri" w:hAnsi="Calibri" w:cs="Arial"/>
          <w:sz w:val="22"/>
          <w:szCs w:val="22"/>
          <w:lang w:eastAsia="en-GB"/>
        </w:rPr>
        <w:t xml:space="preserve">. </w:t>
      </w:r>
      <w:r w:rsidRPr="00A5703B">
        <w:rPr>
          <w:rFonts w:ascii="Calibri" w:hAnsi="Calibri" w:cs="Tahoma"/>
          <w:sz w:val="22"/>
          <w:szCs w:val="22"/>
          <w:lang w:eastAsia="en-GB"/>
        </w:rPr>
        <w:t>Site Location</w:t>
      </w:r>
    </w:p>
    <w:p w14:paraId="3880F471" w14:textId="57B03F7B" w:rsidR="004F66EA" w:rsidRDefault="004F66EA" w:rsidP="004F66EA">
      <w:pPr>
        <w:autoSpaceDE w:val="0"/>
        <w:autoSpaceDN w:val="0"/>
        <w:adjustRightInd w:val="0"/>
        <w:jc w:val="both"/>
        <w:rPr>
          <w:rFonts w:ascii="Calibri" w:hAnsi="Calibri" w:cs="Arial"/>
          <w:sz w:val="22"/>
          <w:szCs w:val="22"/>
          <w:lang w:eastAsia="en-GB"/>
        </w:rPr>
      </w:pPr>
      <w:r w:rsidRPr="00A5703B">
        <w:rPr>
          <w:rFonts w:ascii="Calibri" w:hAnsi="Calibri" w:cs="Tahoma"/>
          <w:sz w:val="22"/>
          <w:szCs w:val="22"/>
          <w:lang w:eastAsia="en-GB"/>
        </w:rPr>
        <w:t xml:space="preserve">The </w:t>
      </w:r>
      <w:r>
        <w:rPr>
          <w:rFonts w:ascii="Calibri" w:hAnsi="Calibri" w:cs="Tahoma"/>
          <w:sz w:val="22"/>
          <w:szCs w:val="22"/>
          <w:lang w:eastAsia="en-GB"/>
        </w:rPr>
        <w:t>site is located at Hillingdon Hospital, Pield Heath Road, Uxbridge, Middlesex, UB8 3RD</w:t>
      </w:r>
      <w:r w:rsidRPr="00A5703B">
        <w:rPr>
          <w:rFonts w:ascii="Calibri" w:hAnsi="Calibri" w:cs="Tahoma"/>
          <w:sz w:val="22"/>
          <w:szCs w:val="22"/>
          <w:lang w:eastAsia="en-GB"/>
        </w:rPr>
        <w:t>. The centre of the site is at National Grid Reference</w:t>
      </w:r>
      <w:r w:rsidR="00D44461" w:rsidRPr="00D44461">
        <w:t xml:space="preserve"> </w:t>
      </w:r>
      <w:r w:rsidR="00D44461" w:rsidRPr="00D44461">
        <w:rPr>
          <w:rFonts w:ascii="Calibri" w:hAnsi="Calibri" w:cs="Tahoma"/>
          <w:sz w:val="22"/>
          <w:szCs w:val="22"/>
          <w:lang w:eastAsia="en-GB"/>
        </w:rPr>
        <w:t>TQ 06932 82150</w:t>
      </w:r>
      <w:r w:rsidR="00D44461" w:rsidRPr="00A5703B">
        <w:rPr>
          <w:rFonts w:ascii="Calibri" w:hAnsi="Calibri" w:cs="Tahoma"/>
          <w:sz w:val="22"/>
          <w:szCs w:val="22"/>
          <w:lang w:eastAsia="en-GB"/>
        </w:rPr>
        <w:t>.</w:t>
      </w:r>
      <w:r w:rsidRPr="00A5703B">
        <w:rPr>
          <w:rFonts w:ascii="Calibri" w:hAnsi="Calibri" w:cs="Tahoma"/>
          <w:sz w:val="22"/>
          <w:szCs w:val="22"/>
          <w:lang w:eastAsia="en-GB"/>
        </w:rPr>
        <w:t xml:space="preserve"> The</w:t>
      </w:r>
      <w:r>
        <w:rPr>
          <w:rFonts w:ascii="Calibri" w:hAnsi="Calibri" w:cs="Tahoma"/>
          <w:sz w:val="22"/>
          <w:szCs w:val="22"/>
          <w:lang w:eastAsia="en-GB"/>
        </w:rPr>
        <w:t xml:space="preserve"> permitted area covers</w:t>
      </w:r>
      <w:r w:rsidRPr="00A5703B">
        <w:rPr>
          <w:rFonts w:ascii="Calibri" w:hAnsi="Calibri" w:cs="Tahoma"/>
          <w:sz w:val="22"/>
          <w:szCs w:val="22"/>
          <w:lang w:eastAsia="en-GB"/>
        </w:rPr>
        <w:t xml:space="preserve"> </w:t>
      </w:r>
      <w:r>
        <w:rPr>
          <w:rFonts w:ascii="Calibri" w:hAnsi="Calibri" w:cs="Tahoma"/>
          <w:sz w:val="22"/>
          <w:szCs w:val="22"/>
          <w:lang w:eastAsia="en-GB"/>
        </w:rPr>
        <w:t>0.24 Ha.</w:t>
      </w:r>
      <w:r w:rsidR="006361DB">
        <w:rPr>
          <w:rFonts w:ascii="Calibri" w:hAnsi="Calibri" w:cs="Tahoma"/>
          <w:sz w:val="22"/>
          <w:szCs w:val="22"/>
          <w:lang w:eastAsia="en-GB"/>
        </w:rPr>
        <w:t xml:space="preserve"> </w:t>
      </w:r>
      <w:r w:rsidR="00C84E2E">
        <w:rPr>
          <w:rFonts w:ascii="Calibri" w:hAnsi="Calibri" w:cs="Tahoma"/>
          <w:sz w:val="22"/>
          <w:szCs w:val="22"/>
          <w:lang w:eastAsia="en-GB"/>
        </w:rPr>
        <w:t>a</w:t>
      </w:r>
      <w:r w:rsidR="006361DB">
        <w:rPr>
          <w:rFonts w:ascii="Calibri" w:hAnsi="Calibri" w:cs="Tahoma"/>
          <w:sz w:val="22"/>
          <w:szCs w:val="22"/>
          <w:lang w:eastAsia="en-GB"/>
        </w:rPr>
        <w:t xml:space="preserve">nd can be seen in document </w:t>
      </w:r>
      <w:r w:rsidRPr="00DC6E06">
        <w:rPr>
          <w:rFonts w:ascii="Calibri" w:hAnsi="Calibri" w:cs="Tahoma"/>
          <w:b/>
          <w:sz w:val="22"/>
          <w:szCs w:val="22"/>
          <w:lang w:eastAsia="en-GB"/>
        </w:rPr>
        <w:t>D</w:t>
      </w:r>
      <w:r w:rsidR="00947155" w:rsidRPr="00DC6E06">
        <w:rPr>
          <w:rFonts w:ascii="Calibri" w:hAnsi="Calibri" w:cs="Tahoma"/>
          <w:b/>
          <w:sz w:val="22"/>
          <w:szCs w:val="22"/>
          <w:lang w:eastAsia="en-GB"/>
        </w:rPr>
        <w:t>007.1</w:t>
      </w:r>
      <w:r w:rsidR="000C305D" w:rsidRPr="00DC6E06">
        <w:rPr>
          <w:rFonts w:ascii="Calibri" w:hAnsi="Calibri" w:cs="Tahoma"/>
          <w:b/>
          <w:sz w:val="22"/>
          <w:szCs w:val="22"/>
          <w:lang w:eastAsia="en-GB"/>
        </w:rPr>
        <w:t xml:space="preserve"> </w:t>
      </w:r>
      <w:r w:rsidRPr="00DC6E06">
        <w:rPr>
          <w:rFonts w:ascii="Calibri" w:hAnsi="Calibri" w:cs="Tahoma"/>
          <w:b/>
          <w:sz w:val="22"/>
          <w:szCs w:val="22"/>
          <w:lang w:eastAsia="en-GB"/>
        </w:rPr>
        <w:t>Green Line site boundary</w:t>
      </w:r>
      <w:r w:rsidR="000C305D" w:rsidRPr="00DC6E06">
        <w:rPr>
          <w:rFonts w:ascii="Calibri" w:hAnsi="Calibri" w:cs="Tahoma"/>
          <w:b/>
          <w:sz w:val="22"/>
          <w:szCs w:val="22"/>
          <w:lang w:eastAsia="en-GB"/>
        </w:rPr>
        <w:t xml:space="preserve"> HH</w:t>
      </w:r>
      <w:r w:rsidR="006361DB">
        <w:rPr>
          <w:rFonts w:ascii="Calibri" w:hAnsi="Calibri" w:cs="Arial"/>
          <w:sz w:val="22"/>
          <w:szCs w:val="22"/>
          <w:lang w:eastAsia="en-GB"/>
        </w:rPr>
        <w:t>. This facility provides a critical part of the national clinical waste incineration fleet</w:t>
      </w:r>
      <w:r w:rsidR="00026410">
        <w:rPr>
          <w:rFonts w:ascii="Calibri" w:hAnsi="Calibri" w:cs="Arial"/>
          <w:sz w:val="22"/>
          <w:szCs w:val="22"/>
          <w:lang w:eastAsia="en-GB"/>
        </w:rPr>
        <w:t>,</w:t>
      </w:r>
      <w:r w:rsidR="006361DB">
        <w:rPr>
          <w:rFonts w:ascii="Calibri" w:hAnsi="Calibri" w:cs="Arial"/>
          <w:sz w:val="22"/>
          <w:szCs w:val="22"/>
          <w:lang w:eastAsia="en-GB"/>
        </w:rPr>
        <w:t xml:space="preserve"> and its location</w:t>
      </w:r>
      <w:r w:rsidR="00026410">
        <w:rPr>
          <w:rFonts w:ascii="Calibri" w:hAnsi="Calibri" w:cs="Arial"/>
          <w:sz w:val="22"/>
          <w:szCs w:val="22"/>
          <w:lang w:eastAsia="en-GB"/>
        </w:rPr>
        <w:t>,</w:t>
      </w:r>
      <w:r w:rsidR="006361DB">
        <w:rPr>
          <w:rFonts w:ascii="Calibri" w:hAnsi="Calibri" w:cs="Arial"/>
          <w:sz w:val="22"/>
          <w:szCs w:val="22"/>
          <w:lang w:eastAsia="en-GB"/>
        </w:rPr>
        <w:t xml:space="preserve"> being near</w:t>
      </w:r>
      <w:r w:rsidR="00026410">
        <w:rPr>
          <w:rFonts w:ascii="Calibri" w:hAnsi="Calibri" w:cs="Arial"/>
          <w:sz w:val="22"/>
          <w:szCs w:val="22"/>
          <w:lang w:eastAsia="en-GB"/>
        </w:rPr>
        <w:t xml:space="preserve"> a</w:t>
      </w:r>
      <w:r w:rsidR="006361DB">
        <w:rPr>
          <w:rFonts w:ascii="Calibri" w:hAnsi="Calibri" w:cs="Arial"/>
          <w:sz w:val="22"/>
          <w:szCs w:val="22"/>
          <w:lang w:eastAsia="en-GB"/>
        </w:rPr>
        <w:t xml:space="preserve"> high population and medical waste producers’ sites</w:t>
      </w:r>
      <w:r w:rsidR="00026410">
        <w:rPr>
          <w:rFonts w:ascii="Calibri" w:hAnsi="Calibri" w:cs="Arial"/>
          <w:sz w:val="22"/>
          <w:szCs w:val="22"/>
          <w:lang w:eastAsia="en-GB"/>
        </w:rPr>
        <w:t>,</w:t>
      </w:r>
      <w:r w:rsidR="006361DB">
        <w:rPr>
          <w:rFonts w:ascii="Calibri" w:hAnsi="Calibri" w:cs="Arial"/>
          <w:sz w:val="22"/>
          <w:szCs w:val="22"/>
          <w:lang w:eastAsia="en-GB"/>
        </w:rPr>
        <w:t xml:space="preserve"> offer</w:t>
      </w:r>
      <w:r w:rsidR="00026410">
        <w:rPr>
          <w:rFonts w:ascii="Calibri" w:hAnsi="Calibri" w:cs="Arial"/>
          <w:sz w:val="22"/>
          <w:szCs w:val="22"/>
          <w:lang w:eastAsia="en-GB"/>
        </w:rPr>
        <w:t>s</w:t>
      </w:r>
      <w:r w:rsidR="006361DB">
        <w:rPr>
          <w:rFonts w:ascii="Calibri" w:hAnsi="Calibri" w:cs="Arial"/>
          <w:sz w:val="22"/>
          <w:szCs w:val="22"/>
          <w:lang w:eastAsia="en-GB"/>
        </w:rPr>
        <w:t xml:space="preserve"> minimal transport distance and thereby low haulage emissions.</w:t>
      </w:r>
    </w:p>
    <w:p w14:paraId="462E58F5" w14:textId="77777777" w:rsidR="009F48A1" w:rsidRPr="00A5703B" w:rsidRDefault="009F48A1" w:rsidP="004F66EA">
      <w:pPr>
        <w:autoSpaceDE w:val="0"/>
        <w:autoSpaceDN w:val="0"/>
        <w:adjustRightInd w:val="0"/>
        <w:jc w:val="both"/>
        <w:rPr>
          <w:rFonts w:ascii="Calibri" w:hAnsi="Calibri" w:cs="Arial"/>
          <w:sz w:val="22"/>
          <w:szCs w:val="22"/>
          <w:lang w:eastAsia="en-GB"/>
        </w:rPr>
      </w:pPr>
    </w:p>
    <w:p w14:paraId="7B179AE6" w14:textId="182457D6" w:rsidR="009F48A1" w:rsidRDefault="009F48A1" w:rsidP="009F48A1">
      <w:pPr>
        <w:autoSpaceDE w:val="0"/>
        <w:autoSpaceDN w:val="0"/>
        <w:adjustRightInd w:val="0"/>
        <w:jc w:val="both"/>
        <w:rPr>
          <w:rFonts w:ascii="Calibri" w:hAnsi="Calibri" w:cs="Tahoma"/>
          <w:sz w:val="22"/>
          <w:szCs w:val="22"/>
          <w:lang w:eastAsia="en-GB"/>
        </w:rPr>
      </w:pPr>
      <w:r w:rsidRPr="00A5703B">
        <w:rPr>
          <w:rFonts w:ascii="Calibri" w:hAnsi="Calibri" w:cs="Arial"/>
          <w:b/>
          <w:sz w:val="22"/>
          <w:szCs w:val="22"/>
          <w:lang w:eastAsia="en-GB"/>
        </w:rPr>
        <w:t>1.3</w:t>
      </w:r>
      <w:r w:rsidRPr="00A5703B">
        <w:rPr>
          <w:rFonts w:ascii="Calibri" w:hAnsi="Calibri" w:cs="Tahoma"/>
          <w:sz w:val="22"/>
          <w:szCs w:val="22"/>
          <w:lang w:eastAsia="en-GB"/>
        </w:rPr>
        <w:t xml:space="preserve"> </w:t>
      </w:r>
      <w:r>
        <w:rPr>
          <w:rFonts w:ascii="Calibri" w:hAnsi="Calibri" w:cs="Tahoma"/>
          <w:sz w:val="22"/>
          <w:szCs w:val="22"/>
          <w:lang w:eastAsia="en-GB"/>
        </w:rPr>
        <w:t>Access to the site is via Kirby Way off Royal Lane</w:t>
      </w:r>
      <w:r w:rsidR="006361DB">
        <w:rPr>
          <w:rFonts w:ascii="Calibri" w:hAnsi="Calibri" w:cs="Tahoma"/>
          <w:sz w:val="22"/>
          <w:szCs w:val="22"/>
          <w:lang w:eastAsia="en-GB"/>
        </w:rPr>
        <w:t>;</w:t>
      </w:r>
      <w:r>
        <w:rPr>
          <w:rFonts w:ascii="Calibri" w:hAnsi="Calibri" w:cs="Tahoma"/>
          <w:sz w:val="22"/>
          <w:szCs w:val="22"/>
          <w:lang w:eastAsia="en-GB"/>
        </w:rPr>
        <w:t xml:space="preserve"> the site is boarded to the South by Crispin Way to </w:t>
      </w:r>
      <w:r w:rsidR="00026410">
        <w:rPr>
          <w:rFonts w:ascii="Calibri" w:hAnsi="Calibri" w:cs="Tahoma"/>
          <w:sz w:val="22"/>
          <w:szCs w:val="22"/>
          <w:lang w:eastAsia="en-GB"/>
        </w:rPr>
        <w:t xml:space="preserve">the </w:t>
      </w:r>
      <w:r>
        <w:rPr>
          <w:rFonts w:ascii="Calibri" w:hAnsi="Calibri" w:cs="Tahoma"/>
          <w:sz w:val="22"/>
          <w:szCs w:val="22"/>
          <w:lang w:eastAsia="en-GB"/>
        </w:rPr>
        <w:t xml:space="preserve">North by Kirby Way and Colham Road to the East. The site is surrounded by a </w:t>
      </w:r>
      <w:r w:rsidR="00BC6B69">
        <w:rPr>
          <w:rFonts w:ascii="Calibri" w:hAnsi="Calibri" w:cs="Tahoma"/>
          <w:sz w:val="22"/>
          <w:szCs w:val="22"/>
          <w:lang w:eastAsia="en-GB"/>
        </w:rPr>
        <w:t>2-metre-high</w:t>
      </w:r>
      <w:r>
        <w:rPr>
          <w:rFonts w:ascii="Calibri" w:hAnsi="Calibri" w:cs="Tahoma"/>
          <w:sz w:val="22"/>
          <w:szCs w:val="22"/>
          <w:lang w:eastAsia="en-GB"/>
        </w:rPr>
        <w:t xml:space="preserve"> fence</w:t>
      </w:r>
      <w:r w:rsidR="00026410">
        <w:rPr>
          <w:rFonts w:ascii="Calibri" w:hAnsi="Calibri" w:cs="Tahoma"/>
          <w:sz w:val="22"/>
          <w:szCs w:val="22"/>
          <w:lang w:eastAsia="en-GB"/>
        </w:rPr>
        <w:t>,</w:t>
      </w:r>
      <w:r>
        <w:rPr>
          <w:rFonts w:ascii="Calibri" w:hAnsi="Calibri" w:cs="Tahoma"/>
          <w:sz w:val="22"/>
          <w:szCs w:val="22"/>
          <w:lang w:eastAsia="en-GB"/>
        </w:rPr>
        <w:t xml:space="preserve"> and the nearest residential building is 3 metres from Kirby Way</w:t>
      </w:r>
      <w:r w:rsidR="00026410">
        <w:rPr>
          <w:rFonts w:ascii="Calibri" w:hAnsi="Calibri" w:cs="Tahoma"/>
          <w:sz w:val="22"/>
          <w:szCs w:val="22"/>
          <w:lang w:eastAsia="en-GB"/>
        </w:rPr>
        <w:t>,</w:t>
      </w:r>
      <w:r>
        <w:rPr>
          <w:rFonts w:ascii="Calibri" w:hAnsi="Calibri" w:cs="Tahoma"/>
          <w:sz w:val="22"/>
          <w:szCs w:val="22"/>
          <w:lang w:eastAsia="en-GB"/>
        </w:rPr>
        <w:t xml:space="preserve"> which is in Rutherford Close.</w:t>
      </w:r>
    </w:p>
    <w:p w14:paraId="539E58F9" w14:textId="5ABDC057" w:rsidR="009F48A1" w:rsidRPr="00A5703B" w:rsidRDefault="009F48A1" w:rsidP="009F48A1">
      <w:pPr>
        <w:autoSpaceDE w:val="0"/>
        <w:autoSpaceDN w:val="0"/>
        <w:adjustRightInd w:val="0"/>
        <w:jc w:val="both"/>
      </w:pPr>
    </w:p>
    <w:p w14:paraId="7CC82630" w14:textId="77777777" w:rsidR="009F48A1" w:rsidRDefault="009F48A1" w:rsidP="009F48A1">
      <w:pPr>
        <w:suppressAutoHyphens w:val="0"/>
        <w:autoSpaceDE w:val="0"/>
        <w:autoSpaceDN w:val="0"/>
        <w:adjustRightInd w:val="0"/>
        <w:jc w:val="both"/>
        <w:rPr>
          <w:rFonts w:ascii="Calibri" w:hAnsi="Calibri" w:cs="Arial"/>
          <w:sz w:val="22"/>
          <w:szCs w:val="22"/>
          <w:lang w:eastAsia="en-GB"/>
        </w:rPr>
      </w:pPr>
      <w:r w:rsidRPr="00A5703B">
        <w:rPr>
          <w:rFonts w:ascii="Calibri" w:hAnsi="Calibri" w:cs="Arial"/>
          <w:b/>
          <w:sz w:val="22"/>
          <w:szCs w:val="22"/>
          <w:lang w:eastAsia="en-GB"/>
        </w:rPr>
        <w:t>See Document</w:t>
      </w:r>
      <w:r>
        <w:rPr>
          <w:rFonts w:ascii="Calibri" w:hAnsi="Calibri" w:cs="Arial"/>
          <w:b/>
          <w:sz w:val="22"/>
          <w:szCs w:val="22"/>
          <w:lang w:eastAsia="en-GB"/>
        </w:rPr>
        <w:t>:</w:t>
      </w:r>
    </w:p>
    <w:p w14:paraId="256E088F" w14:textId="106DC8E8" w:rsidR="009F48A1" w:rsidRPr="00DC6E06" w:rsidRDefault="009F48A1" w:rsidP="009F48A1">
      <w:pPr>
        <w:autoSpaceDE w:val="0"/>
        <w:autoSpaceDN w:val="0"/>
        <w:adjustRightInd w:val="0"/>
        <w:jc w:val="both"/>
        <w:rPr>
          <w:rFonts w:ascii="Calibri" w:hAnsi="Calibri" w:cs="Calibri"/>
          <w:b/>
          <w:sz w:val="22"/>
          <w:szCs w:val="22"/>
          <w:lang w:eastAsia="en-GB"/>
        </w:rPr>
      </w:pPr>
      <w:r w:rsidRPr="00DC6E06">
        <w:rPr>
          <w:rFonts w:ascii="Calibri" w:hAnsi="Calibri" w:cs="Calibri"/>
          <w:b/>
          <w:sz w:val="22"/>
          <w:szCs w:val="22"/>
          <w:lang w:eastAsia="en-GB"/>
        </w:rPr>
        <w:t>D0</w:t>
      </w:r>
      <w:r w:rsidR="00947155" w:rsidRPr="00DC6E06">
        <w:rPr>
          <w:rFonts w:ascii="Calibri" w:hAnsi="Calibri" w:cs="Calibri"/>
          <w:b/>
          <w:sz w:val="22"/>
          <w:szCs w:val="22"/>
          <w:lang w:eastAsia="en-GB"/>
        </w:rPr>
        <w:t>07.1</w:t>
      </w:r>
      <w:r w:rsidRPr="00DC6E06">
        <w:rPr>
          <w:rFonts w:ascii="Calibri" w:hAnsi="Calibri" w:cs="Calibri"/>
          <w:b/>
          <w:sz w:val="22"/>
          <w:szCs w:val="22"/>
          <w:lang w:eastAsia="en-GB"/>
        </w:rPr>
        <w:t xml:space="preserve"> Site Location Plan - </w:t>
      </w:r>
      <w:r w:rsidR="000C305D" w:rsidRPr="00DC6E06">
        <w:rPr>
          <w:rFonts w:ascii="Calibri" w:hAnsi="Calibri" w:cs="Calibri"/>
          <w:b/>
          <w:sz w:val="22"/>
          <w:szCs w:val="22"/>
          <w:lang w:eastAsia="en-GB"/>
        </w:rPr>
        <w:t>H</w:t>
      </w:r>
      <w:r w:rsidRPr="00DC6E06">
        <w:rPr>
          <w:rFonts w:ascii="Calibri" w:hAnsi="Calibri" w:cs="Calibri"/>
          <w:b/>
          <w:sz w:val="22"/>
          <w:szCs w:val="22"/>
          <w:lang w:eastAsia="en-GB"/>
        </w:rPr>
        <w:t xml:space="preserve">H </w:t>
      </w:r>
    </w:p>
    <w:p w14:paraId="094B1904" w14:textId="77777777" w:rsidR="00822219" w:rsidRDefault="00822219" w:rsidP="004F66EA">
      <w:pPr>
        <w:autoSpaceDE w:val="0"/>
        <w:autoSpaceDN w:val="0"/>
        <w:adjustRightInd w:val="0"/>
        <w:jc w:val="both"/>
        <w:rPr>
          <w:rFonts w:ascii="Calibri" w:hAnsi="Calibri" w:cs="Tahoma"/>
          <w:sz w:val="22"/>
          <w:szCs w:val="22"/>
          <w:lang w:eastAsia="en-GB"/>
        </w:rPr>
      </w:pPr>
    </w:p>
    <w:p w14:paraId="210B515F" w14:textId="755F88ED" w:rsidR="00822219" w:rsidRPr="00A5703B" w:rsidRDefault="009F48A1" w:rsidP="00822219">
      <w:pPr>
        <w:suppressAutoHyphens w:val="0"/>
        <w:autoSpaceDE w:val="0"/>
        <w:autoSpaceDN w:val="0"/>
        <w:adjustRightInd w:val="0"/>
        <w:jc w:val="both"/>
        <w:rPr>
          <w:rFonts w:ascii="Calibri" w:hAnsi="Calibri" w:cs="Arial"/>
          <w:sz w:val="22"/>
          <w:szCs w:val="22"/>
          <w:lang w:eastAsia="en-GB"/>
        </w:rPr>
      </w:pPr>
      <w:r w:rsidRPr="00A5703B">
        <w:rPr>
          <w:rFonts w:ascii="Calibri" w:hAnsi="Calibri" w:cs="Arial"/>
          <w:b/>
          <w:sz w:val="22"/>
          <w:szCs w:val="22"/>
          <w:lang w:eastAsia="en-GB"/>
        </w:rPr>
        <w:t>1.4</w:t>
      </w:r>
      <w:r w:rsidRPr="00A5703B">
        <w:rPr>
          <w:rFonts w:ascii="Calibri" w:hAnsi="Calibri" w:cs="Arial"/>
          <w:sz w:val="22"/>
          <w:szCs w:val="22"/>
          <w:lang w:eastAsia="en-GB"/>
        </w:rPr>
        <w:t xml:space="preserve"> This application seeks a variation to an existing Environmental Permit</w:t>
      </w:r>
      <w:r>
        <w:rPr>
          <w:rFonts w:ascii="Calibri" w:hAnsi="Calibri" w:cs="Arial"/>
          <w:sz w:val="22"/>
          <w:szCs w:val="22"/>
          <w:lang w:eastAsia="en-GB"/>
        </w:rPr>
        <w:t xml:space="preserve"> EPR/YP3404SE</w:t>
      </w:r>
      <w:r w:rsidRPr="00A5703B">
        <w:rPr>
          <w:rFonts w:ascii="Calibri" w:hAnsi="Calibri" w:cs="Arial"/>
          <w:sz w:val="22"/>
          <w:szCs w:val="22"/>
          <w:lang w:eastAsia="en-GB"/>
        </w:rPr>
        <w:t>.</w:t>
      </w:r>
      <w:r w:rsidR="00822219">
        <w:rPr>
          <w:rFonts w:ascii="Calibri" w:hAnsi="Calibri" w:cs="Arial"/>
          <w:sz w:val="22"/>
          <w:szCs w:val="22"/>
          <w:lang w:eastAsia="en-GB"/>
        </w:rPr>
        <w:t xml:space="preserve"> </w:t>
      </w:r>
    </w:p>
    <w:p w14:paraId="4A3D75B7" w14:textId="77777777" w:rsidR="007A088D" w:rsidRPr="00A5703B" w:rsidRDefault="007A088D" w:rsidP="00A5703B">
      <w:pPr>
        <w:suppressAutoHyphens w:val="0"/>
        <w:autoSpaceDE w:val="0"/>
        <w:autoSpaceDN w:val="0"/>
        <w:adjustRightInd w:val="0"/>
        <w:jc w:val="both"/>
        <w:rPr>
          <w:rFonts w:ascii="Calibri" w:hAnsi="Calibri" w:cs="Arial"/>
          <w:sz w:val="22"/>
          <w:szCs w:val="22"/>
          <w:lang w:eastAsia="en-GB"/>
        </w:rPr>
      </w:pPr>
    </w:p>
    <w:p w14:paraId="32D9BCE8" w14:textId="2A8B6419" w:rsidR="005F64A0" w:rsidRPr="00A5703B" w:rsidRDefault="005F64A0" w:rsidP="00A5703B">
      <w:pPr>
        <w:suppressAutoHyphens w:val="0"/>
        <w:autoSpaceDE w:val="0"/>
        <w:autoSpaceDN w:val="0"/>
        <w:adjustRightInd w:val="0"/>
        <w:jc w:val="both"/>
        <w:rPr>
          <w:rFonts w:ascii="Calibri" w:hAnsi="Calibri" w:cs="Arial"/>
          <w:sz w:val="22"/>
          <w:szCs w:val="22"/>
          <w:lang w:eastAsia="en-GB"/>
        </w:rPr>
      </w:pPr>
      <w:r w:rsidRPr="00A5703B">
        <w:rPr>
          <w:rFonts w:ascii="Calibri" w:hAnsi="Calibri" w:cs="Arial"/>
          <w:b/>
          <w:sz w:val="22"/>
          <w:szCs w:val="22"/>
          <w:lang w:eastAsia="en-GB"/>
        </w:rPr>
        <w:t>1.</w:t>
      </w:r>
      <w:r w:rsidR="007A088D" w:rsidRPr="00A5703B">
        <w:rPr>
          <w:rFonts w:ascii="Calibri" w:hAnsi="Calibri" w:cs="Arial"/>
          <w:b/>
          <w:sz w:val="22"/>
          <w:szCs w:val="22"/>
          <w:lang w:eastAsia="en-GB"/>
        </w:rPr>
        <w:t>5</w:t>
      </w:r>
      <w:r w:rsidRPr="00A5703B">
        <w:rPr>
          <w:rFonts w:ascii="Calibri" w:hAnsi="Calibri" w:cs="Arial"/>
          <w:sz w:val="22"/>
          <w:szCs w:val="22"/>
          <w:lang w:eastAsia="en-GB"/>
        </w:rPr>
        <w:t xml:space="preserve"> The </w:t>
      </w:r>
      <w:r w:rsidR="00026410">
        <w:rPr>
          <w:rFonts w:ascii="Calibri" w:hAnsi="Calibri" w:cs="Arial"/>
          <w:sz w:val="22"/>
          <w:szCs w:val="22"/>
          <w:lang w:eastAsia="en-GB"/>
        </w:rPr>
        <w:t>site design</w:t>
      </w:r>
      <w:r w:rsidRPr="00A5703B">
        <w:rPr>
          <w:rFonts w:ascii="Calibri" w:hAnsi="Calibri" w:cs="Arial"/>
          <w:sz w:val="22"/>
          <w:szCs w:val="22"/>
          <w:lang w:eastAsia="en-GB"/>
        </w:rPr>
        <w:t xml:space="preserve"> accords with all regulatory requirements and</w:t>
      </w:r>
      <w:r w:rsidR="004A78AA" w:rsidRPr="00A5703B">
        <w:rPr>
          <w:rFonts w:ascii="Calibri" w:hAnsi="Calibri" w:cs="Arial"/>
          <w:sz w:val="22"/>
          <w:szCs w:val="22"/>
          <w:lang w:eastAsia="en-GB"/>
        </w:rPr>
        <w:t xml:space="preserve"> </w:t>
      </w:r>
      <w:r w:rsidRPr="00A5703B">
        <w:rPr>
          <w:rFonts w:ascii="Calibri" w:hAnsi="Calibri" w:cs="Arial"/>
          <w:sz w:val="22"/>
          <w:szCs w:val="22"/>
          <w:lang w:eastAsia="en-GB"/>
        </w:rPr>
        <w:t>relevant guidance. Site operations and decommissioning will also be</w:t>
      </w:r>
      <w:r w:rsidR="004A78AA" w:rsidRPr="00A5703B">
        <w:rPr>
          <w:rFonts w:ascii="Calibri" w:hAnsi="Calibri" w:cs="Arial"/>
          <w:sz w:val="22"/>
          <w:szCs w:val="22"/>
          <w:lang w:eastAsia="en-GB"/>
        </w:rPr>
        <w:t xml:space="preserve"> </w:t>
      </w:r>
      <w:r w:rsidRPr="00A5703B">
        <w:rPr>
          <w:rFonts w:ascii="Calibri" w:hAnsi="Calibri" w:cs="Arial"/>
          <w:sz w:val="22"/>
          <w:szCs w:val="22"/>
          <w:lang w:eastAsia="en-GB"/>
        </w:rPr>
        <w:t>undertaken in accordance with relevant regulations/guidance.</w:t>
      </w:r>
    </w:p>
    <w:p w14:paraId="6630D86F" w14:textId="77777777" w:rsidR="007A088D" w:rsidRPr="00A5703B" w:rsidRDefault="007A088D" w:rsidP="00A5703B">
      <w:pPr>
        <w:suppressAutoHyphens w:val="0"/>
        <w:autoSpaceDE w:val="0"/>
        <w:autoSpaceDN w:val="0"/>
        <w:adjustRightInd w:val="0"/>
        <w:jc w:val="both"/>
        <w:rPr>
          <w:rFonts w:ascii="Calibri" w:hAnsi="Calibri" w:cs="Arial"/>
          <w:sz w:val="22"/>
          <w:szCs w:val="22"/>
          <w:lang w:eastAsia="en-GB"/>
        </w:rPr>
      </w:pPr>
    </w:p>
    <w:p w14:paraId="7AEC1774" w14:textId="4F9A731C" w:rsidR="005F64A0" w:rsidRPr="00A5703B" w:rsidRDefault="005F64A0" w:rsidP="00A5703B">
      <w:pPr>
        <w:suppressAutoHyphens w:val="0"/>
        <w:autoSpaceDE w:val="0"/>
        <w:autoSpaceDN w:val="0"/>
        <w:adjustRightInd w:val="0"/>
        <w:jc w:val="both"/>
        <w:rPr>
          <w:rFonts w:ascii="Calibri" w:hAnsi="Calibri" w:cs="Arial"/>
          <w:sz w:val="22"/>
          <w:szCs w:val="22"/>
          <w:lang w:eastAsia="en-GB"/>
        </w:rPr>
      </w:pPr>
      <w:r w:rsidRPr="00A5703B">
        <w:rPr>
          <w:rFonts w:ascii="Calibri" w:hAnsi="Calibri" w:cs="Arial"/>
          <w:b/>
          <w:sz w:val="22"/>
          <w:szCs w:val="22"/>
          <w:lang w:eastAsia="en-GB"/>
        </w:rPr>
        <w:t>1.</w:t>
      </w:r>
      <w:r w:rsidR="007A088D" w:rsidRPr="00A5703B">
        <w:rPr>
          <w:rFonts w:ascii="Calibri" w:hAnsi="Calibri" w:cs="Arial"/>
          <w:b/>
          <w:sz w:val="22"/>
          <w:szCs w:val="22"/>
          <w:lang w:eastAsia="en-GB"/>
        </w:rPr>
        <w:t>6</w:t>
      </w:r>
      <w:r w:rsidRPr="00A5703B">
        <w:rPr>
          <w:rFonts w:ascii="Calibri" w:hAnsi="Calibri" w:cs="Arial"/>
          <w:sz w:val="22"/>
          <w:szCs w:val="22"/>
          <w:lang w:eastAsia="en-GB"/>
        </w:rPr>
        <w:t xml:space="preserve"> </w:t>
      </w:r>
      <w:r w:rsidR="00921BC8" w:rsidRPr="00A5703B">
        <w:rPr>
          <w:rFonts w:ascii="Calibri" w:hAnsi="Calibri" w:cs="Arial"/>
          <w:sz w:val="22"/>
          <w:szCs w:val="22"/>
          <w:lang w:eastAsia="en-GB"/>
        </w:rPr>
        <w:t xml:space="preserve">Medisort </w:t>
      </w:r>
      <w:r w:rsidRPr="00A5703B">
        <w:rPr>
          <w:rFonts w:ascii="Calibri" w:hAnsi="Calibri" w:cs="Arial"/>
          <w:sz w:val="22"/>
          <w:szCs w:val="22"/>
          <w:lang w:eastAsia="en-GB"/>
        </w:rPr>
        <w:t>is committed to ensuring that the highest standards are met and</w:t>
      </w:r>
      <w:r w:rsidR="004A78AA" w:rsidRPr="00A5703B">
        <w:rPr>
          <w:rFonts w:ascii="Calibri" w:hAnsi="Calibri" w:cs="Arial"/>
          <w:sz w:val="22"/>
          <w:szCs w:val="22"/>
          <w:lang w:eastAsia="en-GB"/>
        </w:rPr>
        <w:t xml:space="preserve"> </w:t>
      </w:r>
      <w:r w:rsidRPr="00A5703B">
        <w:rPr>
          <w:rFonts w:ascii="Calibri" w:hAnsi="Calibri" w:cs="Arial"/>
          <w:sz w:val="22"/>
          <w:szCs w:val="22"/>
          <w:lang w:eastAsia="en-GB"/>
        </w:rPr>
        <w:t>will undertake all its activities consistent with industry best</w:t>
      </w:r>
      <w:r w:rsidR="004A78AA" w:rsidRPr="00A5703B">
        <w:rPr>
          <w:rFonts w:ascii="Calibri" w:hAnsi="Calibri" w:cs="Arial"/>
          <w:sz w:val="22"/>
          <w:szCs w:val="22"/>
          <w:lang w:eastAsia="en-GB"/>
        </w:rPr>
        <w:t xml:space="preserve"> </w:t>
      </w:r>
      <w:r w:rsidRPr="00A5703B">
        <w:rPr>
          <w:rFonts w:ascii="Calibri" w:hAnsi="Calibri" w:cs="Arial"/>
          <w:sz w:val="22"/>
          <w:szCs w:val="22"/>
          <w:lang w:eastAsia="en-GB"/>
        </w:rPr>
        <w:t>practice</w:t>
      </w:r>
      <w:r w:rsidR="00026410">
        <w:rPr>
          <w:rFonts w:ascii="Calibri" w:hAnsi="Calibri" w:cs="Arial"/>
          <w:sz w:val="22"/>
          <w:szCs w:val="22"/>
          <w:lang w:eastAsia="en-GB"/>
        </w:rPr>
        <w:t>s</w:t>
      </w:r>
      <w:r w:rsidR="00FD09CD" w:rsidRPr="00A5703B">
        <w:rPr>
          <w:rFonts w:ascii="Calibri" w:hAnsi="Calibri" w:cs="Arial"/>
          <w:sz w:val="22"/>
          <w:szCs w:val="22"/>
          <w:lang w:eastAsia="en-GB"/>
        </w:rPr>
        <w:t xml:space="preserve"> and Environment Agency sector guidance</w:t>
      </w:r>
      <w:r w:rsidRPr="00A5703B">
        <w:rPr>
          <w:rFonts w:ascii="Calibri" w:hAnsi="Calibri" w:cs="Arial"/>
          <w:sz w:val="22"/>
          <w:szCs w:val="22"/>
          <w:lang w:eastAsia="en-GB"/>
        </w:rPr>
        <w:t>.</w:t>
      </w:r>
    </w:p>
    <w:p w14:paraId="6D3D166D" w14:textId="77777777" w:rsidR="000C305D" w:rsidRPr="000C305D" w:rsidRDefault="000C305D" w:rsidP="000C305D">
      <w:pPr>
        <w:pStyle w:val="BodyText"/>
        <w:rPr>
          <w:lang w:eastAsia="en-GB"/>
        </w:rPr>
      </w:pPr>
      <w:bookmarkStart w:id="2" w:name="_Toc294872234"/>
      <w:bookmarkStart w:id="3" w:name="_Toc75878361"/>
    </w:p>
    <w:p w14:paraId="5B923FCB" w14:textId="136BE685" w:rsidR="005F64A0" w:rsidRPr="00A5703B" w:rsidRDefault="00371E44" w:rsidP="00A5703B">
      <w:pPr>
        <w:pStyle w:val="Heading2"/>
        <w:rPr>
          <w:lang w:eastAsia="en-GB"/>
        </w:rPr>
      </w:pPr>
      <w:bookmarkStart w:id="4" w:name="_Toc83915167"/>
      <w:r>
        <w:rPr>
          <w:lang w:eastAsia="en-GB"/>
        </w:rPr>
        <w:t>2</w:t>
      </w:r>
      <w:r>
        <w:rPr>
          <w:lang w:eastAsia="en-GB"/>
        </w:rPr>
        <w:tab/>
      </w:r>
      <w:r w:rsidR="00A5703B" w:rsidRPr="00A5703B">
        <w:rPr>
          <w:lang w:eastAsia="en-GB"/>
        </w:rPr>
        <w:t>WASTE ACCEPTANCE</w:t>
      </w:r>
      <w:bookmarkEnd w:id="2"/>
      <w:bookmarkEnd w:id="3"/>
      <w:bookmarkEnd w:id="4"/>
    </w:p>
    <w:p w14:paraId="72823E8B" w14:textId="77777777" w:rsidR="00814163" w:rsidRDefault="009F48A1" w:rsidP="00814163">
      <w:pPr>
        <w:suppressAutoHyphens w:val="0"/>
        <w:autoSpaceDE w:val="0"/>
        <w:autoSpaceDN w:val="0"/>
        <w:adjustRightInd w:val="0"/>
        <w:jc w:val="both"/>
        <w:rPr>
          <w:rFonts w:ascii="Calibri" w:hAnsi="Calibri" w:cs="Arial"/>
          <w:sz w:val="22"/>
          <w:szCs w:val="22"/>
          <w:lang w:eastAsia="en-GB"/>
        </w:rPr>
      </w:pPr>
      <w:r w:rsidRPr="00DC6E06">
        <w:rPr>
          <w:rFonts w:ascii="Calibri" w:hAnsi="Calibri" w:cs="Arial"/>
          <w:b/>
          <w:bCs/>
          <w:sz w:val="22"/>
          <w:szCs w:val="22"/>
          <w:lang w:eastAsia="en-GB"/>
        </w:rPr>
        <w:t>2.1</w:t>
      </w:r>
      <w:r w:rsidRPr="00A5703B">
        <w:rPr>
          <w:rFonts w:ascii="Calibri" w:hAnsi="Calibri" w:cs="Arial"/>
          <w:sz w:val="22"/>
          <w:szCs w:val="22"/>
          <w:lang w:eastAsia="en-GB"/>
        </w:rPr>
        <w:t xml:space="preserve"> All waste deliveries will be deposited in </w:t>
      </w:r>
      <w:r>
        <w:rPr>
          <w:rFonts w:ascii="Calibri" w:hAnsi="Calibri" w:cs="Arial"/>
          <w:sz w:val="22"/>
          <w:szCs w:val="22"/>
          <w:lang w:eastAsia="en-GB"/>
        </w:rPr>
        <w:t>the waste reception area in the existing</w:t>
      </w:r>
      <w:r w:rsidR="00207AF2">
        <w:rPr>
          <w:rFonts w:ascii="Calibri" w:hAnsi="Calibri" w:cs="Arial"/>
          <w:sz w:val="22"/>
          <w:szCs w:val="22"/>
          <w:lang w:eastAsia="en-GB"/>
        </w:rPr>
        <w:t xml:space="preserve"> </w:t>
      </w:r>
      <w:bookmarkStart w:id="5" w:name="_Hlk106955681"/>
      <w:r w:rsidR="00207AF2">
        <w:rPr>
          <w:rFonts w:ascii="Calibri" w:hAnsi="Calibri" w:cs="Arial"/>
          <w:sz w:val="22"/>
          <w:szCs w:val="22"/>
          <w:lang w:eastAsia="en-GB"/>
        </w:rPr>
        <w:t>High</w:t>
      </w:r>
      <w:r w:rsidR="00026410">
        <w:rPr>
          <w:rFonts w:ascii="Calibri" w:hAnsi="Calibri" w:cs="Arial"/>
          <w:sz w:val="22"/>
          <w:szCs w:val="22"/>
          <w:lang w:eastAsia="en-GB"/>
        </w:rPr>
        <w:t>-</w:t>
      </w:r>
      <w:r w:rsidR="00207AF2">
        <w:rPr>
          <w:rFonts w:ascii="Calibri" w:hAnsi="Calibri" w:cs="Arial"/>
          <w:sz w:val="22"/>
          <w:szCs w:val="22"/>
          <w:lang w:eastAsia="en-GB"/>
        </w:rPr>
        <w:t>Temperature Treatment (</w:t>
      </w:r>
      <w:r w:rsidR="000C305D">
        <w:rPr>
          <w:rFonts w:ascii="Calibri" w:hAnsi="Calibri" w:cs="Arial"/>
          <w:sz w:val="22"/>
          <w:szCs w:val="22"/>
          <w:lang w:eastAsia="en-GB"/>
        </w:rPr>
        <w:t>HTTP</w:t>
      </w:r>
      <w:r w:rsidR="00207AF2">
        <w:rPr>
          <w:rFonts w:ascii="Calibri" w:hAnsi="Calibri" w:cs="Arial"/>
          <w:sz w:val="22"/>
          <w:szCs w:val="22"/>
          <w:lang w:eastAsia="en-GB"/>
        </w:rPr>
        <w:t>)</w:t>
      </w:r>
      <w:r>
        <w:rPr>
          <w:rFonts w:ascii="Calibri" w:hAnsi="Calibri" w:cs="Arial"/>
          <w:sz w:val="22"/>
          <w:szCs w:val="22"/>
          <w:lang w:eastAsia="en-GB"/>
        </w:rPr>
        <w:t xml:space="preserve"> building</w:t>
      </w:r>
      <w:r w:rsidR="00207AF2">
        <w:rPr>
          <w:rFonts w:ascii="Calibri" w:hAnsi="Calibri" w:cs="Arial"/>
          <w:sz w:val="22"/>
          <w:szCs w:val="22"/>
          <w:lang w:eastAsia="en-GB"/>
        </w:rPr>
        <w:t xml:space="preserve"> </w:t>
      </w:r>
      <w:bookmarkEnd w:id="5"/>
      <w:r w:rsidR="00207AF2">
        <w:rPr>
          <w:rFonts w:ascii="Calibri" w:hAnsi="Calibri" w:cs="Arial"/>
          <w:sz w:val="22"/>
          <w:szCs w:val="22"/>
          <w:lang w:eastAsia="en-GB"/>
        </w:rPr>
        <w:t>and</w:t>
      </w:r>
      <w:r>
        <w:rPr>
          <w:rFonts w:ascii="Calibri" w:hAnsi="Calibri" w:cs="Arial"/>
          <w:sz w:val="22"/>
          <w:szCs w:val="22"/>
          <w:lang w:eastAsia="en-GB"/>
        </w:rPr>
        <w:t xml:space="preserve"> will be tracked using MediTrack</w:t>
      </w:r>
      <w:r w:rsidR="00814163">
        <w:rPr>
          <w:rFonts w:ascii="Calibri" w:hAnsi="Calibri" w:cs="Arial"/>
          <w:sz w:val="22"/>
          <w:szCs w:val="22"/>
          <w:lang w:eastAsia="en-GB"/>
        </w:rPr>
        <w:t xml:space="preserve"> </w:t>
      </w:r>
      <w:r w:rsidR="00814163" w:rsidRPr="00426D8B">
        <w:rPr>
          <w:rFonts w:ascii="Calibri" w:hAnsi="Calibri" w:cs="Arial"/>
          <w:b/>
          <w:bCs/>
          <w:sz w:val="22"/>
          <w:szCs w:val="22"/>
          <w:lang w:eastAsia="en-GB"/>
        </w:rPr>
        <w:t>E007.5.9</w:t>
      </w:r>
      <w:r w:rsidR="00814163">
        <w:rPr>
          <w:rFonts w:ascii="Calibri" w:hAnsi="Calibri" w:cs="Arial"/>
          <w:b/>
          <w:bCs/>
          <w:sz w:val="22"/>
          <w:szCs w:val="22"/>
          <w:lang w:eastAsia="en-GB"/>
        </w:rPr>
        <w:t xml:space="preserve"> i4 </w:t>
      </w:r>
      <w:r w:rsidR="00814163" w:rsidRPr="00426D8B">
        <w:rPr>
          <w:rFonts w:ascii="Calibri" w:hAnsi="Calibri" w:cs="Arial"/>
          <w:b/>
          <w:bCs/>
          <w:sz w:val="22"/>
          <w:szCs w:val="22"/>
          <w:lang w:eastAsia="en-GB"/>
        </w:rPr>
        <w:t xml:space="preserve">MediTrack Waste Booking &amp; Tracking Procedure    </w:t>
      </w:r>
    </w:p>
    <w:p w14:paraId="3D0ACC2E" w14:textId="610E78DF" w:rsidR="001A3733" w:rsidRDefault="001A3733" w:rsidP="001A3733">
      <w:pPr>
        <w:autoSpaceDE w:val="0"/>
        <w:jc w:val="both"/>
        <w:rPr>
          <w:rFonts w:ascii="Calibri" w:hAnsi="Calibri" w:cs="Tahoma"/>
          <w:sz w:val="22"/>
          <w:szCs w:val="22"/>
        </w:rPr>
      </w:pPr>
      <w:bookmarkStart w:id="6" w:name="_Hlk75341713"/>
      <w:r w:rsidRPr="00DC6E06">
        <w:rPr>
          <w:rFonts w:ascii="Calibri" w:hAnsi="Calibri" w:cs="Arial"/>
          <w:b/>
          <w:bCs/>
          <w:sz w:val="22"/>
          <w:szCs w:val="22"/>
          <w:lang w:eastAsia="en-GB"/>
        </w:rPr>
        <w:lastRenderedPageBreak/>
        <w:t>2.</w:t>
      </w:r>
      <w:r>
        <w:rPr>
          <w:rFonts w:ascii="Calibri" w:hAnsi="Calibri" w:cs="Arial"/>
          <w:b/>
          <w:bCs/>
          <w:sz w:val="22"/>
          <w:szCs w:val="22"/>
          <w:lang w:eastAsia="en-GB"/>
        </w:rPr>
        <w:t>2</w:t>
      </w:r>
      <w:r w:rsidRPr="00A5703B">
        <w:rPr>
          <w:rFonts w:ascii="Calibri" w:hAnsi="Calibri" w:cs="Arial"/>
          <w:sz w:val="22"/>
          <w:szCs w:val="22"/>
          <w:lang w:eastAsia="en-GB"/>
        </w:rPr>
        <w:t xml:space="preserve"> The </w:t>
      </w:r>
      <w:r>
        <w:rPr>
          <w:rFonts w:ascii="Calibri" w:hAnsi="Calibri" w:cs="Arial"/>
          <w:sz w:val="22"/>
          <w:szCs w:val="22"/>
          <w:lang w:eastAsia="en-GB"/>
        </w:rPr>
        <w:t>HTTP</w:t>
      </w:r>
      <w:r w:rsidRPr="00A5703B">
        <w:rPr>
          <w:rFonts w:ascii="Calibri" w:hAnsi="Calibri" w:cs="Arial"/>
          <w:sz w:val="22"/>
          <w:szCs w:val="22"/>
          <w:lang w:eastAsia="en-GB"/>
        </w:rPr>
        <w:t xml:space="preserve"> &amp; </w:t>
      </w:r>
      <w:r>
        <w:rPr>
          <w:rFonts w:ascii="Calibri" w:hAnsi="Calibri" w:cs="Arial"/>
          <w:sz w:val="22"/>
          <w:szCs w:val="22"/>
          <w:lang w:eastAsia="en-GB"/>
        </w:rPr>
        <w:t>T</w:t>
      </w:r>
      <w:r w:rsidRPr="00A5703B">
        <w:rPr>
          <w:rFonts w:ascii="Calibri" w:hAnsi="Calibri" w:cs="Arial"/>
          <w:sz w:val="22"/>
          <w:szCs w:val="22"/>
          <w:lang w:eastAsia="en-GB"/>
        </w:rPr>
        <w:t xml:space="preserve">ransfer station will accept waste from the </w:t>
      </w:r>
      <w:r>
        <w:rPr>
          <w:rFonts w:ascii="Calibri" w:hAnsi="Calibri" w:cs="Arial"/>
          <w:sz w:val="22"/>
          <w:szCs w:val="22"/>
          <w:lang w:eastAsia="en-GB"/>
        </w:rPr>
        <w:t>h</w:t>
      </w:r>
      <w:r w:rsidRPr="00A5703B">
        <w:rPr>
          <w:rFonts w:ascii="Calibri" w:hAnsi="Calibri" w:cs="Arial"/>
          <w:sz w:val="22"/>
          <w:szCs w:val="22"/>
          <w:lang w:eastAsia="en-GB"/>
        </w:rPr>
        <w:t>ealthcare industry.</w:t>
      </w:r>
      <w:r w:rsidRPr="00A5703B">
        <w:rPr>
          <w:rFonts w:ascii="Calibri" w:hAnsi="Calibri" w:cs="Tahoma"/>
          <w:sz w:val="22"/>
          <w:szCs w:val="22"/>
        </w:rPr>
        <w:t xml:space="preserve"> </w:t>
      </w:r>
      <w:r w:rsidR="00CE6A95">
        <w:rPr>
          <w:rFonts w:ascii="Calibri" w:hAnsi="Calibri" w:cs="Tahoma"/>
          <w:sz w:val="22"/>
          <w:szCs w:val="22"/>
        </w:rPr>
        <w:t xml:space="preserve">The operation will transfer healthcare wastes from hospitals, doctors, dentists, vets, R&amp;D and other such establishments. Waste management operations to be undertaken at the transfer station are identified in </w:t>
      </w:r>
      <w:r w:rsidR="00CE6A95" w:rsidRPr="00CE6A95">
        <w:rPr>
          <w:rFonts w:ascii="Calibri" w:hAnsi="Calibri" w:cs="Tahoma"/>
          <w:b/>
          <w:bCs/>
          <w:sz w:val="22"/>
          <w:szCs w:val="22"/>
        </w:rPr>
        <w:t>Table 1</w:t>
      </w:r>
      <w:r w:rsidRPr="00A5703B">
        <w:rPr>
          <w:rFonts w:ascii="Calibri" w:hAnsi="Calibri" w:cs="Tahoma"/>
          <w:sz w:val="22"/>
          <w:szCs w:val="22"/>
        </w:rPr>
        <w:t>.</w:t>
      </w:r>
    </w:p>
    <w:p w14:paraId="042C500A" w14:textId="33073985" w:rsidR="001A3733" w:rsidRDefault="001A3733" w:rsidP="001A3733">
      <w:pPr>
        <w:autoSpaceDE w:val="0"/>
        <w:jc w:val="both"/>
        <w:rPr>
          <w:rFonts w:ascii="Calibri" w:hAnsi="Calibri" w:cs="Tahoma"/>
          <w:sz w:val="22"/>
          <w:szCs w:val="22"/>
        </w:rPr>
      </w:pPr>
    </w:p>
    <w:p w14:paraId="47194106" w14:textId="6C5E7F74" w:rsidR="00D44461" w:rsidRDefault="001A3733" w:rsidP="00261E1D">
      <w:pPr>
        <w:autoSpaceDE w:val="0"/>
        <w:jc w:val="both"/>
        <w:rPr>
          <w:rFonts w:ascii="Calibri" w:hAnsi="Calibri" w:cs="Arial"/>
          <w:b/>
          <w:sz w:val="22"/>
          <w:szCs w:val="22"/>
          <w:lang w:eastAsia="en-GB"/>
        </w:rPr>
      </w:pPr>
      <w:r w:rsidRPr="00DC6E06">
        <w:rPr>
          <w:rFonts w:ascii="Calibri" w:hAnsi="Calibri" w:cs="Arial"/>
          <w:b/>
          <w:bCs/>
          <w:sz w:val="22"/>
          <w:szCs w:val="22"/>
          <w:lang w:eastAsia="en-GB"/>
        </w:rPr>
        <w:t>2.</w:t>
      </w:r>
      <w:r>
        <w:rPr>
          <w:rFonts w:ascii="Calibri" w:hAnsi="Calibri" w:cs="Arial"/>
          <w:b/>
          <w:bCs/>
          <w:sz w:val="22"/>
          <w:szCs w:val="22"/>
          <w:lang w:eastAsia="en-GB"/>
        </w:rPr>
        <w:t>3</w:t>
      </w:r>
      <w:r w:rsidRPr="00A5703B">
        <w:rPr>
          <w:rFonts w:ascii="Calibri" w:hAnsi="Calibri" w:cs="Arial"/>
          <w:sz w:val="22"/>
          <w:szCs w:val="22"/>
          <w:lang w:eastAsia="en-GB"/>
        </w:rPr>
        <w:t xml:space="preserve"> The </w:t>
      </w:r>
      <w:r>
        <w:rPr>
          <w:rFonts w:ascii="Calibri" w:hAnsi="Calibri" w:cs="Arial"/>
          <w:sz w:val="22"/>
          <w:szCs w:val="22"/>
          <w:lang w:eastAsia="en-GB"/>
        </w:rPr>
        <w:t>HTTP</w:t>
      </w:r>
      <w:r w:rsidRPr="00A5703B">
        <w:rPr>
          <w:rFonts w:ascii="Calibri" w:hAnsi="Calibri" w:cs="Arial"/>
          <w:sz w:val="22"/>
          <w:szCs w:val="22"/>
          <w:lang w:eastAsia="en-GB"/>
        </w:rPr>
        <w:t xml:space="preserve"> and Transfer station will receive waste from other </w:t>
      </w:r>
      <w:r>
        <w:rPr>
          <w:rFonts w:ascii="Calibri" w:hAnsi="Calibri" w:cs="Arial"/>
          <w:sz w:val="22"/>
          <w:szCs w:val="22"/>
          <w:lang w:eastAsia="en-GB"/>
        </w:rPr>
        <w:t>h</w:t>
      </w:r>
      <w:r w:rsidRPr="00A5703B">
        <w:rPr>
          <w:rFonts w:ascii="Calibri" w:hAnsi="Calibri" w:cs="Arial"/>
          <w:sz w:val="22"/>
          <w:szCs w:val="22"/>
          <w:lang w:eastAsia="en-GB"/>
        </w:rPr>
        <w:t>ealthcare waste contractors.</w:t>
      </w:r>
      <w:r>
        <w:rPr>
          <w:rFonts w:ascii="Calibri" w:hAnsi="Calibri" w:cs="Arial"/>
          <w:sz w:val="22"/>
          <w:szCs w:val="22"/>
          <w:lang w:eastAsia="en-GB"/>
        </w:rPr>
        <w:t xml:space="preserve"> </w:t>
      </w:r>
      <w:r w:rsidRPr="00A5703B">
        <w:rPr>
          <w:rFonts w:ascii="Calibri" w:hAnsi="Calibri" w:cs="Arial"/>
          <w:sz w:val="22"/>
          <w:szCs w:val="22"/>
          <w:lang w:eastAsia="en-GB"/>
        </w:rPr>
        <w:t>Waste will be unloaded in the same area as Medisort</w:t>
      </w:r>
      <w:r>
        <w:rPr>
          <w:rFonts w:ascii="Calibri" w:hAnsi="Calibri" w:cs="Arial"/>
          <w:sz w:val="22"/>
          <w:szCs w:val="22"/>
          <w:lang w:eastAsia="en-GB"/>
        </w:rPr>
        <w:t>’s waste and will under</w:t>
      </w:r>
      <w:r w:rsidRPr="00A5703B">
        <w:rPr>
          <w:rFonts w:ascii="Calibri" w:hAnsi="Calibri" w:cs="Arial"/>
          <w:sz w:val="22"/>
          <w:szCs w:val="22"/>
          <w:lang w:eastAsia="en-GB"/>
        </w:rPr>
        <w:t>go the same acceptance procedures</w:t>
      </w:r>
      <w:r w:rsidR="00A17475">
        <w:rPr>
          <w:rFonts w:ascii="Calibri" w:hAnsi="Calibri" w:cs="Arial"/>
          <w:sz w:val="22"/>
          <w:szCs w:val="22"/>
          <w:lang w:eastAsia="en-GB"/>
        </w:rPr>
        <w:t>.</w:t>
      </w:r>
    </w:p>
    <w:p w14:paraId="25AA9F41" w14:textId="398509CA" w:rsidR="001A3733" w:rsidRDefault="001A3733" w:rsidP="009F48A1">
      <w:pPr>
        <w:suppressAutoHyphens w:val="0"/>
        <w:autoSpaceDE w:val="0"/>
        <w:autoSpaceDN w:val="0"/>
        <w:adjustRightInd w:val="0"/>
        <w:jc w:val="both"/>
        <w:rPr>
          <w:rFonts w:ascii="Calibri" w:hAnsi="Calibri" w:cs="Arial"/>
          <w:b/>
          <w:sz w:val="22"/>
          <w:szCs w:val="22"/>
          <w:lang w:eastAsia="en-GB"/>
        </w:rPr>
      </w:pPr>
    </w:p>
    <w:p w14:paraId="3FD553BD" w14:textId="77777777" w:rsidR="001A3733" w:rsidRDefault="001A3733" w:rsidP="009F48A1">
      <w:pPr>
        <w:suppressAutoHyphens w:val="0"/>
        <w:autoSpaceDE w:val="0"/>
        <w:autoSpaceDN w:val="0"/>
        <w:adjustRightInd w:val="0"/>
        <w:jc w:val="both"/>
        <w:rPr>
          <w:rFonts w:ascii="Calibri" w:hAnsi="Calibri" w:cs="Arial"/>
          <w:b/>
          <w:sz w:val="22"/>
          <w:szCs w:val="22"/>
          <w:lang w:eastAsia="en-GB"/>
        </w:rPr>
      </w:pPr>
    </w:p>
    <w:bookmarkEnd w:id="6"/>
    <w:p w14:paraId="500D873E" w14:textId="1697E9B3" w:rsidR="00814163" w:rsidRDefault="00814163" w:rsidP="00814163">
      <w:pPr>
        <w:suppressAutoHyphens w:val="0"/>
        <w:autoSpaceDE w:val="0"/>
        <w:autoSpaceDN w:val="0"/>
        <w:adjustRightInd w:val="0"/>
        <w:jc w:val="both"/>
        <w:rPr>
          <w:rFonts w:ascii="Calibri" w:hAnsi="Calibri" w:cs="Arial"/>
          <w:sz w:val="22"/>
          <w:szCs w:val="22"/>
          <w:lang w:eastAsia="en-GB"/>
        </w:rPr>
      </w:pPr>
      <w:r w:rsidRPr="00DC6E06">
        <w:rPr>
          <w:rFonts w:ascii="Calibri" w:hAnsi="Calibri" w:cs="Arial"/>
          <w:b/>
          <w:bCs/>
          <w:sz w:val="22"/>
          <w:szCs w:val="22"/>
          <w:lang w:eastAsia="en-GB"/>
        </w:rPr>
        <w:t>2.</w:t>
      </w:r>
      <w:r w:rsidR="001A3733">
        <w:rPr>
          <w:rFonts w:ascii="Calibri" w:hAnsi="Calibri" w:cs="Arial"/>
          <w:b/>
          <w:bCs/>
          <w:sz w:val="22"/>
          <w:szCs w:val="22"/>
          <w:lang w:eastAsia="en-GB"/>
        </w:rPr>
        <w:t>4</w:t>
      </w:r>
      <w:r w:rsidRPr="00A5703B">
        <w:rPr>
          <w:rFonts w:ascii="Calibri" w:hAnsi="Calibri" w:cs="Arial"/>
          <w:sz w:val="22"/>
          <w:szCs w:val="22"/>
          <w:lang w:eastAsia="en-GB"/>
        </w:rPr>
        <w:t xml:space="preserve"> Pre-acceptance procedures will be in place to ensure that only waste that may be accepted under the Environmental Permit is directed to the site.</w:t>
      </w:r>
      <w:r>
        <w:rPr>
          <w:rFonts w:ascii="Calibri" w:hAnsi="Calibri" w:cs="Arial"/>
          <w:sz w:val="22"/>
          <w:szCs w:val="22"/>
          <w:lang w:eastAsia="en-GB"/>
        </w:rPr>
        <w:t xml:space="preserve"> Suitably trained operatives will check all vehicles delivering waste to the HTTP building &amp; Transfer station</w:t>
      </w:r>
      <w:r w:rsidRPr="00A5703B">
        <w:rPr>
          <w:rFonts w:ascii="Calibri" w:hAnsi="Calibri" w:cs="Arial"/>
          <w:sz w:val="22"/>
          <w:szCs w:val="22"/>
          <w:lang w:eastAsia="en-GB"/>
        </w:rPr>
        <w:t xml:space="preserve"> to ensure that only permitted wastes are accepted. The </w:t>
      </w:r>
      <w:r>
        <w:rPr>
          <w:rFonts w:ascii="Calibri" w:hAnsi="Calibri" w:cs="Arial"/>
          <w:sz w:val="22"/>
          <w:szCs w:val="22"/>
          <w:lang w:eastAsia="en-GB"/>
        </w:rPr>
        <w:t>site</w:t>
      </w:r>
      <w:r w:rsidRPr="00A5703B">
        <w:rPr>
          <w:rFonts w:ascii="Calibri" w:hAnsi="Calibri" w:cs="Arial"/>
          <w:sz w:val="22"/>
          <w:szCs w:val="22"/>
          <w:lang w:eastAsia="en-GB"/>
        </w:rPr>
        <w:t xml:space="preserve"> will have dedicated weighbridges where visual checks will be made where possible before wastes are directed to the appropriate </w:t>
      </w:r>
      <w:r>
        <w:rPr>
          <w:rFonts w:ascii="Calibri" w:hAnsi="Calibri" w:cs="Arial"/>
          <w:sz w:val="22"/>
          <w:szCs w:val="22"/>
          <w:lang w:eastAsia="en-GB"/>
        </w:rPr>
        <w:t>storage</w:t>
      </w:r>
      <w:r w:rsidRPr="00A5703B">
        <w:rPr>
          <w:rFonts w:ascii="Calibri" w:hAnsi="Calibri" w:cs="Arial"/>
          <w:sz w:val="22"/>
          <w:szCs w:val="22"/>
          <w:lang w:eastAsia="en-GB"/>
        </w:rPr>
        <w:t xml:space="preserve"> area.</w:t>
      </w:r>
      <w:r w:rsidR="00A17475" w:rsidRPr="00A17475">
        <w:rPr>
          <w:rFonts w:ascii="Calibri" w:hAnsi="Calibri" w:cs="Arial"/>
          <w:b/>
          <w:color w:val="FF0000"/>
          <w:sz w:val="22"/>
          <w:szCs w:val="22"/>
          <w:lang w:eastAsia="en-GB"/>
        </w:rPr>
        <w:t xml:space="preserve"> </w:t>
      </w:r>
      <w:r w:rsidR="00A17475" w:rsidRPr="00A17475">
        <w:rPr>
          <w:rFonts w:ascii="Calibri" w:hAnsi="Calibri" w:cs="Arial"/>
          <w:b/>
          <w:sz w:val="22"/>
          <w:szCs w:val="22"/>
          <w:lang w:eastAsia="en-GB"/>
        </w:rPr>
        <w:t xml:space="preserve">D024 - Waste HTTP/Transfer Flow HH </w:t>
      </w:r>
    </w:p>
    <w:p w14:paraId="320A3762" w14:textId="77777777" w:rsidR="00814163" w:rsidRDefault="00814163" w:rsidP="00814163">
      <w:pPr>
        <w:suppressAutoHyphens w:val="0"/>
        <w:autoSpaceDE w:val="0"/>
        <w:autoSpaceDN w:val="0"/>
        <w:adjustRightInd w:val="0"/>
        <w:jc w:val="both"/>
        <w:rPr>
          <w:rFonts w:ascii="Calibri" w:hAnsi="Calibri" w:cs="Arial"/>
          <w:sz w:val="22"/>
          <w:szCs w:val="22"/>
          <w:lang w:eastAsia="en-GB"/>
        </w:rPr>
      </w:pPr>
    </w:p>
    <w:p w14:paraId="4CFB669E" w14:textId="290D89ED" w:rsidR="00814163" w:rsidRDefault="00814163" w:rsidP="00814163">
      <w:pPr>
        <w:pStyle w:val="NoSpacing"/>
      </w:pPr>
      <w:r w:rsidRPr="003203DE">
        <w:rPr>
          <w:rFonts w:cs="Arial"/>
          <w:b/>
          <w:bCs/>
          <w:lang w:eastAsia="en-GB"/>
        </w:rPr>
        <w:t>2.</w:t>
      </w:r>
      <w:r w:rsidR="001A3733">
        <w:rPr>
          <w:rFonts w:cs="Arial"/>
          <w:b/>
          <w:bCs/>
          <w:lang w:eastAsia="en-GB"/>
        </w:rPr>
        <w:t>5</w:t>
      </w:r>
      <w:r>
        <w:rPr>
          <w:rFonts w:cs="Arial"/>
          <w:b/>
          <w:bCs/>
          <w:lang w:eastAsia="en-GB"/>
        </w:rPr>
        <w:t xml:space="preserve"> </w:t>
      </w:r>
      <w:r w:rsidRPr="003203DE">
        <w:rPr>
          <w:rFonts w:cs="Arial"/>
          <w:lang w:eastAsia="en-GB"/>
        </w:rPr>
        <w:t xml:space="preserve">Pre-acceptance waste audits are </w:t>
      </w:r>
      <w:r>
        <w:rPr>
          <w:rFonts w:cs="Arial"/>
          <w:lang w:eastAsia="en-GB"/>
        </w:rPr>
        <w:t xml:space="preserve">logged on Medisort’s </w:t>
      </w:r>
      <w:r w:rsidRPr="00284E0C">
        <w:t>MOPS</w:t>
      </w:r>
      <w:r>
        <w:t xml:space="preserve"> - Medisort Order Processing System</w:t>
      </w:r>
    </w:p>
    <w:p w14:paraId="36617910" w14:textId="126C4545" w:rsidR="002423E1" w:rsidRDefault="00814163" w:rsidP="002423E1">
      <w:pPr>
        <w:suppressAutoHyphens w:val="0"/>
        <w:autoSpaceDE w:val="0"/>
        <w:autoSpaceDN w:val="0"/>
        <w:adjustRightInd w:val="0"/>
        <w:jc w:val="both"/>
        <w:rPr>
          <w:rFonts w:ascii="Calibri" w:hAnsi="Calibri" w:cs="Arial"/>
          <w:b/>
          <w:sz w:val="22"/>
          <w:szCs w:val="22"/>
          <w:lang w:eastAsia="en-GB"/>
        </w:rPr>
      </w:pPr>
      <w:r>
        <w:rPr>
          <w:rFonts w:ascii="Calibri" w:hAnsi="Calibri" w:cs="Arial"/>
          <w:sz w:val="22"/>
          <w:szCs w:val="22"/>
          <w:lang w:eastAsia="en-GB"/>
        </w:rPr>
        <w:t xml:space="preserve"> along with pre</w:t>
      </w:r>
      <w:r w:rsidR="00CE6A95">
        <w:rPr>
          <w:rFonts w:ascii="Calibri" w:hAnsi="Calibri" w:cs="Arial"/>
          <w:sz w:val="22"/>
          <w:szCs w:val="22"/>
          <w:lang w:eastAsia="en-GB"/>
        </w:rPr>
        <w:t>-</w:t>
      </w:r>
      <w:r>
        <w:rPr>
          <w:rFonts w:ascii="Calibri" w:hAnsi="Calibri" w:cs="Arial"/>
          <w:sz w:val="22"/>
          <w:szCs w:val="22"/>
          <w:lang w:eastAsia="en-GB"/>
        </w:rPr>
        <w:t>acceptance waste audit evidence from third parties.</w:t>
      </w:r>
      <w:r w:rsidR="002423E1" w:rsidRPr="002423E1">
        <w:rPr>
          <w:rFonts w:ascii="Calibri" w:hAnsi="Calibri" w:cs="Arial"/>
          <w:b/>
          <w:sz w:val="22"/>
          <w:szCs w:val="22"/>
          <w:lang w:eastAsia="en-GB"/>
        </w:rPr>
        <w:t xml:space="preserve"> </w:t>
      </w:r>
      <w:r w:rsidR="002423E1" w:rsidRPr="00D86377">
        <w:rPr>
          <w:rFonts w:ascii="Calibri" w:hAnsi="Calibri" w:cs="Arial"/>
          <w:b/>
          <w:sz w:val="22"/>
          <w:szCs w:val="22"/>
          <w:lang w:eastAsia="en-GB"/>
        </w:rPr>
        <w:t>E007.4.1.1 i12 Pre-Acceptance Waste Audit form</w:t>
      </w:r>
    </w:p>
    <w:p w14:paraId="639CA831" w14:textId="546E376C" w:rsidR="00814163" w:rsidRDefault="00814163" w:rsidP="00814163">
      <w:pPr>
        <w:suppressAutoHyphens w:val="0"/>
        <w:autoSpaceDE w:val="0"/>
        <w:autoSpaceDN w:val="0"/>
        <w:adjustRightInd w:val="0"/>
        <w:jc w:val="both"/>
        <w:rPr>
          <w:rFonts w:ascii="Calibri" w:hAnsi="Calibri" w:cs="Arial"/>
          <w:sz w:val="22"/>
          <w:szCs w:val="22"/>
          <w:lang w:eastAsia="en-GB"/>
        </w:rPr>
      </w:pPr>
    </w:p>
    <w:p w14:paraId="190C4DC6" w14:textId="77777777" w:rsidR="009F48A1" w:rsidRPr="00A5703B" w:rsidRDefault="009F48A1" w:rsidP="00A5703B">
      <w:pPr>
        <w:suppressAutoHyphens w:val="0"/>
        <w:autoSpaceDE w:val="0"/>
        <w:autoSpaceDN w:val="0"/>
        <w:adjustRightInd w:val="0"/>
        <w:jc w:val="both"/>
        <w:rPr>
          <w:rFonts w:ascii="Calibri" w:hAnsi="Calibri" w:cs="Arial"/>
          <w:sz w:val="22"/>
          <w:szCs w:val="22"/>
          <w:lang w:eastAsia="en-GB"/>
        </w:rPr>
      </w:pPr>
    </w:p>
    <w:p w14:paraId="1BB43D90" w14:textId="136263D7" w:rsidR="001B6F44" w:rsidRDefault="005F64A0" w:rsidP="00A5703B">
      <w:pPr>
        <w:suppressAutoHyphens w:val="0"/>
        <w:autoSpaceDE w:val="0"/>
        <w:autoSpaceDN w:val="0"/>
        <w:adjustRightInd w:val="0"/>
        <w:jc w:val="both"/>
        <w:rPr>
          <w:rFonts w:ascii="Calibri" w:hAnsi="Calibri" w:cs="Arial"/>
          <w:sz w:val="22"/>
          <w:szCs w:val="22"/>
          <w:lang w:eastAsia="en-GB"/>
        </w:rPr>
      </w:pPr>
      <w:r w:rsidRPr="00DC6E06">
        <w:rPr>
          <w:rFonts w:ascii="Calibri" w:hAnsi="Calibri" w:cs="Arial"/>
          <w:b/>
          <w:bCs/>
          <w:sz w:val="22"/>
          <w:szCs w:val="22"/>
          <w:lang w:eastAsia="en-GB"/>
        </w:rPr>
        <w:t>2.</w:t>
      </w:r>
      <w:r w:rsidR="001A3733">
        <w:rPr>
          <w:rFonts w:ascii="Calibri" w:hAnsi="Calibri" w:cs="Arial"/>
          <w:b/>
          <w:bCs/>
          <w:sz w:val="22"/>
          <w:szCs w:val="22"/>
          <w:lang w:eastAsia="en-GB"/>
        </w:rPr>
        <w:t>6</w:t>
      </w:r>
      <w:r w:rsidRPr="00A5703B">
        <w:rPr>
          <w:rFonts w:ascii="Calibri" w:hAnsi="Calibri" w:cs="Arial"/>
          <w:sz w:val="22"/>
          <w:szCs w:val="22"/>
          <w:lang w:eastAsia="en-GB"/>
        </w:rPr>
        <w:t xml:space="preserve"> Only wastes permitted by the Environmental Permit will be accepted. Any</w:t>
      </w:r>
      <w:r w:rsidR="004A78AA" w:rsidRPr="00A5703B">
        <w:rPr>
          <w:rFonts w:ascii="Calibri" w:hAnsi="Calibri" w:cs="Arial"/>
          <w:sz w:val="22"/>
          <w:szCs w:val="22"/>
          <w:lang w:eastAsia="en-GB"/>
        </w:rPr>
        <w:t xml:space="preserve"> </w:t>
      </w:r>
      <w:r w:rsidRPr="00A5703B">
        <w:rPr>
          <w:rFonts w:ascii="Calibri" w:hAnsi="Calibri" w:cs="Arial"/>
          <w:sz w:val="22"/>
          <w:szCs w:val="22"/>
          <w:lang w:eastAsia="en-GB"/>
        </w:rPr>
        <w:t>loads containing non-permitted waste will be rejected from the site</w:t>
      </w:r>
      <w:r w:rsidR="004A78AA" w:rsidRPr="00A5703B">
        <w:rPr>
          <w:rFonts w:ascii="Calibri" w:hAnsi="Calibri" w:cs="Arial"/>
          <w:sz w:val="22"/>
          <w:szCs w:val="22"/>
          <w:lang w:eastAsia="en-GB"/>
        </w:rPr>
        <w:t xml:space="preserve"> or </w:t>
      </w:r>
      <w:r w:rsidR="00CE6A95">
        <w:rPr>
          <w:rFonts w:ascii="Calibri" w:hAnsi="Calibri" w:cs="Arial"/>
          <w:sz w:val="22"/>
          <w:szCs w:val="22"/>
          <w:lang w:eastAsia="en-GB"/>
        </w:rPr>
        <w:t>dealt with as the Environment Agency advises</w:t>
      </w:r>
      <w:r w:rsidRPr="00A5703B">
        <w:rPr>
          <w:rFonts w:ascii="Calibri" w:hAnsi="Calibri" w:cs="Arial"/>
          <w:sz w:val="22"/>
          <w:szCs w:val="22"/>
          <w:lang w:eastAsia="en-GB"/>
        </w:rPr>
        <w:t>.</w:t>
      </w:r>
      <w:r w:rsidR="001B6F44" w:rsidRPr="001B6F44">
        <w:rPr>
          <w:rFonts w:ascii="Calibri" w:hAnsi="Calibri" w:cs="Arial"/>
          <w:sz w:val="22"/>
          <w:szCs w:val="22"/>
          <w:lang w:eastAsia="en-GB"/>
        </w:rPr>
        <w:t xml:space="preserve"> Any waste found to be non-conforming examples, being missed consigned waste, incorrect used EWCs, </w:t>
      </w:r>
      <w:r w:rsidR="00CE6A95">
        <w:rPr>
          <w:rFonts w:ascii="Calibri" w:hAnsi="Calibri" w:cs="Arial"/>
          <w:sz w:val="22"/>
          <w:szCs w:val="22"/>
          <w:lang w:eastAsia="en-GB"/>
        </w:rPr>
        <w:t xml:space="preserve">or </w:t>
      </w:r>
      <w:r w:rsidR="001B6F44" w:rsidRPr="001B6F44">
        <w:rPr>
          <w:rFonts w:ascii="Calibri" w:hAnsi="Calibri" w:cs="Arial"/>
          <w:sz w:val="22"/>
          <w:szCs w:val="22"/>
          <w:lang w:eastAsia="en-GB"/>
        </w:rPr>
        <w:t>incorrect packaging will be place</w:t>
      </w:r>
      <w:r w:rsidR="00CE6A95">
        <w:rPr>
          <w:rFonts w:ascii="Calibri" w:hAnsi="Calibri" w:cs="Arial"/>
          <w:sz w:val="22"/>
          <w:szCs w:val="22"/>
          <w:lang w:eastAsia="en-GB"/>
        </w:rPr>
        <w:t>d</w:t>
      </w:r>
      <w:r w:rsidR="001B6F44" w:rsidRPr="001B6F44">
        <w:rPr>
          <w:rFonts w:ascii="Calibri" w:hAnsi="Calibri" w:cs="Arial"/>
          <w:sz w:val="22"/>
          <w:szCs w:val="22"/>
          <w:lang w:eastAsia="en-GB"/>
        </w:rPr>
        <w:t xml:space="preserve"> in the quarantine area.</w:t>
      </w:r>
    </w:p>
    <w:p w14:paraId="08105E1B" w14:textId="5A855CE1" w:rsidR="005F64A0" w:rsidRDefault="001B6F44" w:rsidP="00A5703B">
      <w:pPr>
        <w:suppressAutoHyphens w:val="0"/>
        <w:autoSpaceDE w:val="0"/>
        <w:autoSpaceDN w:val="0"/>
        <w:adjustRightInd w:val="0"/>
        <w:jc w:val="both"/>
        <w:rPr>
          <w:rFonts w:ascii="Calibri" w:hAnsi="Calibri" w:cs="Arial"/>
          <w:b/>
          <w:bCs/>
          <w:sz w:val="22"/>
          <w:szCs w:val="22"/>
          <w:lang w:eastAsia="en-GB"/>
        </w:rPr>
      </w:pPr>
      <w:r>
        <w:rPr>
          <w:rFonts w:ascii="Calibri" w:hAnsi="Calibri" w:cs="Arial"/>
          <w:b/>
          <w:bCs/>
          <w:sz w:val="22"/>
          <w:szCs w:val="22"/>
          <w:lang w:eastAsia="en-GB"/>
        </w:rPr>
        <w:t xml:space="preserve"> </w:t>
      </w:r>
      <w:r w:rsidRPr="003F1765">
        <w:rPr>
          <w:rFonts w:ascii="Calibri" w:hAnsi="Calibri"/>
          <w:sz w:val="22"/>
          <w:lang w:eastAsia="en-GB"/>
        </w:rPr>
        <w:t xml:space="preserve">The COTC holder will complete </w:t>
      </w:r>
      <w:r w:rsidRPr="00A34038">
        <w:rPr>
          <w:rFonts w:ascii="Calibri" w:hAnsi="Calibri"/>
          <w:b/>
          <w:bCs/>
          <w:sz w:val="22"/>
          <w:lang w:eastAsia="en-GB"/>
        </w:rPr>
        <w:t>E005.4.1</w:t>
      </w:r>
      <w:r w:rsidRPr="003F1765">
        <w:rPr>
          <w:rFonts w:ascii="Calibri" w:hAnsi="Calibri"/>
          <w:sz w:val="22"/>
          <w:lang w:eastAsia="en-GB"/>
        </w:rPr>
        <w:t xml:space="preserve"> </w:t>
      </w:r>
      <w:r w:rsidRPr="00814163">
        <w:rPr>
          <w:rFonts w:ascii="Calibri" w:hAnsi="Calibri"/>
          <w:b/>
          <w:bCs/>
          <w:sz w:val="22"/>
          <w:lang w:eastAsia="en-GB"/>
        </w:rPr>
        <w:t>Non-conformance Action Form</w:t>
      </w:r>
      <w:r w:rsidRPr="003F1765">
        <w:rPr>
          <w:rFonts w:ascii="Calibri" w:hAnsi="Calibri"/>
          <w:sz w:val="22"/>
          <w:lang w:eastAsia="en-GB"/>
        </w:rPr>
        <w:t xml:space="preserve">. The customer/producer must </w:t>
      </w:r>
      <w:r w:rsidR="00CE6A95">
        <w:rPr>
          <w:rFonts w:ascii="Calibri" w:hAnsi="Calibri"/>
          <w:sz w:val="22"/>
          <w:lang w:eastAsia="en-GB"/>
        </w:rPr>
        <w:t>immediately be advised of the problem</w:t>
      </w:r>
      <w:r w:rsidRPr="003F1765">
        <w:rPr>
          <w:rFonts w:ascii="Calibri" w:hAnsi="Calibri"/>
          <w:sz w:val="22"/>
          <w:lang w:eastAsia="en-GB"/>
        </w:rPr>
        <w:t xml:space="preserve"> </w:t>
      </w:r>
      <w:r w:rsidR="00CE6A95">
        <w:rPr>
          <w:rFonts w:ascii="Calibri" w:hAnsi="Calibri"/>
          <w:sz w:val="22"/>
          <w:lang w:eastAsia="en-GB"/>
        </w:rPr>
        <w:t>to</w:t>
      </w:r>
      <w:r w:rsidRPr="003F1765">
        <w:rPr>
          <w:rFonts w:ascii="Calibri" w:hAnsi="Calibri"/>
          <w:sz w:val="22"/>
          <w:lang w:eastAsia="en-GB"/>
        </w:rPr>
        <w:t xml:space="preserve"> agree</w:t>
      </w:r>
      <w:r w:rsidR="00CE6A95">
        <w:rPr>
          <w:rFonts w:ascii="Calibri" w:hAnsi="Calibri"/>
          <w:sz w:val="22"/>
          <w:lang w:eastAsia="en-GB"/>
        </w:rPr>
        <w:t xml:space="preserve"> on</w:t>
      </w:r>
      <w:r w:rsidRPr="003F1765">
        <w:rPr>
          <w:rFonts w:ascii="Calibri" w:hAnsi="Calibri"/>
          <w:sz w:val="22"/>
          <w:lang w:eastAsia="en-GB"/>
        </w:rPr>
        <w:t xml:space="preserve"> remedial action.</w:t>
      </w:r>
      <w:r w:rsidRPr="00A34038">
        <w:rPr>
          <w:rFonts w:ascii="Calibri" w:hAnsi="Calibri"/>
          <w:kern w:val="32"/>
          <w:sz w:val="22"/>
        </w:rPr>
        <w:t xml:space="preserve"> The maximum storage time for quarantined loads must take account of the potential for odour generation and insect infestation. </w:t>
      </w:r>
      <w:r w:rsidR="00CE6A95">
        <w:rPr>
          <w:rFonts w:ascii="Calibri" w:hAnsi="Calibri"/>
          <w:kern w:val="32"/>
          <w:sz w:val="22"/>
        </w:rPr>
        <w:t>The maximum storage volume for quarantined waste is one bin. In all cases, two working days is the maximum storage time for hazardous waste that has failed to meet the acceptance criteria</w:t>
      </w:r>
      <w:r w:rsidRPr="00A34038">
        <w:rPr>
          <w:rFonts w:ascii="Calibri" w:hAnsi="Calibri"/>
          <w:kern w:val="32"/>
          <w:sz w:val="22"/>
        </w:rPr>
        <w:t xml:space="preserve">. </w:t>
      </w:r>
      <w:r>
        <w:rPr>
          <w:rFonts w:ascii="Calibri" w:hAnsi="Calibri" w:cs="Arial"/>
          <w:b/>
          <w:bCs/>
          <w:sz w:val="22"/>
          <w:szCs w:val="22"/>
          <w:lang w:eastAsia="en-GB"/>
        </w:rPr>
        <w:t xml:space="preserve">     </w:t>
      </w:r>
    </w:p>
    <w:p w14:paraId="6AA455AE" w14:textId="3D77F4B7" w:rsidR="00261E1D" w:rsidRDefault="00261E1D" w:rsidP="00A5703B">
      <w:pPr>
        <w:suppressAutoHyphens w:val="0"/>
        <w:autoSpaceDE w:val="0"/>
        <w:autoSpaceDN w:val="0"/>
        <w:adjustRightInd w:val="0"/>
        <w:jc w:val="both"/>
        <w:rPr>
          <w:rFonts w:ascii="Calibri" w:hAnsi="Calibri" w:cs="Arial"/>
          <w:b/>
          <w:bCs/>
          <w:sz w:val="22"/>
          <w:szCs w:val="22"/>
          <w:lang w:eastAsia="en-GB"/>
        </w:rPr>
      </w:pPr>
    </w:p>
    <w:p w14:paraId="1FC87C73" w14:textId="402B5D66" w:rsidR="00261E1D" w:rsidRPr="00A5703B" w:rsidRDefault="00261E1D" w:rsidP="00261E1D">
      <w:pPr>
        <w:suppressAutoHyphens w:val="0"/>
        <w:autoSpaceDE w:val="0"/>
        <w:autoSpaceDN w:val="0"/>
        <w:adjustRightInd w:val="0"/>
        <w:jc w:val="both"/>
        <w:rPr>
          <w:rFonts w:ascii="Calibri" w:hAnsi="Calibri" w:cs="Arial"/>
          <w:sz w:val="22"/>
          <w:szCs w:val="22"/>
          <w:lang w:eastAsia="en-GB"/>
        </w:rPr>
      </w:pPr>
      <w:r w:rsidRPr="00DC6E06">
        <w:rPr>
          <w:rFonts w:ascii="Calibri" w:hAnsi="Calibri" w:cs="Arial"/>
          <w:b/>
          <w:sz w:val="22"/>
          <w:szCs w:val="22"/>
          <w:lang w:eastAsia="en-GB"/>
        </w:rPr>
        <w:t>2.</w:t>
      </w:r>
      <w:r>
        <w:rPr>
          <w:rFonts w:ascii="Calibri" w:hAnsi="Calibri" w:cs="Arial"/>
          <w:b/>
          <w:sz w:val="22"/>
          <w:szCs w:val="22"/>
          <w:lang w:eastAsia="en-GB"/>
        </w:rPr>
        <w:t>7</w:t>
      </w:r>
      <w:r w:rsidRPr="00A5703B">
        <w:rPr>
          <w:rFonts w:ascii="Calibri" w:hAnsi="Calibri" w:cs="Arial"/>
          <w:bCs/>
          <w:sz w:val="22"/>
          <w:szCs w:val="22"/>
          <w:lang w:eastAsia="en-GB"/>
        </w:rPr>
        <w:t xml:space="preserve"> Waste</w:t>
      </w:r>
      <w:r>
        <w:rPr>
          <w:rFonts w:ascii="Calibri" w:hAnsi="Calibri" w:cs="Arial"/>
          <w:bCs/>
          <w:sz w:val="22"/>
          <w:szCs w:val="22"/>
          <w:lang w:eastAsia="en-GB"/>
        </w:rPr>
        <w:t>s</w:t>
      </w:r>
      <w:r w:rsidRPr="00A5703B">
        <w:rPr>
          <w:rFonts w:ascii="Calibri" w:hAnsi="Calibri" w:cs="Arial"/>
          <w:bCs/>
          <w:sz w:val="22"/>
          <w:szCs w:val="22"/>
          <w:lang w:eastAsia="en-GB"/>
        </w:rPr>
        <w:t xml:space="preserve"> accepted by </w:t>
      </w:r>
      <w:r>
        <w:rPr>
          <w:rFonts w:ascii="Calibri" w:hAnsi="Calibri" w:cs="Arial"/>
          <w:bCs/>
          <w:sz w:val="22"/>
          <w:szCs w:val="22"/>
          <w:lang w:eastAsia="en-GB"/>
        </w:rPr>
        <w:t>the site are detailed in document:</w:t>
      </w:r>
      <w:r w:rsidRPr="00261E1D">
        <w:rPr>
          <w:rFonts w:ascii="Calibri" w:hAnsi="Calibri" w:cs="Arial"/>
          <w:b/>
          <w:color w:val="FF0000"/>
          <w:sz w:val="22"/>
          <w:szCs w:val="22"/>
          <w:lang w:eastAsia="en-GB"/>
        </w:rPr>
        <w:t xml:space="preserve"> </w:t>
      </w:r>
      <w:r w:rsidRPr="00261E1D">
        <w:rPr>
          <w:rFonts w:ascii="Calibri" w:hAnsi="Calibri" w:cs="Arial"/>
          <w:b/>
          <w:bCs/>
          <w:sz w:val="22"/>
          <w:szCs w:val="22"/>
          <w:lang w:eastAsia="en-GB"/>
        </w:rPr>
        <w:t>E005.2.4 Waste types permitted for storage and transfer</w:t>
      </w:r>
    </w:p>
    <w:p w14:paraId="4472A3CB" w14:textId="695B0225" w:rsidR="00261E1D" w:rsidRPr="001C169F" w:rsidRDefault="00261E1D" w:rsidP="00261E1D">
      <w:pPr>
        <w:suppressAutoHyphens w:val="0"/>
        <w:autoSpaceDE w:val="0"/>
        <w:autoSpaceDN w:val="0"/>
        <w:adjustRightInd w:val="0"/>
        <w:jc w:val="both"/>
        <w:rPr>
          <w:rFonts w:ascii="Calibri" w:hAnsi="Calibri" w:cs="Arial"/>
          <w:bCs/>
          <w:color w:val="FF0000"/>
          <w:sz w:val="22"/>
          <w:szCs w:val="22"/>
          <w:lang w:eastAsia="en-GB"/>
        </w:rPr>
      </w:pPr>
    </w:p>
    <w:p w14:paraId="42012398" w14:textId="411FFBB6" w:rsidR="005D0C89" w:rsidRDefault="00261E1D" w:rsidP="00A5703B">
      <w:pPr>
        <w:suppressAutoHyphens w:val="0"/>
        <w:autoSpaceDE w:val="0"/>
        <w:autoSpaceDN w:val="0"/>
        <w:adjustRightInd w:val="0"/>
        <w:jc w:val="both"/>
        <w:rPr>
          <w:rFonts w:ascii="Calibri" w:hAnsi="Calibri" w:cs="Arial"/>
          <w:b/>
          <w:sz w:val="22"/>
          <w:szCs w:val="22"/>
          <w:lang w:eastAsia="en-GB"/>
        </w:rPr>
      </w:pPr>
      <w:r>
        <w:rPr>
          <w:rFonts w:ascii="Calibri" w:hAnsi="Calibri" w:cs="Arial"/>
          <w:b/>
          <w:sz w:val="22"/>
          <w:szCs w:val="22"/>
          <w:lang w:eastAsia="en-GB"/>
        </w:rPr>
        <w:t>S</w:t>
      </w:r>
      <w:r w:rsidR="005D0C89" w:rsidRPr="00A5703B">
        <w:rPr>
          <w:rFonts w:ascii="Calibri" w:hAnsi="Calibri" w:cs="Arial"/>
          <w:b/>
          <w:sz w:val="22"/>
          <w:szCs w:val="22"/>
          <w:lang w:eastAsia="en-GB"/>
        </w:rPr>
        <w:t>ee Documents</w:t>
      </w:r>
      <w:r w:rsidR="00104620">
        <w:rPr>
          <w:rFonts w:ascii="Calibri" w:hAnsi="Calibri" w:cs="Arial"/>
          <w:b/>
          <w:sz w:val="22"/>
          <w:szCs w:val="22"/>
          <w:lang w:eastAsia="en-GB"/>
        </w:rPr>
        <w:t>:</w:t>
      </w:r>
    </w:p>
    <w:p w14:paraId="03085794" w14:textId="1511FDAB" w:rsidR="00261E1D" w:rsidRPr="00261E1D" w:rsidRDefault="00261E1D" w:rsidP="00A5703B">
      <w:pPr>
        <w:suppressAutoHyphens w:val="0"/>
        <w:autoSpaceDE w:val="0"/>
        <w:autoSpaceDN w:val="0"/>
        <w:adjustRightInd w:val="0"/>
        <w:jc w:val="both"/>
        <w:rPr>
          <w:rFonts w:ascii="Calibri" w:hAnsi="Calibri" w:cs="Arial"/>
          <w:b/>
          <w:sz w:val="22"/>
          <w:szCs w:val="22"/>
          <w:lang w:eastAsia="en-GB"/>
        </w:rPr>
      </w:pPr>
      <w:r w:rsidRPr="00261E1D">
        <w:rPr>
          <w:rFonts w:ascii="Calibri" w:hAnsi="Calibri" w:cs="Arial"/>
          <w:b/>
          <w:bCs/>
          <w:sz w:val="22"/>
          <w:szCs w:val="22"/>
          <w:lang w:eastAsia="en-GB"/>
        </w:rPr>
        <w:t>E005.2.4 Waste types permitted for storage and transfer</w:t>
      </w:r>
    </w:p>
    <w:p w14:paraId="40BF5403" w14:textId="1550C575" w:rsidR="00FC7D7D" w:rsidRPr="00A17475" w:rsidRDefault="007355DA" w:rsidP="000C305D">
      <w:pPr>
        <w:suppressAutoHyphens w:val="0"/>
        <w:autoSpaceDE w:val="0"/>
        <w:autoSpaceDN w:val="0"/>
        <w:adjustRightInd w:val="0"/>
        <w:jc w:val="both"/>
        <w:rPr>
          <w:rFonts w:ascii="Calibri" w:hAnsi="Calibri" w:cs="Arial"/>
          <w:b/>
          <w:sz w:val="22"/>
          <w:szCs w:val="22"/>
          <w:lang w:eastAsia="en-GB"/>
        </w:rPr>
      </w:pPr>
      <w:r w:rsidRPr="00A17475">
        <w:rPr>
          <w:rFonts w:ascii="Calibri" w:hAnsi="Calibri" w:cs="Arial"/>
          <w:b/>
          <w:sz w:val="22"/>
          <w:szCs w:val="22"/>
          <w:lang w:eastAsia="en-GB"/>
        </w:rPr>
        <w:t>D0</w:t>
      </w:r>
      <w:r w:rsidR="00947155" w:rsidRPr="00A17475">
        <w:rPr>
          <w:rFonts w:ascii="Calibri" w:hAnsi="Calibri" w:cs="Arial"/>
          <w:b/>
          <w:sz w:val="22"/>
          <w:szCs w:val="22"/>
          <w:lang w:eastAsia="en-GB"/>
        </w:rPr>
        <w:t>24</w:t>
      </w:r>
      <w:r w:rsidR="000C305D" w:rsidRPr="00A17475">
        <w:rPr>
          <w:rFonts w:ascii="Calibri" w:hAnsi="Calibri" w:cs="Arial"/>
          <w:b/>
          <w:sz w:val="22"/>
          <w:szCs w:val="22"/>
          <w:lang w:eastAsia="en-GB"/>
        </w:rPr>
        <w:t xml:space="preserve"> -</w:t>
      </w:r>
      <w:r w:rsidRPr="00A17475">
        <w:rPr>
          <w:rFonts w:ascii="Calibri" w:hAnsi="Calibri" w:cs="Arial"/>
          <w:b/>
          <w:sz w:val="22"/>
          <w:szCs w:val="22"/>
          <w:lang w:eastAsia="en-GB"/>
        </w:rPr>
        <w:t xml:space="preserve"> Waste</w:t>
      </w:r>
      <w:r w:rsidR="000C305D" w:rsidRPr="00A17475">
        <w:rPr>
          <w:rFonts w:ascii="Calibri" w:hAnsi="Calibri" w:cs="Arial"/>
          <w:b/>
          <w:sz w:val="22"/>
          <w:szCs w:val="22"/>
          <w:lang w:eastAsia="en-GB"/>
        </w:rPr>
        <w:t xml:space="preserve"> HTTP/Transfer Flow HH </w:t>
      </w:r>
    </w:p>
    <w:p w14:paraId="56B3C722" w14:textId="5A1B7E28" w:rsidR="00D86377" w:rsidRDefault="00D86377" w:rsidP="000C305D">
      <w:pPr>
        <w:suppressAutoHyphens w:val="0"/>
        <w:autoSpaceDE w:val="0"/>
        <w:autoSpaceDN w:val="0"/>
        <w:adjustRightInd w:val="0"/>
        <w:jc w:val="both"/>
        <w:rPr>
          <w:rFonts w:ascii="Calibri" w:hAnsi="Calibri" w:cs="Arial"/>
          <w:b/>
          <w:sz w:val="22"/>
          <w:szCs w:val="22"/>
          <w:lang w:eastAsia="en-GB"/>
        </w:rPr>
      </w:pPr>
      <w:r w:rsidRPr="00D86377">
        <w:rPr>
          <w:rFonts w:ascii="Calibri" w:hAnsi="Calibri" w:cs="Arial"/>
          <w:b/>
          <w:sz w:val="22"/>
          <w:szCs w:val="22"/>
          <w:lang w:eastAsia="en-GB"/>
        </w:rPr>
        <w:t xml:space="preserve">E007.4.1.1 i12 </w:t>
      </w:r>
      <w:r w:rsidR="001B6F44" w:rsidRPr="00D86377">
        <w:rPr>
          <w:rFonts w:ascii="Calibri" w:hAnsi="Calibri" w:cs="Arial"/>
          <w:b/>
          <w:sz w:val="22"/>
          <w:szCs w:val="22"/>
          <w:lang w:eastAsia="en-GB"/>
        </w:rPr>
        <w:t>Pre-Acceptance</w:t>
      </w:r>
      <w:r w:rsidRPr="00D86377">
        <w:rPr>
          <w:rFonts w:ascii="Calibri" w:hAnsi="Calibri" w:cs="Arial"/>
          <w:b/>
          <w:sz w:val="22"/>
          <w:szCs w:val="22"/>
          <w:lang w:eastAsia="en-GB"/>
        </w:rPr>
        <w:t xml:space="preserve"> Waste Audit form</w:t>
      </w:r>
    </w:p>
    <w:p w14:paraId="2618FD92" w14:textId="5D8123E3" w:rsidR="001B6F44" w:rsidRDefault="001B6F44" w:rsidP="001B6F44">
      <w:pPr>
        <w:suppressAutoHyphens w:val="0"/>
        <w:autoSpaceDE w:val="0"/>
        <w:autoSpaceDN w:val="0"/>
        <w:adjustRightInd w:val="0"/>
        <w:jc w:val="both"/>
        <w:rPr>
          <w:rFonts w:ascii="Calibri" w:hAnsi="Calibri" w:cs="Arial"/>
          <w:b/>
          <w:bCs/>
          <w:sz w:val="22"/>
          <w:szCs w:val="22"/>
          <w:lang w:eastAsia="en-GB"/>
        </w:rPr>
      </w:pPr>
      <w:r w:rsidRPr="00A34038">
        <w:rPr>
          <w:rFonts w:ascii="Calibri" w:hAnsi="Calibri" w:cs="Arial"/>
          <w:b/>
          <w:bCs/>
          <w:sz w:val="22"/>
          <w:szCs w:val="22"/>
          <w:lang w:eastAsia="en-GB"/>
        </w:rPr>
        <w:t>E005.5 Non-Conforming Waste Log</w:t>
      </w:r>
    </w:p>
    <w:p w14:paraId="542A153E" w14:textId="77777777" w:rsidR="00814163" w:rsidRDefault="00814163" w:rsidP="00814163">
      <w:pPr>
        <w:suppressAutoHyphens w:val="0"/>
        <w:autoSpaceDE w:val="0"/>
        <w:autoSpaceDN w:val="0"/>
        <w:adjustRightInd w:val="0"/>
        <w:jc w:val="both"/>
        <w:rPr>
          <w:rFonts w:ascii="Calibri" w:hAnsi="Calibri" w:cs="Arial"/>
          <w:sz w:val="22"/>
          <w:szCs w:val="22"/>
          <w:lang w:eastAsia="en-GB"/>
        </w:rPr>
      </w:pPr>
      <w:r w:rsidRPr="00426D8B">
        <w:rPr>
          <w:rFonts w:ascii="Calibri" w:hAnsi="Calibri" w:cs="Arial"/>
          <w:b/>
          <w:bCs/>
          <w:sz w:val="22"/>
          <w:szCs w:val="22"/>
          <w:lang w:eastAsia="en-GB"/>
        </w:rPr>
        <w:t>E007.5.9</w:t>
      </w:r>
      <w:r>
        <w:rPr>
          <w:rFonts w:ascii="Calibri" w:hAnsi="Calibri" w:cs="Arial"/>
          <w:b/>
          <w:bCs/>
          <w:sz w:val="22"/>
          <w:szCs w:val="22"/>
          <w:lang w:eastAsia="en-GB"/>
        </w:rPr>
        <w:t xml:space="preserve"> i4 </w:t>
      </w:r>
      <w:r w:rsidRPr="00426D8B">
        <w:rPr>
          <w:rFonts w:ascii="Calibri" w:hAnsi="Calibri" w:cs="Arial"/>
          <w:b/>
          <w:bCs/>
          <w:sz w:val="22"/>
          <w:szCs w:val="22"/>
          <w:lang w:eastAsia="en-GB"/>
        </w:rPr>
        <w:t xml:space="preserve">MediTrack Waste Booking &amp; Tracking Procedure    </w:t>
      </w:r>
    </w:p>
    <w:p w14:paraId="3E4AAC28" w14:textId="77777777" w:rsidR="00814163" w:rsidRPr="00A5703B" w:rsidRDefault="00814163" w:rsidP="001B6F44">
      <w:pPr>
        <w:suppressAutoHyphens w:val="0"/>
        <w:autoSpaceDE w:val="0"/>
        <w:autoSpaceDN w:val="0"/>
        <w:adjustRightInd w:val="0"/>
        <w:jc w:val="both"/>
        <w:rPr>
          <w:rFonts w:ascii="Calibri" w:hAnsi="Calibri" w:cs="Arial"/>
          <w:b/>
          <w:bCs/>
          <w:sz w:val="22"/>
          <w:szCs w:val="22"/>
          <w:lang w:eastAsia="en-GB"/>
        </w:rPr>
      </w:pPr>
    </w:p>
    <w:p w14:paraId="4F008DCA" w14:textId="77777777" w:rsidR="006639D6" w:rsidRPr="00261E1D" w:rsidRDefault="006639D6" w:rsidP="00A5703B">
      <w:pPr>
        <w:autoSpaceDE w:val="0"/>
        <w:jc w:val="both"/>
        <w:rPr>
          <w:rFonts w:ascii="Calibri" w:hAnsi="Calibri" w:cs="Tahoma"/>
          <w:b/>
          <w:bCs/>
          <w:sz w:val="22"/>
          <w:szCs w:val="22"/>
        </w:rPr>
      </w:pPr>
      <w:r w:rsidRPr="00261E1D">
        <w:rPr>
          <w:rFonts w:ascii="Calibri" w:hAnsi="Calibri" w:cs="Tahoma"/>
          <w:b/>
          <w:bCs/>
          <w:sz w:val="22"/>
          <w:szCs w:val="22"/>
        </w:rPr>
        <w:t>Table 1</w:t>
      </w:r>
    </w:p>
    <w:p w14:paraId="634C54C6" w14:textId="77777777" w:rsidR="006639D6" w:rsidRPr="00A5703B" w:rsidRDefault="006639D6" w:rsidP="00A5703B">
      <w:pPr>
        <w:autoSpaceDE w:val="0"/>
        <w:jc w:val="both"/>
        <w:rPr>
          <w:rFonts w:ascii="Calibri" w:hAnsi="Calibri"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7864"/>
      </w:tblGrid>
      <w:tr w:rsidR="006639D6" w:rsidRPr="00A5703B" w14:paraId="36DC1364" w14:textId="77777777" w:rsidTr="009C5B78">
        <w:tc>
          <w:tcPr>
            <w:tcW w:w="9232" w:type="dxa"/>
            <w:gridSpan w:val="2"/>
          </w:tcPr>
          <w:p w14:paraId="025D1A55" w14:textId="77777777" w:rsidR="006639D6" w:rsidRDefault="006639D6" w:rsidP="00A5703B">
            <w:pPr>
              <w:autoSpaceDE w:val="0"/>
              <w:snapToGrid w:val="0"/>
              <w:jc w:val="both"/>
              <w:rPr>
                <w:rFonts w:ascii="Calibri" w:hAnsi="Calibri" w:cs="Tahoma"/>
                <w:sz w:val="20"/>
                <w:szCs w:val="20"/>
              </w:rPr>
            </w:pPr>
            <w:r w:rsidRPr="00A5703B">
              <w:rPr>
                <w:rFonts w:ascii="Calibri" w:hAnsi="Calibri" w:cs="Tahoma"/>
                <w:b/>
                <w:bCs/>
                <w:sz w:val="22"/>
                <w:szCs w:val="22"/>
              </w:rPr>
              <w:t>Specified Waste Management Operations</w:t>
            </w:r>
            <w:r w:rsidR="000C7795" w:rsidRPr="00A5703B">
              <w:rPr>
                <w:rFonts w:ascii="Calibri" w:hAnsi="Calibri" w:cs="Tahoma"/>
                <w:sz w:val="22"/>
                <w:szCs w:val="22"/>
              </w:rPr>
              <w:t xml:space="preserve"> </w:t>
            </w:r>
            <w:r w:rsidR="000C7795" w:rsidRPr="000C7795">
              <w:rPr>
                <w:rFonts w:ascii="Calibri" w:hAnsi="Calibri" w:cs="Tahoma"/>
                <w:sz w:val="20"/>
                <w:szCs w:val="20"/>
              </w:rPr>
              <w:t>(as defined in the Waste Framework Directive (2006/12/EC).</w:t>
            </w:r>
          </w:p>
          <w:p w14:paraId="48C7DFA8" w14:textId="77777777" w:rsidR="000C7795" w:rsidRPr="00A5703B" w:rsidRDefault="000C7795" w:rsidP="00A5703B">
            <w:pPr>
              <w:autoSpaceDE w:val="0"/>
              <w:snapToGrid w:val="0"/>
              <w:jc w:val="both"/>
              <w:rPr>
                <w:rFonts w:ascii="Calibri" w:hAnsi="Calibri" w:cs="Tahoma"/>
                <w:b/>
                <w:bCs/>
                <w:sz w:val="22"/>
                <w:szCs w:val="22"/>
              </w:rPr>
            </w:pPr>
          </w:p>
        </w:tc>
      </w:tr>
      <w:tr w:rsidR="006639D6" w:rsidRPr="00A5703B" w14:paraId="48496B24" w14:textId="77777777" w:rsidTr="009C5B78">
        <w:tc>
          <w:tcPr>
            <w:tcW w:w="1368" w:type="dxa"/>
          </w:tcPr>
          <w:p w14:paraId="33E0A843" w14:textId="77777777" w:rsidR="006639D6" w:rsidRPr="00A5703B" w:rsidRDefault="006639D6" w:rsidP="00A5703B">
            <w:pPr>
              <w:autoSpaceDE w:val="0"/>
              <w:snapToGrid w:val="0"/>
              <w:jc w:val="both"/>
              <w:rPr>
                <w:rFonts w:ascii="Calibri" w:hAnsi="Calibri" w:cs="Tahoma"/>
                <w:sz w:val="22"/>
                <w:szCs w:val="22"/>
              </w:rPr>
            </w:pPr>
            <w:r w:rsidRPr="00A5703B">
              <w:rPr>
                <w:rFonts w:ascii="Calibri" w:hAnsi="Calibri" w:cs="Tahoma"/>
                <w:sz w:val="22"/>
                <w:szCs w:val="22"/>
              </w:rPr>
              <w:t>D14.</w:t>
            </w:r>
          </w:p>
        </w:tc>
        <w:tc>
          <w:tcPr>
            <w:tcW w:w="7864" w:type="dxa"/>
          </w:tcPr>
          <w:p w14:paraId="4CA3F060" w14:textId="77777777" w:rsidR="006639D6" w:rsidRPr="00A5703B" w:rsidRDefault="000C7795" w:rsidP="00A5703B">
            <w:pPr>
              <w:autoSpaceDE w:val="0"/>
              <w:snapToGrid w:val="0"/>
              <w:jc w:val="both"/>
              <w:rPr>
                <w:rFonts w:ascii="Calibri" w:hAnsi="Calibri" w:cs="Tahoma"/>
                <w:sz w:val="22"/>
                <w:szCs w:val="22"/>
              </w:rPr>
            </w:pPr>
            <w:r w:rsidRPr="000C7795">
              <w:rPr>
                <w:rFonts w:ascii="Calibri" w:hAnsi="Calibri" w:cs="Tahoma"/>
                <w:sz w:val="22"/>
                <w:szCs w:val="22"/>
              </w:rPr>
              <w:t>Repackaging prior to submission to any of the operations numbered D1 to D13</w:t>
            </w:r>
          </w:p>
        </w:tc>
      </w:tr>
      <w:tr w:rsidR="006639D6" w:rsidRPr="00A5703B" w14:paraId="061DBEEC" w14:textId="77777777" w:rsidTr="009C5B78">
        <w:tc>
          <w:tcPr>
            <w:tcW w:w="1368" w:type="dxa"/>
          </w:tcPr>
          <w:p w14:paraId="43A01CDE" w14:textId="77777777" w:rsidR="006639D6" w:rsidRPr="00A5703B" w:rsidRDefault="006639D6" w:rsidP="00A5703B">
            <w:pPr>
              <w:autoSpaceDE w:val="0"/>
              <w:snapToGrid w:val="0"/>
              <w:jc w:val="both"/>
              <w:rPr>
                <w:rFonts w:ascii="Calibri" w:hAnsi="Calibri" w:cs="Tahoma"/>
                <w:sz w:val="22"/>
                <w:szCs w:val="22"/>
              </w:rPr>
            </w:pPr>
            <w:r w:rsidRPr="00A5703B">
              <w:rPr>
                <w:rFonts w:ascii="Calibri" w:hAnsi="Calibri" w:cs="Tahoma"/>
                <w:sz w:val="22"/>
                <w:szCs w:val="22"/>
              </w:rPr>
              <w:t>D15.</w:t>
            </w:r>
          </w:p>
        </w:tc>
        <w:tc>
          <w:tcPr>
            <w:tcW w:w="7864" w:type="dxa"/>
          </w:tcPr>
          <w:p w14:paraId="708053DA" w14:textId="77777777" w:rsidR="006639D6" w:rsidRPr="00A5703B" w:rsidRDefault="000C7795" w:rsidP="000C7795">
            <w:pPr>
              <w:autoSpaceDE w:val="0"/>
              <w:snapToGrid w:val="0"/>
              <w:jc w:val="both"/>
              <w:rPr>
                <w:rFonts w:ascii="Calibri" w:hAnsi="Calibri" w:cs="Tahoma"/>
                <w:sz w:val="22"/>
                <w:szCs w:val="22"/>
              </w:rPr>
            </w:pPr>
            <w:r w:rsidRPr="000C7795">
              <w:rPr>
                <w:rFonts w:ascii="Calibri" w:hAnsi="Calibri" w:cs="Tahoma"/>
                <w:sz w:val="22"/>
                <w:szCs w:val="22"/>
              </w:rPr>
              <w:t>Storage pending any of the operations numbered D1 to D14 (excluding temporary</w:t>
            </w:r>
            <w:r>
              <w:rPr>
                <w:rFonts w:ascii="Calibri" w:hAnsi="Calibri" w:cs="Tahoma"/>
                <w:sz w:val="22"/>
                <w:szCs w:val="22"/>
              </w:rPr>
              <w:t xml:space="preserve"> </w:t>
            </w:r>
            <w:r w:rsidRPr="000C7795">
              <w:rPr>
                <w:rFonts w:ascii="Calibri" w:hAnsi="Calibri" w:cs="Tahoma"/>
                <w:sz w:val="22"/>
                <w:szCs w:val="22"/>
              </w:rPr>
              <w:t>storage, pending collection, on the site where it is produced)</w:t>
            </w:r>
          </w:p>
        </w:tc>
      </w:tr>
      <w:tr w:rsidR="006639D6" w:rsidRPr="00A5703B" w14:paraId="7605B23B" w14:textId="77777777" w:rsidTr="009C5B78">
        <w:tc>
          <w:tcPr>
            <w:tcW w:w="1368" w:type="dxa"/>
          </w:tcPr>
          <w:p w14:paraId="3E32066D" w14:textId="77777777" w:rsidR="006639D6" w:rsidRPr="00A5703B" w:rsidRDefault="006639D6" w:rsidP="00A5703B">
            <w:pPr>
              <w:autoSpaceDE w:val="0"/>
              <w:snapToGrid w:val="0"/>
              <w:jc w:val="both"/>
              <w:rPr>
                <w:rFonts w:ascii="Calibri" w:hAnsi="Calibri" w:cs="Tahoma"/>
                <w:sz w:val="22"/>
                <w:szCs w:val="22"/>
              </w:rPr>
            </w:pPr>
            <w:r w:rsidRPr="00A5703B">
              <w:rPr>
                <w:rFonts w:ascii="Calibri" w:hAnsi="Calibri" w:cs="Tahoma"/>
                <w:sz w:val="22"/>
                <w:szCs w:val="22"/>
              </w:rPr>
              <w:t>R13</w:t>
            </w:r>
          </w:p>
        </w:tc>
        <w:tc>
          <w:tcPr>
            <w:tcW w:w="7864" w:type="dxa"/>
          </w:tcPr>
          <w:p w14:paraId="202D6143" w14:textId="77777777" w:rsidR="000C7795" w:rsidRPr="000C7795" w:rsidRDefault="000C7795" w:rsidP="000C7795">
            <w:pPr>
              <w:autoSpaceDE w:val="0"/>
              <w:snapToGrid w:val="0"/>
              <w:jc w:val="both"/>
              <w:rPr>
                <w:rFonts w:ascii="Calibri" w:hAnsi="Calibri" w:cs="Tahoma"/>
                <w:sz w:val="22"/>
                <w:szCs w:val="22"/>
              </w:rPr>
            </w:pPr>
            <w:r w:rsidRPr="000C7795">
              <w:rPr>
                <w:rFonts w:ascii="Calibri" w:hAnsi="Calibri" w:cs="Tahoma"/>
                <w:sz w:val="22"/>
                <w:szCs w:val="22"/>
              </w:rPr>
              <w:t>Storage of wastes pending any of the operations numbered R1 to R12 (excluding</w:t>
            </w:r>
          </w:p>
          <w:p w14:paraId="07F8FCC4" w14:textId="77777777" w:rsidR="006639D6" w:rsidRPr="00A5703B" w:rsidRDefault="000C7795" w:rsidP="000C7795">
            <w:pPr>
              <w:autoSpaceDE w:val="0"/>
              <w:snapToGrid w:val="0"/>
              <w:jc w:val="both"/>
              <w:rPr>
                <w:rFonts w:ascii="Calibri" w:hAnsi="Calibri" w:cs="Tahoma"/>
                <w:sz w:val="22"/>
                <w:szCs w:val="22"/>
              </w:rPr>
            </w:pPr>
            <w:r w:rsidRPr="000C7795">
              <w:rPr>
                <w:rFonts w:ascii="Calibri" w:hAnsi="Calibri" w:cs="Tahoma"/>
                <w:sz w:val="22"/>
                <w:szCs w:val="22"/>
              </w:rPr>
              <w:t>temporary storage, pending collection, on the site where it is produced)</w:t>
            </w:r>
          </w:p>
        </w:tc>
      </w:tr>
    </w:tbl>
    <w:p w14:paraId="53938921" w14:textId="77777777" w:rsidR="005F64A0" w:rsidRPr="00A5703B" w:rsidRDefault="005F64A0" w:rsidP="00A5703B">
      <w:pPr>
        <w:suppressAutoHyphens w:val="0"/>
        <w:autoSpaceDE w:val="0"/>
        <w:autoSpaceDN w:val="0"/>
        <w:adjustRightInd w:val="0"/>
        <w:jc w:val="both"/>
        <w:rPr>
          <w:rFonts w:ascii="Calibri" w:hAnsi="Calibri" w:cs="Arial"/>
          <w:b/>
          <w:bCs/>
          <w:sz w:val="22"/>
          <w:szCs w:val="22"/>
          <w:lang w:eastAsia="en-GB"/>
        </w:rPr>
      </w:pPr>
    </w:p>
    <w:p w14:paraId="567BE9CA" w14:textId="77777777" w:rsidR="007A7D27" w:rsidRDefault="007A7D27" w:rsidP="007A7D27">
      <w:pPr>
        <w:suppressAutoHyphens w:val="0"/>
        <w:autoSpaceDE w:val="0"/>
        <w:autoSpaceDN w:val="0"/>
        <w:adjustRightInd w:val="0"/>
        <w:jc w:val="both"/>
        <w:rPr>
          <w:rFonts w:ascii="Calibri" w:hAnsi="Calibri" w:cs="Arial"/>
          <w:bCs/>
          <w:sz w:val="22"/>
          <w:szCs w:val="22"/>
          <w:lang w:eastAsia="en-GB"/>
        </w:rPr>
      </w:pPr>
    </w:p>
    <w:p w14:paraId="1CEA2AE0" w14:textId="4FA30CBF" w:rsidR="007A7D27" w:rsidRPr="001C169F" w:rsidRDefault="007A7D27" w:rsidP="007A7D27">
      <w:pPr>
        <w:suppressAutoHyphens w:val="0"/>
        <w:autoSpaceDE w:val="0"/>
        <w:autoSpaceDN w:val="0"/>
        <w:adjustRightInd w:val="0"/>
        <w:jc w:val="both"/>
        <w:rPr>
          <w:rFonts w:ascii="Calibri" w:hAnsi="Calibri" w:cs="Arial"/>
          <w:b/>
          <w:bCs/>
          <w:color w:val="FF0000"/>
          <w:sz w:val="22"/>
          <w:szCs w:val="22"/>
          <w:lang w:eastAsia="en-GB"/>
        </w:rPr>
      </w:pPr>
    </w:p>
    <w:p w14:paraId="43972E9B" w14:textId="1E72E0C7" w:rsidR="005F64A0" w:rsidRPr="00A5703B" w:rsidRDefault="00371E44" w:rsidP="00A5703B">
      <w:pPr>
        <w:pStyle w:val="Heading2"/>
        <w:rPr>
          <w:lang w:eastAsia="en-GB"/>
        </w:rPr>
      </w:pPr>
      <w:bookmarkStart w:id="7" w:name="_Toc75878362"/>
      <w:bookmarkStart w:id="8" w:name="_Toc83915168"/>
      <w:bookmarkStart w:id="9" w:name="_Hlk75533574"/>
      <w:r>
        <w:rPr>
          <w:lang w:eastAsia="en-GB"/>
        </w:rPr>
        <w:lastRenderedPageBreak/>
        <w:t>3</w:t>
      </w:r>
      <w:r>
        <w:rPr>
          <w:lang w:eastAsia="en-GB"/>
        </w:rPr>
        <w:tab/>
      </w:r>
      <w:bookmarkEnd w:id="7"/>
      <w:bookmarkEnd w:id="8"/>
      <w:r w:rsidR="00506F30" w:rsidRPr="00506F30">
        <w:rPr>
          <w:lang w:eastAsia="en-GB"/>
        </w:rPr>
        <w:t>HTTP and WASTE TRANSFER and STORAGE</w:t>
      </w:r>
      <w:r w:rsidR="00506F30">
        <w:rPr>
          <w:lang w:eastAsia="en-GB"/>
        </w:rPr>
        <w:t xml:space="preserve">  </w:t>
      </w:r>
      <w:r w:rsidR="001B6159">
        <w:rPr>
          <w:lang w:eastAsia="en-GB"/>
        </w:rPr>
        <w:t xml:space="preserve">  </w:t>
      </w:r>
    </w:p>
    <w:bookmarkEnd w:id="9"/>
    <w:p w14:paraId="19E3C0C9" w14:textId="31B9C989" w:rsidR="00910F82" w:rsidRPr="00910F82" w:rsidRDefault="005F64A0" w:rsidP="00910F82">
      <w:pPr>
        <w:autoSpaceDE w:val="0"/>
        <w:jc w:val="both"/>
        <w:rPr>
          <w:rFonts w:ascii="Calibri" w:hAnsi="Calibri" w:cs="Arial"/>
          <w:b/>
          <w:sz w:val="22"/>
          <w:szCs w:val="22"/>
          <w:lang w:eastAsia="en-GB"/>
        </w:rPr>
      </w:pPr>
      <w:r w:rsidRPr="00DC6E06">
        <w:rPr>
          <w:rFonts w:ascii="Calibri" w:hAnsi="Calibri" w:cs="Arial"/>
          <w:b/>
          <w:bCs/>
          <w:sz w:val="22"/>
          <w:szCs w:val="22"/>
          <w:lang w:eastAsia="en-GB"/>
        </w:rPr>
        <w:t>3.1</w:t>
      </w:r>
      <w:r w:rsidRPr="00A5703B">
        <w:rPr>
          <w:rFonts w:ascii="Calibri" w:hAnsi="Calibri" w:cs="Arial"/>
          <w:sz w:val="22"/>
          <w:szCs w:val="22"/>
          <w:lang w:eastAsia="en-GB"/>
        </w:rPr>
        <w:t xml:space="preserve"> </w:t>
      </w:r>
      <w:r w:rsidR="001B6159" w:rsidRPr="001B6159">
        <w:rPr>
          <w:rFonts w:ascii="Calibri" w:hAnsi="Calibri" w:cs="Arial"/>
          <w:b/>
          <w:bCs/>
          <w:sz w:val="22"/>
          <w:szCs w:val="22"/>
          <w:lang w:eastAsia="en-GB"/>
        </w:rPr>
        <w:t>HTT</w:t>
      </w:r>
      <w:r w:rsidR="001B6159">
        <w:rPr>
          <w:rFonts w:ascii="Calibri" w:hAnsi="Calibri" w:cs="Arial"/>
          <w:b/>
          <w:bCs/>
          <w:sz w:val="22"/>
          <w:szCs w:val="22"/>
          <w:lang w:eastAsia="en-GB"/>
        </w:rPr>
        <w:t>P</w:t>
      </w:r>
      <w:r w:rsidR="00910F82" w:rsidRPr="00910F82">
        <w:rPr>
          <w:rFonts w:ascii="Calibri" w:hAnsi="Calibri" w:cs="Arial"/>
          <w:b/>
          <w:sz w:val="22"/>
          <w:szCs w:val="22"/>
          <w:lang w:eastAsia="en-GB"/>
        </w:rPr>
        <w:t xml:space="preserve"> Process Overview</w:t>
      </w:r>
    </w:p>
    <w:p w14:paraId="516795A4" w14:textId="77777777" w:rsidR="00910F82" w:rsidRPr="00910F82" w:rsidRDefault="00910F82" w:rsidP="00910F82">
      <w:pPr>
        <w:autoSpaceDE w:val="0"/>
        <w:jc w:val="both"/>
        <w:rPr>
          <w:rFonts w:ascii="Calibri" w:hAnsi="Calibri" w:cs="Arial"/>
          <w:sz w:val="22"/>
          <w:szCs w:val="22"/>
          <w:lang w:eastAsia="en-GB"/>
        </w:rPr>
      </w:pPr>
    </w:p>
    <w:p w14:paraId="3C7B9B7A" w14:textId="2C7C3FFD" w:rsidR="00A94F2F" w:rsidRDefault="00F630BC" w:rsidP="00A94F2F">
      <w:pPr>
        <w:autoSpaceDE w:val="0"/>
        <w:jc w:val="both"/>
        <w:rPr>
          <w:rFonts w:ascii="Calibri" w:hAnsi="Calibri" w:cs="Arial"/>
          <w:sz w:val="22"/>
          <w:szCs w:val="22"/>
          <w:lang w:eastAsia="en-GB"/>
        </w:rPr>
      </w:pPr>
      <w:r>
        <w:rPr>
          <w:rFonts w:ascii="Calibri" w:hAnsi="Calibri" w:cs="Arial"/>
          <w:sz w:val="22"/>
          <w:szCs w:val="22"/>
          <w:lang w:eastAsia="en-GB"/>
        </w:rPr>
        <w:t>Due to the nature of some healthcare waste streams</w:t>
      </w:r>
      <w:r w:rsidR="000C305D">
        <w:rPr>
          <w:rFonts w:ascii="Calibri" w:hAnsi="Calibri" w:cs="Arial"/>
          <w:sz w:val="22"/>
          <w:szCs w:val="22"/>
          <w:lang w:eastAsia="en-GB"/>
        </w:rPr>
        <w:t>,</w:t>
      </w:r>
      <w:r>
        <w:rPr>
          <w:rFonts w:ascii="Calibri" w:hAnsi="Calibri" w:cs="Arial"/>
          <w:sz w:val="22"/>
          <w:szCs w:val="22"/>
          <w:lang w:eastAsia="en-GB"/>
        </w:rPr>
        <w:t xml:space="preserve"> HTT</w:t>
      </w:r>
      <w:r w:rsidR="001B6159">
        <w:rPr>
          <w:rFonts w:ascii="Calibri" w:hAnsi="Calibri" w:cs="Arial"/>
          <w:sz w:val="22"/>
          <w:szCs w:val="22"/>
          <w:lang w:eastAsia="en-GB"/>
        </w:rPr>
        <w:t xml:space="preserve"> </w:t>
      </w:r>
      <w:r>
        <w:rPr>
          <w:rFonts w:ascii="Calibri" w:hAnsi="Calibri" w:cs="Arial"/>
          <w:sz w:val="22"/>
          <w:szCs w:val="22"/>
          <w:lang w:eastAsia="en-GB"/>
        </w:rPr>
        <w:t xml:space="preserve">disposal is still </w:t>
      </w:r>
      <w:r w:rsidR="00C063E0">
        <w:rPr>
          <w:rFonts w:ascii="Calibri" w:hAnsi="Calibri" w:cs="Arial"/>
          <w:sz w:val="22"/>
          <w:szCs w:val="22"/>
          <w:lang w:eastAsia="en-GB"/>
        </w:rPr>
        <w:t>required.</w:t>
      </w:r>
      <w:r w:rsidR="00A94F2F">
        <w:rPr>
          <w:rFonts w:ascii="Calibri" w:hAnsi="Calibri" w:cs="Arial"/>
          <w:sz w:val="22"/>
          <w:szCs w:val="22"/>
          <w:lang w:eastAsia="en-GB"/>
        </w:rPr>
        <w:t xml:space="preserve"> </w:t>
      </w:r>
      <w:r w:rsidR="00A94F2F" w:rsidRPr="00A94F2F">
        <w:rPr>
          <w:rFonts w:ascii="Calibri" w:hAnsi="Calibri" w:cs="Arial"/>
          <w:sz w:val="22"/>
          <w:szCs w:val="22"/>
          <w:lang w:eastAsia="en-GB"/>
        </w:rPr>
        <w:t>There are several good reasons why incineration makes sense for the</w:t>
      </w:r>
      <w:r w:rsidR="00A94F2F">
        <w:rPr>
          <w:rFonts w:ascii="Calibri" w:hAnsi="Calibri" w:cs="Arial"/>
          <w:sz w:val="22"/>
          <w:szCs w:val="22"/>
          <w:lang w:eastAsia="en-GB"/>
        </w:rPr>
        <w:t xml:space="preserve"> </w:t>
      </w:r>
      <w:r w:rsidR="00A94F2F" w:rsidRPr="00A94F2F">
        <w:rPr>
          <w:rFonts w:ascii="Calibri" w:hAnsi="Calibri" w:cs="Arial"/>
          <w:sz w:val="22"/>
          <w:szCs w:val="22"/>
          <w:lang w:eastAsia="en-GB"/>
        </w:rPr>
        <w:t>treatment of clinical waste:</w:t>
      </w:r>
    </w:p>
    <w:p w14:paraId="2EEC6954" w14:textId="77777777" w:rsidR="009338E0" w:rsidRPr="00A94F2F" w:rsidRDefault="009338E0" w:rsidP="00A94F2F">
      <w:pPr>
        <w:autoSpaceDE w:val="0"/>
        <w:jc w:val="both"/>
        <w:rPr>
          <w:rFonts w:ascii="Calibri" w:hAnsi="Calibri" w:cs="Arial"/>
          <w:sz w:val="22"/>
          <w:szCs w:val="22"/>
          <w:lang w:eastAsia="en-GB"/>
        </w:rPr>
      </w:pPr>
    </w:p>
    <w:p w14:paraId="19D349D6" w14:textId="57373F49" w:rsidR="00A94F2F" w:rsidRDefault="009338E0" w:rsidP="008E542B">
      <w:pPr>
        <w:pStyle w:val="ListParagraph"/>
        <w:numPr>
          <w:ilvl w:val="0"/>
          <w:numId w:val="48"/>
        </w:numPr>
        <w:autoSpaceDE w:val="0"/>
        <w:jc w:val="both"/>
        <w:rPr>
          <w:rFonts w:ascii="Calibri" w:hAnsi="Calibri" w:cs="Arial"/>
          <w:sz w:val="22"/>
          <w:szCs w:val="22"/>
          <w:lang w:eastAsia="en-GB"/>
        </w:rPr>
      </w:pPr>
      <w:r>
        <w:rPr>
          <w:rFonts w:ascii="Calibri" w:hAnsi="Calibri" w:cs="Arial"/>
          <w:sz w:val="22"/>
          <w:szCs w:val="22"/>
          <w:lang w:eastAsia="en-GB"/>
        </w:rPr>
        <w:t>Some p</w:t>
      </w:r>
      <w:r w:rsidR="00A94F2F" w:rsidRPr="00DC6E06">
        <w:rPr>
          <w:rFonts w:ascii="Calibri" w:hAnsi="Calibri" w:cs="Arial"/>
          <w:sz w:val="22"/>
          <w:szCs w:val="22"/>
          <w:lang w:eastAsia="en-GB"/>
        </w:rPr>
        <w:t>eople in hospital</w:t>
      </w:r>
      <w:r w:rsidR="00026410">
        <w:rPr>
          <w:rFonts w:ascii="Calibri" w:hAnsi="Calibri" w:cs="Arial"/>
          <w:sz w:val="22"/>
          <w:szCs w:val="22"/>
          <w:lang w:eastAsia="en-GB"/>
        </w:rPr>
        <w:t>s</w:t>
      </w:r>
      <w:r w:rsidR="00A94F2F" w:rsidRPr="00DC6E06">
        <w:rPr>
          <w:rFonts w:ascii="Calibri" w:hAnsi="Calibri" w:cs="Arial"/>
          <w:sz w:val="22"/>
          <w:szCs w:val="22"/>
          <w:lang w:eastAsia="en-GB"/>
        </w:rPr>
        <w:t xml:space="preserve"> have dangerous infectious diseases that can</w:t>
      </w:r>
      <w:r w:rsidR="00A94F2F" w:rsidRPr="00A94F2F">
        <w:rPr>
          <w:rFonts w:ascii="Calibri" w:hAnsi="Calibri" w:cs="Arial"/>
          <w:sz w:val="22"/>
          <w:szCs w:val="22"/>
          <w:lang w:eastAsia="en-GB"/>
        </w:rPr>
        <w:t xml:space="preserve"> live in the waste for a substantial </w:t>
      </w:r>
      <w:proofErr w:type="gramStart"/>
      <w:r w:rsidR="00A94F2F" w:rsidRPr="00A94F2F">
        <w:rPr>
          <w:rFonts w:ascii="Calibri" w:hAnsi="Calibri" w:cs="Arial"/>
          <w:sz w:val="22"/>
          <w:szCs w:val="22"/>
          <w:lang w:eastAsia="en-GB"/>
        </w:rPr>
        <w:t>period of time</w:t>
      </w:r>
      <w:proofErr w:type="gramEnd"/>
      <w:r w:rsidR="00A94F2F" w:rsidRPr="00A94F2F">
        <w:rPr>
          <w:rFonts w:ascii="Calibri" w:hAnsi="Calibri" w:cs="Arial"/>
          <w:sz w:val="22"/>
          <w:szCs w:val="22"/>
          <w:lang w:eastAsia="en-GB"/>
        </w:rPr>
        <w:t>, making it dangerous to store, handle and dispose of. High</w:t>
      </w:r>
      <w:r w:rsidR="00026410">
        <w:rPr>
          <w:rFonts w:ascii="Calibri" w:hAnsi="Calibri" w:cs="Arial"/>
          <w:sz w:val="22"/>
          <w:szCs w:val="22"/>
          <w:lang w:eastAsia="en-GB"/>
        </w:rPr>
        <w:t>-</w:t>
      </w:r>
      <w:r w:rsidR="00A94F2F" w:rsidRPr="00A94F2F">
        <w:rPr>
          <w:rFonts w:ascii="Calibri" w:hAnsi="Calibri" w:cs="Arial"/>
          <w:sz w:val="22"/>
          <w:szCs w:val="22"/>
          <w:lang w:eastAsia="en-GB"/>
        </w:rPr>
        <w:t xml:space="preserve">temperature incineration done properly kills 100% of all known germs and viruses, unlike </w:t>
      </w:r>
      <w:r>
        <w:rPr>
          <w:rFonts w:ascii="Calibri" w:hAnsi="Calibri" w:cs="Arial"/>
          <w:sz w:val="22"/>
          <w:szCs w:val="22"/>
          <w:lang w:eastAsia="en-GB"/>
        </w:rPr>
        <w:t>bleach</w:t>
      </w:r>
      <w:r w:rsidR="00A94F2F" w:rsidRPr="00A94F2F">
        <w:rPr>
          <w:rFonts w:ascii="Calibri" w:hAnsi="Calibri" w:cs="Arial"/>
          <w:sz w:val="22"/>
          <w:szCs w:val="22"/>
          <w:lang w:eastAsia="en-GB"/>
        </w:rPr>
        <w:t>, which can only manage 99%.</w:t>
      </w:r>
    </w:p>
    <w:p w14:paraId="617EBADE" w14:textId="77777777" w:rsidR="00A94F2F" w:rsidRDefault="00A94F2F" w:rsidP="000E3315">
      <w:pPr>
        <w:pStyle w:val="ListParagraph"/>
        <w:numPr>
          <w:ilvl w:val="0"/>
          <w:numId w:val="48"/>
        </w:numPr>
        <w:autoSpaceDE w:val="0"/>
        <w:jc w:val="both"/>
        <w:rPr>
          <w:rFonts w:ascii="Calibri" w:hAnsi="Calibri" w:cs="Arial"/>
          <w:sz w:val="22"/>
          <w:szCs w:val="22"/>
          <w:lang w:eastAsia="en-GB"/>
        </w:rPr>
      </w:pPr>
      <w:r w:rsidRPr="00DC6E06">
        <w:rPr>
          <w:rFonts w:ascii="Calibri" w:hAnsi="Calibri" w:cs="Arial"/>
          <w:sz w:val="22"/>
          <w:szCs w:val="22"/>
          <w:lang w:eastAsia="en-GB"/>
        </w:rPr>
        <w:t>Incineration converts chemically toxic residual drugs into</w:t>
      </w:r>
      <w:r w:rsidRPr="00A94F2F">
        <w:rPr>
          <w:rFonts w:ascii="Calibri" w:hAnsi="Calibri" w:cs="Arial"/>
          <w:sz w:val="22"/>
          <w:szCs w:val="22"/>
          <w:lang w:eastAsia="en-GB"/>
        </w:rPr>
        <w:t xml:space="preserve"> harmless gases and solids that do not present a danger.</w:t>
      </w:r>
    </w:p>
    <w:p w14:paraId="03715BDA" w14:textId="77777777" w:rsidR="00A94F2F" w:rsidRDefault="00A94F2F" w:rsidP="00F41F87">
      <w:pPr>
        <w:pStyle w:val="ListParagraph"/>
        <w:numPr>
          <w:ilvl w:val="0"/>
          <w:numId w:val="48"/>
        </w:numPr>
        <w:autoSpaceDE w:val="0"/>
        <w:jc w:val="both"/>
        <w:rPr>
          <w:rFonts w:ascii="Calibri" w:hAnsi="Calibri" w:cs="Arial"/>
          <w:sz w:val="22"/>
          <w:szCs w:val="22"/>
          <w:lang w:eastAsia="en-GB"/>
        </w:rPr>
      </w:pPr>
      <w:r w:rsidRPr="00A94F2F">
        <w:rPr>
          <w:rFonts w:ascii="Calibri" w:hAnsi="Calibri" w:cs="Arial"/>
          <w:sz w:val="22"/>
          <w:szCs w:val="22"/>
          <w:lang w:eastAsia="en-GB"/>
        </w:rPr>
        <w:t xml:space="preserve">As well as the bugs already in the waste, other bugs will rot the </w:t>
      </w:r>
      <w:r w:rsidRPr="00A36013">
        <w:rPr>
          <w:rFonts w:ascii="Calibri" w:hAnsi="Calibri" w:cs="Arial"/>
          <w:sz w:val="22"/>
          <w:szCs w:val="22"/>
          <w:lang w:eastAsia="en-GB"/>
        </w:rPr>
        <w:t xml:space="preserve">dead tissue creating smells and </w:t>
      </w:r>
      <w:r w:rsidRPr="008A516B">
        <w:rPr>
          <w:rFonts w:ascii="Calibri" w:hAnsi="Calibri" w:cs="Arial"/>
          <w:sz w:val="22"/>
          <w:szCs w:val="22"/>
          <w:lang w:eastAsia="en-GB"/>
        </w:rPr>
        <w:t>fresh infectious material if</w:t>
      </w:r>
      <w:r w:rsidRPr="00A94F2F">
        <w:rPr>
          <w:rFonts w:ascii="Calibri" w:hAnsi="Calibri" w:cs="Arial"/>
          <w:sz w:val="22"/>
          <w:szCs w:val="22"/>
          <w:lang w:eastAsia="en-GB"/>
        </w:rPr>
        <w:t xml:space="preserve"> simply stored or buried. Incineration </w:t>
      </w:r>
      <w:proofErr w:type="gramStart"/>
      <w:r w:rsidRPr="00A94F2F">
        <w:rPr>
          <w:rFonts w:ascii="Calibri" w:hAnsi="Calibri" w:cs="Arial"/>
          <w:sz w:val="22"/>
          <w:szCs w:val="22"/>
          <w:lang w:eastAsia="en-GB"/>
        </w:rPr>
        <w:t>completely destroys</w:t>
      </w:r>
      <w:proofErr w:type="gramEnd"/>
      <w:r w:rsidRPr="00A94F2F">
        <w:rPr>
          <w:rFonts w:ascii="Calibri" w:hAnsi="Calibri" w:cs="Arial"/>
          <w:sz w:val="22"/>
          <w:szCs w:val="22"/>
          <w:lang w:eastAsia="en-GB"/>
        </w:rPr>
        <w:t xml:space="preserve"> anything that could feed other bacteria</w:t>
      </w:r>
    </w:p>
    <w:p w14:paraId="5D62850F" w14:textId="6E28E1C8" w:rsidR="00A94F2F" w:rsidRDefault="00A94F2F" w:rsidP="004942C5">
      <w:pPr>
        <w:pStyle w:val="ListParagraph"/>
        <w:numPr>
          <w:ilvl w:val="0"/>
          <w:numId w:val="48"/>
        </w:numPr>
        <w:autoSpaceDE w:val="0"/>
        <w:jc w:val="both"/>
        <w:rPr>
          <w:rFonts w:ascii="Calibri" w:hAnsi="Calibri" w:cs="Arial"/>
          <w:sz w:val="22"/>
          <w:szCs w:val="22"/>
          <w:lang w:eastAsia="en-GB"/>
        </w:rPr>
      </w:pPr>
      <w:r w:rsidRPr="00A94F2F">
        <w:rPr>
          <w:rFonts w:ascii="Calibri" w:hAnsi="Calibri" w:cs="Arial"/>
          <w:sz w:val="22"/>
          <w:szCs w:val="22"/>
          <w:lang w:eastAsia="en-GB"/>
        </w:rPr>
        <w:t>Incineration reduces the volume of waste substantially, meaning less space is needed to bury what is left.</w:t>
      </w:r>
    </w:p>
    <w:p w14:paraId="0DE49E61" w14:textId="5E5B7C3D" w:rsidR="00C063E0" w:rsidRPr="00A36013" w:rsidRDefault="00A94F2F" w:rsidP="00DC6E06">
      <w:pPr>
        <w:pStyle w:val="ListParagraph"/>
        <w:numPr>
          <w:ilvl w:val="0"/>
          <w:numId w:val="48"/>
        </w:numPr>
        <w:autoSpaceDE w:val="0"/>
        <w:jc w:val="both"/>
        <w:rPr>
          <w:rFonts w:ascii="Calibri" w:hAnsi="Calibri" w:cs="Arial"/>
          <w:sz w:val="22"/>
          <w:szCs w:val="22"/>
          <w:lang w:eastAsia="en-GB"/>
        </w:rPr>
      </w:pPr>
      <w:r w:rsidRPr="00A36013">
        <w:rPr>
          <w:rFonts w:ascii="Calibri" w:hAnsi="Calibri" w:cs="Arial"/>
          <w:sz w:val="22"/>
          <w:szCs w:val="22"/>
          <w:lang w:eastAsia="en-GB"/>
        </w:rPr>
        <w:t xml:space="preserve">Hospitals use a lot of heat energy to keep patients warm and need steam for cooking and cleaning. Clinical waste is high in energy, and the heat can be recovered. This means that </w:t>
      </w:r>
      <w:r w:rsidR="00026410">
        <w:rPr>
          <w:rFonts w:ascii="Calibri" w:hAnsi="Calibri" w:cs="Arial"/>
          <w:sz w:val="22"/>
          <w:szCs w:val="22"/>
          <w:lang w:eastAsia="en-GB"/>
        </w:rPr>
        <w:t>less</w:t>
      </w:r>
      <w:r w:rsidRPr="00A36013">
        <w:rPr>
          <w:rFonts w:ascii="Calibri" w:hAnsi="Calibri" w:cs="Arial"/>
          <w:sz w:val="22"/>
          <w:szCs w:val="22"/>
          <w:lang w:eastAsia="en-GB"/>
        </w:rPr>
        <w:t xml:space="preserve"> fossil fuel like oil and gas needs to be used. Good for the environment, good for the NHS wallet, and good for taxpayer</w:t>
      </w:r>
      <w:r w:rsidR="009338E0">
        <w:rPr>
          <w:rFonts w:ascii="Calibri" w:hAnsi="Calibri" w:cs="Arial"/>
          <w:sz w:val="22"/>
          <w:szCs w:val="22"/>
          <w:lang w:eastAsia="en-GB"/>
        </w:rPr>
        <w:t>s’</w:t>
      </w:r>
      <w:r w:rsidR="009338E0" w:rsidRPr="009338E0">
        <w:rPr>
          <w:rFonts w:ascii="Calibri" w:hAnsi="Calibri" w:cs="Arial"/>
          <w:sz w:val="22"/>
          <w:szCs w:val="22"/>
          <w:lang w:eastAsia="en-GB"/>
        </w:rPr>
        <w:t xml:space="preserve"> </w:t>
      </w:r>
      <w:r w:rsidR="009338E0" w:rsidRPr="00A36013">
        <w:rPr>
          <w:rFonts w:ascii="Calibri" w:hAnsi="Calibri" w:cs="Arial"/>
          <w:sz w:val="22"/>
          <w:szCs w:val="22"/>
          <w:lang w:eastAsia="en-GB"/>
        </w:rPr>
        <w:t>wallet</w:t>
      </w:r>
      <w:r w:rsidR="009338E0">
        <w:rPr>
          <w:rFonts w:ascii="Calibri" w:hAnsi="Calibri" w:cs="Arial"/>
          <w:sz w:val="22"/>
          <w:szCs w:val="22"/>
          <w:lang w:eastAsia="en-GB"/>
        </w:rPr>
        <w:t>s too</w:t>
      </w:r>
      <w:r w:rsidRPr="00A36013">
        <w:rPr>
          <w:rFonts w:ascii="Calibri" w:hAnsi="Calibri" w:cs="Arial"/>
          <w:sz w:val="22"/>
          <w:szCs w:val="22"/>
          <w:lang w:eastAsia="en-GB"/>
        </w:rPr>
        <w:t>.</w:t>
      </w:r>
    </w:p>
    <w:p w14:paraId="4FBFF5B4" w14:textId="77777777" w:rsidR="00A36013" w:rsidRDefault="00A36013" w:rsidP="00910F82">
      <w:pPr>
        <w:autoSpaceDE w:val="0"/>
        <w:jc w:val="both"/>
        <w:rPr>
          <w:rFonts w:ascii="Calibri" w:hAnsi="Calibri" w:cs="Arial"/>
          <w:sz w:val="22"/>
          <w:szCs w:val="22"/>
          <w:lang w:eastAsia="en-GB"/>
        </w:rPr>
      </w:pPr>
    </w:p>
    <w:p w14:paraId="169CB500" w14:textId="39EA8329" w:rsidR="00C063E0" w:rsidRPr="00910F82" w:rsidRDefault="00C063E0" w:rsidP="00910F82">
      <w:pPr>
        <w:autoSpaceDE w:val="0"/>
        <w:jc w:val="both"/>
        <w:rPr>
          <w:rFonts w:ascii="Calibri" w:hAnsi="Calibri" w:cs="Arial"/>
          <w:sz w:val="22"/>
          <w:szCs w:val="22"/>
          <w:lang w:eastAsia="en-GB"/>
        </w:rPr>
      </w:pPr>
      <w:r>
        <w:rPr>
          <w:rFonts w:ascii="Calibri" w:hAnsi="Calibri" w:cs="Arial"/>
          <w:sz w:val="22"/>
          <w:szCs w:val="22"/>
          <w:lang w:eastAsia="en-GB"/>
        </w:rPr>
        <w:t>The</w:t>
      </w:r>
      <w:r w:rsidR="000C305D">
        <w:rPr>
          <w:rFonts w:ascii="Calibri" w:hAnsi="Calibri" w:cs="Arial"/>
          <w:sz w:val="22"/>
          <w:szCs w:val="22"/>
          <w:lang w:eastAsia="en-GB"/>
        </w:rPr>
        <w:t xml:space="preserve"> HTTP</w:t>
      </w:r>
      <w:r>
        <w:rPr>
          <w:rFonts w:ascii="Calibri" w:hAnsi="Calibri" w:cs="Arial"/>
          <w:sz w:val="22"/>
          <w:szCs w:val="22"/>
          <w:lang w:eastAsia="en-GB"/>
        </w:rPr>
        <w:t xml:space="preserve"> building at Hillingdon </w:t>
      </w:r>
      <w:r w:rsidR="009338E0">
        <w:rPr>
          <w:rFonts w:ascii="Calibri" w:hAnsi="Calibri" w:cs="Arial"/>
          <w:sz w:val="22"/>
          <w:szCs w:val="22"/>
          <w:lang w:eastAsia="en-GB"/>
        </w:rPr>
        <w:t>has</w:t>
      </w:r>
      <w:r>
        <w:rPr>
          <w:rFonts w:ascii="Calibri" w:hAnsi="Calibri" w:cs="Arial"/>
          <w:sz w:val="22"/>
          <w:szCs w:val="22"/>
          <w:lang w:eastAsia="en-GB"/>
        </w:rPr>
        <w:t xml:space="preserve"> been extensively refurbished to </w:t>
      </w:r>
      <w:r w:rsidR="00207AF2">
        <w:rPr>
          <w:rFonts w:ascii="Calibri" w:hAnsi="Calibri" w:cs="Arial"/>
          <w:sz w:val="22"/>
          <w:szCs w:val="22"/>
          <w:lang w:eastAsia="en-GB"/>
        </w:rPr>
        <w:t>incorporate the latest waste treatment and emissions monitoring technology</w:t>
      </w:r>
      <w:r>
        <w:rPr>
          <w:rFonts w:ascii="Calibri" w:hAnsi="Calibri" w:cs="Arial"/>
          <w:sz w:val="22"/>
          <w:szCs w:val="22"/>
          <w:lang w:eastAsia="en-GB"/>
        </w:rPr>
        <w:t>.</w:t>
      </w:r>
      <w:r w:rsidR="00207AF2">
        <w:rPr>
          <w:rFonts w:ascii="Calibri" w:hAnsi="Calibri" w:cs="Arial"/>
          <w:sz w:val="22"/>
          <w:szCs w:val="22"/>
          <w:lang w:eastAsia="en-GB"/>
        </w:rPr>
        <w:t xml:space="preserve"> It utilises a three</w:t>
      </w:r>
      <w:r w:rsidR="00026410">
        <w:rPr>
          <w:rFonts w:ascii="Calibri" w:hAnsi="Calibri" w:cs="Arial"/>
          <w:sz w:val="22"/>
          <w:szCs w:val="22"/>
          <w:lang w:eastAsia="en-GB"/>
        </w:rPr>
        <w:t>-</w:t>
      </w:r>
      <w:r w:rsidR="00207AF2">
        <w:rPr>
          <w:rFonts w:ascii="Calibri" w:hAnsi="Calibri" w:cs="Arial"/>
          <w:sz w:val="22"/>
          <w:szCs w:val="22"/>
          <w:lang w:eastAsia="en-GB"/>
        </w:rPr>
        <w:t>stage process: treatment, energy recovery and bin washing.</w:t>
      </w:r>
    </w:p>
    <w:p w14:paraId="14D8789A" w14:textId="77777777" w:rsidR="00910F82" w:rsidRPr="00910F82" w:rsidRDefault="00910F82" w:rsidP="00910F82">
      <w:pPr>
        <w:autoSpaceDE w:val="0"/>
        <w:jc w:val="both"/>
        <w:rPr>
          <w:rFonts w:ascii="Calibri" w:hAnsi="Calibri" w:cs="Arial"/>
          <w:sz w:val="22"/>
          <w:szCs w:val="22"/>
          <w:lang w:eastAsia="en-GB"/>
        </w:rPr>
      </w:pPr>
    </w:p>
    <w:p w14:paraId="4F9756E1" w14:textId="58C34BA1" w:rsidR="00910F82" w:rsidRPr="00910F82" w:rsidRDefault="00371E44" w:rsidP="00910F82">
      <w:pPr>
        <w:autoSpaceDE w:val="0"/>
        <w:jc w:val="both"/>
        <w:rPr>
          <w:rFonts w:ascii="Calibri" w:hAnsi="Calibri" w:cs="Arial"/>
          <w:b/>
          <w:sz w:val="22"/>
          <w:szCs w:val="22"/>
          <w:lang w:eastAsia="en-GB"/>
        </w:rPr>
      </w:pPr>
      <w:r>
        <w:rPr>
          <w:rFonts w:ascii="Calibri" w:hAnsi="Calibri" w:cs="Arial"/>
          <w:b/>
          <w:sz w:val="22"/>
          <w:szCs w:val="22"/>
          <w:lang w:eastAsia="en-GB"/>
        </w:rPr>
        <w:t xml:space="preserve">3.2 </w:t>
      </w:r>
      <w:r w:rsidR="00910F82" w:rsidRPr="00910F82">
        <w:rPr>
          <w:rFonts w:ascii="Calibri" w:hAnsi="Calibri" w:cs="Arial"/>
          <w:b/>
          <w:sz w:val="22"/>
          <w:szCs w:val="22"/>
          <w:lang w:eastAsia="en-GB"/>
        </w:rPr>
        <w:t>Stage 1 Treatment</w:t>
      </w:r>
    </w:p>
    <w:p w14:paraId="7BECD2A5" w14:textId="77777777" w:rsidR="00910F82" w:rsidRPr="00910F82" w:rsidRDefault="00910F82" w:rsidP="00910F82">
      <w:pPr>
        <w:autoSpaceDE w:val="0"/>
        <w:jc w:val="both"/>
        <w:rPr>
          <w:rFonts w:ascii="Calibri" w:hAnsi="Calibri" w:cs="Arial"/>
          <w:sz w:val="22"/>
          <w:szCs w:val="22"/>
          <w:lang w:eastAsia="en-GB"/>
        </w:rPr>
      </w:pPr>
    </w:p>
    <w:p w14:paraId="475A0D23" w14:textId="73DA8512" w:rsidR="00272EF4" w:rsidRDefault="00910F82" w:rsidP="00910F82">
      <w:pPr>
        <w:autoSpaceDE w:val="0"/>
        <w:jc w:val="both"/>
        <w:rPr>
          <w:rFonts w:ascii="Calibri" w:hAnsi="Calibri" w:cs="Arial"/>
          <w:sz w:val="22"/>
          <w:szCs w:val="22"/>
          <w:lang w:eastAsia="en-GB"/>
        </w:rPr>
      </w:pPr>
      <w:r w:rsidRPr="00910F82">
        <w:rPr>
          <w:rFonts w:ascii="Calibri" w:hAnsi="Calibri" w:cs="Arial"/>
          <w:sz w:val="22"/>
          <w:szCs w:val="22"/>
          <w:lang w:eastAsia="en-GB"/>
        </w:rPr>
        <w:t xml:space="preserve">Once received on-site, </w:t>
      </w:r>
      <w:r w:rsidR="00883E1D">
        <w:rPr>
          <w:rFonts w:ascii="Calibri" w:hAnsi="Calibri" w:cs="Arial"/>
          <w:sz w:val="22"/>
          <w:szCs w:val="22"/>
          <w:lang w:eastAsia="en-GB"/>
        </w:rPr>
        <w:t xml:space="preserve">waste is </w:t>
      </w:r>
      <w:r w:rsidRPr="00910F82">
        <w:rPr>
          <w:rFonts w:ascii="Calibri" w:hAnsi="Calibri" w:cs="Arial"/>
          <w:sz w:val="22"/>
          <w:szCs w:val="22"/>
          <w:lang w:eastAsia="en-GB"/>
        </w:rPr>
        <w:t xml:space="preserve">weighed and </w:t>
      </w:r>
      <w:r w:rsidR="00C063E0">
        <w:rPr>
          <w:rFonts w:ascii="Calibri" w:hAnsi="Calibri" w:cs="Arial"/>
          <w:sz w:val="22"/>
          <w:szCs w:val="22"/>
          <w:lang w:eastAsia="en-GB"/>
        </w:rPr>
        <w:t>then</w:t>
      </w:r>
      <w:r w:rsidR="00B067F5">
        <w:rPr>
          <w:rFonts w:ascii="Calibri" w:hAnsi="Calibri" w:cs="Arial"/>
          <w:sz w:val="22"/>
          <w:szCs w:val="22"/>
          <w:lang w:eastAsia="en-GB"/>
        </w:rPr>
        <w:t xml:space="preserve"> </w:t>
      </w:r>
      <w:r w:rsidR="00C063E0">
        <w:rPr>
          <w:rFonts w:ascii="Calibri" w:hAnsi="Calibri" w:cs="Arial"/>
          <w:sz w:val="22"/>
          <w:szCs w:val="22"/>
          <w:lang w:eastAsia="en-GB"/>
        </w:rPr>
        <w:t>stored until transfe</w:t>
      </w:r>
      <w:r w:rsidR="000C305D">
        <w:rPr>
          <w:rFonts w:ascii="Calibri" w:hAnsi="Calibri" w:cs="Arial"/>
          <w:sz w:val="22"/>
          <w:szCs w:val="22"/>
          <w:lang w:eastAsia="en-GB"/>
        </w:rPr>
        <w:t>r</w:t>
      </w:r>
      <w:r w:rsidR="00C063E0">
        <w:rPr>
          <w:rFonts w:ascii="Calibri" w:hAnsi="Calibri" w:cs="Arial"/>
          <w:sz w:val="22"/>
          <w:szCs w:val="22"/>
          <w:lang w:eastAsia="en-GB"/>
        </w:rPr>
        <w:t>r</w:t>
      </w:r>
      <w:r w:rsidR="000C305D">
        <w:rPr>
          <w:rFonts w:ascii="Calibri" w:hAnsi="Calibri" w:cs="Arial"/>
          <w:sz w:val="22"/>
          <w:szCs w:val="22"/>
          <w:lang w:eastAsia="en-GB"/>
        </w:rPr>
        <w:t>ed</w:t>
      </w:r>
      <w:r w:rsidR="00C063E0">
        <w:rPr>
          <w:rFonts w:ascii="Calibri" w:hAnsi="Calibri" w:cs="Arial"/>
          <w:sz w:val="22"/>
          <w:szCs w:val="22"/>
          <w:lang w:eastAsia="en-GB"/>
        </w:rPr>
        <w:t xml:space="preserve"> or use</w:t>
      </w:r>
      <w:r w:rsidR="000C305D">
        <w:rPr>
          <w:rFonts w:ascii="Calibri" w:hAnsi="Calibri" w:cs="Arial"/>
          <w:sz w:val="22"/>
          <w:szCs w:val="22"/>
          <w:lang w:eastAsia="en-GB"/>
        </w:rPr>
        <w:t>d</w:t>
      </w:r>
      <w:r w:rsidR="00C063E0">
        <w:rPr>
          <w:rFonts w:ascii="Calibri" w:hAnsi="Calibri" w:cs="Arial"/>
          <w:sz w:val="22"/>
          <w:szCs w:val="22"/>
          <w:lang w:eastAsia="en-GB"/>
        </w:rPr>
        <w:t xml:space="preserve"> as feedstock for the HTT</w:t>
      </w:r>
      <w:r w:rsidR="00272EF4">
        <w:rPr>
          <w:rFonts w:ascii="Calibri" w:hAnsi="Calibri" w:cs="Arial"/>
          <w:sz w:val="22"/>
          <w:szCs w:val="22"/>
          <w:lang w:eastAsia="en-GB"/>
        </w:rPr>
        <w:t>P.</w:t>
      </w:r>
    </w:p>
    <w:p w14:paraId="64B6C1AB" w14:textId="77777777" w:rsidR="00272EF4" w:rsidRDefault="00272EF4" w:rsidP="00910F82">
      <w:pPr>
        <w:autoSpaceDE w:val="0"/>
        <w:jc w:val="both"/>
        <w:rPr>
          <w:rFonts w:ascii="Calibri" w:hAnsi="Calibri" w:cs="Arial"/>
          <w:sz w:val="22"/>
          <w:szCs w:val="22"/>
          <w:lang w:eastAsia="en-GB"/>
        </w:rPr>
      </w:pPr>
    </w:p>
    <w:p w14:paraId="2A95969E" w14:textId="42653E1E" w:rsidR="00763EA4" w:rsidRDefault="00272EF4" w:rsidP="00763EA4">
      <w:pPr>
        <w:autoSpaceDE w:val="0"/>
        <w:jc w:val="both"/>
        <w:rPr>
          <w:rFonts w:ascii="Calibri" w:hAnsi="Calibri" w:cs="Arial"/>
          <w:sz w:val="22"/>
          <w:szCs w:val="22"/>
          <w:lang w:eastAsia="en-GB"/>
        </w:rPr>
      </w:pPr>
      <w:r w:rsidRPr="007C3225">
        <w:rPr>
          <w:rFonts w:ascii="Calibri" w:hAnsi="Calibri" w:cs="Arial"/>
          <w:sz w:val="22"/>
          <w:szCs w:val="22"/>
          <w:lang w:eastAsia="en-GB"/>
        </w:rPr>
        <w:t>The plant</w:t>
      </w:r>
      <w:r w:rsidR="00026410">
        <w:rPr>
          <w:rFonts w:ascii="Calibri" w:hAnsi="Calibri" w:cs="Arial"/>
          <w:sz w:val="22"/>
          <w:szCs w:val="22"/>
          <w:lang w:eastAsia="en-GB"/>
        </w:rPr>
        <w:t>,</w:t>
      </w:r>
      <w:r w:rsidRPr="007C3225">
        <w:rPr>
          <w:rFonts w:ascii="Calibri" w:hAnsi="Calibri" w:cs="Arial"/>
          <w:sz w:val="22"/>
          <w:szCs w:val="22"/>
          <w:lang w:eastAsia="en-GB"/>
        </w:rPr>
        <w:t xml:space="preserve"> on average</w:t>
      </w:r>
      <w:r w:rsidR="00026410">
        <w:rPr>
          <w:rFonts w:ascii="Calibri" w:hAnsi="Calibri" w:cs="Arial"/>
          <w:sz w:val="22"/>
          <w:szCs w:val="22"/>
          <w:lang w:eastAsia="en-GB"/>
        </w:rPr>
        <w:t>,</w:t>
      </w:r>
      <w:r w:rsidRPr="007C3225">
        <w:rPr>
          <w:rFonts w:ascii="Calibri" w:hAnsi="Calibri" w:cs="Arial"/>
          <w:sz w:val="22"/>
          <w:szCs w:val="22"/>
          <w:lang w:eastAsia="en-GB"/>
        </w:rPr>
        <w:t xml:space="preserve"> deals with 1 ton of waste per hour which is around 19</w:t>
      </w:r>
      <w:r w:rsidR="00763EA4">
        <w:rPr>
          <w:rFonts w:ascii="Calibri" w:hAnsi="Calibri" w:cs="Arial"/>
          <w:sz w:val="22"/>
          <w:szCs w:val="22"/>
          <w:lang w:eastAsia="en-GB"/>
        </w:rPr>
        <w:t xml:space="preserve"> </w:t>
      </w:r>
      <w:r w:rsidRPr="007C3225">
        <w:rPr>
          <w:rFonts w:ascii="Calibri" w:hAnsi="Calibri" w:cs="Arial"/>
          <w:sz w:val="22"/>
          <w:szCs w:val="22"/>
          <w:lang w:eastAsia="en-GB"/>
        </w:rPr>
        <w:t>-</w:t>
      </w:r>
      <w:r w:rsidR="00763EA4">
        <w:rPr>
          <w:rFonts w:ascii="Calibri" w:hAnsi="Calibri" w:cs="Arial"/>
          <w:sz w:val="22"/>
          <w:szCs w:val="22"/>
          <w:lang w:eastAsia="en-GB"/>
        </w:rPr>
        <w:t xml:space="preserve"> 30</w:t>
      </w:r>
      <w:r w:rsidR="00207AF2">
        <w:rPr>
          <w:rFonts w:ascii="Calibri" w:hAnsi="Calibri" w:cs="Arial"/>
          <w:sz w:val="22"/>
          <w:szCs w:val="22"/>
          <w:lang w:eastAsia="en-GB"/>
        </w:rPr>
        <w:t xml:space="preserve">, </w:t>
      </w:r>
      <w:r w:rsidRPr="007C3225">
        <w:rPr>
          <w:rFonts w:ascii="Calibri" w:hAnsi="Calibri" w:cs="Arial"/>
          <w:sz w:val="22"/>
          <w:szCs w:val="22"/>
          <w:lang w:eastAsia="en-GB"/>
        </w:rPr>
        <w:t>770</w:t>
      </w:r>
      <w:r w:rsidR="00207AF2">
        <w:rPr>
          <w:rFonts w:ascii="Calibri" w:hAnsi="Calibri" w:cs="Arial"/>
          <w:sz w:val="22"/>
          <w:szCs w:val="22"/>
          <w:lang w:eastAsia="en-GB"/>
        </w:rPr>
        <w:t>ltr</w:t>
      </w:r>
      <w:r w:rsidRPr="007C3225">
        <w:rPr>
          <w:rFonts w:ascii="Calibri" w:hAnsi="Calibri" w:cs="Arial"/>
          <w:sz w:val="22"/>
          <w:szCs w:val="22"/>
          <w:lang w:eastAsia="en-GB"/>
        </w:rPr>
        <w:t xml:space="preserve"> bins per hour</w:t>
      </w:r>
      <w:r w:rsidR="00207AF2">
        <w:rPr>
          <w:rFonts w:ascii="Calibri" w:hAnsi="Calibri" w:cs="Arial"/>
          <w:sz w:val="22"/>
          <w:szCs w:val="22"/>
          <w:lang w:eastAsia="en-GB"/>
        </w:rPr>
        <w:t>. T</w:t>
      </w:r>
      <w:r w:rsidRPr="007C3225">
        <w:rPr>
          <w:rFonts w:ascii="Calibri" w:hAnsi="Calibri" w:cs="Arial"/>
          <w:sz w:val="22"/>
          <w:szCs w:val="22"/>
          <w:lang w:eastAsia="en-GB"/>
        </w:rPr>
        <w:t>he waste</w:t>
      </w:r>
      <w:r w:rsidR="00342B9A" w:rsidRPr="007C3225">
        <w:rPr>
          <w:rFonts w:ascii="Calibri" w:hAnsi="Calibri" w:cs="Arial"/>
          <w:sz w:val="22"/>
          <w:szCs w:val="22"/>
          <w:lang w:eastAsia="en-GB"/>
        </w:rPr>
        <w:t xml:space="preserve"> is</w:t>
      </w:r>
      <w:r w:rsidRPr="007C3225">
        <w:rPr>
          <w:rFonts w:ascii="Calibri" w:hAnsi="Calibri" w:cs="Arial"/>
          <w:sz w:val="22"/>
          <w:szCs w:val="22"/>
          <w:lang w:eastAsia="en-GB"/>
        </w:rPr>
        <w:t xml:space="preserve"> </w:t>
      </w:r>
      <w:r w:rsidR="00763EA4">
        <w:rPr>
          <w:rFonts w:ascii="Calibri" w:hAnsi="Calibri" w:cs="Arial"/>
          <w:sz w:val="22"/>
          <w:szCs w:val="22"/>
          <w:lang w:eastAsia="en-GB"/>
        </w:rPr>
        <w:t>placed</w:t>
      </w:r>
      <w:r w:rsidR="00763EA4" w:rsidRPr="007C3225">
        <w:rPr>
          <w:rFonts w:ascii="Calibri" w:hAnsi="Calibri" w:cs="Arial"/>
          <w:sz w:val="22"/>
          <w:szCs w:val="22"/>
          <w:lang w:eastAsia="en-GB"/>
        </w:rPr>
        <w:t xml:space="preserve"> </w:t>
      </w:r>
      <w:r w:rsidRPr="007C3225">
        <w:rPr>
          <w:rFonts w:ascii="Calibri" w:hAnsi="Calibri" w:cs="Arial"/>
          <w:sz w:val="22"/>
          <w:szCs w:val="22"/>
          <w:lang w:eastAsia="en-GB"/>
        </w:rPr>
        <w:t xml:space="preserve">into the </w:t>
      </w:r>
      <w:r w:rsidR="00342B9A" w:rsidRPr="007C3225">
        <w:rPr>
          <w:rFonts w:ascii="Calibri" w:hAnsi="Calibri" w:cs="Arial"/>
          <w:sz w:val="22"/>
          <w:szCs w:val="22"/>
          <w:lang w:eastAsia="en-GB"/>
        </w:rPr>
        <w:t xml:space="preserve">loading chamber via </w:t>
      </w:r>
      <w:r w:rsidR="000C305D" w:rsidRPr="007C3225">
        <w:rPr>
          <w:rFonts w:ascii="Calibri" w:hAnsi="Calibri" w:cs="Arial"/>
          <w:sz w:val="22"/>
          <w:szCs w:val="22"/>
          <w:lang w:eastAsia="en-GB"/>
        </w:rPr>
        <w:t xml:space="preserve">an </w:t>
      </w:r>
      <w:r w:rsidR="00342B9A" w:rsidRPr="007C3225">
        <w:rPr>
          <w:rFonts w:ascii="Calibri" w:hAnsi="Calibri" w:cs="Arial"/>
          <w:sz w:val="22"/>
          <w:szCs w:val="22"/>
          <w:lang w:eastAsia="en-GB"/>
        </w:rPr>
        <w:t xml:space="preserve">automatic bin tipper which is </w:t>
      </w:r>
      <w:r w:rsidR="00A36013">
        <w:rPr>
          <w:rFonts w:ascii="Calibri" w:hAnsi="Calibri" w:cs="Arial"/>
          <w:sz w:val="22"/>
          <w:szCs w:val="22"/>
          <w:lang w:eastAsia="en-GB"/>
        </w:rPr>
        <w:t>regulated</w:t>
      </w:r>
      <w:r w:rsidR="00A36013" w:rsidRPr="007C3225">
        <w:rPr>
          <w:rFonts w:ascii="Calibri" w:hAnsi="Calibri" w:cs="Arial"/>
          <w:sz w:val="22"/>
          <w:szCs w:val="22"/>
          <w:lang w:eastAsia="en-GB"/>
        </w:rPr>
        <w:t xml:space="preserve"> </w:t>
      </w:r>
      <w:r w:rsidR="00342B9A" w:rsidRPr="007C3225">
        <w:rPr>
          <w:rFonts w:ascii="Calibri" w:hAnsi="Calibri" w:cs="Arial"/>
          <w:sz w:val="22"/>
          <w:szCs w:val="22"/>
          <w:lang w:eastAsia="en-GB"/>
        </w:rPr>
        <w:t xml:space="preserve">by the </w:t>
      </w:r>
      <w:r w:rsidR="00A36013">
        <w:rPr>
          <w:rFonts w:ascii="Calibri" w:hAnsi="Calibri" w:cs="Arial"/>
          <w:sz w:val="22"/>
          <w:szCs w:val="22"/>
          <w:lang w:eastAsia="en-GB"/>
        </w:rPr>
        <w:t xml:space="preserve">programmable logic control </w:t>
      </w:r>
      <w:r w:rsidR="00342B9A" w:rsidRPr="007C3225">
        <w:rPr>
          <w:rFonts w:ascii="Calibri" w:hAnsi="Calibri" w:cs="Arial"/>
          <w:sz w:val="22"/>
          <w:szCs w:val="22"/>
          <w:lang w:eastAsia="en-GB"/>
        </w:rPr>
        <w:t>system</w:t>
      </w:r>
      <w:r w:rsidR="00A36013">
        <w:rPr>
          <w:rFonts w:ascii="Calibri" w:hAnsi="Calibri" w:cs="Arial"/>
          <w:sz w:val="22"/>
          <w:szCs w:val="22"/>
          <w:lang w:eastAsia="en-GB"/>
        </w:rPr>
        <w:t xml:space="preserve"> (PLC)</w:t>
      </w:r>
      <w:r w:rsidR="00026410">
        <w:rPr>
          <w:rFonts w:ascii="Calibri" w:hAnsi="Calibri" w:cs="Arial"/>
          <w:sz w:val="22"/>
          <w:szCs w:val="22"/>
          <w:lang w:eastAsia="en-GB"/>
        </w:rPr>
        <w:t>;</w:t>
      </w:r>
      <w:r w:rsidR="00342B9A" w:rsidRPr="007C3225">
        <w:rPr>
          <w:rFonts w:ascii="Calibri" w:hAnsi="Calibri" w:cs="Arial"/>
          <w:sz w:val="22"/>
          <w:szCs w:val="22"/>
          <w:lang w:eastAsia="en-GB"/>
        </w:rPr>
        <w:t xml:space="preserve"> waste will not</w:t>
      </w:r>
      <w:r w:rsidR="000C305D" w:rsidRPr="007C3225">
        <w:rPr>
          <w:rFonts w:ascii="Calibri" w:hAnsi="Calibri" w:cs="Arial"/>
          <w:sz w:val="22"/>
          <w:szCs w:val="22"/>
          <w:lang w:eastAsia="en-GB"/>
        </w:rPr>
        <w:t xml:space="preserve"> be</w:t>
      </w:r>
      <w:r w:rsidR="00342B9A" w:rsidRPr="007C3225">
        <w:rPr>
          <w:rFonts w:ascii="Calibri" w:hAnsi="Calibri" w:cs="Arial"/>
          <w:sz w:val="22"/>
          <w:szCs w:val="22"/>
          <w:lang w:eastAsia="en-GB"/>
        </w:rPr>
        <w:t xml:space="preserve"> load</w:t>
      </w:r>
      <w:r w:rsidR="000C305D" w:rsidRPr="007C3225">
        <w:rPr>
          <w:rFonts w:ascii="Calibri" w:hAnsi="Calibri" w:cs="Arial"/>
          <w:sz w:val="22"/>
          <w:szCs w:val="22"/>
          <w:lang w:eastAsia="en-GB"/>
        </w:rPr>
        <w:t>ed</w:t>
      </w:r>
      <w:r w:rsidR="00342B9A" w:rsidRPr="007C3225">
        <w:rPr>
          <w:rFonts w:ascii="Calibri" w:hAnsi="Calibri" w:cs="Arial"/>
          <w:sz w:val="22"/>
          <w:szCs w:val="22"/>
          <w:lang w:eastAsia="en-GB"/>
        </w:rPr>
        <w:t xml:space="preserve"> into </w:t>
      </w:r>
      <w:r w:rsidR="000C305D" w:rsidRPr="007C3225">
        <w:rPr>
          <w:rFonts w:ascii="Calibri" w:hAnsi="Calibri" w:cs="Arial"/>
          <w:sz w:val="22"/>
          <w:szCs w:val="22"/>
          <w:lang w:eastAsia="en-GB"/>
        </w:rPr>
        <w:t xml:space="preserve">the HTTP until the </w:t>
      </w:r>
      <w:r w:rsidR="00A36013">
        <w:rPr>
          <w:rFonts w:ascii="Calibri" w:hAnsi="Calibri" w:cs="Arial"/>
          <w:sz w:val="22"/>
          <w:szCs w:val="22"/>
          <w:lang w:eastAsia="en-GB"/>
        </w:rPr>
        <w:t>PLC</w:t>
      </w:r>
      <w:r w:rsidR="00A36013" w:rsidRPr="007C3225">
        <w:rPr>
          <w:rFonts w:ascii="Calibri" w:hAnsi="Calibri" w:cs="Arial"/>
          <w:sz w:val="22"/>
          <w:szCs w:val="22"/>
          <w:lang w:eastAsia="en-GB"/>
        </w:rPr>
        <w:t xml:space="preserve"> </w:t>
      </w:r>
      <w:r w:rsidR="000C305D" w:rsidRPr="007C3225">
        <w:rPr>
          <w:rFonts w:ascii="Calibri" w:hAnsi="Calibri" w:cs="Arial"/>
          <w:sz w:val="22"/>
          <w:szCs w:val="22"/>
          <w:lang w:eastAsia="en-GB"/>
        </w:rPr>
        <w:t xml:space="preserve">identifies the conditions are ideal in the </w:t>
      </w:r>
      <w:r w:rsidR="00A45E64">
        <w:rPr>
          <w:rFonts w:ascii="Calibri" w:hAnsi="Calibri" w:cs="Arial"/>
          <w:sz w:val="22"/>
          <w:szCs w:val="22"/>
          <w:lang w:eastAsia="en-GB"/>
        </w:rPr>
        <w:t>furnace</w:t>
      </w:r>
      <w:r w:rsidR="00763EA4">
        <w:rPr>
          <w:rFonts w:ascii="Calibri" w:hAnsi="Calibri" w:cs="Arial"/>
          <w:sz w:val="22"/>
          <w:szCs w:val="22"/>
          <w:lang w:eastAsia="en-GB"/>
        </w:rPr>
        <w:t xml:space="preserve">. The </w:t>
      </w:r>
      <w:r w:rsidR="00763EA4" w:rsidRPr="00763EA4">
        <w:rPr>
          <w:rFonts w:ascii="Calibri" w:hAnsi="Calibri" w:cs="Arial"/>
          <w:sz w:val="22"/>
          <w:szCs w:val="22"/>
          <w:lang w:eastAsia="en-GB"/>
        </w:rPr>
        <w:t xml:space="preserve">primary burning chamber, configured as a </w:t>
      </w:r>
      <w:r w:rsidR="00763EA4">
        <w:rPr>
          <w:rFonts w:ascii="Calibri" w:hAnsi="Calibri" w:cs="Arial"/>
          <w:sz w:val="22"/>
          <w:szCs w:val="22"/>
          <w:lang w:eastAsia="en-GB"/>
        </w:rPr>
        <w:t>pulsed</w:t>
      </w:r>
      <w:r w:rsidR="00763EA4" w:rsidRPr="00763EA4">
        <w:rPr>
          <w:rFonts w:ascii="Calibri" w:hAnsi="Calibri" w:cs="Arial"/>
          <w:sz w:val="22"/>
          <w:szCs w:val="22"/>
          <w:lang w:eastAsia="en-GB"/>
        </w:rPr>
        <w:t xml:space="preserve"> hearth system, </w:t>
      </w:r>
      <w:r w:rsidR="00763EA4">
        <w:rPr>
          <w:rFonts w:ascii="Calibri" w:hAnsi="Calibri" w:cs="Arial"/>
          <w:sz w:val="22"/>
          <w:szCs w:val="22"/>
          <w:lang w:eastAsia="en-GB"/>
        </w:rPr>
        <w:t>is</w:t>
      </w:r>
      <w:r w:rsidR="00763EA4" w:rsidRPr="00763EA4">
        <w:rPr>
          <w:rFonts w:ascii="Calibri" w:hAnsi="Calibri" w:cs="Arial"/>
          <w:sz w:val="22"/>
          <w:szCs w:val="22"/>
          <w:lang w:eastAsia="en-GB"/>
        </w:rPr>
        <w:t xml:space="preserve"> designed to reduce the waste mass to a fine ash. The chamber </w:t>
      </w:r>
      <w:r w:rsidR="00763EA4">
        <w:rPr>
          <w:rFonts w:ascii="Calibri" w:hAnsi="Calibri" w:cs="Arial"/>
          <w:sz w:val="22"/>
          <w:szCs w:val="22"/>
          <w:lang w:eastAsia="en-GB"/>
        </w:rPr>
        <w:t>is</w:t>
      </w:r>
      <w:r w:rsidR="00763EA4" w:rsidRPr="00763EA4">
        <w:rPr>
          <w:rFonts w:ascii="Calibri" w:hAnsi="Calibri" w:cs="Arial"/>
          <w:sz w:val="22"/>
          <w:szCs w:val="22"/>
          <w:lang w:eastAsia="en-GB"/>
        </w:rPr>
        <w:t xml:space="preserve"> configured to operate under starved air conditions, which result</w:t>
      </w:r>
      <w:r w:rsidR="00763EA4">
        <w:rPr>
          <w:rFonts w:ascii="Calibri" w:hAnsi="Calibri" w:cs="Arial"/>
          <w:sz w:val="22"/>
          <w:szCs w:val="22"/>
          <w:lang w:eastAsia="en-GB"/>
        </w:rPr>
        <w:t>s</w:t>
      </w:r>
      <w:r w:rsidR="00763EA4" w:rsidRPr="00763EA4">
        <w:rPr>
          <w:rFonts w:ascii="Calibri" w:hAnsi="Calibri" w:cs="Arial"/>
          <w:sz w:val="22"/>
          <w:szCs w:val="22"/>
          <w:lang w:eastAsia="en-GB"/>
        </w:rPr>
        <w:t xml:space="preserve"> in a partially burnt gas being given of the wastes as they are destroyed. The internal hearth arrangement </w:t>
      </w:r>
      <w:r w:rsidR="00763EA4">
        <w:rPr>
          <w:rFonts w:ascii="Calibri" w:hAnsi="Calibri" w:cs="Arial"/>
          <w:sz w:val="22"/>
          <w:szCs w:val="22"/>
          <w:lang w:eastAsia="en-GB"/>
        </w:rPr>
        <w:t>is</w:t>
      </w:r>
      <w:r w:rsidR="00763EA4" w:rsidRPr="00763EA4">
        <w:rPr>
          <w:rFonts w:ascii="Calibri" w:hAnsi="Calibri" w:cs="Arial"/>
          <w:sz w:val="22"/>
          <w:szCs w:val="22"/>
          <w:lang w:eastAsia="en-GB"/>
        </w:rPr>
        <w:t xml:space="preserve"> designed to slowly manoeuvre the waste materials and resultant residues through the chamber until their ultimate discharge via an automatic and continuous removal system.</w:t>
      </w:r>
    </w:p>
    <w:p w14:paraId="62727098" w14:textId="77777777" w:rsidR="00763EA4" w:rsidRPr="00763EA4" w:rsidRDefault="00763EA4" w:rsidP="00763EA4">
      <w:pPr>
        <w:autoSpaceDE w:val="0"/>
        <w:jc w:val="both"/>
        <w:rPr>
          <w:rFonts w:ascii="Calibri" w:hAnsi="Calibri" w:cs="Arial"/>
          <w:sz w:val="22"/>
          <w:szCs w:val="22"/>
          <w:lang w:eastAsia="en-GB"/>
        </w:rPr>
      </w:pPr>
    </w:p>
    <w:p w14:paraId="5230A1AD" w14:textId="0A8AE90A" w:rsidR="000C305D" w:rsidRPr="009C5B78" w:rsidRDefault="00763EA4" w:rsidP="00763EA4">
      <w:pPr>
        <w:autoSpaceDE w:val="0"/>
        <w:jc w:val="both"/>
        <w:rPr>
          <w:rFonts w:ascii="Calibri" w:hAnsi="Calibri" w:cs="Arial"/>
          <w:sz w:val="22"/>
          <w:szCs w:val="22"/>
          <w:lang w:eastAsia="en-GB"/>
        </w:rPr>
      </w:pPr>
      <w:r w:rsidRPr="00763EA4">
        <w:rPr>
          <w:rFonts w:ascii="Calibri" w:hAnsi="Calibri" w:cs="Arial"/>
          <w:sz w:val="22"/>
          <w:szCs w:val="22"/>
          <w:lang w:eastAsia="en-GB"/>
        </w:rPr>
        <w:t>A secondary after-burning chamber</w:t>
      </w:r>
      <w:r w:rsidR="008A516B">
        <w:rPr>
          <w:rFonts w:ascii="Calibri" w:hAnsi="Calibri" w:cs="Arial"/>
          <w:sz w:val="22"/>
          <w:szCs w:val="22"/>
          <w:lang w:eastAsia="en-GB"/>
        </w:rPr>
        <w:t xml:space="preserve"> </w:t>
      </w:r>
      <w:r w:rsidRPr="00763EA4">
        <w:rPr>
          <w:rFonts w:ascii="Calibri" w:hAnsi="Calibri" w:cs="Arial"/>
          <w:sz w:val="22"/>
          <w:szCs w:val="22"/>
          <w:lang w:eastAsia="en-GB"/>
        </w:rPr>
        <w:t>provide</w:t>
      </w:r>
      <w:r w:rsidR="008A516B">
        <w:rPr>
          <w:rFonts w:ascii="Calibri" w:hAnsi="Calibri" w:cs="Arial"/>
          <w:sz w:val="22"/>
          <w:szCs w:val="22"/>
          <w:lang w:eastAsia="en-GB"/>
        </w:rPr>
        <w:t>s</w:t>
      </w:r>
      <w:r w:rsidRPr="00763EA4">
        <w:rPr>
          <w:rFonts w:ascii="Calibri" w:hAnsi="Calibri" w:cs="Arial"/>
          <w:sz w:val="22"/>
          <w:szCs w:val="22"/>
          <w:lang w:eastAsia="en-GB"/>
        </w:rPr>
        <w:t xml:space="preserve"> a turbulent and high</w:t>
      </w:r>
      <w:r w:rsidR="00026410">
        <w:rPr>
          <w:rFonts w:ascii="Calibri" w:hAnsi="Calibri" w:cs="Arial"/>
          <w:sz w:val="22"/>
          <w:szCs w:val="22"/>
          <w:lang w:eastAsia="en-GB"/>
        </w:rPr>
        <w:t>-</w:t>
      </w:r>
      <w:r w:rsidRPr="00763EA4">
        <w:rPr>
          <w:rFonts w:ascii="Calibri" w:hAnsi="Calibri" w:cs="Arial"/>
          <w:sz w:val="22"/>
          <w:szCs w:val="22"/>
          <w:lang w:eastAsia="en-GB"/>
        </w:rPr>
        <w:t xml:space="preserve">temperature environment for thorough treatment and oxidation of the partially burnt flue gases that are produced during the incineration process. The chamber </w:t>
      </w:r>
      <w:r w:rsidR="008A516B">
        <w:rPr>
          <w:rFonts w:ascii="Calibri" w:hAnsi="Calibri" w:cs="Arial"/>
          <w:sz w:val="22"/>
          <w:szCs w:val="22"/>
          <w:lang w:eastAsia="en-GB"/>
        </w:rPr>
        <w:t>is</w:t>
      </w:r>
      <w:r w:rsidRPr="00763EA4">
        <w:rPr>
          <w:rFonts w:ascii="Calibri" w:hAnsi="Calibri" w:cs="Arial"/>
          <w:sz w:val="22"/>
          <w:szCs w:val="22"/>
          <w:lang w:eastAsia="en-GB"/>
        </w:rPr>
        <w:t xml:space="preserve"> </w:t>
      </w:r>
      <w:r w:rsidR="008A516B">
        <w:rPr>
          <w:rFonts w:ascii="Calibri" w:hAnsi="Calibri" w:cs="Arial"/>
          <w:sz w:val="22"/>
          <w:szCs w:val="22"/>
          <w:lang w:eastAsia="en-GB"/>
        </w:rPr>
        <w:t>built</w:t>
      </w:r>
      <w:r w:rsidRPr="00763EA4">
        <w:rPr>
          <w:rFonts w:ascii="Calibri" w:hAnsi="Calibri" w:cs="Arial"/>
          <w:sz w:val="22"/>
          <w:szCs w:val="22"/>
          <w:lang w:eastAsia="en-GB"/>
        </w:rPr>
        <w:t xml:space="preserve"> </w:t>
      </w:r>
      <w:r w:rsidRPr="009C5B78">
        <w:rPr>
          <w:rFonts w:ascii="Calibri" w:hAnsi="Calibri" w:cs="Arial"/>
          <w:sz w:val="22"/>
          <w:szCs w:val="22"/>
          <w:lang w:eastAsia="en-GB"/>
        </w:rPr>
        <w:t>for the high</w:t>
      </w:r>
      <w:r w:rsidR="00026410">
        <w:rPr>
          <w:rFonts w:ascii="Calibri" w:hAnsi="Calibri" w:cs="Arial"/>
          <w:sz w:val="22"/>
          <w:szCs w:val="22"/>
          <w:lang w:eastAsia="en-GB"/>
        </w:rPr>
        <w:t>-</w:t>
      </w:r>
      <w:r w:rsidRPr="009C5B78">
        <w:rPr>
          <w:rFonts w:ascii="Calibri" w:hAnsi="Calibri" w:cs="Arial"/>
          <w:sz w:val="22"/>
          <w:szCs w:val="22"/>
          <w:lang w:eastAsia="en-GB"/>
        </w:rPr>
        <w:t>temperature operation that is required and ha</w:t>
      </w:r>
      <w:r w:rsidR="008A516B" w:rsidRPr="009C5B78">
        <w:rPr>
          <w:rFonts w:ascii="Calibri" w:hAnsi="Calibri" w:cs="Arial"/>
          <w:sz w:val="22"/>
          <w:szCs w:val="22"/>
          <w:lang w:eastAsia="en-GB"/>
        </w:rPr>
        <w:t>s</w:t>
      </w:r>
      <w:r w:rsidRPr="009C5B78">
        <w:rPr>
          <w:rFonts w:ascii="Calibri" w:hAnsi="Calibri" w:cs="Arial"/>
          <w:sz w:val="22"/>
          <w:szCs w:val="22"/>
          <w:lang w:eastAsia="en-GB"/>
        </w:rPr>
        <w:t xml:space="preserve"> sufficient volume to ensure that all treated products </w:t>
      </w:r>
      <w:r w:rsidR="008A516B" w:rsidRPr="009C5B78">
        <w:rPr>
          <w:rFonts w:ascii="Calibri" w:hAnsi="Calibri" w:cs="Arial"/>
          <w:sz w:val="22"/>
          <w:szCs w:val="22"/>
          <w:lang w:eastAsia="en-GB"/>
        </w:rPr>
        <w:t>are</w:t>
      </w:r>
      <w:r w:rsidRPr="009C5B78">
        <w:rPr>
          <w:rFonts w:ascii="Calibri" w:hAnsi="Calibri" w:cs="Arial"/>
          <w:sz w:val="22"/>
          <w:szCs w:val="22"/>
          <w:lang w:eastAsia="en-GB"/>
        </w:rPr>
        <w:t xml:space="preserve"> resident for at least two seconds during normal operations.</w:t>
      </w:r>
    </w:p>
    <w:p w14:paraId="2EB73A8C" w14:textId="77777777" w:rsidR="000C305D" w:rsidRPr="009C5B78" w:rsidRDefault="000C305D" w:rsidP="00910F82">
      <w:pPr>
        <w:autoSpaceDE w:val="0"/>
        <w:jc w:val="both"/>
        <w:rPr>
          <w:rFonts w:ascii="Calibri" w:hAnsi="Calibri" w:cs="Arial"/>
          <w:sz w:val="22"/>
          <w:szCs w:val="22"/>
          <w:lang w:eastAsia="en-GB"/>
        </w:rPr>
      </w:pPr>
    </w:p>
    <w:p w14:paraId="464DD863" w14:textId="2180B567" w:rsidR="000C305D" w:rsidRPr="009C5B78" w:rsidRDefault="000C305D" w:rsidP="000C305D">
      <w:pPr>
        <w:autoSpaceDE w:val="0"/>
        <w:jc w:val="both"/>
        <w:rPr>
          <w:rFonts w:ascii="Calibri" w:hAnsi="Calibri" w:cs="Calibri"/>
          <w:sz w:val="22"/>
          <w:szCs w:val="22"/>
          <w:lang w:eastAsia="en-GB"/>
        </w:rPr>
      </w:pPr>
      <w:r w:rsidRPr="009C5B78">
        <w:rPr>
          <w:rFonts w:ascii="Calibri" w:hAnsi="Calibri" w:cs="Calibri"/>
          <w:sz w:val="22"/>
          <w:szCs w:val="22"/>
        </w:rPr>
        <w:t>Bottom ashes are discharged to a quench pit, transferred</w:t>
      </w:r>
      <w:r w:rsidRPr="009C5B78">
        <w:rPr>
          <w:rFonts w:ascii="Calibri" w:hAnsi="Calibri" w:cs="Calibri"/>
          <w:sz w:val="22"/>
          <w:szCs w:val="22"/>
          <w:lang w:eastAsia="en-GB"/>
        </w:rPr>
        <w:t xml:space="preserve"> </w:t>
      </w:r>
      <w:r w:rsidRPr="009C5B78">
        <w:rPr>
          <w:rFonts w:ascii="Calibri" w:hAnsi="Calibri" w:cs="Calibri"/>
          <w:sz w:val="22"/>
          <w:szCs w:val="22"/>
        </w:rPr>
        <w:t xml:space="preserve">to a </w:t>
      </w:r>
      <w:proofErr w:type="gramStart"/>
      <w:r w:rsidRPr="009C5B78">
        <w:rPr>
          <w:rFonts w:ascii="Calibri" w:hAnsi="Calibri" w:cs="Calibri"/>
          <w:sz w:val="22"/>
          <w:szCs w:val="22"/>
        </w:rPr>
        <w:t>skip</w:t>
      </w:r>
      <w:proofErr w:type="gramEnd"/>
      <w:r w:rsidRPr="009C5B78">
        <w:rPr>
          <w:rFonts w:ascii="Calibri" w:hAnsi="Calibri" w:cs="Calibri"/>
          <w:sz w:val="22"/>
          <w:szCs w:val="22"/>
        </w:rPr>
        <w:t xml:space="preserve"> and are subsequently sent to </w:t>
      </w:r>
      <w:r w:rsidR="00026410">
        <w:rPr>
          <w:rFonts w:ascii="Calibri" w:hAnsi="Calibri" w:cs="Calibri"/>
          <w:sz w:val="22"/>
          <w:szCs w:val="22"/>
        </w:rPr>
        <w:t xml:space="preserve">a </w:t>
      </w:r>
      <w:r w:rsidRPr="009C5B78">
        <w:rPr>
          <w:rFonts w:ascii="Calibri" w:hAnsi="Calibri" w:cs="Calibri"/>
          <w:sz w:val="22"/>
          <w:szCs w:val="22"/>
        </w:rPr>
        <w:t>landfill</w:t>
      </w:r>
      <w:r w:rsidR="008A516B" w:rsidRPr="009C5B78">
        <w:rPr>
          <w:rFonts w:ascii="Calibri" w:hAnsi="Calibri" w:cs="Calibri"/>
          <w:sz w:val="22"/>
          <w:szCs w:val="22"/>
        </w:rPr>
        <w:t>.</w:t>
      </w:r>
      <w:r w:rsidRPr="009C5B78">
        <w:rPr>
          <w:rFonts w:ascii="Calibri" w:hAnsi="Calibri" w:cs="Calibri"/>
          <w:sz w:val="22"/>
          <w:szCs w:val="22"/>
        </w:rPr>
        <w:t xml:space="preserve"> Medisort is actively looking into </w:t>
      </w:r>
      <w:r w:rsidR="00026410">
        <w:rPr>
          <w:rFonts w:ascii="Calibri" w:hAnsi="Calibri" w:cs="Calibri"/>
          <w:sz w:val="22"/>
          <w:szCs w:val="22"/>
        </w:rPr>
        <w:t>final alternative</w:t>
      </w:r>
      <w:r w:rsidRPr="009C5B78">
        <w:rPr>
          <w:rFonts w:ascii="Calibri" w:hAnsi="Calibri" w:cs="Calibri"/>
          <w:sz w:val="22"/>
          <w:szCs w:val="22"/>
        </w:rPr>
        <w:t xml:space="preserve"> methods of </w:t>
      </w:r>
      <w:r w:rsidR="009C5B78" w:rsidRPr="009C5B78">
        <w:rPr>
          <w:rFonts w:ascii="Calibri" w:hAnsi="Calibri" w:cs="Calibri"/>
          <w:sz w:val="22"/>
          <w:szCs w:val="22"/>
        </w:rPr>
        <w:t xml:space="preserve">reuse or </w:t>
      </w:r>
      <w:r w:rsidRPr="009C5B78">
        <w:rPr>
          <w:rFonts w:ascii="Calibri" w:hAnsi="Calibri" w:cs="Calibri"/>
          <w:sz w:val="22"/>
          <w:szCs w:val="22"/>
        </w:rPr>
        <w:t>disposal for the bottom ashes</w:t>
      </w:r>
      <w:r w:rsidR="00947155" w:rsidRPr="009C5B78">
        <w:rPr>
          <w:rFonts w:ascii="Calibri" w:hAnsi="Calibri" w:cs="Calibri"/>
          <w:sz w:val="22"/>
          <w:szCs w:val="22"/>
        </w:rPr>
        <w:t xml:space="preserve"> and recov</w:t>
      </w:r>
      <w:r w:rsidR="00026410">
        <w:rPr>
          <w:rFonts w:ascii="Calibri" w:hAnsi="Calibri" w:cs="Calibri"/>
          <w:sz w:val="22"/>
          <w:szCs w:val="22"/>
        </w:rPr>
        <w:t>er</w:t>
      </w:r>
      <w:r w:rsidR="00947155" w:rsidRPr="009C5B78">
        <w:rPr>
          <w:rFonts w:ascii="Calibri" w:hAnsi="Calibri" w:cs="Calibri"/>
          <w:sz w:val="22"/>
          <w:szCs w:val="22"/>
        </w:rPr>
        <w:t xml:space="preserve">ing any metals present in the bottom ash. </w:t>
      </w:r>
      <w:r w:rsidRPr="009C5B78">
        <w:rPr>
          <w:rFonts w:ascii="Calibri" w:hAnsi="Calibri" w:cs="Calibri"/>
          <w:sz w:val="22"/>
          <w:szCs w:val="22"/>
        </w:rPr>
        <w:t xml:space="preserve"> </w:t>
      </w:r>
      <w:r w:rsidRPr="009C5B78">
        <w:rPr>
          <w:rFonts w:ascii="Calibri" w:hAnsi="Calibri" w:cs="Calibri"/>
          <w:sz w:val="22"/>
          <w:szCs w:val="22"/>
          <w:lang w:eastAsia="en-GB"/>
        </w:rPr>
        <w:t xml:space="preserve">    </w:t>
      </w:r>
    </w:p>
    <w:p w14:paraId="33732B67" w14:textId="77777777" w:rsidR="000C305D" w:rsidRPr="009C5B78" w:rsidRDefault="000C305D" w:rsidP="00910F82">
      <w:pPr>
        <w:autoSpaceDE w:val="0"/>
        <w:jc w:val="both"/>
        <w:rPr>
          <w:rFonts w:ascii="Calibri" w:hAnsi="Calibri" w:cs="Arial"/>
          <w:sz w:val="22"/>
          <w:szCs w:val="22"/>
          <w:lang w:eastAsia="en-GB"/>
        </w:rPr>
      </w:pPr>
    </w:p>
    <w:p w14:paraId="6454D54C" w14:textId="03757396" w:rsidR="00910F82" w:rsidRPr="009C5B78" w:rsidRDefault="000C305D" w:rsidP="00910F82">
      <w:pPr>
        <w:autoSpaceDE w:val="0"/>
        <w:jc w:val="both"/>
        <w:rPr>
          <w:rFonts w:ascii="Calibri" w:hAnsi="Calibri" w:cs="Calibri"/>
          <w:sz w:val="22"/>
          <w:szCs w:val="22"/>
          <w:lang w:eastAsia="en-GB"/>
        </w:rPr>
      </w:pPr>
      <w:r w:rsidRPr="009C5B78">
        <w:rPr>
          <w:rFonts w:ascii="Calibri" w:hAnsi="Calibri" w:cs="Calibri"/>
          <w:sz w:val="22"/>
          <w:szCs w:val="22"/>
        </w:rPr>
        <w:t>Gases are then subjected to abatement by lime and activated carbon injection</w:t>
      </w:r>
      <w:r w:rsidR="008A516B" w:rsidRPr="009C5B78">
        <w:rPr>
          <w:rFonts w:ascii="Calibri" w:hAnsi="Calibri" w:cs="Calibri"/>
          <w:sz w:val="22"/>
          <w:szCs w:val="22"/>
        </w:rPr>
        <w:t xml:space="preserve"> to neutralise any pollutants entrained within</w:t>
      </w:r>
      <w:r w:rsidRPr="009C5B78">
        <w:rPr>
          <w:rFonts w:ascii="Calibri" w:hAnsi="Calibri" w:cs="Calibri"/>
          <w:sz w:val="22"/>
          <w:szCs w:val="22"/>
        </w:rPr>
        <w:t>, followed by bag filtration before discharge through a 36.5m high stack</w:t>
      </w:r>
      <w:r w:rsidR="008A516B" w:rsidRPr="009C5B78">
        <w:rPr>
          <w:rFonts w:ascii="Calibri" w:hAnsi="Calibri" w:cs="Calibri"/>
          <w:sz w:val="22"/>
          <w:szCs w:val="22"/>
        </w:rPr>
        <w:t>.</w:t>
      </w:r>
      <w:r w:rsidRPr="009C5B78">
        <w:rPr>
          <w:rFonts w:ascii="Calibri" w:hAnsi="Calibri" w:cs="Calibri"/>
          <w:sz w:val="22"/>
          <w:szCs w:val="22"/>
        </w:rPr>
        <w:t xml:space="preserve"> </w:t>
      </w:r>
      <w:r w:rsidR="008A516B" w:rsidRPr="009C5B78">
        <w:rPr>
          <w:rFonts w:ascii="Calibri" w:hAnsi="Calibri" w:cs="Calibri"/>
          <w:sz w:val="22"/>
          <w:szCs w:val="22"/>
        </w:rPr>
        <w:t xml:space="preserve">The exhaust system is fitted with an M-Certs accredited and WID/IED compliant continuous emission monitoring system (CEMS), which </w:t>
      </w:r>
      <w:r w:rsidR="008070E4" w:rsidRPr="009C5B78">
        <w:rPr>
          <w:rFonts w:ascii="Calibri" w:hAnsi="Calibri" w:cs="Calibri"/>
          <w:sz w:val="22"/>
          <w:szCs w:val="22"/>
        </w:rPr>
        <w:t>is</w:t>
      </w:r>
      <w:r w:rsidR="008A516B" w:rsidRPr="009C5B78">
        <w:rPr>
          <w:rFonts w:ascii="Calibri" w:hAnsi="Calibri" w:cs="Calibri"/>
          <w:sz w:val="22"/>
          <w:szCs w:val="22"/>
        </w:rPr>
        <w:t xml:space="preserve"> linked to </w:t>
      </w:r>
      <w:r w:rsidR="008070E4" w:rsidRPr="009C5B78">
        <w:rPr>
          <w:rFonts w:ascii="Calibri" w:hAnsi="Calibri" w:cs="Calibri"/>
          <w:sz w:val="22"/>
          <w:szCs w:val="22"/>
        </w:rPr>
        <w:t>the</w:t>
      </w:r>
      <w:r w:rsidR="008A516B" w:rsidRPr="009C5B78">
        <w:rPr>
          <w:rFonts w:ascii="Calibri" w:hAnsi="Calibri" w:cs="Calibri"/>
          <w:sz w:val="22"/>
          <w:szCs w:val="22"/>
        </w:rPr>
        <w:t xml:space="preserve"> </w:t>
      </w:r>
      <w:r w:rsidR="008070E4" w:rsidRPr="009C5B78">
        <w:rPr>
          <w:rFonts w:ascii="Calibri" w:hAnsi="Calibri" w:cs="Calibri"/>
          <w:sz w:val="22"/>
          <w:szCs w:val="22"/>
        </w:rPr>
        <w:t>PLC</w:t>
      </w:r>
      <w:r w:rsidR="008A516B" w:rsidRPr="009C5B78">
        <w:rPr>
          <w:rFonts w:ascii="Calibri" w:hAnsi="Calibri" w:cs="Calibri"/>
          <w:sz w:val="22"/>
          <w:szCs w:val="22"/>
        </w:rPr>
        <w:t xml:space="preserve"> system </w:t>
      </w:r>
      <w:proofErr w:type="gramStart"/>
      <w:r w:rsidR="008A516B" w:rsidRPr="009C5B78">
        <w:rPr>
          <w:rFonts w:ascii="Calibri" w:hAnsi="Calibri" w:cs="Calibri"/>
          <w:sz w:val="22"/>
          <w:szCs w:val="22"/>
        </w:rPr>
        <w:t>so as to</w:t>
      </w:r>
      <w:proofErr w:type="gramEnd"/>
      <w:r w:rsidR="008A516B" w:rsidRPr="009C5B78">
        <w:rPr>
          <w:rFonts w:ascii="Calibri" w:hAnsi="Calibri" w:cs="Calibri"/>
          <w:sz w:val="22"/>
          <w:szCs w:val="22"/>
        </w:rPr>
        <w:t xml:space="preserve"> provide </w:t>
      </w:r>
      <w:r w:rsidR="008070E4" w:rsidRPr="009C5B78">
        <w:rPr>
          <w:rFonts w:ascii="Calibri" w:hAnsi="Calibri" w:cs="Calibri"/>
          <w:sz w:val="22"/>
          <w:szCs w:val="22"/>
        </w:rPr>
        <w:t xml:space="preserve">operation control, </w:t>
      </w:r>
      <w:r w:rsidR="008A516B" w:rsidRPr="009C5B78">
        <w:rPr>
          <w:rFonts w:ascii="Calibri" w:hAnsi="Calibri" w:cs="Calibri"/>
          <w:sz w:val="22"/>
          <w:szCs w:val="22"/>
        </w:rPr>
        <w:t xml:space="preserve">a permanent and constant record of all flue gas emissions to </w:t>
      </w:r>
      <w:r w:rsidR="00026410">
        <w:rPr>
          <w:rFonts w:ascii="Calibri" w:hAnsi="Calibri" w:cs="Calibri"/>
          <w:sz w:val="22"/>
          <w:szCs w:val="22"/>
        </w:rPr>
        <w:t xml:space="preserve">the </w:t>
      </w:r>
      <w:r w:rsidR="008A516B" w:rsidRPr="009C5B78">
        <w:rPr>
          <w:rFonts w:ascii="Calibri" w:hAnsi="Calibri" w:cs="Calibri"/>
          <w:sz w:val="22"/>
          <w:szCs w:val="22"/>
        </w:rPr>
        <w:t>atmosphere</w:t>
      </w:r>
      <w:r w:rsidR="008070E4" w:rsidRPr="009C5B78">
        <w:rPr>
          <w:rFonts w:ascii="Calibri" w:hAnsi="Calibri" w:cs="Calibri"/>
          <w:sz w:val="22"/>
          <w:szCs w:val="22"/>
        </w:rPr>
        <w:t xml:space="preserve"> and direct communication to The Environment Agency</w:t>
      </w:r>
      <w:r w:rsidR="008A516B" w:rsidRPr="009C5B78">
        <w:rPr>
          <w:rFonts w:ascii="Calibri" w:hAnsi="Calibri" w:cs="Calibri"/>
          <w:sz w:val="22"/>
          <w:szCs w:val="22"/>
        </w:rPr>
        <w:t>.</w:t>
      </w:r>
    </w:p>
    <w:p w14:paraId="2587BE5F" w14:textId="77777777" w:rsidR="00910F82" w:rsidRPr="009C5B78" w:rsidRDefault="00910F82" w:rsidP="00910F82">
      <w:pPr>
        <w:autoSpaceDE w:val="0"/>
        <w:jc w:val="both"/>
        <w:rPr>
          <w:rFonts w:ascii="Calibri" w:hAnsi="Calibri" w:cs="Arial"/>
          <w:sz w:val="22"/>
          <w:szCs w:val="22"/>
          <w:lang w:eastAsia="en-GB"/>
        </w:rPr>
      </w:pPr>
    </w:p>
    <w:p w14:paraId="7E94B5F1" w14:textId="0D74CB50" w:rsidR="00AB0E1A" w:rsidRDefault="00AB0E1A" w:rsidP="00910F82">
      <w:pPr>
        <w:autoSpaceDE w:val="0"/>
        <w:jc w:val="both"/>
        <w:rPr>
          <w:rFonts w:ascii="Calibri" w:hAnsi="Calibri" w:cs="Arial"/>
          <w:b/>
          <w:sz w:val="22"/>
          <w:szCs w:val="22"/>
          <w:lang w:eastAsia="en-GB"/>
        </w:rPr>
      </w:pPr>
      <w:r w:rsidRPr="00E57F2E">
        <w:rPr>
          <w:rFonts w:ascii="Calibri" w:hAnsi="Calibri" w:cs="Calibri"/>
          <w:noProof/>
        </w:rPr>
        <w:lastRenderedPageBreak/>
        <w:drawing>
          <wp:anchor distT="0" distB="0" distL="114300" distR="114300" simplePos="0" relativeHeight="251659264" behindDoc="0" locked="0" layoutInCell="1" allowOverlap="1" wp14:anchorId="022121EA" wp14:editId="4C1EB785">
            <wp:simplePos x="0" y="0"/>
            <wp:positionH relativeFrom="column">
              <wp:posOffset>0</wp:posOffset>
            </wp:positionH>
            <wp:positionV relativeFrom="paragraph">
              <wp:posOffset>189865</wp:posOffset>
            </wp:positionV>
            <wp:extent cx="5731510" cy="3829050"/>
            <wp:effectExtent l="19050" t="19050" r="21590" b="19050"/>
            <wp:wrapTopAndBottom/>
            <wp:docPr id="3" name="Picture 3"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059" b="2338"/>
                    <a:stretch/>
                  </pic:blipFill>
                  <pic:spPr bwMode="auto">
                    <a:xfrm>
                      <a:off x="0" y="0"/>
                      <a:ext cx="5731510" cy="3829050"/>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anchor>
        </w:drawing>
      </w:r>
      <w:r w:rsidR="00371E44">
        <w:rPr>
          <w:rFonts w:ascii="Calibri" w:hAnsi="Calibri" w:cs="Arial"/>
          <w:b/>
          <w:sz w:val="22"/>
          <w:szCs w:val="22"/>
          <w:lang w:eastAsia="en-GB"/>
        </w:rPr>
        <w:t xml:space="preserve">3.3 </w:t>
      </w:r>
      <w:r>
        <w:rPr>
          <w:rFonts w:ascii="Calibri" w:hAnsi="Calibri" w:cs="Arial"/>
          <w:b/>
          <w:sz w:val="22"/>
          <w:szCs w:val="22"/>
          <w:lang w:eastAsia="en-GB"/>
        </w:rPr>
        <w:t xml:space="preserve">Schematic Diagram of our Pulsed Hearth System  </w:t>
      </w:r>
    </w:p>
    <w:p w14:paraId="7FAA4149" w14:textId="77777777" w:rsidR="00AB0E1A" w:rsidRDefault="00AB0E1A" w:rsidP="00910F82">
      <w:pPr>
        <w:autoSpaceDE w:val="0"/>
        <w:jc w:val="both"/>
        <w:rPr>
          <w:rFonts w:ascii="Calibri" w:hAnsi="Calibri" w:cs="Arial"/>
          <w:b/>
          <w:sz w:val="22"/>
          <w:szCs w:val="22"/>
          <w:lang w:eastAsia="en-GB"/>
        </w:rPr>
      </w:pPr>
    </w:p>
    <w:p w14:paraId="639EFC5B" w14:textId="3D2444B0" w:rsidR="00910F82" w:rsidRPr="00910F82" w:rsidRDefault="00371E44" w:rsidP="00910F82">
      <w:pPr>
        <w:autoSpaceDE w:val="0"/>
        <w:jc w:val="both"/>
        <w:rPr>
          <w:rFonts w:ascii="Calibri" w:hAnsi="Calibri" w:cs="Arial"/>
          <w:b/>
          <w:sz w:val="22"/>
          <w:szCs w:val="22"/>
          <w:lang w:eastAsia="en-GB"/>
        </w:rPr>
      </w:pPr>
      <w:r>
        <w:rPr>
          <w:rFonts w:ascii="Calibri" w:hAnsi="Calibri" w:cs="Arial"/>
          <w:b/>
          <w:sz w:val="22"/>
          <w:szCs w:val="22"/>
          <w:lang w:eastAsia="en-GB"/>
        </w:rPr>
        <w:t xml:space="preserve">3.4 </w:t>
      </w:r>
      <w:r w:rsidR="00910F82" w:rsidRPr="00910F82">
        <w:rPr>
          <w:rFonts w:ascii="Calibri" w:hAnsi="Calibri" w:cs="Arial"/>
          <w:b/>
          <w:sz w:val="22"/>
          <w:szCs w:val="22"/>
          <w:lang w:eastAsia="en-GB"/>
        </w:rPr>
        <w:t>Stage</w:t>
      </w:r>
      <w:r w:rsidR="000C305D">
        <w:rPr>
          <w:rFonts w:ascii="Calibri" w:hAnsi="Calibri" w:cs="Arial"/>
          <w:b/>
          <w:sz w:val="22"/>
          <w:szCs w:val="22"/>
          <w:lang w:eastAsia="en-GB"/>
        </w:rPr>
        <w:t xml:space="preserve"> 2</w:t>
      </w:r>
      <w:r w:rsidR="00910F82" w:rsidRPr="00910F82">
        <w:rPr>
          <w:rFonts w:ascii="Calibri" w:hAnsi="Calibri" w:cs="Arial"/>
          <w:b/>
          <w:sz w:val="22"/>
          <w:szCs w:val="22"/>
          <w:lang w:eastAsia="en-GB"/>
        </w:rPr>
        <w:t xml:space="preserve"> – Energy Recovery</w:t>
      </w:r>
    </w:p>
    <w:p w14:paraId="65441196" w14:textId="77777777" w:rsidR="00910F82" w:rsidRPr="00A72BD8" w:rsidRDefault="00910F82" w:rsidP="00910F82">
      <w:pPr>
        <w:autoSpaceDE w:val="0"/>
        <w:jc w:val="both"/>
        <w:rPr>
          <w:rFonts w:ascii="Calibri" w:hAnsi="Calibri" w:cs="Arial"/>
          <w:sz w:val="22"/>
          <w:szCs w:val="22"/>
          <w:lang w:eastAsia="en-GB"/>
        </w:rPr>
      </w:pPr>
    </w:p>
    <w:p w14:paraId="7F63A239" w14:textId="6F651764" w:rsidR="00E13A67" w:rsidRPr="007C3225" w:rsidRDefault="000C305D" w:rsidP="00E13A67">
      <w:pPr>
        <w:autoSpaceDE w:val="0"/>
        <w:jc w:val="both"/>
        <w:rPr>
          <w:rFonts w:ascii="Calibri" w:hAnsi="Calibri" w:cs="Calibri"/>
          <w:bCs/>
          <w:sz w:val="22"/>
          <w:szCs w:val="22"/>
          <w:lang w:eastAsia="en-GB"/>
        </w:rPr>
      </w:pPr>
      <w:r w:rsidRPr="007C3225">
        <w:rPr>
          <w:rFonts w:ascii="Calibri" w:hAnsi="Calibri" w:cs="Calibri"/>
          <w:sz w:val="22"/>
          <w:szCs w:val="22"/>
        </w:rPr>
        <w:t xml:space="preserve">Energy is recovered from the combustion gases by a waste heat boiler; the boiler provides the adjacent Hillingdon hospital with steam to run the heating and hot water supplies. </w:t>
      </w:r>
      <w:r w:rsidR="0033420B">
        <w:rPr>
          <w:rFonts w:ascii="Calibri" w:hAnsi="Calibri" w:cs="Calibri"/>
          <w:sz w:val="22"/>
          <w:szCs w:val="22"/>
        </w:rPr>
        <w:t>This process reduces the hospi</w:t>
      </w:r>
      <w:r w:rsidR="00026410">
        <w:rPr>
          <w:rFonts w:ascii="Calibri" w:hAnsi="Calibri" w:cs="Calibri"/>
          <w:sz w:val="22"/>
          <w:szCs w:val="22"/>
        </w:rPr>
        <w:t>tal'</w:t>
      </w:r>
      <w:r w:rsidR="0033420B">
        <w:rPr>
          <w:rFonts w:ascii="Calibri" w:hAnsi="Calibri" w:cs="Calibri"/>
          <w:sz w:val="22"/>
          <w:szCs w:val="22"/>
        </w:rPr>
        <w:t xml:space="preserve">s need to use raw </w:t>
      </w:r>
      <w:r w:rsidR="008A516B">
        <w:rPr>
          <w:rFonts w:ascii="Calibri" w:hAnsi="Calibri" w:cs="Calibri"/>
          <w:sz w:val="22"/>
          <w:szCs w:val="22"/>
        </w:rPr>
        <w:t>fossil fuels</w:t>
      </w:r>
      <w:r w:rsidR="0033420B">
        <w:rPr>
          <w:rFonts w:ascii="Calibri" w:hAnsi="Calibri" w:cs="Calibri"/>
          <w:sz w:val="22"/>
          <w:szCs w:val="22"/>
        </w:rPr>
        <w:t xml:space="preserve"> for the generation of heat.</w:t>
      </w:r>
    </w:p>
    <w:p w14:paraId="2C5352C7" w14:textId="77777777" w:rsidR="00E13A67" w:rsidRPr="00A72BD8" w:rsidRDefault="00E13A67" w:rsidP="00E13A67">
      <w:pPr>
        <w:autoSpaceDE w:val="0"/>
        <w:jc w:val="both"/>
        <w:rPr>
          <w:rFonts w:ascii="Calibri" w:hAnsi="Calibri" w:cs="Arial"/>
          <w:bCs/>
          <w:sz w:val="22"/>
          <w:szCs w:val="22"/>
          <w:lang w:eastAsia="en-GB"/>
        </w:rPr>
      </w:pPr>
    </w:p>
    <w:p w14:paraId="139B6FB1" w14:textId="1C756FC1" w:rsidR="00E13A67" w:rsidRDefault="00371E44" w:rsidP="00E13A67">
      <w:pPr>
        <w:autoSpaceDE w:val="0"/>
        <w:jc w:val="both"/>
        <w:rPr>
          <w:rFonts w:ascii="Calibri" w:hAnsi="Calibri" w:cs="Arial"/>
          <w:b/>
          <w:bCs/>
          <w:sz w:val="22"/>
          <w:szCs w:val="22"/>
          <w:lang w:eastAsia="en-GB"/>
        </w:rPr>
      </w:pPr>
      <w:r>
        <w:rPr>
          <w:rFonts w:ascii="Calibri" w:hAnsi="Calibri" w:cs="Arial"/>
          <w:b/>
          <w:bCs/>
          <w:sz w:val="22"/>
          <w:szCs w:val="22"/>
          <w:lang w:eastAsia="en-GB"/>
        </w:rPr>
        <w:t xml:space="preserve">3.5 </w:t>
      </w:r>
      <w:r w:rsidR="00E13A67" w:rsidRPr="00E13A67">
        <w:rPr>
          <w:rFonts w:ascii="Calibri" w:hAnsi="Calibri" w:cs="Arial"/>
          <w:b/>
          <w:bCs/>
          <w:sz w:val="22"/>
          <w:szCs w:val="22"/>
          <w:lang w:eastAsia="en-GB"/>
        </w:rPr>
        <w:t>Stage</w:t>
      </w:r>
      <w:r w:rsidR="000C305D">
        <w:rPr>
          <w:rFonts w:ascii="Calibri" w:hAnsi="Calibri" w:cs="Arial"/>
          <w:b/>
          <w:bCs/>
          <w:sz w:val="22"/>
          <w:szCs w:val="22"/>
          <w:lang w:eastAsia="en-GB"/>
        </w:rPr>
        <w:t xml:space="preserve"> 3</w:t>
      </w:r>
      <w:r w:rsidR="00E13A67" w:rsidRPr="00E13A67">
        <w:rPr>
          <w:rFonts w:ascii="Calibri" w:hAnsi="Calibri" w:cs="Arial"/>
          <w:b/>
          <w:bCs/>
          <w:sz w:val="22"/>
          <w:szCs w:val="22"/>
          <w:lang w:eastAsia="en-GB"/>
        </w:rPr>
        <w:t xml:space="preserve"> – Bin Washing</w:t>
      </w:r>
    </w:p>
    <w:p w14:paraId="4D189325" w14:textId="77777777" w:rsidR="000C305D" w:rsidRDefault="000C305D" w:rsidP="00E13A67">
      <w:pPr>
        <w:autoSpaceDE w:val="0"/>
        <w:jc w:val="both"/>
        <w:rPr>
          <w:rFonts w:ascii="Calibri" w:hAnsi="Calibri" w:cs="Arial"/>
          <w:b/>
          <w:bCs/>
          <w:sz w:val="22"/>
          <w:szCs w:val="22"/>
          <w:lang w:eastAsia="en-GB"/>
        </w:rPr>
      </w:pPr>
    </w:p>
    <w:p w14:paraId="42D1D4F9" w14:textId="12506734" w:rsidR="000C305D" w:rsidRDefault="000C305D" w:rsidP="00E13A67">
      <w:pPr>
        <w:autoSpaceDE w:val="0"/>
        <w:jc w:val="both"/>
        <w:rPr>
          <w:rFonts w:ascii="Calibri" w:hAnsi="Calibri" w:cs="Arial"/>
          <w:sz w:val="22"/>
          <w:szCs w:val="22"/>
          <w:lang w:eastAsia="en-GB"/>
        </w:rPr>
      </w:pPr>
      <w:r w:rsidRPr="000C305D">
        <w:rPr>
          <w:rFonts w:ascii="Calibri" w:hAnsi="Calibri" w:cs="Arial"/>
          <w:sz w:val="22"/>
          <w:szCs w:val="22"/>
          <w:lang w:eastAsia="en-GB"/>
        </w:rPr>
        <w:t>Bins will be washed in a state</w:t>
      </w:r>
      <w:r w:rsidR="00026410">
        <w:rPr>
          <w:rFonts w:ascii="Calibri" w:hAnsi="Calibri" w:cs="Arial"/>
          <w:sz w:val="22"/>
          <w:szCs w:val="22"/>
          <w:lang w:eastAsia="en-GB"/>
        </w:rPr>
        <w:t>-of-the-</w:t>
      </w:r>
      <w:r w:rsidRPr="000C305D">
        <w:rPr>
          <w:rFonts w:ascii="Calibri" w:hAnsi="Calibri" w:cs="Arial"/>
          <w:sz w:val="22"/>
          <w:szCs w:val="22"/>
          <w:lang w:eastAsia="en-GB"/>
        </w:rPr>
        <w:t xml:space="preserve">art </w:t>
      </w:r>
      <w:r w:rsidR="008070E4">
        <w:rPr>
          <w:rFonts w:ascii="Calibri" w:hAnsi="Calibri" w:cs="Arial"/>
          <w:sz w:val="22"/>
          <w:szCs w:val="22"/>
          <w:lang w:eastAsia="en-GB"/>
        </w:rPr>
        <w:t>r</w:t>
      </w:r>
      <w:r w:rsidRPr="000C305D">
        <w:rPr>
          <w:rFonts w:ascii="Calibri" w:hAnsi="Calibri" w:cs="Arial"/>
          <w:sz w:val="22"/>
          <w:szCs w:val="22"/>
          <w:lang w:eastAsia="en-GB"/>
        </w:rPr>
        <w:t>otary bin washer</w:t>
      </w:r>
      <w:r w:rsidR="008070E4">
        <w:rPr>
          <w:rFonts w:ascii="Calibri" w:hAnsi="Calibri" w:cs="Arial"/>
          <w:sz w:val="22"/>
          <w:szCs w:val="22"/>
          <w:lang w:eastAsia="en-GB"/>
        </w:rPr>
        <w:t xml:space="preserve">, </w:t>
      </w:r>
      <w:r w:rsidR="008070E4" w:rsidRPr="008070E4">
        <w:rPr>
          <w:rFonts w:ascii="Calibri" w:hAnsi="Calibri" w:cs="Arial"/>
          <w:sz w:val="22"/>
          <w:szCs w:val="22"/>
          <w:lang w:eastAsia="en-GB"/>
        </w:rPr>
        <w:t>giving a 360</w:t>
      </w:r>
      <w:r w:rsidR="00026410">
        <w:rPr>
          <w:rFonts w:ascii="Calibri" w:hAnsi="Calibri" w:cs="Arial"/>
          <w:sz w:val="22"/>
          <w:szCs w:val="22"/>
          <w:lang w:eastAsia="en-GB"/>
        </w:rPr>
        <w:t>-</w:t>
      </w:r>
      <w:r w:rsidR="008070E4" w:rsidRPr="008070E4">
        <w:rPr>
          <w:rFonts w:ascii="Calibri" w:hAnsi="Calibri" w:cs="Arial"/>
          <w:sz w:val="22"/>
          <w:szCs w:val="22"/>
          <w:lang w:eastAsia="en-GB"/>
        </w:rPr>
        <w:t>degree internal and external washing cycle – ensuring every bin is clean and sanitised after every cycle</w:t>
      </w:r>
      <w:r>
        <w:rPr>
          <w:rFonts w:ascii="Calibri" w:hAnsi="Calibri" w:cs="Arial"/>
          <w:sz w:val="22"/>
          <w:szCs w:val="22"/>
          <w:lang w:eastAsia="en-GB"/>
        </w:rPr>
        <w:t>.</w:t>
      </w:r>
    </w:p>
    <w:p w14:paraId="077CD1F8" w14:textId="77777777" w:rsidR="00785FE0" w:rsidRDefault="00785FE0" w:rsidP="00E13A67">
      <w:pPr>
        <w:autoSpaceDE w:val="0"/>
        <w:jc w:val="both"/>
        <w:rPr>
          <w:rFonts w:ascii="Calibri" w:hAnsi="Calibri" w:cs="Arial"/>
          <w:sz w:val="22"/>
          <w:szCs w:val="22"/>
          <w:lang w:eastAsia="en-GB"/>
        </w:rPr>
      </w:pPr>
    </w:p>
    <w:p w14:paraId="26DCD342" w14:textId="0AF6F9FC" w:rsidR="00785FE0" w:rsidRPr="00BA7E7B" w:rsidRDefault="00785FE0" w:rsidP="00E13A67">
      <w:pPr>
        <w:autoSpaceDE w:val="0"/>
        <w:jc w:val="both"/>
        <w:rPr>
          <w:rFonts w:ascii="Calibri" w:hAnsi="Calibri" w:cs="Arial"/>
          <w:b/>
          <w:bCs/>
          <w:sz w:val="22"/>
          <w:szCs w:val="22"/>
          <w:lang w:eastAsia="en-GB"/>
        </w:rPr>
      </w:pPr>
      <w:r w:rsidRPr="00BA7E7B">
        <w:rPr>
          <w:rFonts w:ascii="Calibri" w:hAnsi="Calibri" w:cs="Arial"/>
          <w:b/>
          <w:bCs/>
          <w:sz w:val="22"/>
          <w:szCs w:val="22"/>
          <w:lang w:eastAsia="en-GB"/>
        </w:rPr>
        <w:t xml:space="preserve">See Document </w:t>
      </w:r>
    </w:p>
    <w:p w14:paraId="79FF14B8" w14:textId="2B479AB0" w:rsidR="00E13A67" w:rsidRPr="00BA7E7B" w:rsidRDefault="00785FE0" w:rsidP="00E13A67">
      <w:pPr>
        <w:autoSpaceDE w:val="0"/>
        <w:jc w:val="both"/>
        <w:rPr>
          <w:rFonts w:ascii="Calibri" w:hAnsi="Calibri" w:cs="Arial"/>
          <w:bCs/>
          <w:sz w:val="22"/>
          <w:szCs w:val="22"/>
          <w:lang w:eastAsia="en-GB"/>
        </w:rPr>
      </w:pPr>
      <w:r w:rsidRPr="00BA7E7B">
        <w:rPr>
          <w:rFonts w:ascii="Calibri" w:hAnsi="Calibri" w:cs="Tahoma"/>
          <w:b/>
          <w:bCs/>
          <w:sz w:val="22"/>
          <w:szCs w:val="22"/>
        </w:rPr>
        <w:t>E007.6 Wheeled Bin Procedures</w:t>
      </w:r>
    </w:p>
    <w:p w14:paraId="49CAD087" w14:textId="05B5A84C" w:rsidR="000C305D" w:rsidRPr="00BC3C44" w:rsidRDefault="00B076C5" w:rsidP="00E13A67">
      <w:pPr>
        <w:autoSpaceDE w:val="0"/>
        <w:jc w:val="both"/>
        <w:rPr>
          <w:rFonts w:ascii="Calibri" w:hAnsi="Calibri" w:cs="Arial"/>
          <w:bCs/>
          <w:sz w:val="22"/>
          <w:szCs w:val="22"/>
          <w:lang w:eastAsia="en-GB"/>
        </w:rPr>
      </w:pPr>
      <w:r w:rsidRPr="00B85095">
        <w:rPr>
          <w:noProof/>
        </w:rPr>
        <w:drawing>
          <wp:inline distT="0" distB="0" distL="0" distR="0" wp14:anchorId="3F6849BA" wp14:editId="5A8FDBF4">
            <wp:extent cx="2376000" cy="1864800"/>
            <wp:effectExtent l="19050" t="19050" r="24765" b="21590"/>
            <wp:docPr id="1" name="Picture 1" descr="A picture containing yellow,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yellow, indoor&#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6000" cy="1864800"/>
                    </a:xfrm>
                    <a:prstGeom prst="rect">
                      <a:avLst/>
                    </a:prstGeom>
                    <a:noFill/>
                    <a:ln w="6350" cmpd="sng">
                      <a:solidFill>
                        <a:srgbClr val="000000"/>
                      </a:solidFill>
                      <a:miter lim="800000"/>
                      <a:headEnd/>
                      <a:tailEnd/>
                    </a:ln>
                    <a:effectLst/>
                  </pic:spPr>
                </pic:pic>
              </a:graphicData>
            </a:graphic>
          </wp:inline>
        </w:drawing>
      </w:r>
      <w:r w:rsidR="000C305D">
        <w:rPr>
          <w:rFonts w:ascii="Calibri" w:hAnsi="Calibri" w:cs="Arial"/>
          <w:bCs/>
          <w:sz w:val="22"/>
          <w:szCs w:val="22"/>
          <w:lang w:eastAsia="en-GB"/>
        </w:rPr>
        <w:t xml:space="preserve">   </w:t>
      </w:r>
    </w:p>
    <w:p w14:paraId="04AEA449" w14:textId="77777777" w:rsidR="00BC3C44" w:rsidRPr="00BC3C44" w:rsidRDefault="00BC3C44" w:rsidP="00E13A67">
      <w:pPr>
        <w:autoSpaceDE w:val="0"/>
        <w:jc w:val="both"/>
        <w:rPr>
          <w:rFonts w:ascii="Calibri" w:hAnsi="Calibri" w:cs="Arial"/>
          <w:bCs/>
          <w:sz w:val="22"/>
          <w:szCs w:val="22"/>
          <w:lang w:eastAsia="en-GB"/>
        </w:rPr>
      </w:pPr>
    </w:p>
    <w:p w14:paraId="1706770D" w14:textId="2B2049D3" w:rsidR="00150A30" w:rsidRPr="009C5B78" w:rsidRDefault="00371E44" w:rsidP="00150A30">
      <w:pPr>
        <w:rPr>
          <w:rFonts w:ascii="Calibri" w:hAnsi="Calibri" w:cs="Calibri"/>
          <w:b/>
          <w:bCs/>
          <w:sz w:val="22"/>
          <w:szCs w:val="22"/>
        </w:rPr>
      </w:pPr>
      <w:r w:rsidRPr="009C5B78">
        <w:rPr>
          <w:rFonts w:ascii="Calibri" w:hAnsi="Calibri" w:cs="Calibri"/>
          <w:b/>
          <w:bCs/>
          <w:sz w:val="22"/>
          <w:szCs w:val="22"/>
        </w:rPr>
        <w:lastRenderedPageBreak/>
        <w:t xml:space="preserve">3.6 </w:t>
      </w:r>
      <w:r w:rsidR="00150A30" w:rsidRPr="009C5B78">
        <w:rPr>
          <w:rFonts w:ascii="Calibri" w:hAnsi="Calibri" w:cs="Calibri"/>
          <w:b/>
          <w:bCs/>
          <w:sz w:val="22"/>
          <w:szCs w:val="22"/>
        </w:rPr>
        <w:t>Storage and Transfer of Non-Hazardous waste.</w:t>
      </w:r>
    </w:p>
    <w:p w14:paraId="0113DFCF" w14:textId="77777777" w:rsidR="004D2D63" w:rsidRPr="00371E44" w:rsidRDefault="004D2D63" w:rsidP="00150A30">
      <w:pPr>
        <w:rPr>
          <w:rFonts w:asciiTheme="minorHAnsi" w:hAnsiTheme="minorHAnsi" w:cstheme="minorHAnsi"/>
          <w:b/>
          <w:bCs/>
          <w:sz w:val="22"/>
          <w:szCs w:val="22"/>
          <w:lang w:eastAsia="en-US"/>
        </w:rPr>
      </w:pPr>
    </w:p>
    <w:p w14:paraId="1FECADAA" w14:textId="322B0517" w:rsidR="00110908" w:rsidRDefault="00371E44" w:rsidP="00110908">
      <w:pPr>
        <w:suppressAutoHyphens w:val="0"/>
        <w:autoSpaceDE w:val="0"/>
        <w:autoSpaceDN w:val="0"/>
        <w:adjustRightInd w:val="0"/>
        <w:jc w:val="both"/>
        <w:rPr>
          <w:rFonts w:ascii="Calibri" w:hAnsi="Calibri" w:cs="Arial"/>
          <w:b/>
          <w:bCs/>
          <w:sz w:val="22"/>
          <w:szCs w:val="22"/>
          <w:lang w:eastAsia="en-GB"/>
        </w:rPr>
      </w:pPr>
      <w:r w:rsidRPr="003203DE">
        <w:rPr>
          <w:rFonts w:ascii="Calibri" w:hAnsi="Calibri" w:cs="Calibri"/>
          <w:sz w:val="22"/>
          <w:szCs w:val="22"/>
        </w:rPr>
        <w:t>S</w:t>
      </w:r>
      <w:r w:rsidR="00150A30" w:rsidRPr="003203DE">
        <w:rPr>
          <w:rFonts w:ascii="Calibri" w:hAnsi="Calibri" w:cs="Calibri"/>
          <w:sz w:val="22"/>
          <w:szCs w:val="22"/>
        </w:rPr>
        <w:t xml:space="preserve">torage of non-hazardous waste before transfer to a more suitable disposal site will </w:t>
      </w:r>
      <w:r w:rsidR="004028B1" w:rsidRPr="003203DE">
        <w:rPr>
          <w:rFonts w:ascii="Calibri" w:hAnsi="Calibri" w:cs="Calibri"/>
          <w:sz w:val="22"/>
          <w:szCs w:val="22"/>
        </w:rPr>
        <w:t>occur</w:t>
      </w:r>
      <w:r w:rsidR="00150A30" w:rsidRPr="003203DE">
        <w:rPr>
          <w:rFonts w:ascii="Calibri" w:hAnsi="Calibri" w:cs="Calibri"/>
          <w:sz w:val="22"/>
          <w:szCs w:val="22"/>
        </w:rPr>
        <w:t xml:space="preserve"> in the yard within the permitted area highlighted in document </w:t>
      </w:r>
      <w:r w:rsidR="003203DE" w:rsidRPr="003203DE">
        <w:rPr>
          <w:rFonts w:ascii="Calibri" w:hAnsi="Calibri" w:cs="Calibri"/>
          <w:b/>
          <w:sz w:val="22"/>
          <w:szCs w:val="22"/>
          <w:lang w:eastAsia="en-GB"/>
        </w:rPr>
        <w:t>D007.1</w:t>
      </w:r>
      <w:r w:rsidR="00150A30" w:rsidRPr="003203DE">
        <w:rPr>
          <w:rFonts w:ascii="Calibri" w:hAnsi="Calibri" w:cs="Calibri"/>
          <w:sz w:val="22"/>
          <w:szCs w:val="22"/>
        </w:rPr>
        <w:t>.</w:t>
      </w:r>
      <w:r w:rsidR="0055644B" w:rsidRPr="0055644B">
        <w:rPr>
          <w:rFonts w:ascii="Calibri" w:hAnsi="Calibri" w:cs="Calibri"/>
          <w:b/>
          <w:sz w:val="22"/>
          <w:szCs w:val="22"/>
          <w:lang w:eastAsia="en-GB"/>
        </w:rPr>
        <w:t xml:space="preserve"> </w:t>
      </w:r>
      <w:r w:rsidR="0055644B" w:rsidRPr="00DC6E06">
        <w:rPr>
          <w:rFonts w:ascii="Calibri" w:hAnsi="Calibri" w:cs="Calibri"/>
          <w:b/>
          <w:sz w:val="22"/>
          <w:szCs w:val="22"/>
          <w:lang w:eastAsia="en-GB"/>
        </w:rPr>
        <w:t>Site Location Plan - HH</w:t>
      </w:r>
      <w:r w:rsidRPr="003203DE">
        <w:rPr>
          <w:rFonts w:ascii="Calibri" w:hAnsi="Calibri" w:cs="Calibri"/>
          <w:sz w:val="22"/>
          <w:szCs w:val="22"/>
        </w:rPr>
        <w:t xml:space="preserve"> </w:t>
      </w:r>
      <w:r w:rsidR="00150A30" w:rsidRPr="009451EF">
        <w:rPr>
          <w:rFonts w:ascii="Calibri" w:hAnsi="Calibri" w:cs="Calibri"/>
          <w:sz w:val="22"/>
          <w:szCs w:val="22"/>
        </w:rPr>
        <w:t xml:space="preserve">All </w:t>
      </w:r>
      <w:r w:rsidRPr="009451EF">
        <w:rPr>
          <w:rFonts w:ascii="Calibri" w:hAnsi="Calibri" w:cs="Calibri"/>
          <w:sz w:val="22"/>
          <w:szCs w:val="22"/>
        </w:rPr>
        <w:t>containers</w:t>
      </w:r>
      <w:r w:rsidR="00150A30" w:rsidRPr="009451EF">
        <w:rPr>
          <w:rFonts w:ascii="Calibri" w:hAnsi="Calibri" w:cs="Calibri"/>
          <w:sz w:val="22"/>
          <w:szCs w:val="22"/>
        </w:rPr>
        <w:t xml:space="preserve"> </w:t>
      </w:r>
      <w:r w:rsidR="004028B1" w:rsidRPr="009451EF">
        <w:rPr>
          <w:rFonts w:ascii="Calibri" w:hAnsi="Calibri" w:cs="Calibri"/>
          <w:sz w:val="22"/>
          <w:szCs w:val="22"/>
        </w:rPr>
        <w:t xml:space="preserve">will be closed and or covered to avoid waste escaping except while </w:t>
      </w:r>
      <w:r w:rsidR="00110908" w:rsidRPr="009451EF">
        <w:rPr>
          <w:rFonts w:ascii="Calibri" w:hAnsi="Calibri" w:cs="Calibri"/>
          <w:sz w:val="22"/>
          <w:szCs w:val="22"/>
        </w:rPr>
        <w:t>being loaded</w:t>
      </w:r>
      <w:r w:rsidR="004028B1" w:rsidRPr="009451EF">
        <w:rPr>
          <w:rFonts w:ascii="Calibri" w:hAnsi="Calibri" w:cs="Calibri"/>
          <w:sz w:val="22"/>
          <w:szCs w:val="22"/>
        </w:rPr>
        <w:t xml:space="preserve"> and or unloaded. There will be no more than 120 tonnes of Non-Hazardous stored on-site at any one time, and these levels are monitored by Medisort’s site waste tracking system MediTrack</w:t>
      </w:r>
      <w:r w:rsidR="00110908" w:rsidRPr="00110908">
        <w:rPr>
          <w:rFonts w:ascii="Calibri" w:hAnsi="Calibri" w:cs="Arial"/>
          <w:b/>
          <w:bCs/>
          <w:sz w:val="22"/>
          <w:szCs w:val="22"/>
          <w:lang w:eastAsia="en-GB"/>
        </w:rPr>
        <w:t xml:space="preserve"> </w:t>
      </w:r>
      <w:r w:rsidR="00110908" w:rsidRPr="00426D8B">
        <w:rPr>
          <w:rFonts w:ascii="Calibri" w:hAnsi="Calibri" w:cs="Arial"/>
          <w:b/>
          <w:bCs/>
          <w:sz w:val="22"/>
          <w:szCs w:val="22"/>
          <w:lang w:eastAsia="en-GB"/>
        </w:rPr>
        <w:t>E007.5.9</w:t>
      </w:r>
      <w:r w:rsidR="00110908">
        <w:rPr>
          <w:rFonts w:ascii="Calibri" w:hAnsi="Calibri" w:cs="Arial"/>
          <w:b/>
          <w:bCs/>
          <w:sz w:val="22"/>
          <w:szCs w:val="22"/>
          <w:lang w:eastAsia="en-GB"/>
        </w:rPr>
        <w:t xml:space="preserve"> i4 </w:t>
      </w:r>
      <w:r w:rsidR="00110908" w:rsidRPr="00426D8B">
        <w:rPr>
          <w:rFonts w:ascii="Calibri" w:hAnsi="Calibri" w:cs="Arial"/>
          <w:b/>
          <w:bCs/>
          <w:sz w:val="22"/>
          <w:szCs w:val="22"/>
          <w:lang w:eastAsia="en-GB"/>
        </w:rPr>
        <w:t>MediTrack Waste Booking &amp; Tracking Procedure</w:t>
      </w:r>
      <w:r w:rsidR="00110908">
        <w:rPr>
          <w:rFonts w:ascii="Calibri" w:hAnsi="Calibri" w:cs="Arial"/>
          <w:b/>
          <w:bCs/>
          <w:sz w:val="22"/>
          <w:szCs w:val="22"/>
          <w:lang w:eastAsia="en-GB"/>
        </w:rPr>
        <w:t>.</w:t>
      </w:r>
      <w:r w:rsidR="00110908" w:rsidRPr="00426D8B">
        <w:rPr>
          <w:rFonts w:ascii="Calibri" w:hAnsi="Calibri" w:cs="Arial"/>
          <w:b/>
          <w:bCs/>
          <w:sz w:val="22"/>
          <w:szCs w:val="22"/>
          <w:lang w:eastAsia="en-GB"/>
        </w:rPr>
        <w:t xml:space="preserve"> </w:t>
      </w:r>
    </w:p>
    <w:p w14:paraId="650A50AE" w14:textId="77777777" w:rsidR="004028B1" w:rsidRDefault="004028B1" w:rsidP="00150A30">
      <w:pPr>
        <w:rPr>
          <w:rFonts w:ascii="Calibri" w:hAnsi="Calibri" w:cs="Calibri"/>
          <w:color w:val="FF0000"/>
        </w:rPr>
      </w:pPr>
    </w:p>
    <w:p w14:paraId="3F15F8F2" w14:textId="663F7991" w:rsidR="004028B1" w:rsidRPr="009451EF" w:rsidRDefault="004028B1" w:rsidP="00150A30">
      <w:pPr>
        <w:rPr>
          <w:rFonts w:ascii="Calibri" w:hAnsi="Calibri" w:cs="Calibri"/>
          <w:b/>
          <w:bCs/>
        </w:rPr>
      </w:pPr>
      <w:r w:rsidRPr="001907C5">
        <w:rPr>
          <w:rFonts w:ascii="Calibri" w:hAnsi="Calibri" w:cs="Calibri"/>
          <w:b/>
          <w:bCs/>
          <w:sz w:val="22"/>
          <w:szCs w:val="22"/>
        </w:rPr>
        <w:t>3.7 Storage and Transfer of Hazardous waste</w:t>
      </w:r>
      <w:r w:rsidRPr="009451EF">
        <w:rPr>
          <w:rFonts w:ascii="Calibri" w:hAnsi="Calibri" w:cs="Calibri"/>
          <w:b/>
          <w:bCs/>
        </w:rPr>
        <w:t>.</w:t>
      </w:r>
    </w:p>
    <w:p w14:paraId="2C278C24" w14:textId="77777777" w:rsidR="004028B1" w:rsidRPr="009451EF" w:rsidRDefault="004028B1" w:rsidP="00150A30">
      <w:pPr>
        <w:rPr>
          <w:rFonts w:ascii="Calibri" w:hAnsi="Calibri" w:cs="Calibri"/>
          <w:b/>
          <w:bCs/>
        </w:rPr>
      </w:pPr>
    </w:p>
    <w:p w14:paraId="5B81E6C9" w14:textId="6998D027" w:rsidR="00CE6A95" w:rsidRPr="00CE6A95" w:rsidRDefault="004028B1" w:rsidP="00CE6A95">
      <w:pPr>
        <w:autoSpaceDE w:val="0"/>
        <w:autoSpaceDN w:val="0"/>
        <w:adjustRightInd w:val="0"/>
        <w:jc w:val="both"/>
        <w:rPr>
          <w:rFonts w:ascii="Calibri" w:hAnsi="Calibri" w:cs="Calibri"/>
          <w:b/>
          <w:bCs/>
          <w:color w:val="FF0000"/>
          <w:sz w:val="22"/>
          <w:szCs w:val="22"/>
          <w:lang w:eastAsia="en-GB"/>
        </w:rPr>
      </w:pPr>
      <w:r w:rsidRPr="009451EF">
        <w:rPr>
          <w:rFonts w:ascii="Calibri" w:hAnsi="Calibri" w:cs="Calibri"/>
          <w:sz w:val="22"/>
          <w:szCs w:val="22"/>
        </w:rPr>
        <w:t xml:space="preserve">Storage of Hazardous waste before transfer to a more suitable disposal site will be within the </w:t>
      </w:r>
      <w:r w:rsidRPr="009451EF">
        <w:rPr>
          <w:rFonts w:ascii="Calibri" w:hAnsi="Calibri" w:cs="Arial"/>
          <w:sz w:val="22"/>
          <w:szCs w:val="22"/>
          <w:lang w:eastAsia="en-GB"/>
        </w:rPr>
        <w:t>High-Temperature Treatment (HTTP) building; the storage area will be over the ground floor</w:t>
      </w:r>
      <w:r w:rsidR="00CE6A95">
        <w:rPr>
          <w:rFonts w:ascii="Calibri" w:hAnsi="Calibri" w:cs="Arial"/>
          <w:sz w:val="22"/>
          <w:szCs w:val="22"/>
          <w:lang w:eastAsia="en-GB"/>
        </w:rPr>
        <w:t>,</w:t>
      </w:r>
      <w:r w:rsidRPr="009451EF">
        <w:rPr>
          <w:rFonts w:ascii="Calibri" w:hAnsi="Calibri" w:cs="Arial"/>
          <w:sz w:val="22"/>
          <w:szCs w:val="22"/>
          <w:lang w:eastAsia="en-GB"/>
        </w:rPr>
        <w:t xml:space="preserve"> and a mezzanine floor area with a total bin storage capacity of 250 x 770 </w:t>
      </w:r>
      <w:r w:rsidR="0055644B">
        <w:rPr>
          <w:rFonts w:ascii="Calibri" w:hAnsi="Calibri" w:cs="Arial"/>
          <w:sz w:val="22"/>
          <w:szCs w:val="22"/>
          <w:lang w:eastAsia="en-GB"/>
        </w:rPr>
        <w:t>L</w:t>
      </w:r>
      <w:r w:rsidRPr="009451EF">
        <w:rPr>
          <w:rFonts w:ascii="Calibri" w:hAnsi="Calibri" w:cs="Arial"/>
          <w:sz w:val="22"/>
          <w:szCs w:val="22"/>
          <w:lang w:eastAsia="en-GB"/>
        </w:rPr>
        <w:t>tr wheeled bins</w:t>
      </w:r>
      <w:r w:rsidR="00CE6A95">
        <w:rPr>
          <w:rFonts w:ascii="Calibri" w:hAnsi="Calibri" w:cs="Arial"/>
          <w:sz w:val="22"/>
          <w:szCs w:val="22"/>
          <w:lang w:eastAsia="en-GB"/>
        </w:rPr>
        <w:t xml:space="preserve"> </w:t>
      </w:r>
      <w:r w:rsidR="00060EAF" w:rsidRPr="00060EAF">
        <w:rPr>
          <w:rFonts w:ascii="Calibri" w:hAnsi="Calibri" w:cs="Arial"/>
          <w:b/>
          <w:bCs/>
          <w:sz w:val="22"/>
          <w:szCs w:val="22"/>
          <w:lang w:eastAsia="en-GB"/>
        </w:rPr>
        <w:t>D002.1 WASTE STORAGE</w:t>
      </w:r>
    </w:p>
    <w:p w14:paraId="048F184A" w14:textId="17E5A6B4" w:rsidR="004028B1" w:rsidRPr="009451EF" w:rsidRDefault="00CE6A95" w:rsidP="00110908">
      <w:pPr>
        <w:suppressAutoHyphens w:val="0"/>
        <w:autoSpaceDE w:val="0"/>
        <w:autoSpaceDN w:val="0"/>
        <w:adjustRightInd w:val="0"/>
        <w:jc w:val="both"/>
        <w:rPr>
          <w:rFonts w:ascii="Calibri" w:hAnsi="Calibri" w:cs="Calibri"/>
          <w:sz w:val="22"/>
          <w:szCs w:val="22"/>
        </w:rPr>
      </w:pPr>
      <w:r>
        <w:rPr>
          <w:rFonts w:ascii="Calibri" w:hAnsi="Calibri" w:cs="Calibri"/>
          <w:sz w:val="22"/>
          <w:szCs w:val="22"/>
        </w:rPr>
        <w:t>S</w:t>
      </w:r>
      <w:r w:rsidR="004028B1" w:rsidRPr="009451EF">
        <w:rPr>
          <w:rFonts w:ascii="Calibri" w:hAnsi="Calibri" w:cs="Calibri"/>
          <w:sz w:val="22"/>
          <w:szCs w:val="22"/>
        </w:rPr>
        <w:t xml:space="preserve">torage will be in UN-approved standard industry wheeled bins; the transfer of waste will be in the same UN-approved standard industry wheeled bins or bulk transfer of bagged waste onto an UN-approved transport unit. The transfer of any bulk waste in bags to the UN-approved transport unit will take place from the HTTP building at either one of the waste reception areas. </w:t>
      </w:r>
      <w:r>
        <w:rPr>
          <w:rFonts w:ascii="Calibri" w:hAnsi="Calibri" w:cs="Calibri"/>
          <w:sz w:val="22"/>
          <w:szCs w:val="22"/>
        </w:rPr>
        <w:t xml:space="preserve">Medisort’s site waste tracking system </w:t>
      </w:r>
      <w:r w:rsidRPr="00CE6A95">
        <w:rPr>
          <w:rFonts w:ascii="Calibri" w:hAnsi="Calibri" w:cs="Calibri"/>
          <w:b/>
          <w:bCs/>
          <w:sz w:val="22"/>
          <w:szCs w:val="22"/>
        </w:rPr>
        <w:t>MediTrack E007.5.9 i4 MediTrack Waste Booking &amp; Tracking Procedure</w:t>
      </w:r>
      <w:r>
        <w:rPr>
          <w:rFonts w:ascii="Calibri" w:hAnsi="Calibri" w:cs="Calibri"/>
          <w:sz w:val="22"/>
          <w:szCs w:val="22"/>
        </w:rPr>
        <w:t xml:space="preserve"> monitors bin numbers and weights</w:t>
      </w:r>
      <w:r w:rsidR="00110908">
        <w:rPr>
          <w:rFonts w:ascii="Calibri" w:hAnsi="Calibri" w:cs="Arial"/>
          <w:b/>
          <w:bCs/>
          <w:sz w:val="22"/>
          <w:szCs w:val="22"/>
          <w:lang w:eastAsia="en-GB"/>
        </w:rPr>
        <w:t>.</w:t>
      </w:r>
      <w:r w:rsidR="00110908" w:rsidRPr="00426D8B">
        <w:rPr>
          <w:rFonts w:ascii="Calibri" w:hAnsi="Calibri" w:cs="Arial"/>
          <w:b/>
          <w:bCs/>
          <w:sz w:val="22"/>
          <w:szCs w:val="22"/>
          <w:lang w:eastAsia="en-GB"/>
        </w:rPr>
        <w:t xml:space="preserve"> </w:t>
      </w:r>
      <w:r w:rsidR="004028B1" w:rsidRPr="009451EF">
        <w:rPr>
          <w:rFonts w:ascii="Calibri" w:hAnsi="Calibri" w:cs="Calibri"/>
          <w:sz w:val="22"/>
          <w:szCs w:val="22"/>
        </w:rPr>
        <w:t xml:space="preserve">  </w:t>
      </w:r>
    </w:p>
    <w:p w14:paraId="1B6DF95D" w14:textId="77777777" w:rsidR="004028B1" w:rsidRPr="009451EF" w:rsidRDefault="004028B1" w:rsidP="00150A30">
      <w:pPr>
        <w:rPr>
          <w:rFonts w:ascii="Calibri" w:hAnsi="Calibri" w:cs="Calibri"/>
        </w:rPr>
      </w:pPr>
    </w:p>
    <w:p w14:paraId="6B7AC512" w14:textId="1E77C818" w:rsidR="004028B1" w:rsidRDefault="004028B1" w:rsidP="00150A30">
      <w:pPr>
        <w:rPr>
          <w:rFonts w:ascii="Calibri" w:hAnsi="Calibri" w:cs="Calibri"/>
          <w:b/>
          <w:bCs/>
          <w:sz w:val="22"/>
          <w:szCs w:val="22"/>
        </w:rPr>
      </w:pPr>
      <w:bookmarkStart w:id="10" w:name="_Hlk106960833"/>
      <w:r w:rsidRPr="001907C5">
        <w:rPr>
          <w:rFonts w:ascii="Calibri" w:hAnsi="Calibri" w:cs="Calibri"/>
          <w:b/>
          <w:bCs/>
          <w:sz w:val="22"/>
          <w:szCs w:val="22"/>
        </w:rPr>
        <w:t>3.8 Repacking of Hazardous waste.</w:t>
      </w:r>
    </w:p>
    <w:p w14:paraId="7443FF95" w14:textId="77777777" w:rsidR="00110908" w:rsidRPr="009451EF" w:rsidRDefault="00110908" w:rsidP="00150A30">
      <w:pPr>
        <w:rPr>
          <w:rFonts w:ascii="Calibri" w:hAnsi="Calibri" w:cs="Calibri"/>
          <w:b/>
          <w:bCs/>
        </w:rPr>
      </w:pPr>
    </w:p>
    <w:p w14:paraId="1114FBB7" w14:textId="6D83CB7E" w:rsidR="00D86BDF" w:rsidRPr="00E233A2" w:rsidRDefault="004028B1" w:rsidP="00150A30">
      <w:pPr>
        <w:rPr>
          <w:rFonts w:ascii="Calibri" w:hAnsi="Calibri" w:cs="Arial"/>
          <w:bCs/>
          <w:color w:val="FF0000"/>
          <w:sz w:val="22"/>
          <w:szCs w:val="22"/>
          <w:lang w:eastAsia="en-GB"/>
        </w:rPr>
      </w:pPr>
      <w:r w:rsidRPr="0055644B">
        <w:rPr>
          <w:rFonts w:ascii="Calibri" w:hAnsi="Calibri" w:cs="Calibri"/>
          <w:color w:val="000000" w:themeColor="text1"/>
          <w:sz w:val="22"/>
          <w:szCs w:val="22"/>
        </w:rPr>
        <w:t xml:space="preserve">The repacking of hazardous waste </w:t>
      </w:r>
      <w:r w:rsidR="003203DE" w:rsidRPr="0055644B">
        <w:rPr>
          <w:rFonts w:ascii="Calibri" w:hAnsi="Calibri" w:cs="Calibri"/>
          <w:color w:val="000000" w:themeColor="text1"/>
          <w:sz w:val="22"/>
          <w:szCs w:val="22"/>
        </w:rPr>
        <w:t xml:space="preserve">will be </w:t>
      </w:r>
      <w:r w:rsidRPr="0055644B">
        <w:rPr>
          <w:rFonts w:ascii="Calibri" w:hAnsi="Calibri" w:cs="Calibri"/>
          <w:color w:val="000000" w:themeColor="text1"/>
          <w:sz w:val="22"/>
          <w:szCs w:val="22"/>
        </w:rPr>
        <w:t>restricted to t</w:t>
      </w:r>
      <w:r w:rsidR="00CE5341" w:rsidRPr="0055644B">
        <w:rPr>
          <w:rFonts w:ascii="Calibri" w:hAnsi="Calibri" w:cs="Calibri"/>
          <w:color w:val="000000" w:themeColor="text1"/>
          <w:sz w:val="22"/>
          <w:szCs w:val="22"/>
        </w:rPr>
        <w:t xml:space="preserve">ransferring the </w:t>
      </w:r>
      <w:r w:rsidRPr="0055644B">
        <w:rPr>
          <w:rFonts w:ascii="Calibri" w:hAnsi="Calibri" w:cs="Calibri"/>
          <w:color w:val="000000" w:themeColor="text1"/>
          <w:sz w:val="22"/>
          <w:szCs w:val="22"/>
        </w:rPr>
        <w:t>bagged clinical waste from the UN-approved standard industry</w:t>
      </w:r>
      <w:r w:rsidR="00971CF7" w:rsidRPr="0055644B">
        <w:rPr>
          <w:rFonts w:ascii="Calibri" w:hAnsi="Calibri" w:cs="Calibri"/>
          <w:color w:val="000000" w:themeColor="text1"/>
          <w:sz w:val="22"/>
          <w:szCs w:val="22"/>
        </w:rPr>
        <w:t xml:space="preserve"> 770 </w:t>
      </w:r>
      <w:r w:rsidR="0055644B" w:rsidRPr="0055644B">
        <w:rPr>
          <w:rFonts w:ascii="Calibri" w:hAnsi="Calibri" w:cs="Calibri"/>
          <w:color w:val="000000" w:themeColor="text1"/>
          <w:sz w:val="22"/>
          <w:szCs w:val="22"/>
        </w:rPr>
        <w:t>Ltr wheeled</w:t>
      </w:r>
      <w:r w:rsidRPr="0055644B">
        <w:rPr>
          <w:rFonts w:ascii="Calibri" w:hAnsi="Calibri" w:cs="Calibri"/>
          <w:color w:val="000000" w:themeColor="text1"/>
          <w:sz w:val="22"/>
          <w:szCs w:val="22"/>
        </w:rPr>
        <w:t xml:space="preserve"> bins to </w:t>
      </w:r>
      <w:r w:rsidR="0055644B" w:rsidRPr="0055644B">
        <w:rPr>
          <w:rFonts w:ascii="Calibri" w:hAnsi="Calibri" w:cs="Calibri"/>
          <w:color w:val="000000" w:themeColor="text1"/>
          <w:sz w:val="22"/>
          <w:szCs w:val="22"/>
        </w:rPr>
        <w:t>an</w:t>
      </w:r>
      <w:r w:rsidRPr="0055644B">
        <w:rPr>
          <w:rFonts w:ascii="Calibri" w:hAnsi="Calibri" w:cs="Calibri"/>
          <w:color w:val="000000" w:themeColor="text1"/>
          <w:sz w:val="22"/>
          <w:szCs w:val="22"/>
        </w:rPr>
        <w:t xml:space="preserve"> UN-approved transport unit</w:t>
      </w:r>
      <w:r w:rsidR="00B439D6" w:rsidRPr="0055644B">
        <w:rPr>
          <w:rFonts w:ascii="Calibri" w:hAnsi="Calibri" w:cs="Calibri"/>
          <w:color w:val="000000" w:themeColor="text1"/>
          <w:sz w:val="22"/>
          <w:szCs w:val="22"/>
        </w:rPr>
        <w:t xml:space="preserve"> for transport in bulk</w:t>
      </w:r>
      <w:r w:rsidR="00CE5341" w:rsidRPr="0055644B">
        <w:rPr>
          <w:rFonts w:ascii="Calibri" w:hAnsi="Calibri" w:cs="Calibri"/>
          <w:color w:val="000000" w:themeColor="text1"/>
          <w:sz w:val="22"/>
          <w:szCs w:val="22"/>
        </w:rPr>
        <w:t>. A</w:t>
      </w:r>
      <w:r w:rsidR="00976897" w:rsidRPr="0055644B">
        <w:rPr>
          <w:rFonts w:ascii="Calibri" w:hAnsi="Calibri" w:cs="Calibri"/>
          <w:color w:val="000000" w:themeColor="text1"/>
          <w:sz w:val="22"/>
          <w:szCs w:val="22"/>
        </w:rPr>
        <w:t>lso</w:t>
      </w:r>
      <w:r w:rsidR="00C16B89" w:rsidRPr="0055644B">
        <w:rPr>
          <w:rFonts w:ascii="Calibri" w:hAnsi="Calibri" w:cs="Calibri"/>
          <w:color w:val="000000" w:themeColor="text1"/>
          <w:sz w:val="22"/>
          <w:szCs w:val="22"/>
        </w:rPr>
        <w:t>,</w:t>
      </w:r>
      <w:r w:rsidR="00976897" w:rsidRPr="0055644B">
        <w:rPr>
          <w:rFonts w:ascii="Calibri" w:hAnsi="Calibri" w:cs="Calibri"/>
          <w:color w:val="000000" w:themeColor="text1"/>
          <w:sz w:val="22"/>
          <w:szCs w:val="22"/>
        </w:rPr>
        <w:t xml:space="preserve"> the transfer of bagged clin</w:t>
      </w:r>
      <w:r w:rsidR="00CE5341" w:rsidRPr="0055644B">
        <w:rPr>
          <w:rFonts w:ascii="Calibri" w:hAnsi="Calibri" w:cs="Calibri"/>
          <w:color w:val="000000" w:themeColor="text1"/>
          <w:sz w:val="22"/>
          <w:szCs w:val="22"/>
        </w:rPr>
        <w:t>i</w:t>
      </w:r>
      <w:r w:rsidR="00976897" w:rsidRPr="0055644B">
        <w:rPr>
          <w:rFonts w:ascii="Calibri" w:hAnsi="Calibri" w:cs="Calibri"/>
          <w:color w:val="000000" w:themeColor="text1"/>
          <w:sz w:val="22"/>
          <w:szCs w:val="22"/>
        </w:rPr>
        <w:t>cal waste from one</w:t>
      </w:r>
      <w:r w:rsidR="00971CF7" w:rsidRPr="0055644B">
        <w:rPr>
          <w:rFonts w:ascii="Calibri" w:hAnsi="Calibri" w:cs="Calibri"/>
          <w:color w:val="000000" w:themeColor="text1"/>
          <w:sz w:val="22"/>
          <w:szCs w:val="22"/>
        </w:rPr>
        <w:t xml:space="preserve"> 360/770/1100 Ltr </w:t>
      </w:r>
      <w:r w:rsidR="00CE5341" w:rsidRPr="0055644B">
        <w:rPr>
          <w:rFonts w:ascii="Calibri" w:hAnsi="Calibri" w:cs="Calibri"/>
          <w:color w:val="000000" w:themeColor="text1"/>
          <w:sz w:val="22"/>
          <w:szCs w:val="22"/>
        </w:rPr>
        <w:t xml:space="preserve">UN-approved bin to another maximises the bin capacity. </w:t>
      </w:r>
      <w:r w:rsidRPr="0055644B">
        <w:rPr>
          <w:rFonts w:ascii="Calibri" w:hAnsi="Calibri" w:cs="Calibri"/>
          <w:color w:val="000000" w:themeColor="text1"/>
          <w:sz w:val="22"/>
          <w:szCs w:val="22"/>
        </w:rPr>
        <w:t xml:space="preserve">  </w:t>
      </w:r>
      <w:r w:rsidRPr="0055644B">
        <w:rPr>
          <w:rFonts w:ascii="Calibri" w:hAnsi="Calibri" w:cs="Arial"/>
          <w:bCs/>
          <w:color w:val="000000" w:themeColor="text1"/>
          <w:sz w:val="22"/>
          <w:szCs w:val="22"/>
          <w:lang w:eastAsia="en-GB"/>
        </w:rPr>
        <w:t xml:space="preserve"> </w:t>
      </w:r>
    </w:p>
    <w:p w14:paraId="6E11EF0F" w14:textId="005D29B0" w:rsidR="00150A30" w:rsidRPr="00E233A2" w:rsidRDefault="004028B1" w:rsidP="00150A30">
      <w:pPr>
        <w:rPr>
          <w:rFonts w:ascii="Calibri" w:hAnsi="Calibri" w:cs="Arial"/>
          <w:bCs/>
          <w:color w:val="FF0000"/>
          <w:sz w:val="22"/>
          <w:szCs w:val="22"/>
          <w:lang w:eastAsia="en-GB"/>
        </w:rPr>
      </w:pPr>
      <w:r w:rsidRPr="00E233A2">
        <w:rPr>
          <w:rFonts w:ascii="Calibri" w:hAnsi="Calibri" w:cs="Arial"/>
          <w:bCs/>
          <w:color w:val="FF0000"/>
          <w:sz w:val="22"/>
          <w:szCs w:val="22"/>
          <w:lang w:eastAsia="en-GB"/>
        </w:rPr>
        <w:t xml:space="preserve">          </w:t>
      </w:r>
    </w:p>
    <w:bookmarkEnd w:id="10"/>
    <w:p w14:paraId="5689E8C0" w14:textId="77777777" w:rsidR="00D86BDF" w:rsidRDefault="00D86BDF" w:rsidP="00D86BDF">
      <w:pPr>
        <w:suppressAutoHyphens w:val="0"/>
        <w:autoSpaceDE w:val="0"/>
        <w:autoSpaceDN w:val="0"/>
        <w:adjustRightInd w:val="0"/>
        <w:jc w:val="both"/>
        <w:rPr>
          <w:rFonts w:ascii="Calibri" w:hAnsi="Calibri" w:cs="Arial"/>
          <w:sz w:val="22"/>
          <w:szCs w:val="22"/>
          <w:lang w:eastAsia="en-GB"/>
        </w:rPr>
      </w:pPr>
      <w:r w:rsidRPr="00A5703B">
        <w:rPr>
          <w:rFonts w:ascii="Calibri" w:hAnsi="Calibri" w:cs="Arial"/>
          <w:b/>
          <w:sz w:val="22"/>
          <w:szCs w:val="22"/>
          <w:lang w:eastAsia="en-GB"/>
        </w:rPr>
        <w:t>See Document</w:t>
      </w:r>
      <w:r>
        <w:rPr>
          <w:rFonts w:ascii="Calibri" w:hAnsi="Calibri" w:cs="Arial"/>
          <w:b/>
          <w:sz w:val="22"/>
          <w:szCs w:val="22"/>
          <w:lang w:eastAsia="en-GB"/>
        </w:rPr>
        <w:t>:</w:t>
      </w:r>
    </w:p>
    <w:p w14:paraId="3AE144CF" w14:textId="584BDDD0" w:rsidR="00FD09CD" w:rsidRDefault="00D86BDF" w:rsidP="00D86BDF">
      <w:pPr>
        <w:suppressAutoHyphens w:val="0"/>
        <w:autoSpaceDE w:val="0"/>
        <w:autoSpaceDN w:val="0"/>
        <w:adjustRightInd w:val="0"/>
        <w:jc w:val="both"/>
        <w:rPr>
          <w:rFonts w:ascii="Calibri" w:hAnsi="Calibri" w:cs="Arial"/>
          <w:b/>
          <w:bCs/>
          <w:sz w:val="22"/>
          <w:szCs w:val="22"/>
          <w:lang w:eastAsia="en-GB"/>
        </w:rPr>
      </w:pPr>
      <w:r w:rsidRPr="00426D8B">
        <w:rPr>
          <w:rFonts w:ascii="Calibri" w:hAnsi="Calibri" w:cs="Arial"/>
          <w:b/>
          <w:bCs/>
          <w:sz w:val="22"/>
          <w:szCs w:val="22"/>
          <w:lang w:eastAsia="en-GB"/>
        </w:rPr>
        <w:t>E007.5.9</w:t>
      </w:r>
      <w:r>
        <w:rPr>
          <w:rFonts w:ascii="Calibri" w:hAnsi="Calibri" w:cs="Arial"/>
          <w:b/>
          <w:bCs/>
          <w:sz w:val="22"/>
          <w:szCs w:val="22"/>
          <w:lang w:eastAsia="en-GB"/>
        </w:rPr>
        <w:t xml:space="preserve"> i4 </w:t>
      </w:r>
      <w:r w:rsidRPr="00426D8B">
        <w:rPr>
          <w:rFonts w:ascii="Calibri" w:hAnsi="Calibri" w:cs="Arial"/>
          <w:b/>
          <w:bCs/>
          <w:sz w:val="22"/>
          <w:szCs w:val="22"/>
          <w:lang w:eastAsia="en-GB"/>
        </w:rPr>
        <w:t xml:space="preserve">MediTrack Waste Booking &amp; Tracking Procedure    </w:t>
      </w:r>
    </w:p>
    <w:p w14:paraId="0B46AFBF" w14:textId="0CB7D792" w:rsidR="00D86BDF" w:rsidRDefault="00D86BDF" w:rsidP="00D86BDF">
      <w:pPr>
        <w:autoSpaceDE w:val="0"/>
        <w:autoSpaceDN w:val="0"/>
        <w:adjustRightInd w:val="0"/>
        <w:jc w:val="both"/>
        <w:rPr>
          <w:rFonts w:ascii="Calibri" w:hAnsi="Calibri" w:cs="Calibri"/>
          <w:b/>
          <w:sz w:val="22"/>
          <w:szCs w:val="22"/>
          <w:lang w:eastAsia="en-GB"/>
        </w:rPr>
      </w:pPr>
      <w:r w:rsidRPr="00DC6E06">
        <w:rPr>
          <w:rFonts w:ascii="Calibri" w:hAnsi="Calibri" w:cs="Calibri"/>
          <w:b/>
          <w:sz w:val="22"/>
          <w:szCs w:val="22"/>
          <w:lang w:eastAsia="en-GB"/>
        </w:rPr>
        <w:t xml:space="preserve">D007.1 </w:t>
      </w:r>
      <w:bookmarkStart w:id="11" w:name="_Hlk108090864"/>
      <w:r w:rsidRPr="00DC6E06">
        <w:rPr>
          <w:rFonts w:ascii="Calibri" w:hAnsi="Calibri" w:cs="Calibri"/>
          <w:b/>
          <w:sz w:val="22"/>
          <w:szCs w:val="22"/>
          <w:lang w:eastAsia="en-GB"/>
        </w:rPr>
        <w:t xml:space="preserve">Site Location Plan - HH </w:t>
      </w:r>
      <w:bookmarkEnd w:id="11"/>
    </w:p>
    <w:p w14:paraId="71894FF9" w14:textId="3832D0D4" w:rsidR="00D86BDF" w:rsidRPr="00A5703B" w:rsidRDefault="00060EAF" w:rsidP="00D86BDF">
      <w:pPr>
        <w:suppressAutoHyphens w:val="0"/>
        <w:autoSpaceDE w:val="0"/>
        <w:autoSpaceDN w:val="0"/>
        <w:adjustRightInd w:val="0"/>
        <w:jc w:val="both"/>
        <w:rPr>
          <w:rFonts w:ascii="Calibri" w:hAnsi="Calibri" w:cs="Arial"/>
          <w:bCs/>
          <w:sz w:val="22"/>
          <w:szCs w:val="22"/>
          <w:lang w:eastAsia="en-GB"/>
        </w:rPr>
      </w:pPr>
      <w:r w:rsidRPr="00060EAF">
        <w:rPr>
          <w:rFonts w:ascii="Calibri" w:hAnsi="Calibri" w:cs="Arial"/>
          <w:b/>
          <w:bCs/>
          <w:sz w:val="22"/>
          <w:szCs w:val="22"/>
          <w:lang w:eastAsia="en-GB"/>
        </w:rPr>
        <w:t>D002.1 WASTE STORAGE</w:t>
      </w:r>
    </w:p>
    <w:p w14:paraId="6F198D31" w14:textId="5635C253" w:rsidR="005F64A0" w:rsidRPr="000C305D" w:rsidRDefault="00371E44" w:rsidP="009C5B78">
      <w:pPr>
        <w:pStyle w:val="Heading2"/>
        <w:rPr>
          <w:lang w:eastAsia="en-GB"/>
        </w:rPr>
      </w:pPr>
      <w:bookmarkStart w:id="12" w:name="_Hlk75882856"/>
      <w:bookmarkStart w:id="13" w:name="_Toc83915169"/>
      <w:r>
        <w:rPr>
          <w:lang w:eastAsia="en-GB"/>
        </w:rPr>
        <w:t>4</w:t>
      </w:r>
      <w:r>
        <w:rPr>
          <w:lang w:eastAsia="en-GB"/>
        </w:rPr>
        <w:tab/>
      </w:r>
      <w:r w:rsidR="005F64A0" w:rsidRPr="000C305D">
        <w:rPr>
          <w:lang w:eastAsia="en-GB"/>
        </w:rPr>
        <w:t>E</w:t>
      </w:r>
      <w:r w:rsidR="000C305D">
        <w:rPr>
          <w:lang w:eastAsia="en-GB"/>
        </w:rPr>
        <w:t xml:space="preserve">NVIRONMENTAL PROTECTION </w:t>
      </w:r>
      <w:bookmarkEnd w:id="12"/>
      <w:r w:rsidR="000C305D">
        <w:rPr>
          <w:lang w:eastAsia="en-GB"/>
        </w:rPr>
        <w:t>and CONTROL MEASURES</w:t>
      </w:r>
      <w:bookmarkEnd w:id="13"/>
    </w:p>
    <w:p w14:paraId="424A8264" w14:textId="77777777" w:rsidR="005F64A0" w:rsidRPr="00A5703B" w:rsidRDefault="005F64A0" w:rsidP="00A5703B">
      <w:pPr>
        <w:suppressAutoHyphens w:val="0"/>
        <w:autoSpaceDE w:val="0"/>
        <w:autoSpaceDN w:val="0"/>
        <w:adjustRightInd w:val="0"/>
        <w:jc w:val="both"/>
        <w:rPr>
          <w:rFonts w:ascii="Calibri" w:hAnsi="Calibri" w:cs="Arial"/>
          <w:b/>
          <w:iCs/>
          <w:sz w:val="22"/>
          <w:szCs w:val="22"/>
          <w:lang w:eastAsia="en-GB"/>
        </w:rPr>
      </w:pPr>
      <w:r w:rsidRPr="00A5703B">
        <w:rPr>
          <w:rFonts w:ascii="Calibri" w:hAnsi="Calibri" w:cs="Arial"/>
          <w:b/>
          <w:iCs/>
          <w:sz w:val="22"/>
          <w:szCs w:val="22"/>
          <w:lang w:eastAsia="en-GB"/>
        </w:rPr>
        <w:t>Control of Emissions to Water and Land</w:t>
      </w:r>
    </w:p>
    <w:p w14:paraId="3F791E41" w14:textId="77777777" w:rsidR="001F0FFF" w:rsidRPr="00A5703B" w:rsidRDefault="001F0FFF" w:rsidP="00A5703B">
      <w:pPr>
        <w:suppressAutoHyphens w:val="0"/>
        <w:autoSpaceDE w:val="0"/>
        <w:autoSpaceDN w:val="0"/>
        <w:adjustRightInd w:val="0"/>
        <w:jc w:val="both"/>
        <w:rPr>
          <w:rFonts w:ascii="Calibri" w:hAnsi="Calibri" w:cs="Arial"/>
          <w:b/>
          <w:iCs/>
          <w:sz w:val="22"/>
          <w:szCs w:val="22"/>
          <w:lang w:eastAsia="en-GB"/>
        </w:rPr>
      </w:pPr>
    </w:p>
    <w:p w14:paraId="2249BDCA" w14:textId="050B6795" w:rsidR="00371E44" w:rsidRDefault="000C305D" w:rsidP="00A5703B">
      <w:pPr>
        <w:suppressAutoHyphens w:val="0"/>
        <w:autoSpaceDE w:val="0"/>
        <w:autoSpaceDN w:val="0"/>
        <w:adjustRightInd w:val="0"/>
        <w:jc w:val="both"/>
        <w:rPr>
          <w:rFonts w:ascii="Calibri" w:hAnsi="Calibri" w:cs="Arial"/>
          <w:sz w:val="22"/>
          <w:szCs w:val="22"/>
          <w:lang w:eastAsia="en-GB"/>
        </w:rPr>
      </w:pPr>
      <w:r w:rsidRPr="00DC6E06">
        <w:rPr>
          <w:rFonts w:ascii="Calibri" w:hAnsi="Calibri" w:cs="Arial"/>
          <w:b/>
          <w:bCs/>
          <w:sz w:val="22"/>
          <w:szCs w:val="22"/>
          <w:lang w:eastAsia="en-GB"/>
        </w:rPr>
        <w:t>4.1</w:t>
      </w:r>
      <w:r w:rsidR="005F64A0" w:rsidRPr="00A5703B">
        <w:rPr>
          <w:rFonts w:ascii="Calibri" w:hAnsi="Calibri" w:cs="Arial"/>
          <w:sz w:val="22"/>
          <w:szCs w:val="22"/>
          <w:lang w:eastAsia="en-GB"/>
        </w:rPr>
        <w:t xml:space="preserve"> </w:t>
      </w:r>
      <w:r w:rsidR="005F64A0" w:rsidRPr="007C3225">
        <w:rPr>
          <w:rFonts w:ascii="Calibri" w:hAnsi="Calibri" w:cs="Arial"/>
          <w:sz w:val="22"/>
          <w:szCs w:val="22"/>
          <w:lang w:eastAsia="en-GB"/>
        </w:rPr>
        <w:t xml:space="preserve">All waste treatment operations will </w:t>
      </w:r>
      <w:r w:rsidR="00C16B89">
        <w:rPr>
          <w:rFonts w:ascii="Calibri" w:hAnsi="Calibri" w:cs="Arial"/>
          <w:sz w:val="22"/>
          <w:szCs w:val="22"/>
          <w:lang w:eastAsia="en-GB"/>
        </w:rPr>
        <w:t>occur within a building on an impermeable surface with a sealed drainage system, draining</w:t>
      </w:r>
      <w:r w:rsidR="005F64A0" w:rsidRPr="007C3225">
        <w:rPr>
          <w:rFonts w:ascii="Calibri" w:hAnsi="Calibri" w:cs="Arial"/>
          <w:sz w:val="22"/>
          <w:szCs w:val="22"/>
          <w:lang w:eastAsia="en-GB"/>
        </w:rPr>
        <w:t xml:space="preserve"> to</w:t>
      </w:r>
      <w:r w:rsidR="0031112D" w:rsidRPr="007C3225">
        <w:rPr>
          <w:rFonts w:ascii="Calibri" w:hAnsi="Calibri" w:cs="Arial"/>
          <w:sz w:val="22"/>
          <w:szCs w:val="22"/>
          <w:lang w:eastAsia="en-GB"/>
        </w:rPr>
        <w:t xml:space="preserve"> </w:t>
      </w:r>
      <w:r w:rsidR="00026410">
        <w:rPr>
          <w:rFonts w:ascii="Calibri" w:hAnsi="Calibri" w:cs="Arial"/>
          <w:sz w:val="22"/>
          <w:szCs w:val="22"/>
          <w:lang w:eastAsia="en-GB"/>
        </w:rPr>
        <w:t xml:space="preserve">the </w:t>
      </w:r>
      <w:r w:rsidR="005F64A0" w:rsidRPr="007C3225">
        <w:rPr>
          <w:rFonts w:ascii="Calibri" w:hAnsi="Calibri" w:cs="Arial"/>
          <w:sz w:val="22"/>
          <w:szCs w:val="22"/>
          <w:lang w:eastAsia="en-GB"/>
        </w:rPr>
        <w:t>foul sewer</w:t>
      </w:r>
      <w:r w:rsidR="00BA24B6" w:rsidRPr="007C3225">
        <w:rPr>
          <w:rFonts w:ascii="Calibri" w:hAnsi="Calibri" w:cs="Arial"/>
          <w:sz w:val="22"/>
          <w:szCs w:val="22"/>
          <w:lang w:eastAsia="en-GB"/>
        </w:rPr>
        <w:t xml:space="preserve"> via site sewer discharge pumps</w:t>
      </w:r>
      <w:r w:rsidR="005F64A0" w:rsidRPr="007C3225">
        <w:rPr>
          <w:rFonts w:ascii="Calibri" w:hAnsi="Calibri" w:cs="Arial"/>
          <w:sz w:val="22"/>
          <w:szCs w:val="22"/>
          <w:lang w:eastAsia="en-GB"/>
        </w:rPr>
        <w:t>.</w:t>
      </w:r>
      <w:r w:rsidR="006B0C76" w:rsidRPr="007C3225">
        <w:rPr>
          <w:rFonts w:ascii="Calibri" w:hAnsi="Calibri" w:cs="Arial"/>
          <w:sz w:val="22"/>
          <w:szCs w:val="22"/>
          <w:lang w:eastAsia="en-GB"/>
        </w:rPr>
        <w:t xml:space="preserve"> </w:t>
      </w:r>
      <w:r w:rsidR="003F3CF1">
        <w:rPr>
          <w:rFonts w:ascii="Calibri" w:hAnsi="Calibri" w:cs="Arial"/>
          <w:sz w:val="22"/>
          <w:szCs w:val="22"/>
          <w:lang w:eastAsia="en-GB"/>
        </w:rPr>
        <w:t>Surface</w:t>
      </w:r>
      <w:r w:rsidR="005F64A0" w:rsidRPr="007C3225">
        <w:rPr>
          <w:rFonts w:ascii="Calibri" w:hAnsi="Calibri" w:cs="Arial"/>
          <w:sz w:val="22"/>
          <w:szCs w:val="22"/>
          <w:lang w:eastAsia="en-GB"/>
        </w:rPr>
        <w:t xml:space="preserve"> water external to the building will drain, via an</w:t>
      </w:r>
      <w:r w:rsidR="0031112D" w:rsidRPr="007C3225">
        <w:rPr>
          <w:rFonts w:ascii="Calibri" w:hAnsi="Calibri" w:cs="Arial"/>
          <w:sz w:val="22"/>
          <w:szCs w:val="22"/>
          <w:lang w:eastAsia="en-GB"/>
        </w:rPr>
        <w:t xml:space="preserve"> </w:t>
      </w:r>
      <w:r w:rsidR="00FD09CD" w:rsidRPr="007C3225">
        <w:rPr>
          <w:rFonts w:ascii="Calibri" w:hAnsi="Calibri" w:cs="Arial"/>
          <w:sz w:val="22"/>
          <w:szCs w:val="22"/>
          <w:lang w:eastAsia="en-GB"/>
        </w:rPr>
        <w:t>interceptor, into the sewer discharge pumps</w:t>
      </w:r>
      <w:r w:rsidR="005F64A0" w:rsidRPr="007C3225">
        <w:rPr>
          <w:rFonts w:ascii="Calibri" w:hAnsi="Calibri" w:cs="Arial"/>
          <w:sz w:val="22"/>
          <w:szCs w:val="22"/>
          <w:lang w:eastAsia="en-GB"/>
        </w:rPr>
        <w:t>.</w:t>
      </w:r>
      <w:r w:rsidR="00C16B89">
        <w:rPr>
          <w:rFonts w:ascii="Calibri" w:hAnsi="Calibri" w:cs="Arial"/>
          <w:sz w:val="22"/>
          <w:szCs w:val="22"/>
          <w:lang w:eastAsia="en-GB"/>
        </w:rPr>
        <w:t xml:space="preserve"> The site has a trade effluent consent in place with Thames Water but is currently in the name of the previous permit holder. This will be an admin change </w:t>
      </w:r>
      <w:r w:rsidR="003203DE">
        <w:rPr>
          <w:rFonts w:ascii="Calibri" w:hAnsi="Calibri" w:cs="Arial"/>
          <w:sz w:val="22"/>
          <w:szCs w:val="22"/>
          <w:lang w:eastAsia="en-GB"/>
        </w:rPr>
        <w:t>later</w:t>
      </w:r>
      <w:r w:rsidR="00C16B89">
        <w:rPr>
          <w:rFonts w:ascii="Calibri" w:hAnsi="Calibri" w:cs="Arial"/>
          <w:sz w:val="22"/>
          <w:szCs w:val="22"/>
          <w:lang w:eastAsia="en-GB"/>
        </w:rPr>
        <w:t xml:space="preserve">.  </w:t>
      </w:r>
    </w:p>
    <w:p w14:paraId="3B4D17FB" w14:textId="77777777" w:rsidR="00371E44" w:rsidRPr="007C3225" w:rsidRDefault="00371E44" w:rsidP="00A5703B">
      <w:pPr>
        <w:suppressAutoHyphens w:val="0"/>
        <w:autoSpaceDE w:val="0"/>
        <w:autoSpaceDN w:val="0"/>
        <w:adjustRightInd w:val="0"/>
        <w:jc w:val="both"/>
        <w:rPr>
          <w:rFonts w:ascii="Calibri" w:hAnsi="Calibri" w:cs="Arial"/>
          <w:sz w:val="22"/>
          <w:szCs w:val="22"/>
          <w:lang w:eastAsia="en-GB"/>
        </w:rPr>
      </w:pPr>
    </w:p>
    <w:p w14:paraId="1BA2A34D" w14:textId="77C7DA44" w:rsidR="005F64A0" w:rsidRPr="00A5703B" w:rsidRDefault="000C305D" w:rsidP="00A5703B">
      <w:pPr>
        <w:suppressAutoHyphens w:val="0"/>
        <w:autoSpaceDE w:val="0"/>
        <w:autoSpaceDN w:val="0"/>
        <w:adjustRightInd w:val="0"/>
        <w:jc w:val="both"/>
        <w:rPr>
          <w:rFonts w:ascii="Calibri" w:hAnsi="Calibri" w:cs="Arial"/>
          <w:sz w:val="22"/>
          <w:szCs w:val="22"/>
          <w:lang w:eastAsia="en-GB"/>
        </w:rPr>
      </w:pPr>
      <w:r w:rsidRPr="00DC6E06">
        <w:rPr>
          <w:rFonts w:ascii="Calibri" w:hAnsi="Calibri" w:cs="Arial"/>
          <w:b/>
          <w:bCs/>
          <w:sz w:val="22"/>
          <w:szCs w:val="22"/>
          <w:lang w:eastAsia="en-GB"/>
        </w:rPr>
        <w:t>4.</w:t>
      </w:r>
      <w:r w:rsidR="00CD299F">
        <w:rPr>
          <w:rFonts w:ascii="Calibri" w:hAnsi="Calibri" w:cs="Arial"/>
          <w:b/>
          <w:bCs/>
          <w:sz w:val="22"/>
          <w:szCs w:val="22"/>
          <w:lang w:eastAsia="en-GB"/>
        </w:rPr>
        <w:t>2</w:t>
      </w:r>
      <w:r w:rsidRPr="00AB0E1A">
        <w:rPr>
          <w:rFonts w:ascii="Calibri" w:hAnsi="Calibri" w:cs="Arial"/>
          <w:sz w:val="22"/>
          <w:szCs w:val="22"/>
          <w:lang w:eastAsia="en-GB"/>
        </w:rPr>
        <w:t xml:space="preserve"> </w:t>
      </w:r>
      <w:r w:rsidR="005F64A0" w:rsidRPr="00A5703B">
        <w:rPr>
          <w:rFonts w:ascii="Calibri" w:hAnsi="Calibri" w:cs="Arial"/>
          <w:sz w:val="22"/>
          <w:szCs w:val="22"/>
          <w:lang w:eastAsia="en-GB"/>
        </w:rPr>
        <w:t xml:space="preserve">As all operations will take place inside </w:t>
      </w:r>
      <w:r w:rsidR="00921BC8" w:rsidRPr="00A5703B">
        <w:rPr>
          <w:rFonts w:ascii="Calibri" w:hAnsi="Calibri" w:cs="Arial"/>
          <w:sz w:val="22"/>
          <w:szCs w:val="22"/>
          <w:lang w:eastAsia="en-GB"/>
        </w:rPr>
        <w:t>an</w:t>
      </w:r>
      <w:r w:rsidR="005F64A0" w:rsidRPr="00A5703B">
        <w:rPr>
          <w:rFonts w:ascii="Calibri" w:hAnsi="Calibri" w:cs="Arial"/>
          <w:sz w:val="22"/>
          <w:szCs w:val="22"/>
          <w:lang w:eastAsia="en-GB"/>
        </w:rPr>
        <w:t xml:space="preserve"> en</w:t>
      </w:r>
      <w:r w:rsidR="004A78AA" w:rsidRPr="00A5703B">
        <w:rPr>
          <w:rFonts w:ascii="Calibri" w:hAnsi="Calibri" w:cs="Arial"/>
          <w:sz w:val="22"/>
          <w:szCs w:val="22"/>
          <w:lang w:eastAsia="en-GB"/>
        </w:rPr>
        <w:t>closed building,</w:t>
      </w:r>
      <w:r w:rsidR="00921BC8" w:rsidRPr="00A5703B">
        <w:rPr>
          <w:rFonts w:ascii="Calibri" w:hAnsi="Calibri" w:cs="Arial"/>
          <w:sz w:val="22"/>
          <w:szCs w:val="22"/>
          <w:lang w:eastAsia="en-GB"/>
        </w:rPr>
        <w:t xml:space="preserve"> with the waste being stored in approved containers</w:t>
      </w:r>
      <w:r w:rsidR="00026410">
        <w:rPr>
          <w:rFonts w:ascii="Calibri" w:hAnsi="Calibri" w:cs="Arial"/>
          <w:sz w:val="22"/>
          <w:szCs w:val="22"/>
          <w:lang w:eastAsia="en-GB"/>
        </w:rPr>
        <w:t>,</w:t>
      </w:r>
      <w:r w:rsidR="004A78AA" w:rsidRPr="00A5703B">
        <w:rPr>
          <w:rFonts w:ascii="Calibri" w:hAnsi="Calibri" w:cs="Arial"/>
          <w:sz w:val="22"/>
          <w:szCs w:val="22"/>
          <w:lang w:eastAsia="en-GB"/>
        </w:rPr>
        <w:t xml:space="preserve"> the generation </w:t>
      </w:r>
      <w:r w:rsidR="005F64A0" w:rsidRPr="00A5703B">
        <w:rPr>
          <w:rFonts w:ascii="Calibri" w:hAnsi="Calibri" w:cs="Arial"/>
          <w:sz w:val="22"/>
          <w:szCs w:val="22"/>
          <w:lang w:eastAsia="en-GB"/>
        </w:rPr>
        <w:t xml:space="preserve">of potentially polluting contaminated water will be </w:t>
      </w:r>
      <w:r w:rsidR="00CD299F">
        <w:rPr>
          <w:rFonts w:ascii="Calibri" w:hAnsi="Calibri" w:cs="Arial"/>
          <w:sz w:val="22"/>
          <w:szCs w:val="22"/>
          <w:lang w:eastAsia="en-GB"/>
        </w:rPr>
        <w:t>avoided</w:t>
      </w:r>
      <w:r w:rsidR="005F64A0" w:rsidRPr="00A5703B">
        <w:rPr>
          <w:rFonts w:ascii="Calibri" w:hAnsi="Calibri" w:cs="Arial"/>
          <w:sz w:val="22"/>
          <w:szCs w:val="22"/>
          <w:lang w:eastAsia="en-GB"/>
        </w:rPr>
        <w:t>.</w:t>
      </w:r>
    </w:p>
    <w:p w14:paraId="495F895A" w14:textId="77777777" w:rsidR="001F0FFF" w:rsidRPr="00A5703B" w:rsidRDefault="001F0FFF" w:rsidP="00A5703B">
      <w:pPr>
        <w:suppressAutoHyphens w:val="0"/>
        <w:autoSpaceDE w:val="0"/>
        <w:autoSpaceDN w:val="0"/>
        <w:adjustRightInd w:val="0"/>
        <w:jc w:val="both"/>
        <w:rPr>
          <w:rFonts w:ascii="Calibri" w:hAnsi="Calibri" w:cs="Arial"/>
          <w:sz w:val="22"/>
          <w:szCs w:val="22"/>
          <w:lang w:eastAsia="en-GB"/>
        </w:rPr>
      </w:pPr>
    </w:p>
    <w:p w14:paraId="15C32E63" w14:textId="29D288C2" w:rsidR="00E233A2" w:rsidRDefault="000C305D" w:rsidP="00E233A2">
      <w:pPr>
        <w:suppressAutoHyphens w:val="0"/>
        <w:rPr>
          <w:rFonts w:ascii="Calibri" w:hAnsi="Calibri" w:cs="Arial"/>
          <w:b/>
          <w:sz w:val="22"/>
          <w:szCs w:val="22"/>
          <w:lang w:eastAsia="en-GB"/>
        </w:rPr>
      </w:pPr>
      <w:r w:rsidRPr="00DC6E06">
        <w:rPr>
          <w:rFonts w:ascii="Calibri" w:hAnsi="Calibri" w:cs="Arial"/>
          <w:b/>
          <w:bCs/>
          <w:sz w:val="22"/>
          <w:szCs w:val="22"/>
          <w:lang w:eastAsia="en-GB"/>
        </w:rPr>
        <w:t>4</w:t>
      </w:r>
      <w:r w:rsidR="005F64A0" w:rsidRPr="00DC6E06">
        <w:rPr>
          <w:rFonts w:ascii="Calibri" w:hAnsi="Calibri" w:cs="Arial"/>
          <w:b/>
          <w:bCs/>
          <w:sz w:val="22"/>
          <w:szCs w:val="22"/>
          <w:lang w:eastAsia="en-GB"/>
        </w:rPr>
        <w:t>.</w:t>
      </w:r>
      <w:r w:rsidRPr="00DC6E06">
        <w:rPr>
          <w:rFonts w:ascii="Calibri" w:hAnsi="Calibri" w:cs="Arial"/>
          <w:b/>
          <w:bCs/>
          <w:sz w:val="22"/>
          <w:szCs w:val="22"/>
          <w:lang w:eastAsia="en-GB"/>
        </w:rPr>
        <w:t>3</w:t>
      </w:r>
      <w:r w:rsidR="005F64A0" w:rsidRPr="00AB0E1A">
        <w:rPr>
          <w:rFonts w:ascii="Calibri" w:hAnsi="Calibri" w:cs="Arial"/>
          <w:sz w:val="22"/>
          <w:szCs w:val="22"/>
          <w:lang w:eastAsia="en-GB"/>
        </w:rPr>
        <w:t xml:space="preserve"> </w:t>
      </w:r>
      <w:r w:rsidR="005F64A0" w:rsidRPr="00A5703B">
        <w:rPr>
          <w:rFonts w:ascii="Calibri" w:hAnsi="Calibri" w:cs="Arial"/>
          <w:sz w:val="22"/>
          <w:szCs w:val="22"/>
          <w:lang w:eastAsia="en-GB"/>
        </w:rPr>
        <w:t xml:space="preserve">Any contaminated water that </w:t>
      </w:r>
      <w:proofErr w:type="gramStart"/>
      <w:r w:rsidR="00CE6A95">
        <w:rPr>
          <w:rFonts w:ascii="Calibri" w:hAnsi="Calibri" w:cs="Arial"/>
          <w:sz w:val="22"/>
          <w:szCs w:val="22"/>
          <w:lang w:eastAsia="en-GB"/>
        </w:rPr>
        <w:t>comes</w:t>
      </w:r>
      <w:r w:rsidR="005F64A0" w:rsidRPr="00A5703B">
        <w:rPr>
          <w:rFonts w:ascii="Calibri" w:hAnsi="Calibri" w:cs="Arial"/>
          <w:sz w:val="22"/>
          <w:szCs w:val="22"/>
          <w:lang w:eastAsia="en-GB"/>
        </w:rPr>
        <w:t xml:space="preserve"> </w:t>
      </w:r>
      <w:r w:rsidR="004A78AA" w:rsidRPr="00A5703B">
        <w:rPr>
          <w:rFonts w:ascii="Calibri" w:hAnsi="Calibri" w:cs="Arial"/>
          <w:sz w:val="22"/>
          <w:szCs w:val="22"/>
          <w:lang w:eastAsia="en-GB"/>
        </w:rPr>
        <w:t>into contact with</w:t>
      </w:r>
      <w:proofErr w:type="gramEnd"/>
      <w:r w:rsidR="004A78AA" w:rsidRPr="00A5703B">
        <w:rPr>
          <w:rFonts w:ascii="Calibri" w:hAnsi="Calibri" w:cs="Arial"/>
          <w:sz w:val="22"/>
          <w:szCs w:val="22"/>
          <w:lang w:eastAsia="en-GB"/>
        </w:rPr>
        <w:t xml:space="preserve"> waste will be </w:t>
      </w:r>
      <w:r w:rsidR="005F64A0" w:rsidRPr="00A5703B">
        <w:rPr>
          <w:rFonts w:ascii="Calibri" w:hAnsi="Calibri" w:cs="Arial"/>
          <w:sz w:val="22"/>
          <w:szCs w:val="22"/>
          <w:lang w:eastAsia="en-GB"/>
        </w:rPr>
        <w:t>channe</w:t>
      </w:r>
      <w:r w:rsidR="004A78AA" w:rsidRPr="00A5703B">
        <w:rPr>
          <w:rFonts w:ascii="Calibri" w:hAnsi="Calibri" w:cs="Arial"/>
          <w:sz w:val="22"/>
          <w:szCs w:val="22"/>
          <w:lang w:eastAsia="en-GB"/>
        </w:rPr>
        <w:t xml:space="preserve">lled to </w:t>
      </w:r>
      <w:r w:rsidR="00FD09CD" w:rsidRPr="00A5703B">
        <w:rPr>
          <w:rFonts w:ascii="Calibri" w:hAnsi="Calibri" w:cs="Arial"/>
          <w:sz w:val="22"/>
          <w:szCs w:val="22"/>
          <w:lang w:eastAsia="en-GB"/>
        </w:rPr>
        <w:t xml:space="preserve">the </w:t>
      </w:r>
      <w:r w:rsidR="004A78AA" w:rsidRPr="00A5703B">
        <w:rPr>
          <w:rFonts w:ascii="Calibri" w:hAnsi="Calibri" w:cs="Arial"/>
          <w:sz w:val="22"/>
          <w:szCs w:val="22"/>
          <w:lang w:eastAsia="en-GB"/>
        </w:rPr>
        <w:t xml:space="preserve">foul sewer. </w:t>
      </w:r>
      <w:r w:rsidR="00E233A2" w:rsidRPr="00DC6E06">
        <w:rPr>
          <w:rFonts w:ascii="Calibri" w:hAnsi="Calibri" w:cs="Calibri"/>
          <w:b/>
          <w:bCs/>
          <w:sz w:val="22"/>
          <w:szCs w:val="22"/>
          <w:lang w:eastAsia="en-GB"/>
        </w:rPr>
        <w:t>D004 Emission points, Foul sewer line, Surface water line</w:t>
      </w:r>
    </w:p>
    <w:p w14:paraId="71252D5D" w14:textId="7BD7467B" w:rsidR="0031112D" w:rsidRDefault="0031112D" w:rsidP="00A5703B">
      <w:pPr>
        <w:suppressAutoHyphens w:val="0"/>
        <w:autoSpaceDE w:val="0"/>
        <w:autoSpaceDN w:val="0"/>
        <w:adjustRightInd w:val="0"/>
        <w:jc w:val="both"/>
        <w:rPr>
          <w:rFonts w:ascii="Calibri" w:hAnsi="Calibri" w:cs="Arial"/>
          <w:sz w:val="22"/>
          <w:szCs w:val="22"/>
          <w:lang w:eastAsia="en-GB"/>
        </w:rPr>
      </w:pPr>
    </w:p>
    <w:p w14:paraId="46FF935F" w14:textId="77777777" w:rsidR="00272371" w:rsidRPr="00A5703B" w:rsidRDefault="00272371" w:rsidP="00A5703B">
      <w:pPr>
        <w:suppressAutoHyphens w:val="0"/>
        <w:autoSpaceDE w:val="0"/>
        <w:autoSpaceDN w:val="0"/>
        <w:adjustRightInd w:val="0"/>
        <w:jc w:val="both"/>
        <w:rPr>
          <w:rFonts w:ascii="Calibri" w:hAnsi="Calibri" w:cs="Arial"/>
          <w:sz w:val="22"/>
          <w:szCs w:val="22"/>
          <w:lang w:eastAsia="en-GB"/>
        </w:rPr>
      </w:pPr>
    </w:p>
    <w:p w14:paraId="1D029350" w14:textId="1EB651A0" w:rsidR="002F2ABD" w:rsidRPr="002F2ABD" w:rsidRDefault="002F2ABD" w:rsidP="002F2ABD">
      <w:pPr>
        <w:suppressAutoHyphens w:val="0"/>
        <w:autoSpaceDE w:val="0"/>
        <w:autoSpaceDN w:val="0"/>
        <w:adjustRightInd w:val="0"/>
        <w:spacing w:after="160" w:line="259" w:lineRule="auto"/>
        <w:jc w:val="both"/>
        <w:rPr>
          <w:rFonts w:ascii="Calibri" w:hAnsi="Calibri" w:cs="Arial"/>
          <w:sz w:val="22"/>
          <w:szCs w:val="22"/>
          <w:lang w:eastAsia="en-GB"/>
        </w:rPr>
      </w:pPr>
      <w:r w:rsidRPr="00DC6E06">
        <w:rPr>
          <w:rFonts w:ascii="Calibri" w:hAnsi="Calibri" w:cs="Arial"/>
          <w:b/>
          <w:bCs/>
          <w:sz w:val="22"/>
          <w:szCs w:val="22"/>
          <w:lang w:eastAsia="en-GB"/>
        </w:rPr>
        <w:t>4.4</w:t>
      </w:r>
      <w:r w:rsidRPr="00AB0E1A">
        <w:rPr>
          <w:rFonts w:ascii="Calibri" w:hAnsi="Calibri" w:cs="Arial"/>
          <w:sz w:val="22"/>
          <w:szCs w:val="22"/>
          <w:lang w:eastAsia="en-GB"/>
        </w:rPr>
        <w:t xml:space="preserve"> </w:t>
      </w:r>
      <w:r w:rsidRPr="002F2ABD">
        <w:rPr>
          <w:rFonts w:ascii="Calibri" w:hAnsi="Calibri" w:cs="Arial"/>
          <w:sz w:val="22"/>
          <w:szCs w:val="22"/>
          <w:lang w:eastAsia="en-GB"/>
        </w:rPr>
        <w:t xml:space="preserve">Emission to air from waste received on-site is controlled by only accepting waste </w:t>
      </w:r>
      <w:r w:rsidR="00C16B89">
        <w:rPr>
          <w:rFonts w:ascii="Calibri" w:hAnsi="Calibri" w:cs="Arial"/>
          <w:sz w:val="22"/>
          <w:szCs w:val="22"/>
          <w:lang w:eastAsia="en-GB"/>
        </w:rPr>
        <w:t>in sealed or</w:t>
      </w:r>
      <w:r w:rsidRPr="002F2ABD">
        <w:rPr>
          <w:rFonts w:ascii="Calibri" w:hAnsi="Calibri" w:cs="Arial"/>
          <w:sz w:val="22"/>
          <w:szCs w:val="22"/>
          <w:lang w:eastAsia="en-GB"/>
        </w:rPr>
        <w:t xml:space="preserve"> closed packaging</w:t>
      </w:r>
      <w:r w:rsidR="00026410">
        <w:rPr>
          <w:rFonts w:ascii="Calibri" w:hAnsi="Calibri" w:cs="Arial"/>
          <w:sz w:val="22"/>
          <w:szCs w:val="22"/>
          <w:lang w:eastAsia="en-GB"/>
        </w:rPr>
        <w:t>;</w:t>
      </w:r>
      <w:r w:rsidRPr="002F2ABD">
        <w:rPr>
          <w:rFonts w:ascii="Calibri" w:hAnsi="Calibri" w:cs="Arial"/>
          <w:sz w:val="22"/>
          <w:szCs w:val="22"/>
          <w:lang w:eastAsia="en-GB"/>
        </w:rPr>
        <w:t xml:space="preserve"> this could range from a clinical waste bag, sharps box and wheeled bins or IBCs and palletised waste. </w:t>
      </w:r>
    </w:p>
    <w:p w14:paraId="489F33EB" w14:textId="77777777" w:rsidR="00CE6A95" w:rsidRDefault="002F2ABD" w:rsidP="002F2ABD">
      <w:pPr>
        <w:suppressAutoHyphens w:val="0"/>
        <w:autoSpaceDE w:val="0"/>
        <w:autoSpaceDN w:val="0"/>
        <w:adjustRightInd w:val="0"/>
        <w:spacing w:after="160" w:line="259" w:lineRule="auto"/>
        <w:jc w:val="both"/>
        <w:rPr>
          <w:rFonts w:ascii="Calibri" w:hAnsi="Calibri" w:cs="Arial"/>
          <w:sz w:val="22"/>
          <w:szCs w:val="22"/>
          <w:lang w:eastAsia="en-GB"/>
        </w:rPr>
      </w:pPr>
      <w:r w:rsidRPr="002F2ABD">
        <w:rPr>
          <w:rFonts w:ascii="Calibri" w:hAnsi="Calibri" w:cs="Arial"/>
          <w:sz w:val="22"/>
          <w:szCs w:val="22"/>
          <w:lang w:eastAsia="en-GB"/>
        </w:rPr>
        <w:lastRenderedPageBreak/>
        <w:t xml:space="preserve">The waste waiting for transfer would be kept in </w:t>
      </w:r>
      <w:r w:rsidR="00026410">
        <w:rPr>
          <w:rFonts w:ascii="Calibri" w:hAnsi="Calibri" w:cs="Arial"/>
          <w:sz w:val="22"/>
          <w:szCs w:val="22"/>
          <w:lang w:eastAsia="en-GB"/>
        </w:rPr>
        <w:t>secure</w:t>
      </w:r>
      <w:r w:rsidRPr="002F2ABD">
        <w:rPr>
          <w:rFonts w:ascii="Calibri" w:hAnsi="Calibri" w:cs="Arial"/>
          <w:sz w:val="22"/>
          <w:szCs w:val="22"/>
          <w:lang w:eastAsia="en-GB"/>
        </w:rPr>
        <w:t xml:space="preserve"> packaging appropriate for that </w:t>
      </w:r>
      <w:proofErr w:type="gramStart"/>
      <w:r w:rsidRPr="002F2ABD">
        <w:rPr>
          <w:rFonts w:ascii="Calibri" w:hAnsi="Calibri" w:cs="Arial"/>
          <w:sz w:val="22"/>
          <w:szCs w:val="22"/>
          <w:lang w:eastAsia="en-GB"/>
        </w:rPr>
        <w:t>particular waste</w:t>
      </w:r>
      <w:proofErr w:type="gramEnd"/>
      <w:r w:rsidRPr="002F2ABD">
        <w:rPr>
          <w:rFonts w:ascii="Calibri" w:hAnsi="Calibri" w:cs="Arial"/>
          <w:sz w:val="22"/>
          <w:szCs w:val="22"/>
          <w:lang w:eastAsia="en-GB"/>
        </w:rPr>
        <w:t xml:space="preserve"> stream, </w:t>
      </w:r>
      <w:r w:rsidR="00026410">
        <w:rPr>
          <w:rFonts w:ascii="Calibri" w:hAnsi="Calibri" w:cs="Arial"/>
          <w:sz w:val="22"/>
          <w:szCs w:val="22"/>
          <w:lang w:eastAsia="en-GB"/>
        </w:rPr>
        <w:t xml:space="preserve">and </w:t>
      </w:r>
      <w:r w:rsidRPr="002F2ABD">
        <w:rPr>
          <w:rFonts w:ascii="Calibri" w:hAnsi="Calibri" w:cs="Arial"/>
          <w:sz w:val="22"/>
          <w:szCs w:val="22"/>
          <w:lang w:eastAsia="en-GB"/>
        </w:rPr>
        <w:t xml:space="preserve">waste waiting on treatment will be stored in 770 wheeled bins.    </w:t>
      </w:r>
    </w:p>
    <w:p w14:paraId="06DA18D1" w14:textId="6AA7DFBE" w:rsidR="002F2ABD" w:rsidRPr="000932FE" w:rsidRDefault="00CE6A95" w:rsidP="002F2ABD">
      <w:pPr>
        <w:suppressAutoHyphens w:val="0"/>
        <w:autoSpaceDE w:val="0"/>
        <w:autoSpaceDN w:val="0"/>
        <w:adjustRightInd w:val="0"/>
        <w:spacing w:after="160" w:line="259" w:lineRule="auto"/>
        <w:jc w:val="both"/>
        <w:rPr>
          <w:rFonts w:ascii="Calibri" w:hAnsi="Calibri" w:cs="Arial"/>
          <w:color w:val="000000" w:themeColor="text1"/>
          <w:sz w:val="22"/>
          <w:szCs w:val="22"/>
          <w:lang w:eastAsia="en-GB"/>
        </w:rPr>
      </w:pPr>
      <w:r>
        <w:rPr>
          <w:rFonts w:ascii="Calibri" w:hAnsi="Calibri" w:cs="Arial"/>
          <w:sz w:val="22"/>
          <w:szCs w:val="22"/>
          <w:lang w:eastAsia="en-GB"/>
        </w:rPr>
        <w:t xml:space="preserve">4.5 If anything unforeseen was to happen, Medisort has a very comprehensive Accident Management Plan </w:t>
      </w:r>
      <w:r w:rsidRPr="000932FE">
        <w:rPr>
          <w:rFonts w:ascii="Calibri" w:hAnsi="Calibri" w:cs="Arial"/>
          <w:b/>
          <w:bCs/>
          <w:color w:val="000000" w:themeColor="text1"/>
          <w:sz w:val="22"/>
          <w:szCs w:val="22"/>
          <w:lang w:eastAsia="en-GB"/>
        </w:rPr>
        <w:t>H011 Accident Management Plan.</w:t>
      </w:r>
    </w:p>
    <w:p w14:paraId="6F5E159A" w14:textId="076FB886" w:rsidR="00CE6A95" w:rsidRDefault="00CE6A95" w:rsidP="002F2ABD">
      <w:pPr>
        <w:suppressAutoHyphens w:val="0"/>
        <w:autoSpaceDE w:val="0"/>
        <w:autoSpaceDN w:val="0"/>
        <w:adjustRightInd w:val="0"/>
        <w:spacing w:after="160" w:line="259" w:lineRule="auto"/>
        <w:jc w:val="both"/>
        <w:rPr>
          <w:rFonts w:ascii="Calibri" w:hAnsi="Calibri" w:cs="Arial"/>
          <w:sz w:val="22"/>
          <w:szCs w:val="22"/>
          <w:lang w:eastAsia="en-GB"/>
        </w:rPr>
      </w:pPr>
    </w:p>
    <w:p w14:paraId="6666EFF6" w14:textId="6B9D8E77" w:rsidR="00D61D1C" w:rsidRDefault="00CE6A95" w:rsidP="002F2ABD">
      <w:pPr>
        <w:suppressAutoHyphens w:val="0"/>
        <w:autoSpaceDE w:val="0"/>
        <w:autoSpaceDN w:val="0"/>
        <w:adjustRightInd w:val="0"/>
        <w:jc w:val="both"/>
        <w:rPr>
          <w:rFonts w:ascii="Calibri" w:hAnsi="Calibri" w:cs="Arial"/>
          <w:b/>
          <w:sz w:val="22"/>
          <w:szCs w:val="22"/>
          <w:lang w:eastAsia="en-GB"/>
        </w:rPr>
      </w:pPr>
      <w:r>
        <w:rPr>
          <w:rFonts w:ascii="Calibri" w:hAnsi="Calibri" w:cs="Arial"/>
          <w:b/>
          <w:sz w:val="22"/>
          <w:szCs w:val="22"/>
          <w:lang w:eastAsia="en-GB"/>
        </w:rPr>
        <w:t>S</w:t>
      </w:r>
      <w:r w:rsidR="002F2ABD" w:rsidRPr="002F2ABD">
        <w:rPr>
          <w:rFonts w:ascii="Calibri" w:hAnsi="Calibri" w:cs="Arial"/>
          <w:b/>
          <w:sz w:val="22"/>
          <w:szCs w:val="22"/>
          <w:lang w:eastAsia="en-GB"/>
        </w:rPr>
        <w:t>ee Document</w:t>
      </w:r>
      <w:r w:rsidR="00676545">
        <w:rPr>
          <w:rFonts w:ascii="Calibri" w:hAnsi="Calibri" w:cs="Arial"/>
          <w:b/>
          <w:sz w:val="22"/>
          <w:szCs w:val="22"/>
          <w:lang w:eastAsia="en-GB"/>
        </w:rPr>
        <w:t>s</w:t>
      </w:r>
    </w:p>
    <w:p w14:paraId="7217EEEF" w14:textId="5A80320C" w:rsidR="00C16B89" w:rsidRDefault="00C16B89" w:rsidP="00C16B89">
      <w:pPr>
        <w:suppressAutoHyphens w:val="0"/>
        <w:rPr>
          <w:rFonts w:ascii="Calibri" w:hAnsi="Calibri" w:cs="Calibri"/>
          <w:b/>
          <w:bCs/>
          <w:sz w:val="22"/>
          <w:szCs w:val="22"/>
          <w:lang w:eastAsia="en-GB"/>
        </w:rPr>
      </w:pPr>
      <w:r w:rsidRPr="00DC6E06">
        <w:rPr>
          <w:rFonts w:ascii="Calibri" w:hAnsi="Calibri" w:cs="Calibri"/>
          <w:b/>
          <w:bCs/>
          <w:sz w:val="22"/>
          <w:szCs w:val="22"/>
          <w:lang w:eastAsia="en-GB"/>
        </w:rPr>
        <w:t>D004 Emission points, Foul sewer line, Surface water line</w:t>
      </w:r>
    </w:p>
    <w:p w14:paraId="030CEB1A" w14:textId="21A3F7C6" w:rsidR="00CE6A95" w:rsidRPr="000932FE" w:rsidRDefault="00CE6A95" w:rsidP="00C16B89">
      <w:pPr>
        <w:suppressAutoHyphens w:val="0"/>
        <w:rPr>
          <w:rFonts w:ascii="Calibri" w:hAnsi="Calibri" w:cs="Arial"/>
          <w:b/>
          <w:color w:val="000000" w:themeColor="text1"/>
          <w:sz w:val="22"/>
          <w:szCs w:val="22"/>
          <w:lang w:eastAsia="en-GB"/>
        </w:rPr>
      </w:pPr>
      <w:r w:rsidRPr="000932FE">
        <w:rPr>
          <w:rFonts w:ascii="Calibri" w:hAnsi="Calibri" w:cs="Arial"/>
          <w:b/>
          <w:bCs/>
          <w:color w:val="000000" w:themeColor="text1"/>
          <w:sz w:val="22"/>
          <w:szCs w:val="22"/>
          <w:lang w:eastAsia="en-GB"/>
        </w:rPr>
        <w:t>H011 Accident Management Plan</w:t>
      </w:r>
      <w:r w:rsidRPr="000932FE">
        <w:rPr>
          <w:rFonts w:ascii="Calibri" w:hAnsi="Calibri" w:cs="Arial"/>
          <w:color w:val="000000" w:themeColor="text1"/>
          <w:sz w:val="22"/>
          <w:szCs w:val="22"/>
          <w:lang w:eastAsia="en-GB"/>
        </w:rPr>
        <w:t xml:space="preserve">   </w:t>
      </w:r>
    </w:p>
    <w:p w14:paraId="3813607E" w14:textId="77777777" w:rsidR="00542244" w:rsidRPr="00A5703B" w:rsidRDefault="00542244" w:rsidP="00A5703B">
      <w:pPr>
        <w:suppressAutoHyphens w:val="0"/>
        <w:autoSpaceDE w:val="0"/>
        <w:autoSpaceDN w:val="0"/>
        <w:adjustRightInd w:val="0"/>
        <w:jc w:val="both"/>
        <w:rPr>
          <w:rFonts w:ascii="Calibri" w:hAnsi="Calibri" w:cs="Arial"/>
          <w:b/>
          <w:bCs/>
          <w:sz w:val="22"/>
          <w:szCs w:val="22"/>
          <w:lang w:eastAsia="en-GB"/>
        </w:rPr>
      </w:pPr>
    </w:p>
    <w:p w14:paraId="042DE68E" w14:textId="7FEC0A28" w:rsidR="005F64A0" w:rsidRPr="00A5703B" w:rsidRDefault="00371E44" w:rsidP="00A5703B">
      <w:pPr>
        <w:pStyle w:val="Heading2"/>
        <w:rPr>
          <w:lang w:eastAsia="en-GB"/>
        </w:rPr>
      </w:pPr>
      <w:bookmarkStart w:id="14" w:name="_Toc75878363"/>
      <w:bookmarkStart w:id="15" w:name="_Toc83915170"/>
      <w:r>
        <w:rPr>
          <w:lang w:eastAsia="en-GB"/>
        </w:rPr>
        <w:t>5</w:t>
      </w:r>
      <w:r>
        <w:rPr>
          <w:lang w:eastAsia="en-GB"/>
        </w:rPr>
        <w:tab/>
      </w:r>
      <w:r w:rsidR="00A5703B" w:rsidRPr="00A5703B">
        <w:rPr>
          <w:lang w:eastAsia="en-GB"/>
        </w:rPr>
        <w:t>AMENITIES</w:t>
      </w:r>
      <w:bookmarkEnd w:id="14"/>
      <w:bookmarkEnd w:id="15"/>
    </w:p>
    <w:p w14:paraId="0146A729" w14:textId="77777777" w:rsidR="00CE6A95" w:rsidRDefault="000C305D" w:rsidP="001907C5">
      <w:pPr>
        <w:suppressAutoHyphens w:val="0"/>
        <w:autoSpaceDE w:val="0"/>
        <w:autoSpaceDN w:val="0"/>
        <w:adjustRightInd w:val="0"/>
        <w:jc w:val="both"/>
        <w:rPr>
          <w:rFonts w:ascii="Calibri" w:hAnsi="Calibri" w:cs="Arial"/>
          <w:color w:val="FF0000"/>
          <w:sz w:val="22"/>
          <w:szCs w:val="22"/>
          <w:lang w:eastAsia="en-GB"/>
        </w:rPr>
      </w:pPr>
      <w:r w:rsidRPr="00DC6E06">
        <w:rPr>
          <w:rFonts w:ascii="Calibri" w:hAnsi="Calibri" w:cs="Arial"/>
          <w:b/>
          <w:bCs/>
          <w:sz w:val="22"/>
          <w:szCs w:val="22"/>
          <w:lang w:eastAsia="en-GB"/>
        </w:rPr>
        <w:t>5</w:t>
      </w:r>
      <w:r w:rsidR="005F64A0" w:rsidRPr="00DC6E06">
        <w:rPr>
          <w:rFonts w:ascii="Calibri" w:hAnsi="Calibri" w:cs="Arial"/>
          <w:b/>
          <w:bCs/>
          <w:sz w:val="22"/>
          <w:szCs w:val="22"/>
          <w:lang w:eastAsia="en-GB"/>
        </w:rPr>
        <w:t>.1</w:t>
      </w:r>
      <w:r w:rsidR="005F64A0" w:rsidRPr="00A5703B">
        <w:rPr>
          <w:rFonts w:ascii="Calibri" w:hAnsi="Calibri" w:cs="Arial"/>
          <w:sz w:val="22"/>
          <w:szCs w:val="22"/>
          <w:lang w:eastAsia="en-GB"/>
        </w:rPr>
        <w:t xml:space="preserve"> </w:t>
      </w:r>
      <w:r w:rsidR="00C84E2E">
        <w:rPr>
          <w:rFonts w:ascii="Calibri" w:hAnsi="Calibri" w:cs="Arial"/>
          <w:sz w:val="22"/>
          <w:szCs w:val="22"/>
          <w:lang w:eastAsia="en-GB"/>
        </w:rPr>
        <w:t>Medisort’s comprehensive</w:t>
      </w:r>
      <w:r w:rsidR="005F64A0" w:rsidRPr="00A5703B">
        <w:rPr>
          <w:rFonts w:ascii="Calibri" w:hAnsi="Calibri" w:cs="Arial"/>
          <w:sz w:val="22"/>
          <w:szCs w:val="22"/>
          <w:lang w:eastAsia="en-GB"/>
        </w:rPr>
        <w:t xml:space="preserve"> </w:t>
      </w:r>
      <w:r w:rsidR="00133447">
        <w:rPr>
          <w:rFonts w:ascii="Calibri" w:hAnsi="Calibri" w:cs="Arial"/>
          <w:sz w:val="22"/>
          <w:szCs w:val="22"/>
          <w:lang w:eastAsia="en-GB"/>
        </w:rPr>
        <w:t>management techniques</w:t>
      </w:r>
      <w:r w:rsidR="005F64A0" w:rsidRPr="00A5703B">
        <w:rPr>
          <w:rFonts w:ascii="Calibri" w:hAnsi="Calibri" w:cs="Arial"/>
          <w:sz w:val="22"/>
          <w:szCs w:val="22"/>
          <w:lang w:eastAsia="en-GB"/>
        </w:rPr>
        <w:t xml:space="preserve"> </w:t>
      </w:r>
      <w:r w:rsidR="00C84E2E">
        <w:rPr>
          <w:rFonts w:ascii="Calibri" w:hAnsi="Calibri" w:cs="Arial"/>
          <w:sz w:val="22"/>
          <w:szCs w:val="22"/>
          <w:lang w:eastAsia="en-GB"/>
        </w:rPr>
        <w:t>are designed to</w:t>
      </w:r>
      <w:r w:rsidR="005F64A0" w:rsidRPr="00A5703B">
        <w:rPr>
          <w:rFonts w:ascii="Calibri" w:hAnsi="Calibri" w:cs="Arial"/>
          <w:sz w:val="22"/>
          <w:szCs w:val="22"/>
          <w:lang w:eastAsia="en-GB"/>
        </w:rPr>
        <w:t xml:space="preserve"> </w:t>
      </w:r>
      <w:r w:rsidR="006B0C76">
        <w:rPr>
          <w:rFonts w:ascii="Calibri" w:hAnsi="Calibri" w:cs="Arial"/>
          <w:sz w:val="22"/>
          <w:szCs w:val="22"/>
          <w:lang w:eastAsia="en-GB"/>
        </w:rPr>
        <w:t>minimise</w:t>
      </w:r>
      <w:r w:rsidR="005F64A0" w:rsidRPr="00A5703B">
        <w:rPr>
          <w:rFonts w:ascii="Calibri" w:hAnsi="Calibri" w:cs="Arial"/>
          <w:sz w:val="22"/>
          <w:szCs w:val="22"/>
          <w:lang w:eastAsia="en-GB"/>
        </w:rPr>
        <w:t xml:space="preserve"> a</w:t>
      </w:r>
      <w:r w:rsidR="0031112D" w:rsidRPr="00A5703B">
        <w:rPr>
          <w:rFonts w:ascii="Calibri" w:hAnsi="Calibri" w:cs="Arial"/>
          <w:sz w:val="22"/>
          <w:szCs w:val="22"/>
          <w:lang w:eastAsia="en-GB"/>
        </w:rPr>
        <w:t xml:space="preserve">ny risk of nuisance from </w:t>
      </w:r>
      <w:r w:rsidR="00BC6B69" w:rsidRPr="00A5703B">
        <w:rPr>
          <w:rFonts w:ascii="Calibri" w:hAnsi="Calibri" w:cs="Arial"/>
          <w:sz w:val="22"/>
          <w:szCs w:val="22"/>
          <w:lang w:eastAsia="en-GB"/>
        </w:rPr>
        <w:t>noise, dust</w:t>
      </w:r>
      <w:r w:rsidR="005F64A0" w:rsidRPr="00A5703B">
        <w:rPr>
          <w:rFonts w:ascii="Calibri" w:hAnsi="Calibri" w:cs="Arial"/>
          <w:sz w:val="22"/>
          <w:szCs w:val="22"/>
          <w:lang w:eastAsia="en-GB"/>
        </w:rPr>
        <w:t>, odour, litter, or vermin.</w:t>
      </w:r>
      <w:r w:rsidR="00026410">
        <w:rPr>
          <w:rFonts w:ascii="Calibri" w:hAnsi="Calibri" w:cs="Arial"/>
          <w:sz w:val="22"/>
          <w:szCs w:val="22"/>
          <w:lang w:eastAsia="en-GB"/>
        </w:rPr>
        <w:t xml:space="preserve"> </w:t>
      </w:r>
      <w:r w:rsidR="00026410" w:rsidRPr="001907C5">
        <w:rPr>
          <w:rFonts w:ascii="Calibri" w:hAnsi="Calibri" w:cs="Arial"/>
          <w:color w:val="FF0000"/>
          <w:sz w:val="22"/>
          <w:szCs w:val="22"/>
          <w:lang w:eastAsia="en-GB"/>
        </w:rPr>
        <w:t xml:space="preserve"> </w:t>
      </w:r>
    </w:p>
    <w:p w14:paraId="55B62714" w14:textId="378B97AD" w:rsidR="00AD4F5E" w:rsidRPr="001907C5" w:rsidRDefault="00026410" w:rsidP="001907C5">
      <w:pPr>
        <w:suppressAutoHyphens w:val="0"/>
        <w:autoSpaceDE w:val="0"/>
        <w:autoSpaceDN w:val="0"/>
        <w:adjustRightInd w:val="0"/>
        <w:jc w:val="both"/>
        <w:rPr>
          <w:rFonts w:ascii="Calibri" w:hAnsi="Calibri" w:cs="Arial"/>
          <w:sz w:val="22"/>
          <w:szCs w:val="22"/>
          <w:lang w:eastAsia="en-GB"/>
        </w:rPr>
      </w:pPr>
      <w:r w:rsidRPr="001907C5">
        <w:rPr>
          <w:rFonts w:ascii="Calibri" w:hAnsi="Calibri" w:cs="Arial"/>
          <w:color w:val="FF0000"/>
          <w:sz w:val="22"/>
          <w:szCs w:val="22"/>
          <w:lang w:eastAsia="en-GB"/>
        </w:rPr>
        <w:t xml:space="preserve">   </w:t>
      </w:r>
    </w:p>
    <w:p w14:paraId="220FE8AD" w14:textId="03E664EF" w:rsidR="00CE6A95" w:rsidRPr="00BA7E7B" w:rsidRDefault="003203DE" w:rsidP="00CE6A95">
      <w:pPr>
        <w:suppressAutoHyphens w:val="0"/>
        <w:autoSpaceDE w:val="0"/>
        <w:autoSpaceDN w:val="0"/>
        <w:adjustRightInd w:val="0"/>
        <w:jc w:val="both"/>
        <w:rPr>
          <w:rFonts w:ascii="Calibri" w:hAnsi="Calibri" w:cs="Arial"/>
          <w:b/>
          <w:bCs/>
          <w:sz w:val="22"/>
          <w:szCs w:val="22"/>
          <w:lang w:eastAsia="en-GB"/>
        </w:rPr>
      </w:pPr>
      <w:r>
        <w:rPr>
          <w:rFonts w:ascii="Calibri" w:hAnsi="Calibri" w:cs="Arial"/>
          <w:sz w:val="22"/>
          <w:szCs w:val="22"/>
          <w:lang w:eastAsia="en-GB"/>
        </w:rPr>
        <w:t>Pest control will be undertaken by an approved pest control company</w:t>
      </w:r>
      <w:r w:rsidR="00CE6A95">
        <w:rPr>
          <w:rFonts w:ascii="Calibri" w:hAnsi="Calibri" w:cs="Arial"/>
          <w:sz w:val="22"/>
          <w:szCs w:val="22"/>
          <w:lang w:eastAsia="en-GB"/>
        </w:rPr>
        <w:t>;</w:t>
      </w:r>
      <w:r>
        <w:rPr>
          <w:rFonts w:ascii="Calibri" w:hAnsi="Calibri" w:cs="Arial"/>
          <w:sz w:val="22"/>
          <w:szCs w:val="22"/>
          <w:lang w:eastAsia="en-GB"/>
        </w:rPr>
        <w:t xml:space="preserve"> pest control is integrated into Medisort’s site maintenance and management checklists and procedures.</w:t>
      </w:r>
      <w:r w:rsidR="00CE6A95" w:rsidRPr="00CE6A95">
        <w:rPr>
          <w:rFonts w:ascii="Calibri" w:hAnsi="Calibri" w:cs="Arial"/>
          <w:b/>
          <w:bCs/>
          <w:sz w:val="22"/>
          <w:szCs w:val="22"/>
          <w:lang w:eastAsia="en-GB"/>
        </w:rPr>
        <w:t xml:space="preserve"> </w:t>
      </w:r>
      <w:r w:rsidR="00CE6A95" w:rsidRPr="00BA7E7B">
        <w:rPr>
          <w:rFonts w:ascii="Calibri" w:hAnsi="Calibri" w:cs="Arial"/>
          <w:b/>
          <w:bCs/>
          <w:sz w:val="22"/>
          <w:szCs w:val="22"/>
          <w:lang w:eastAsia="en-GB"/>
        </w:rPr>
        <w:t>H003.30 i8 Maintenance Daily Weekly Checklist HH</w:t>
      </w:r>
      <w:r w:rsidR="00CE6A95">
        <w:rPr>
          <w:rFonts w:ascii="Calibri" w:hAnsi="Calibri" w:cs="Arial"/>
          <w:b/>
          <w:bCs/>
          <w:sz w:val="22"/>
          <w:szCs w:val="22"/>
          <w:lang w:eastAsia="en-GB"/>
        </w:rPr>
        <w:t>,</w:t>
      </w:r>
    </w:p>
    <w:p w14:paraId="10DAF370" w14:textId="34273BD8" w:rsidR="003203DE" w:rsidRDefault="003203DE" w:rsidP="003203DE">
      <w:pPr>
        <w:pStyle w:val="ListParagraph"/>
        <w:numPr>
          <w:ilvl w:val="0"/>
          <w:numId w:val="49"/>
        </w:numPr>
        <w:suppressAutoHyphens w:val="0"/>
        <w:autoSpaceDE w:val="0"/>
        <w:autoSpaceDN w:val="0"/>
        <w:adjustRightInd w:val="0"/>
        <w:spacing w:after="160" w:line="259" w:lineRule="auto"/>
        <w:jc w:val="both"/>
        <w:rPr>
          <w:rFonts w:ascii="Calibri" w:hAnsi="Calibri" w:cs="Arial"/>
          <w:sz w:val="22"/>
          <w:szCs w:val="22"/>
          <w:lang w:eastAsia="en-GB"/>
        </w:rPr>
      </w:pPr>
      <w:r>
        <w:rPr>
          <w:rFonts w:ascii="Calibri" w:hAnsi="Calibri" w:cs="Arial"/>
          <w:sz w:val="22"/>
          <w:szCs w:val="22"/>
          <w:lang w:eastAsia="en-GB"/>
        </w:rPr>
        <w:t>Litter and dust control is integrated into Medisort’s site maintenance and management checklists and procedures.</w:t>
      </w:r>
      <w:r w:rsidR="001907C5">
        <w:rPr>
          <w:rFonts w:ascii="Calibri" w:hAnsi="Calibri" w:cs="Arial"/>
          <w:sz w:val="22"/>
          <w:szCs w:val="22"/>
          <w:lang w:eastAsia="en-GB"/>
        </w:rPr>
        <w:t xml:space="preserve"> </w:t>
      </w:r>
    </w:p>
    <w:p w14:paraId="602FA967" w14:textId="2806AC8E" w:rsidR="00A17475" w:rsidRPr="00FB3DF5" w:rsidRDefault="00A17475" w:rsidP="003203DE">
      <w:pPr>
        <w:pStyle w:val="ListParagraph"/>
        <w:numPr>
          <w:ilvl w:val="0"/>
          <w:numId w:val="49"/>
        </w:numPr>
        <w:suppressAutoHyphens w:val="0"/>
        <w:autoSpaceDE w:val="0"/>
        <w:autoSpaceDN w:val="0"/>
        <w:adjustRightInd w:val="0"/>
        <w:spacing w:after="160" w:line="259" w:lineRule="auto"/>
        <w:jc w:val="both"/>
        <w:rPr>
          <w:rFonts w:ascii="Calibri" w:hAnsi="Calibri" w:cs="Arial"/>
          <w:sz w:val="22"/>
          <w:szCs w:val="22"/>
          <w:lang w:eastAsia="en-GB"/>
        </w:rPr>
      </w:pPr>
      <w:r>
        <w:rPr>
          <w:rFonts w:ascii="Calibri" w:hAnsi="Calibri" w:cs="Arial"/>
          <w:sz w:val="22"/>
          <w:szCs w:val="22"/>
          <w:lang w:eastAsia="en-GB"/>
        </w:rPr>
        <w:t xml:space="preserve">Noise the site will use a Noise Management Procedure. </w:t>
      </w:r>
      <w:r w:rsidRPr="00BA7E7B">
        <w:rPr>
          <w:rFonts w:ascii="Calibri" w:hAnsi="Calibri"/>
          <w:b/>
          <w:sz w:val="22"/>
          <w:szCs w:val="22"/>
        </w:rPr>
        <w:t>E007.12. Noise Management Procedure</w:t>
      </w:r>
    </w:p>
    <w:p w14:paraId="23167FC1" w14:textId="635B066F" w:rsidR="00FB3DF5" w:rsidRPr="00A17475" w:rsidRDefault="00FB3DF5" w:rsidP="003203DE">
      <w:pPr>
        <w:pStyle w:val="ListParagraph"/>
        <w:numPr>
          <w:ilvl w:val="0"/>
          <w:numId w:val="49"/>
        </w:numPr>
        <w:suppressAutoHyphens w:val="0"/>
        <w:autoSpaceDE w:val="0"/>
        <w:autoSpaceDN w:val="0"/>
        <w:adjustRightInd w:val="0"/>
        <w:spacing w:after="160" w:line="259" w:lineRule="auto"/>
        <w:jc w:val="both"/>
        <w:rPr>
          <w:rFonts w:ascii="Calibri" w:hAnsi="Calibri" w:cs="Arial"/>
          <w:sz w:val="22"/>
          <w:szCs w:val="22"/>
          <w:lang w:eastAsia="en-GB"/>
        </w:rPr>
      </w:pPr>
      <w:r>
        <w:rPr>
          <w:rFonts w:ascii="Calibri" w:hAnsi="Calibri" w:cs="Arial"/>
          <w:sz w:val="22"/>
          <w:szCs w:val="22"/>
          <w:lang w:eastAsia="en-GB"/>
        </w:rPr>
        <w:t>Odour the site will use a</w:t>
      </w:r>
      <w:r w:rsidR="00CE6A95">
        <w:rPr>
          <w:rFonts w:ascii="Calibri" w:hAnsi="Calibri" w:cs="Arial"/>
          <w:sz w:val="22"/>
          <w:szCs w:val="22"/>
          <w:lang w:eastAsia="en-GB"/>
        </w:rPr>
        <w:t>n</w:t>
      </w:r>
      <w:r>
        <w:rPr>
          <w:rFonts w:ascii="Calibri" w:hAnsi="Calibri" w:cs="Arial"/>
          <w:sz w:val="22"/>
          <w:szCs w:val="22"/>
          <w:lang w:eastAsia="en-GB"/>
        </w:rPr>
        <w:t xml:space="preserve"> Odour</w:t>
      </w:r>
      <w:r w:rsidRPr="002F2ABD">
        <w:rPr>
          <w:rFonts w:ascii="Calibri" w:hAnsi="Calibri" w:cs="Arial"/>
          <w:sz w:val="22"/>
          <w:szCs w:val="22"/>
          <w:lang w:eastAsia="en-GB"/>
        </w:rPr>
        <w:t xml:space="preserve"> Management Plan</w:t>
      </w:r>
      <w:r>
        <w:rPr>
          <w:rFonts w:ascii="Calibri" w:hAnsi="Calibri" w:cs="Arial"/>
          <w:sz w:val="22"/>
          <w:szCs w:val="22"/>
          <w:lang w:eastAsia="en-GB"/>
        </w:rPr>
        <w:t xml:space="preserve">. </w:t>
      </w:r>
      <w:r w:rsidRPr="002F2ABD">
        <w:rPr>
          <w:rFonts w:ascii="Calibri" w:hAnsi="Calibri" w:cs="Arial"/>
          <w:b/>
          <w:bCs/>
          <w:sz w:val="22"/>
          <w:szCs w:val="22"/>
          <w:lang w:eastAsia="en-GB"/>
        </w:rPr>
        <w:t>E007.11.1 i2 Odour Management Plan</w:t>
      </w:r>
    </w:p>
    <w:p w14:paraId="49105EFF" w14:textId="77777777" w:rsidR="00983340" w:rsidRPr="00A5703B" w:rsidRDefault="00983340" w:rsidP="00A5703B">
      <w:pPr>
        <w:suppressAutoHyphens w:val="0"/>
        <w:autoSpaceDE w:val="0"/>
        <w:autoSpaceDN w:val="0"/>
        <w:adjustRightInd w:val="0"/>
        <w:jc w:val="both"/>
        <w:rPr>
          <w:rFonts w:ascii="Calibri" w:hAnsi="Calibri" w:cs="Arial"/>
          <w:sz w:val="22"/>
          <w:szCs w:val="22"/>
          <w:lang w:eastAsia="en-GB"/>
        </w:rPr>
      </w:pPr>
    </w:p>
    <w:p w14:paraId="141949A9" w14:textId="7953B79B" w:rsidR="005F64A0" w:rsidRPr="00A5703B" w:rsidRDefault="000C305D" w:rsidP="00A5703B">
      <w:pPr>
        <w:suppressAutoHyphens w:val="0"/>
        <w:autoSpaceDE w:val="0"/>
        <w:autoSpaceDN w:val="0"/>
        <w:adjustRightInd w:val="0"/>
        <w:jc w:val="both"/>
        <w:rPr>
          <w:rFonts w:ascii="Calibri" w:hAnsi="Calibri" w:cs="Arial"/>
          <w:sz w:val="22"/>
          <w:szCs w:val="22"/>
          <w:lang w:eastAsia="en-GB"/>
        </w:rPr>
      </w:pPr>
      <w:r w:rsidRPr="00DC6E06">
        <w:rPr>
          <w:rFonts w:ascii="Calibri" w:hAnsi="Calibri" w:cs="Arial"/>
          <w:b/>
          <w:bCs/>
          <w:sz w:val="22"/>
          <w:szCs w:val="22"/>
          <w:lang w:eastAsia="en-GB"/>
        </w:rPr>
        <w:t>5</w:t>
      </w:r>
      <w:r w:rsidR="005F64A0" w:rsidRPr="00DC6E06">
        <w:rPr>
          <w:rFonts w:ascii="Calibri" w:hAnsi="Calibri" w:cs="Arial"/>
          <w:b/>
          <w:bCs/>
          <w:sz w:val="22"/>
          <w:szCs w:val="22"/>
          <w:lang w:eastAsia="en-GB"/>
        </w:rPr>
        <w:t>.2</w:t>
      </w:r>
      <w:r w:rsidR="005F64A0" w:rsidRPr="00A5703B">
        <w:rPr>
          <w:rFonts w:ascii="Calibri" w:hAnsi="Calibri" w:cs="Arial"/>
          <w:sz w:val="22"/>
          <w:szCs w:val="22"/>
          <w:lang w:eastAsia="en-GB"/>
        </w:rPr>
        <w:t xml:space="preserve"> All waste acceptance</w:t>
      </w:r>
      <w:r>
        <w:rPr>
          <w:rFonts w:ascii="Calibri" w:hAnsi="Calibri" w:cs="Arial"/>
          <w:sz w:val="22"/>
          <w:szCs w:val="22"/>
          <w:lang w:eastAsia="en-GB"/>
        </w:rPr>
        <w:t xml:space="preserve"> and</w:t>
      </w:r>
      <w:r w:rsidR="005F64A0" w:rsidRPr="00A5703B">
        <w:rPr>
          <w:rFonts w:ascii="Calibri" w:hAnsi="Calibri" w:cs="Arial"/>
          <w:sz w:val="22"/>
          <w:szCs w:val="22"/>
          <w:lang w:eastAsia="en-GB"/>
        </w:rPr>
        <w:t xml:space="preserve"> treatment oper</w:t>
      </w:r>
      <w:r w:rsidR="0031112D" w:rsidRPr="00A5703B">
        <w:rPr>
          <w:rFonts w:ascii="Calibri" w:hAnsi="Calibri" w:cs="Arial"/>
          <w:sz w:val="22"/>
          <w:szCs w:val="22"/>
          <w:lang w:eastAsia="en-GB"/>
        </w:rPr>
        <w:t xml:space="preserve">ations will take place inside a </w:t>
      </w:r>
      <w:r w:rsidR="005F64A0" w:rsidRPr="00A5703B">
        <w:rPr>
          <w:rFonts w:ascii="Calibri" w:hAnsi="Calibri" w:cs="Arial"/>
          <w:sz w:val="22"/>
          <w:szCs w:val="22"/>
          <w:lang w:eastAsia="en-GB"/>
        </w:rPr>
        <w:t xml:space="preserve">building. </w:t>
      </w:r>
      <w:r w:rsidR="00026410">
        <w:rPr>
          <w:rFonts w:ascii="Calibri" w:hAnsi="Calibri" w:cs="Arial"/>
          <w:sz w:val="22"/>
          <w:szCs w:val="22"/>
          <w:lang w:eastAsia="en-GB"/>
        </w:rPr>
        <w:t>The building will be enclosed, with access gained through roller shutter doors. Waste will be treated or transferred on a first-in, first-out basis, hence minimising storage times and preventing any build-up of waste at the facility</w:t>
      </w:r>
      <w:r w:rsidR="005F64A0" w:rsidRPr="00A5703B">
        <w:rPr>
          <w:rFonts w:ascii="Calibri" w:hAnsi="Calibri" w:cs="Arial"/>
          <w:sz w:val="22"/>
          <w:szCs w:val="22"/>
          <w:lang w:eastAsia="en-GB"/>
        </w:rPr>
        <w:t>.</w:t>
      </w:r>
    </w:p>
    <w:p w14:paraId="292B96E3" w14:textId="77777777" w:rsidR="001F0FFF" w:rsidRPr="00A5703B" w:rsidRDefault="001F0FFF" w:rsidP="00A5703B">
      <w:pPr>
        <w:suppressAutoHyphens w:val="0"/>
        <w:autoSpaceDE w:val="0"/>
        <w:autoSpaceDN w:val="0"/>
        <w:adjustRightInd w:val="0"/>
        <w:jc w:val="both"/>
        <w:rPr>
          <w:rFonts w:ascii="Calibri" w:hAnsi="Calibri" w:cs="Arial"/>
          <w:sz w:val="22"/>
          <w:szCs w:val="22"/>
          <w:lang w:eastAsia="en-GB"/>
        </w:rPr>
      </w:pPr>
    </w:p>
    <w:p w14:paraId="4269C937" w14:textId="0A4CCB5A" w:rsidR="00CE6A95" w:rsidRPr="00BA7E7B" w:rsidRDefault="000C305D" w:rsidP="00CE6A95">
      <w:pPr>
        <w:suppressAutoHyphens w:val="0"/>
        <w:autoSpaceDE w:val="0"/>
        <w:autoSpaceDN w:val="0"/>
        <w:adjustRightInd w:val="0"/>
        <w:jc w:val="both"/>
        <w:rPr>
          <w:rFonts w:ascii="Calibri" w:hAnsi="Calibri" w:cs="Arial"/>
          <w:b/>
          <w:bCs/>
          <w:sz w:val="22"/>
          <w:szCs w:val="22"/>
          <w:lang w:eastAsia="en-GB"/>
        </w:rPr>
      </w:pPr>
      <w:r w:rsidRPr="00DC6E06">
        <w:rPr>
          <w:rFonts w:ascii="Calibri" w:hAnsi="Calibri" w:cs="Arial"/>
          <w:b/>
          <w:bCs/>
          <w:sz w:val="22"/>
          <w:szCs w:val="22"/>
          <w:lang w:eastAsia="en-GB"/>
        </w:rPr>
        <w:t>5</w:t>
      </w:r>
      <w:r w:rsidR="005F64A0" w:rsidRPr="00DC6E06">
        <w:rPr>
          <w:rFonts w:ascii="Calibri" w:hAnsi="Calibri" w:cs="Arial"/>
          <w:b/>
          <w:bCs/>
          <w:sz w:val="22"/>
          <w:szCs w:val="22"/>
          <w:lang w:eastAsia="en-GB"/>
        </w:rPr>
        <w:t>.3</w:t>
      </w:r>
      <w:r w:rsidR="005F64A0" w:rsidRPr="00A5703B">
        <w:rPr>
          <w:rFonts w:ascii="Calibri" w:hAnsi="Calibri" w:cs="Arial"/>
          <w:sz w:val="22"/>
          <w:szCs w:val="22"/>
          <w:lang w:eastAsia="en-GB"/>
        </w:rPr>
        <w:t xml:space="preserve"> </w:t>
      </w:r>
      <w:r>
        <w:rPr>
          <w:rFonts w:ascii="Calibri" w:hAnsi="Calibri" w:cs="Arial"/>
          <w:sz w:val="22"/>
          <w:szCs w:val="22"/>
          <w:lang w:eastAsia="en-GB"/>
        </w:rPr>
        <w:t>T</w:t>
      </w:r>
      <w:r w:rsidR="005F64A0" w:rsidRPr="00A5703B">
        <w:rPr>
          <w:rFonts w:ascii="Calibri" w:hAnsi="Calibri" w:cs="Arial"/>
          <w:sz w:val="22"/>
          <w:szCs w:val="22"/>
          <w:lang w:eastAsia="en-GB"/>
        </w:rPr>
        <w:t xml:space="preserve">o ensure </w:t>
      </w:r>
      <w:r w:rsidR="00026410">
        <w:rPr>
          <w:rFonts w:ascii="Calibri" w:hAnsi="Calibri" w:cs="Arial"/>
          <w:sz w:val="22"/>
          <w:szCs w:val="22"/>
          <w:lang w:eastAsia="en-GB"/>
        </w:rPr>
        <w:t xml:space="preserve">the </w:t>
      </w:r>
      <w:r w:rsidR="005F64A0" w:rsidRPr="00A5703B">
        <w:rPr>
          <w:rFonts w:ascii="Calibri" w:hAnsi="Calibri" w:cs="Arial"/>
          <w:sz w:val="22"/>
          <w:szCs w:val="22"/>
          <w:lang w:eastAsia="en-GB"/>
        </w:rPr>
        <w:t>effective operation of</w:t>
      </w:r>
      <w:r w:rsidR="0031112D" w:rsidRPr="00A5703B">
        <w:rPr>
          <w:rFonts w:ascii="Calibri" w:hAnsi="Calibri" w:cs="Arial"/>
          <w:sz w:val="22"/>
          <w:szCs w:val="22"/>
          <w:lang w:eastAsia="en-GB"/>
        </w:rPr>
        <w:t xml:space="preserve"> the treatment</w:t>
      </w:r>
      <w:r>
        <w:rPr>
          <w:rFonts w:ascii="Calibri" w:hAnsi="Calibri" w:cs="Arial"/>
          <w:sz w:val="22"/>
          <w:szCs w:val="22"/>
          <w:lang w:eastAsia="en-GB"/>
        </w:rPr>
        <w:t xml:space="preserve"> and transfer </w:t>
      </w:r>
      <w:r w:rsidR="0031112D" w:rsidRPr="00A5703B">
        <w:rPr>
          <w:rFonts w:ascii="Calibri" w:hAnsi="Calibri" w:cs="Arial"/>
          <w:sz w:val="22"/>
          <w:szCs w:val="22"/>
          <w:lang w:eastAsia="en-GB"/>
        </w:rPr>
        <w:t xml:space="preserve">process, regular </w:t>
      </w:r>
      <w:r w:rsidR="005F64A0" w:rsidRPr="00A5703B">
        <w:rPr>
          <w:rFonts w:ascii="Calibri" w:hAnsi="Calibri" w:cs="Arial"/>
          <w:sz w:val="22"/>
          <w:szCs w:val="22"/>
          <w:lang w:eastAsia="en-GB"/>
        </w:rPr>
        <w:t xml:space="preserve">monitoring, </w:t>
      </w:r>
      <w:r w:rsidRPr="00A5703B">
        <w:rPr>
          <w:rFonts w:ascii="Calibri" w:hAnsi="Calibri" w:cs="Arial"/>
          <w:sz w:val="22"/>
          <w:szCs w:val="22"/>
          <w:lang w:eastAsia="en-GB"/>
        </w:rPr>
        <w:t>inspections,</w:t>
      </w:r>
      <w:r w:rsidR="005F64A0" w:rsidRPr="00A5703B">
        <w:rPr>
          <w:rFonts w:ascii="Calibri" w:hAnsi="Calibri" w:cs="Arial"/>
          <w:sz w:val="22"/>
          <w:szCs w:val="22"/>
          <w:lang w:eastAsia="en-GB"/>
        </w:rPr>
        <w:t xml:space="preserve"> and maintenance will be carried out.</w:t>
      </w:r>
      <w:r w:rsidR="00CE6A95" w:rsidRPr="00CE6A95">
        <w:rPr>
          <w:rFonts w:ascii="Calibri" w:hAnsi="Calibri" w:cs="Arial"/>
          <w:b/>
          <w:bCs/>
          <w:sz w:val="22"/>
          <w:szCs w:val="22"/>
          <w:lang w:eastAsia="en-GB"/>
        </w:rPr>
        <w:t xml:space="preserve"> </w:t>
      </w:r>
      <w:r w:rsidR="00CE6A95" w:rsidRPr="00BA7E7B">
        <w:rPr>
          <w:rFonts w:ascii="Calibri" w:hAnsi="Calibri" w:cs="Arial"/>
          <w:b/>
          <w:bCs/>
          <w:sz w:val="22"/>
          <w:szCs w:val="22"/>
          <w:lang w:eastAsia="en-GB"/>
        </w:rPr>
        <w:t>H003.30 i8 Maintenance Daily Weekly Checklist HH</w:t>
      </w:r>
      <w:r w:rsidR="00CE6A95">
        <w:rPr>
          <w:rFonts w:ascii="Calibri" w:hAnsi="Calibri" w:cs="Arial"/>
          <w:b/>
          <w:bCs/>
          <w:sz w:val="22"/>
          <w:szCs w:val="22"/>
          <w:lang w:eastAsia="en-GB"/>
        </w:rPr>
        <w:t>,</w:t>
      </w:r>
      <w:r w:rsidR="00CE6A95" w:rsidRPr="00CE6A95">
        <w:rPr>
          <w:rFonts w:ascii="Calibri" w:hAnsi="Calibri" w:cs="Arial"/>
          <w:b/>
          <w:bCs/>
          <w:sz w:val="22"/>
          <w:szCs w:val="22"/>
          <w:lang w:eastAsia="en-GB"/>
        </w:rPr>
        <w:t xml:space="preserve"> </w:t>
      </w:r>
      <w:r w:rsidR="00CE6A95" w:rsidRPr="00BA7E7B">
        <w:rPr>
          <w:rFonts w:ascii="Calibri" w:hAnsi="Calibri" w:cs="Arial"/>
          <w:b/>
          <w:bCs/>
          <w:sz w:val="22"/>
          <w:szCs w:val="22"/>
          <w:lang w:eastAsia="en-GB"/>
        </w:rPr>
        <w:t>H003.32 i4 Maintenance Monthly Checklist HH</w:t>
      </w:r>
      <w:r w:rsidR="00CE6A95">
        <w:rPr>
          <w:rFonts w:ascii="Calibri" w:hAnsi="Calibri" w:cs="Arial"/>
          <w:b/>
          <w:bCs/>
          <w:sz w:val="22"/>
          <w:szCs w:val="22"/>
          <w:lang w:eastAsia="en-GB"/>
        </w:rPr>
        <w:t>,</w:t>
      </w:r>
      <w:r w:rsidR="00CE6A95" w:rsidRPr="00BA7E7B">
        <w:rPr>
          <w:rFonts w:ascii="Calibri" w:hAnsi="Calibri" w:cs="Arial"/>
          <w:b/>
          <w:bCs/>
          <w:sz w:val="22"/>
          <w:szCs w:val="22"/>
          <w:lang w:eastAsia="en-GB"/>
        </w:rPr>
        <w:t xml:space="preserve"> H003.33 i2 Maintenance Quarterly Checklist HH </w:t>
      </w:r>
    </w:p>
    <w:p w14:paraId="084848AD" w14:textId="2F5CC82A" w:rsidR="005F64A0" w:rsidRPr="00A5703B" w:rsidRDefault="005F64A0" w:rsidP="00A5703B">
      <w:pPr>
        <w:suppressAutoHyphens w:val="0"/>
        <w:autoSpaceDE w:val="0"/>
        <w:autoSpaceDN w:val="0"/>
        <w:adjustRightInd w:val="0"/>
        <w:jc w:val="both"/>
        <w:rPr>
          <w:rFonts w:ascii="Calibri" w:hAnsi="Calibri" w:cs="Arial"/>
          <w:sz w:val="22"/>
          <w:szCs w:val="22"/>
          <w:lang w:eastAsia="en-GB"/>
        </w:rPr>
      </w:pPr>
    </w:p>
    <w:p w14:paraId="5818CFE4" w14:textId="77777777" w:rsidR="001F0FFF" w:rsidRPr="00A5703B" w:rsidRDefault="001F0FFF" w:rsidP="00A5703B">
      <w:pPr>
        <w:suppressAutoHyphens w:val="0"/>
        <w:autoSpaceDE w:val="0"/>
        <w:autoSpaceDN w:val="0"/>
        <w:adjustRightInd w:val="0"/>
        <w:jc w:val="both"/>
        <w:rPr>
          <w:rFonts w:ascii="Calibri" w:hAnsi="Calibri" w:cs="Arial"/>
          <w:sz w:val="22"/>
          <w:szCs w:val="22"/>
          <w:lang w:eastAsia="en-GB"/>
        </w:rPr>
      </w:pPr>
    </w:p>
    <w:p w14:paraId="1582BFB4" w14:textId="77777777" w:rsidR="00CE6A95" w:rsidRPr="00BA7E7B" w:rsidRDefault="000C305D" w:rsidP="00CE6A95">
      <w:pPr>
        <w:suppressAutoHyphens w:val="0"/>
        <w:autoSpaceDE w:val="0"/>
        <w:autoSpaceDN w:val="0"/>
        <w:adjustRightInd w:val="0"/>
        <w:jc w:val="both"/>
        <w:rPr>
          <w:rFonts w:ascii="Calibri" w:hAnsi="Calibri"/>
          <w:b/>
          <w:sz w:val="22"/>
          <w:szCs w:val="22"/>
        </w:rPr>
      </w:pPr>
      <w:r w:rsidRPr="00DC6E06">
        <w:rPr>
          <w:rFonts w:ascii="Calibri" w:hAnsi="Calibri" w:cs="Arial"/>
          <w:b/>
          <w:bCs/>
          <w:sz w:val="22"/>
          <w:szCs w:val="22"/>
          <w:lang w:eastAsia="en-GB"/>
        </w:rPr>
        <w:t>5</w:t>
      </w:r>
      <w:r w:rsidR="00D16861" w:rsidRPr="00DC6E06">
        <w:rPr>
          <w:rFonts w:ascii="Calibri" w:hAnsi="Calibri" w:cs="Arial"/>
          <w:b/>
          <w:bCs/>
          <w:sz w:val="22"/>
          <w:szCs w:val="22"/>
          <w:lang w:eastAsia="en-GB"/>
        </w:rPr>
        <w:t>.4</w:t>
      </w:r>
      <w:r w:rsidR="00D16861" w:rsidRPr="00A5703B">
        <w:rPr>
          <w:rFonts w:ascii="Calibri" w:hAnsi="Calibri" w:cs="Arial"/>
          <w:sz w:val="22"/>
          <w:szCs w:val="22"/>
          <w:lang w:eastAsia="en-GB"/>
        </w:rPr>
        <w:t xml:space="preserve"> All vehicles will access the site via </w:t>
      </w:r>
      <w:r>
        <w:rPr>
          <w:rFonts w:ascii="Calibri" w:hAnsi="Calibri" w:cs="Arial"/>
          <w:sz w:val="22"/>
          <w:szCs w:val="22"/>
          <w:lang w:eastAsia="en-GB"/>
        </w:rPr>
        <w:t>Kirby Way</w:t>
      </w:r>
      <w:r w:rsidR="00CE6A95">
        <w:rPr>
          <w:rFonts w:ascii="Calibri" w:hAnsi="Calibri" w:cs="Arial"/>
          <w:sz w:val="22"/>
          <w:szCs w:val="22"/>
          <w:lang w:eastAsia="en-GB"/>
        </w:rPr>
        <w:t xml:space="preserve"> </w:t>
      </w:r>
      <w:r w:rsidR="00CE6A95" w:rsidRPr="00BA7E7B">
        <w:rPr>
          <w:rFonts w:ascii="Calibri" w:hAnsi="Calibri"/>
          <w:b/>
          <w:sz w:val="22"/>
          <w:szCs w:val="22"/>
        </w:rPr>
        <w:t xml:space="preserve">E007.12. Noise Management Procedure </w:t>
      </w:r>
    </w:p>
    <w:p w14:paraId="4AEC3CC3" w14:textId="54011962" w:rsidR="00D16861" w:rsidRDefault="00D16861" w:rsidP="00A5703B">
      <w:pPr>
        <w:suppressAutoHyphens w:val="0"/>
        <w:autoSpaceDE w:val="0"/>
        <w:autoSpaceDN w:val="0"/>
        <w:adjustRightInd w:val="0"/>
        <w:jc w:val="both"/>
        <w:rPr>
          <w:rFonts w:ascii="Calibri" w:hAnsi="Calibri" w:cs="Arial"/>
          <w:sz w:val="22"/>
          <w:szCs w:val="22"/>
          <w:lang w:eastAsia="en-GB"/>
        </w:rPr>
      </w:pPr>
    </w:p>
    <w:p w14:paraId="0475AD9C" w14:textId="3191E4E8" w:rsidR="00C8341A" w:rsidRDefault="00C8341A" w:rsidP="00A5703B">
      <w:pPr>
        <w:suppressAutoHyphens w:val="0"/>
        <w:autoSpaceDE w:val="0"/>
        <w:autoSpaceDN w:val="0"/>
        <w:adjustRightInd w:val="0"/>
        <w:jc w:val="both"/>
        <w:rPr>
          <w:rFonts w:ascii="Calibri" w:hAnsi="Calibri" w:cs="Arial"/>
          <w:sz w:val="22"/>
          <w:szCs w:val="22"/>
          <w:lang w:eastAsia="en-GB"/>
        </w:rPr>
      </w:pPr>
    </w:p>
    <w:p w14:paraId="45076AB4" w14:textId="57F369AC" w:rsidR="00C8341A" w:rsidRDefault="00C8341A" w:rsidP="00A5703B">
      <w:pPr>
        <w:suppressAutoHyphens w:val="0"/>
        <w:autoSpaceDE w:val="0"/>
        <w:autoSpaceDN w:val="0"/>
        <w:adjustRightInd w:val="0"/>
        <w:jc w:val="both"/>
        <w:rPr>
          <w:rFonts w:ascii="Calibri" w:hAnsi="Calibri" w:cs="Arial"/>
          <w:b/>
          <w:bCs/>
          <w:sz w:val="22"/>
          <w:szCs w:val="22"/>
          <w:lang w:eastAsia="en-GB"/>
        </w:rPr>
      </w:pPr>
      <w:r w:rsidRPr="000F5BA0">
        <w:rPr>
          <w:rFonts w:ascii="Calibri" w:hAnsi="Calibri" w:cs="Arial"/>
          <w:b/>
          <w:bCs/>
          <w:sz w:val="22"/>
          <w:szCs w:val="22"/>
          <w:lang w:eastAsia="en-GB"/>
        </w:rPr>
        <w:t xml:space="preserve">See Documents </w:t>
      </w:r>
    </w:p>
    <w:p w14:paraId="7CF0A949" w14:textId="3EF543BD" w:rsidR="000F5BA0" w:rsidRPr="00BA7E7B" w:rsidRDefault="000F5BA0" w:rsidP="000F5BA0">
      <w:pPr>
        <w:suppressAutoHyphens w:val="0"/>
        <w:autoSpaceDE w:val="0"/>
        <w:autoSpaceDN w:val="0"/>
        <w:adjustRightInd w:val="0"/>
        <w:jc w:val="both"/>
        <w:rPr>
          <w:rFonts w:ascii="Calibri" w:hAnsi="Calibri"/>
          <w:b/>
          <w:sz w:val="22"/>
          <w:szCs w:val="22"/>
        </w:rPr>
      </w:pPr>
      <w:r w:rsidRPr="00BA7E7B">
        <w:rPr>
          <w:rFonts w:ascii="Calibri" w:hAnsi="Calibri"/>
          <w:b/>
          <w:sz w:val="22"/>
          <w:szCs w:val="22"/>
        </w:rPr>
        <w:t>E007.</w:t>
      </w:r>
      <w:r w:rsidR="009451EF" w:rsidRPr="00BA7E7B">
        <w:rPr>
          <w:rFonts w:ascii="Calibri" w:hAnsi="Calibri"/>
          <w:b/>
          <w:sz w:val="22"/>
          <w:szCs w:val="22"/>
        </w:rPr>
        <w:t>12</w:t>
      </w:r>
      <w:r w:rsidRPr="00BA7E7B">
        <w:rPr>
          <w:rFonts w:ascii="Calibri" w:hAnsi="Calibri"/>
          <w:b/>
          <w:sz w:val="22"/>
          <w:szCs w:val="22"/>
        </w:rPr>
        <w:t>. No</w:t>
      </w:r>
      <w:r w:rsidR="00026410" w:rsidRPr="00BA7E7B">
        <w:rPr>
          <w:rFonts w:ascii="Calibri" w:hAnsi="Calibri"/>
          <w:b/>
          <w:sz w:val="22"/>
          <w:szCs w:val="22"/>
        </w:rPr>
        <w:t>is</w:t>
      </w:r>
      <w:r w:rsidRPr="00BA7E7B">
        <w:rPr>
          <w:rFonts w:ascii="Calibri" w:hAnsi="Calibri"/>
          <w:b/>
          <w:sz w:val="22"/>
          <w:szCs w:val="22"/>
        </w:rPr>
        <w:t xml:space="preserve">e Management Procedure </w:t>
      </w:r>
    </w:p>
    <w:p w14:paraId="0CDBBF6F" w14:textId="77777777" w:rsidR="000F5BA0" w:rsidRDefault="000F5BA0" w:rsidP="000F5BA0">
      <w:pPr>
        <w:suppressAutoHyphens w:val="0"/>
        <w:autoSpaceDE w:val="0"/>
        <w:autoSpaceDN w:val="0"/>
        <w:adjustRightInd w:val="0"/>
        <w:jc w:val="both"/>
        <w:rPr>
          <w:rFonts w:ascii="Calibri" w:hAnsi="Calibri" w:cs="Arial"/>
          <w:b/>
          <w:bCs/>
          <w:sz w:val="22"/>
          <w:szCs w:val="22"/>
          <w:lang w:eastAsia="en-GB"/>
        </w:rPr>
      </w:pPr>
      <w:bookmarkStart w:id="16" w:name="_Hlk108089940"/>
      <w:r w:rsidRPr="002F2ABD">
        <w:rPr>
          <w:rFonts w:ascii="Calibri" w:hAnsi="Calibri" w:cs="Arial"/>
          <w:b/>
          <w:bCs/>
          <w:sz w:val="22"/>
          <w:szCs w:val="22"/>
          <w:lang w:eastAsia="en-GB"/>
        </w:rPr>
        <w:t xml:space="preserve">E007.11.1 i2 Odour Management Plan </w:t>
      </w:r>
    </w:p>
    <w:bookmarkEnd w:id="16"/>
    <w:p w14:paraId="06644FEF" w14:textId="199CCBC9" w:rsidR="00CE6A95" w:rsidRPr="00BA7E7B" w:rsidRDefault="00CE6A95" w:rsidP="00CE6A95">
      <w:pPr>
        <w:suppressAutoHyphens w:val="0"/>
        <w:autoSpaceDE w:val="0"/>
        <w:autoSpaceDN w:val="0"/>
        <w:adjustRightInd w:val="0"/>
        <w:jc w:val="both"/>
        <w:rPr>
          <w:rFonts w:ascii="Calibri" w:hAnsi="Calibri" w:cs="Arial"/>
          <w:b/>
          <w:bCs/>
          <w:sz w:val="22"/>
          <w:szCs w:val="22"/>
          <w:lang w:eastAsia="en-GB"/>
        </w:rPr>
      </w:pPr>
      <w:r w:rsidRPr="00BA7E7B">
        <w:rPr>
          <w:rFonts w:ascii="Calibri" w:hAnsi="Calibri" w:cs="Arial"/>
          <w:b/>
          <w:bCs/>
          <w:sz w:val="22"/>
          <w:szCs w:val="22"/>
          <w:lang w:eastAsia="en-GB"/>
        </w:rPr>
        <w:t>H003.30 i8 Maintenance Daily Weekly Checklist HH</w:t>
      </w:r>
    </w:p>
    <w:p w14:paraId="01D48040" w14:textId="77777777" w:rsidR="00CE6A95" w:rsidRPr="00BA7E7B" w:rsidRDefault="00CE6A95" w:rsidP="00CE6A95">
      <w:pPr>
        <w:suppressAutoHyphens w:val="0"/>
        <w:autoSpaceDE w:val="0"/>
        <w:autoSpaceDN w:val="0"/>
        <w:adjustRightInd w:val="0"/>
        <w:jc w:val="both"/>
        <w:rPr>
          <w:rFonts w:ascii="Calibri" w:hAnsi="Calibri" w:cs="Arial"/>
          <w:b/>
          <w:bCs/>
          <w:sz w:val="22"/>
          <w:szCs w:val="22"/>
          <w:lang w:eastAsia="en-GB"/>
        </w:rPr>
      </w:pPr>
      <w:r w:rsidRPr="00BA7E7B">
        <w:rPr>
          <w:rFonts w:ascii="Calibri" w:hAnsi="Calibri" w:cs="Arial"/>
          <w:b/>
          <w:bCs/>
          <w:sz w:val="22"/>
          <w:szCs w:val="22"/>
          <w:lang w:eastAsia="en-GB"/>
        </w:rPr>
        <w:t xml:space="preserve">H003.32 i4 Maintenance Monthly Checklist HH </w:t>
      </w:r>
    </w:p>
    <w:p w14:paraId="5048BC44" w14:textId="77777777" w:rsidR="00CE6A95" w:rsidRPr="00BA7E7B" w:rsidRDefault="00CE6A95" w:rsidP="00CE6A95">
      <w:pPr>
        <w:suppressAutoHyphens w:val="0"/>
        <w:autoSpaceDE w:val="0"/>
        <w:autoSpaceDN w:val="0"/>
        <w:adjustRightInd w:val="0"/>
        <w:jc w:val="both"/>
        <w:rPr>
          <w:rFonts w:ascii="Calibri" w:hAnsi="Calibri" w:cs="Arial"/>
          <w:b/>
          <w:bCs/>
          <w:sz w:val="22"/>
          <w:szCs w:val="22"/>
          <w:lang w:eastAsia="en-GB"/>
        </w:rPr>
      </w:pPr>
      <w:r w:rsidRPr="00BA7E7B">
        <w:rPr>
          <w:rFonts w:ascii="Calibri" w:hAnsi="Calibri" w:cs="Arial"/>
          <w:b/>
          <w:bCs/>
          <w:sz w:val="22"/>
          <w:szCs w:val="22"/>
          <w:lang w:eastAsia="en-GB"/>
        </w:rPr>
        <w:t xml:space="preserve">H003.33 i2 Maintenance Quarterly Checklist HH </w:t>
      </w:r>
    </w:p>
    <w:p w14:paraId="5C5EC320" w14:textId="77777777" w:rsidR="000F5BA0" w:rsidRPr="00676545" w:rsidRDefault="000F5BA0" w:rsidP="000F5BA0">
      <w:pPr>
        <w:suppressAutoHyphens w:val="0"/>
        <w:autoSpaceDE w:val="0"/>
        <w:autoSpaceDN w:val="0"/>
        <w:adjustRightInd w:val="0"/>
        <w:jc w:val="both"/>
        <w:rPr>
          <w:rFonts w:ascii="Calibri" w:hAnsi="Calibri" w:cs="Arial"/>
          <w:b/>
          <w:bCs/>
          <w:color w:val="FF0000"/>
          <w:sz w:val="22"/>
          <w:szCs w:val="22"/>
          <w:lang w:eastAsia="en-GB"/>
        </w:rPr>
      </w:pPr>
    </w:p>
    <w:p w14:paraId="390FE8A1" w14:textId="77777777" w:rsidR="000F5BA0" w:rsidRPr="00A5703B" w:rsidRDefault="000F5BA0" w:rsidP="00A5703B">
      <w:pPr>
        <w:suppressAutoHyphens w:val="0"/>
        <w:autoSpaceDE w:val="0"/>
        <w:autoSpaceDN w:val="0"/>
        <w:adjustRightInd w:val="0"/>
        <w:jc w:val="both"/>
        <w:rPr>
          <w:rFonts w:ascii="Calibri" w:hAnsi="Calibri" w:cs="Arial"/>
          <w:sz w:val="22"/>
          <w:szCs w:val="22"/>
          <w:lang w:eastAsia="en-GB"/>
        </w:rPr>
      </w:pPr>
    </w:p>
    <w:p w14:paraId="63E3E3FF" w14:textId="77777777" w:rsidR="005F64A0" w:rsidRPr="00A5703B" w:rsidRDefault="005F64A0" w:rsidP="00A5703B">
      <w:pPr>
        <w:suppressAutoHyphens w:val="0"/>
        <w:autoSpaceDE w:val="0"/>
        <w:autoSpaceDN w:val="0"/>
        <w:adjustRightInd w:val="0"/>
        <w:jc w:val="both"/>
        <w:rPr>
          <w:rFonts w:ascii="Calibri" w:hAnsi="Calibri" w:cs="Arial"/>
          <w:b/>
          <w:bCs/>
          <w:sz w:val="22"/>
          <w:szCs w:val="22"/>
          <w:lang w:eastAsia="en-GB"/>
        </w:rPr>
      </w:pPr>
    </w:p>
    <w:p w14:paraId="38AEA1B4" w14:textId="60B145FA" w:rsidR="005F64A0" w:rsidRPr="00A5703B" w:rsidRDefault="00371E44" w:rsidP="00A5703B">
      <w:pPr>
        <w:pStyle w:val="Heading2"/>
        <w:rPr>
          <w:lang w:eastAsia="en-GB"/>
        </w:rPr>
      </w:pPr>
      <w:bookmarkStart w:id="17" w:name="_Toc75878364"/>
      <w:bookmarkStart w:id="18" w:name="_Toc83915171"/>
      <w:r>
        <w:rPr>
          <w:lang w:eastAsia="en-GB"/>
        </w:rPr>
        <w:t>6</w:t>
      </w:r>
      <w:r>
        <w:rPr>
          <w:lang w:eastAsia="en-GB"/>
        </w:rPr>
        <w:tab/>
      </w:r>
      <w:proofErr w:type="gramStart"/>
      <w:r w:rsidR="00A5703B" w:rsidRPr="00A5703B">
        <w:rPr>
          <w:lang w:eastAsia="en-GB"/>
        </w:rPr>
        <w:t>MAINTENANCE</w:t>
      </w:r>
      <w:bookmarkEnd w:id="17"/>
      <w:bookmarkEnd w:id="18"/>
      <w:proofErr w:type="gramEnd"/>
    </w:p>
    <w:p w14:paraId="1E7E37BB" w14:textId="49CFC825" w:rsidR="005F64A0" w:rsidRDefault="000C305D" w:rsidP="00A5703B">
      <w:pPr>
        <w:suppressAutoHyphens w:val="0"/>
        <w:autoSpaceDE w:val="0"/>
        <w:autoSpaceDN w:val="0"/>
        <w:adjustRightInd w:val="0"/>
        <w:jc w:val="both"/>
        <w:rPr>
          <w:rFonts w:ascii="Calibri" w:hAnsi="Calibri" w:cs="Arial"/>
          <w:sz w:val="22"/>
          <w:szCs w:val="22"/>
          <w:lang w:eastAsia="en-GB"/>
        </w:rPr>
      </w:pPr>
      <w:r w:rsidRPr="00DC6E06">
        <w:rPr>
          <w:rFonts w:ascii="Calibri" w:hAnsi="Calibri" w:cs="Arial"/>
          <w:b/>
          <w:bCs/>
          <w:sz w:val="22"/>
          <w:szCs w:val="22"/>
          <w:lang w:eastAsia="en-GB"/>
        </w:rPr>
        <w:t>6</w:t>
      </w:r>
      <w:r w:rsidR="005F64A0" w:rsidRPr="00DC6E06">
        <w:rPr>
          <w:rFonts w:ascii="Calibri" w:hAnsi="Calibri" w:cs="Arial"/>
          <w:b/>
          <w:bCs/>
          <w:sz w:val="22"/>
          <w:szCs w:val="22"/>
          <w:lang w:eastAsia="en-GB"/>
        </w:rPr>
        <w:t>.1</w:t>
      </w:r>
      <w:r w:rsidR="005F64A0" w:rsidRPr="00A5703B">
        <w:rPr>
          <w:rFonts w:ascii="Calibri" w:hAnsi="Calibri" w:cs="Arial"/>
          <w:sz w:val="22"/>
          <w:szCs w:val="22"/>
          <w:lang w:eastAsia="en-GB"/>
        </w:rPr>
        <w:t xml:space="preserve"> The risk of unplanned brea</w:t>
      </w:r>
      <w:r w:rsidR="0031112D" w:rsidRPr="00A5703B">
        <w:rPr>
          <w:rFonts w:ascii="Calibri" w:hAnsi="Calibri" w:cs="Arial"/>
          <w:sz w:val="22"/>
          <w:szCs w:val="22"/>
          <w:lang w:eastAsia="en-GB"/>
        </w:rPr>
        <w:t xml:space="preserve">kdowns is minimised </w:t>
      </w:r>
      <w:r w:rsidR="00026410">
        <w:rPr>
          <w:rFonts w:ascii="Calibri" w:hAnsi="Calibri" w:cs="Arial"/>
          <w:sz w:val="22"/>
          <w:szCs w:val="22"/>
          <w:lang w:eastAsia="en-GB"/>
        </w:rPr>
        <w:t>by implementing</w:t>
      </w:r>
      <w:r w:rsidR="005F64A0" w:rsidRPr="00A5703B">
        <w:rPr>
          <w:rFonts w:ascii="Calibri" w:hAnsi="Calibri" w:cs="Arial"/>
          <w:sz w:val="22"/>
          <w:szCs w:val="22"/>
          <w:lang w:eastAsia="en-GB"/>
        </w:rPr>
        <w:t xml:space="preserve"> a detailed maintenance plan. This will ensure that all</w:t>
      </w:r>
      <w:r w:rsidR="0031112D" w:rsidRPr="00A5703B">
        <w:rPr>
          <w:rFonts w:ascii="Calibri" w:hAnsi="Calibri" w:cs="Arial"/>
          <w:sz w:val="22"/>
          <w:szCs w:val="22"/>
          <w:lang w:eastAsia="en-GB"/>
        </w:rPr>
        <w:t xml:space="preserve"> </w:t>
      </w:r>
      <w:r w:rsidR="00026410">
        <w:rPr>
          <w:rFonts w:ascii="Calibri" w:hAnsi="Calibri" w:cs="Arial"/>
          <w:sz w:val="22"/>
          <w:szCs w:val="22"/>
          <w:lang w:eastAsia="en-GB"/>
        </w:rPr>
        <w:t>equipment items</w:t>
      </w:r>
      <w:r w:rsidR="005F64A0" w:rsidRPr="00A5703B">
        <w:rPr>
          <w:rFonts w:ascii="Calibri" w:hAnsi="Calibri" w:cs="Arial"/>
          <w:sz w:val="22"/>
          <w:szCs w:val="22"/>
          <w:lang w:eastAsia="en-GB"/>
        </w:rPr>
        <w:t xml:space="preserve"> are maintained in good working condition throughout</w:t>
      </w:r>
      <w:r w:rsidR="0031112D" w:rsidRPr="00A5703B">
        <w:rPr>
          <w:rFonts w:ascii="Calibri" w:hAnsi="Calibri" w:cs="Arial"/>
          <w:sz w:val="22"/>
          <w:szCs w:val="22"/>
          <w:lang w:eastAsia="en-GB"/>
        </w:rPr>
        <w:t xml:space="preserve"> </w:t>
      </w:r>
      <w:r w:rsidR="005F64A0" w:rsidRPr="00A5703B">
        <w:rPr>
          <w:rFonts w:ascii="Calibri" w:hAnsi="Calibri" w:cs="Arial"/>
          <w:sz w:val="22"/>
          <w:szCs w:val="22"/>
          <w:lang w:eastAsia="en-GB"/>
        </w:rPr>
        <w:t xml:space="preserve">their </w:t>
      </w:r>
      <w:r w:rsidR="00C84E2E">
        <w:rPr>
          <w:rFonts w:ascii="Calibri" w:hAnsi="Calibri" w:cs="Arial"/>
          <w:sz w:val="22"/>
          <w:szCs w:val="22"/>
          <w:lang w:eastAsia="en-GB"/>
        </w:rPr>
        <w:t>useful</w:t>
      </w:r>
      <w:r w:rsidR="005F64A0" w:rsidRPr="00A5703B">
        <w:rPr>
          <w:rFonts w:ascii="Calibri" w:hAnsi="Calibri" w:cs="Arial"/>
          <w:sz w:val="22"/>
          <w:szCs w:val="22"/>
          <w:lang w:eastAsia="en-GB"/>
        </w:rPr>
        <w:t xml:space="preserve"> life and repaired or </w:t>
      </w:r>
      <w:r w:rsidR="005F64A0" w:rsidRPr="00A5703B">
        <w:rPr>
          <w:rFonts w:ascii="Calibri" w:hAnsi="Calibri" w:cs="Arial"/>
          <w:sz w:val="22"/>
          <w:szCs w:val="22"/>
          <w:lang w:eastAsia="en-GB"/>
        </w:rPr>
        <w:lastRenderedPageBreak/>
        <w:t>replaced if they are not operating to the</w:t>
      </w:r>
      <w:r w:rsidR="0031112D" w:rsidRPr="00A5703B">
        <w:rPr>
          <w:rFonts w:ascii="Calibri" w:hAnsi="Calibri" w:cs="Arial"/>
          <w:sz w:val="22"/>
          <w:szCs w:val="22"/>
          <w:lang w:eastAsia="en-GB"/>
        </w:rPr>
        <w:t xml:space="preserve"> </w:t>
      </w:r>
      <w:r w:rsidR="005F64A0" w:rsidRPr="00A5703B">
        <w:rPr>
          <w:rFonts w:ascii="Calibri" w:hAnsi="Calibri" w:cs="Arial"/>
          <w:sz w:val="22"/>
          <w:szCs w:val="22"/>
          <w:lang w:eastAsia="en-GB"/>
        </w:rPr>
        <w:t>required standard. This maintenance regime will minimise the risk of harm</w:t>
      </w:r>
      <w:r w:rsidR="0031112D" w:rsidRPr="00A5703B">
        <w:rPr>
          <w:rFonts w:ascii="Calibri" w:hAnsi="Calibri" w:cs="Arial"/>
          <w:sz w:val="22"/>
          <w:szCs w:val="22"/>
          <w:lang w:eastAsia="en-GB"/>
        </w:rPr>
        <w:t xml:space="preserve"> </w:t>
      </w:r>
      <w:r w:rsidR="005F64A0" w:rsidRPr="00A5703B">
        <w:rPr>
          <w:rFonts w:ascii="Calibri" w:hAnsi="Calibri" w:cs="Arial"/>
          <w:sz w:val="22"/>
          <w:szCs w:val="22"/>
          <w:lang w:eastAsia="en-GB"/>
        </w:rPr>
        <w:t xml:space="preserve">to </w:t>
      </w:r>
      <w:r w:rsidR="00C84E2E">
        <w:rPr>
          <w:rFonts w:ascii="Calibri" w:hAnsi="Calibri" w:cs="Arial"/>
          <w:sz w:val="22"/>
          <w:szCs w:val="22"/>
          <w:lang w:eastAsia="en-GB"/>
        </w:rPr>
        <w:t xml:space="preserve">the </w:t>
      </w:r>
      <w:r w:rsidR="005F64A0" w:rsidRPr="00A5703B">
        <w:rPr>
          <w:rFonts w:ascii="Calibri" w:hAnsi="Calibri" w:cs="Arial"/>
          <w:sz w:val="22"/>
          <w:szCs w:val="22"/>
          <w:lang w:eastAsia="en-GB"/>
        </w:rPr>
        <w:t>environment and human health.</w:t>
      </w:r>
    </w:p>
    <w:p w14:paraId="0A662CF9" w14:textId="0CD8009C" w:rsidR="00371E44" w:rsidRDefault="00371E44" w:rsidP="00A5703B">
      <w:pPr>
        <w:suppressAutoHyphens w:val="0"/>
        <w:autoSpaceDE w:val="0"/>
        <w:autoSpaceDN w:val="0"/>
        <w:adjustRightInd w:val="0"/>
        <w:jc w:val="both"/>
        <w:rPr>
          <w:rFonts w:ascii="Calibri" w:hAnsi="Calibri" w:cs="Arial"/>
          <w:sz w:val="22"/>
          <w:szCs w:val="22"/>
          <w:lang w:eastAsia="en-GB"/>
        </w:rPr>
      </w:pPr>
    </w:p>
    <w:p w14:paraId="559C2455" w14:textId="493798E5" w:rsidR="00371E44" w:rsidRDefault="00371E44" w:rsidP="00371E44">
      <w:pPr>
        <w:suppressAutoHyphens w:val="0"/>
        <w:autoSpaceDE w:val="0"/>
        <w:autoSpaceDN w:val="0"/>
        <w:adjustRightInd w:val="0"/>
        <w:jc w:val="both"/>
        <w:rPr>
          <w:rFonts w:ascii="Calibri" w:hAnsi="Calibri" w:cs="Arial"/>
          <w:sz w:val="22"/>
          <w:szCs w:val="22"/>
          <w:lang w:eastAsia="en-GB"/>
        </w:rPr>
      </w:pPr>
      <w:r w:rsidRPr="00371E44">
        <w:rPr>
          <w:rFonts w:ascii="Calibri" w:hAnsi="Calibri" w:cs="Arial"/>
          <w:b/>
          <w:bCs/>
          <w:sz w:val="22"/>
          <w:szCs w:val="22"/>
          <w:lang w:eastAsia="en-GB"/>
        </w:rPr>
        <w:t>6.2</w:t>
      </w:r>
      <w:r>
        <w:rPr>
          <w:rFonts w:ascii="Calibri" w:hAnsi="Calibri" w:cs="Arial"/>
          <w:b/>
          <w:bCs/>
          <w:sz w:val="22"/>
          <w:szCs w:val="22"/>
          <w:lang w:eastAsia="en-GB"/>
        </w:rPr>
        <w:t xml:space="preserve"> </w:t>
      </w:r>
      <w:r w:rsidRPr="00371E44">
        <w:rPr>
          <w:rFonts w:ascii="Calibri" w:hAnsi="Calibri" w:cs="Arial"/>
          <w:sz w:val="22"/>
          <w:szCs w:val="22"/>
          <w:lang w:eastAsia="en-GB"/>
        </w:rPr>
        <w:t>In the event of exten</w:t>
      </w:r>
      <w:r>
        <w:rPr>
          <w:rFonts w:ascii="Calibri" w:hAnsi="Calibri" w:cs="Arial"/>
          <w:sz w:val="22"/>
          <w:szCs w:val="22"/>
          <w:lang w:eastAsia="en-GB"/>
        </w:rPr>
        <w:t>ded maintenance or breakdown</w:t>
      </w:r>
      <w:r w:rsidRPr="00371E44">
        <w:rPr>
          <w:rFonts w:ascii="Calibri" w:hAnsi="Calibri" w:cs="Arial"/>
          <w:sz w:val="22"/>
          <w:szCs w:val="22"/>
          <w:lang w:eastAsia="en-GB"/>
        </w:rPr>
        <w:t>, Medisort will utilise the national fleet of Clinical Waste Incinerators</w:t>
      </w:r>
      <w:r w:rsidR="00C84E2E">
        <w:rPr>
          <w:rFonts w:ascii="Calibri" w:hAnsi="Calibri" w:cs="Arial"/>
          <w:sz w:val="22"/>
          <w:szCs w:val="22"/>
          <w:lang w:eastAsia="en-GB"/>
        </w:rPr>
        <w:t xml:space="preserve"> (CWI)</w:t>
      </w:r>
      <w:r w:rsidRPr="00371E44">
        <w:rPr>
          <w:rFonts w:ascii="Calibri" w:hAnsi="Calibri" w:cs="Arial"/>
          <w:sz w:val="22"/>
          <w:szCs w:val="22"/>
          <w:lang w:eastAsia="en-GB"/>
        </w:rPr>
        <w:t>. This is our current practice for all wastes that require high</w:t>
      </w:r>
      <w:r w:rsidR="00026410">
        <w:rPr>
          <w:rFonts w:ascii="Calibri" w:hAnsi="Calibri" w:cs="Arial"/>
          <w:sz w:val="22"/>
          <w:szCs w:val="22"/>
          <w:lang w:eastAsia="en-GB"/>
        </w:rPr>
        <w:t>-</w:t>
      </w:r>
      <w:r w:rsidRPr="00371E44">
        <w:rPr>
          <w:rFonts w:ascii="Calibri" w:hAnsi="Calibri" w:cs="Arial"/>
          <w:sz w:val="22"/>
          <w:szCs w:val="22"/>
          <w:lang w:eastAsia="en-GB"/>
        </w:rPr>
        <w:t>temperature destruction</w:t>
      </w:r>
      <w:r w:rsidR="00CE6A95">
        <w:rPr>
          <w:rFonts w:ascii="Calibri" w:hAnsi="Calibri" w:cs="Arial"/>
          <w:sz w:val="22"/>
          <w:szCs w:val="22"/>
          <w:lang w:eastAsia="en-GB"/>
        </w:rPr>
        <w:t>,</w:t>
      </w:r>
      <w:r w:rsidRPr="00371E44">
        <w:rPr>
          <w:rFonts w:ascii="Calibri" w:hAnsi="Calibri" w:cs="Arial"/>
          <w:sz w:val="22"/>
          <w:szCs w:val="22"/>
          <w:lang w:eastAsia="en-GB"/>
        </w:rPr>
        <w:t xml:space="preserve"> as we currently have no in-house incineration capacity. We had discussions with Grundon to agree</w:t>
      </w:r>
      <w:r w:rsidR="00026410">
        <w:rPr>
          <w:rFonts w:ascii="Calibri" w:hAnsi="Calibri" w:cs="Arial"/>
          <w:sz w:val="22"/>
          <w:szCs w:val="22"/>
          <w:lang w:eastAsia="en-GB"/>
        </w:rPr>
        <w:t xml:space="preserve"> to</w:t>
      </w:r>
      <w:r w:rsidRPr="00371E44">
        <w:rPr>
          <w:rFonts w:ascii="Calibri" w:hAnsi="Calibri" w:cs="Arial"/>
          <w:sz w:val="22"/>
          <w:szCs w:val="22"/>
          <w:lang w:eastAsia="en-GB"/>
        </w:rPr>
        <w:t xml:space="preserve"> reciprocal arrangements, whereby we act as contingency facilities for each other. </w:t>
      </w:r>
      <w:r w:rsidR="009338E0">
        <w:rPr>
          <w:rFonts w:ascii="Calibri" w:hAnsi="Calibri" w:cs="Arial"/>
          <w:sz w:val="22"/>
          <w:szCs w:val="22"/>
          <w:lang w:eastAsia="en-GB"/>
        </w:rPr>
        <w:t>As our nearest CWI, t</w:t>
      </w:r>
      <w:r w:rsidRPr="00371E44">
        <w:rPr>
          <w:rFonts w:ascii="Calibri" w:hAnsi="Calibri" w:cs="Arial"/>
          <w:sz w:val="22"/>
          <w:szCs w:val="22"/>
          <w:lang w:eastAsia="en-GB"/>
        </w:rPr>
        <w:t xml:space="preserve">his has the benefit of minimising transport distance and thereby cost and environmental emissions. We have also held similar discussions with Addenbrookes and plan to act in contingency for and with them too. We have also discussed the possibility of running a </w:t>
      </w:r>
      <w:proofErr w:type="spellStart"/>
      <w:r w:rsidRPr="00371E44">
        <w:rPr>
          <w:rFonts w:ascii="Calibri" w:hAnsi="Calibri" w:cs="Arial"/>
          <w:sz w:val="22"/>
          <w:szCs w:val="22"/>
          <w:lang w:eastAsia="en-GB"/>
        </w:rPr>
        <w:t>Trans</w:t>
      </w:r>
      <w:r w:rsidR="009338E0">
        <w:rPr>
          <w:rFonts w:ascii="Calibri" w:hAnsi="Calibri" w:cs="Arial"/>
          <w:sz w:val="22"/>
          <w:szCs w:val="22"/>
          <w:lang w:eastAsia="en-GB"/>
        </w:rPr>
        <w:t>f</w:t>
      </w:r>
      <w:r w:rsidRPr="00371E44">
        <w:rPr>
          <w:rFonts w:ascii="Calibri" w:hAnsi="Calibri" w:cs="Arial"/>
          <w:sz w:val="22"/>
          <w:szCs w:val="22"/>
          <w:lang w:eastAsia="en-GB"/>
        </w:rPr>
        <w:t>rontier</w:t>
      </w:r>
      <w:proofErr w:type="spellEnd"/>
      <w:r w:rsidRPr="00371E44">
        <w:rPr>
          <w:rFonts w:ascii="Calibri" w:hAnsi="Calibri" w:cs="Arial"/>
          <w:sz w:val="22"/>
          <w:szCs w:val="22"/>
          <w:lang w:eastAsia="en-GB"/>
        </w:rPr>
        <w:t xml:space="preserve"> </w:t>
      </w:r>
      <w:r w:rsidR="009338E0">
        <w:rPr>
          <w:rFonts w:ascii="Calibri" w:hAnsi="Calibri" w:cs="Arial"/>
          <w:sz w:val="22"/>
          <w:szCs w:val="22"/>
          <w:lang w:eastAsia="en-GB"/>
        </w:rPr>
        <w:t>S</w:t>
      </w:r>
      <w:r w:rsidRPr="00371E44">
        <w:rPr>
          <w:rFonts w:ascii="Calibri" w:hAnsi="Calibri" w:cs="Arial"/>
          <w:sz w:val="22"/>
          <w:szCs w:val="22"/>
          <w:lang w:eastAsia="en-GB"/>
        </w:rPr>
        <w:t>hipment (TFS) arrangement through Totus</w:t>
      </w:r>
      <w:r w:rsidR="009338E0">
        <w:rPr>
          <w:rFonts w:ascii="Calibri" w:hAnsi="Calibri" w:cs="Arial"/>
          <w:sz w:val="22"/>
          <w:szCs w:val="22"/>
          <w:lang w:eastAsia="en-GB"/>
        </w:rPr>
        <w:t>,</w:t>
      </w:r>
      <w:r w:rsidRPr="00371E44">
        <w:rPr>
          <w:rFonts w:ascii="Calibri" w:hAnsi="Calibri" w:cs="Arial"/>
          <w:sz w:val="22"/>
          <w:szCs w:val="22"/>
          <w:lang w:eastAsia="en-GB"/>
        </w:rPr>
        <w:t xml:space="preserve"> but </w:t>
      </w:r>
      <w:r w:rsidR="00026410">
        <w:rPr>
          <w:rFonts w:ascii="Calibri" w:hAnsi="Calibri" w:cs="Arial"/>
          <w:sz w:val="22"/>
          <w:szCs w:val="22"/>
          <w:lang w:eastAsia="en-GB"/>
        </w:rPr>
        <w:t xml:space="preserve">we </w:t>
      </w:r>
      <w:r w:rsidRPr="00371E44">
        <w:rPr>
          <w:rFonts w:ascii="Calibri" w:hAnsi="Calibri" w:cs="Arial"/>
          <w:sz w:val="22"/>
          <w:szCs w:val="22"/>
          <w:lang w:eastAsia="en-GB"/>
        </w:rPr>
        <w:t>must stress this would be a last resort.</w:t>
      </w:r>
    </w:p>
    <w:p w14:paraId="1F241868" w14:textId="46C920F4" w:rsidR="003F0A75" w:rsidRDefault="003F0A75" w:rsidP="00371E44">
      <w:pPr>
        <w:suppressAutoHyphens w:val="0"/>
        <w:autoSpaceDE w:val="0"/>
        <w:autoSpaceDN w:val="0"/>
        <w:adjustRightInd w:val="0"/>
        <w:jc w:val="both"/>
        <w:rPr>
          <w:rFonts w:ascii="Calibri" w:hAnsi="Calibri" w:cs="Arial"/>
          <w:sz w:val="22"/>
          <w:szCs w:val="22"/>
          <w:lang w:eastAsia="en-GB"/>
        </w:rPr>
      </w:pPr>
    </w:p>
    <w:p w14:paraId="402B3B72" w14:textId="48CF20E2" w:rsidR="003F0A75" w:rsidRPr="00BA7E7B" w:rsidRDefault="003F0A75" w:rsidP="003F0A75">
      <w:pPr>
        <w:suppressAutoHyphens w:val="0"/>
        <w:autoSpaceDE w:val="0"/>
        <w:autoSpaceDN w:val="0"/>
        <w:adjustRightInd w:val="0"/>
        <w:jc w:val="both"/>
        <w:rPr>
          <w:rFonts w:ascii="Calibri" w:hAnsi="Calibri" w:cs="Arial"/>
          <w:b/>
          <w:bCs/>
          <w:sz w:val="22"/>
          <w:szCs w:val="22"/>
          <w:lang w:eastAsia="en-GB"/>
        </w:rPr>
      </w:pPr>
      <w:r w:rsidRPr="00BA7E7B">
        <w:rPr>
          <w:rFonts w:ascii="Calibri" w:hAnsi="Calibri" w:cs="Arial"/>
          <w:b/>
          <w:bCs/>
          <w:sz w:val="22"/>
          <w:szCs w:val="22"/>
          <w:lang w:eastAsia="en-GB"/>
        </w:rPr>
        <w:t xml:space="preserve">See Documents </w:t>
      </w:r>
    </w:p>
    <w:p w14:paraId="4D2D553E" w14:textId="5CD1C7E6" w:rsidR="00F81B61" w:rsidRPr="00BA7E7B" w:rsidRDefault="00F81B61" w:rsidP="003F0A75">
      <w:pPr>
        <w:suppressAutoHyphens w:val="0"/>
        <w:autoSpaceDE w:val="0"/>
        <w:autoSpaceDN w:val="0"/>
        <w:adjustRightInd w:val="0"/>
        <w:jc w:val="both"/>
        <w:rPr>
          <w:rFonts w:ascii="Calibri" w:hAnsi="Calibri" w:cs="Arial"/>
          <w:b/>
          <w:bCs/>
          <w:sz w:val="22"/>
          <w:szCs w:val="22"/>
          <w:lang w:eastAsia="en-GB"/>
        </w:rPr>
      </w:pPr>
      <w:bookmarkStart w:id="19" w:name="_Hlk108090009"/>
      <w:r w:rsidRPr="00BA7E7B">
        <w:rPr>
          <w:rFonts w:ascii="Calibri" w:hAnsi="Calibri" w:cs="Arial"/>
          <w:b/>
          <w:bCs/>
          <w:sz w:val="22"/>
          <w:szCs w:val="22"/>
          <w:lang w:eastAsia="en-GB"/>
        </w:rPr>
        <w:t>H003.30 i8 Maintenance Daily Weekly Checklist HH</w:t>
      </w:r>
    </w:p>
    <w:bookmarkEnd w:id="19"/>
    <w:p w14:paraId="76EEA71B" w14:textId="61E88CD1" w:rsidR="00F81B61" w:rsidRPr="00BA7E7B" w:rsidRDefault="00F81B61" w:rsidP="003F0A75">
      <w:pPr>
        <w:suppressAutoHyphens w:val="0"/>
        <w:autoSpaceDE w:val="0"/>
        <w:autoSpaceDN w:val="0"/>
        <w:adjustRightInd w:val="0"/>
        <w:jc w:val="both"/>
        <w:rPr>
          <w:rFonts w:ascii="Calibri" w:hAnsi="Calibri" w:cs="Arial"/>
          <w:b/>
          <w:bCs/>
          <w:sz w:val="22"/>
          <w:szCs w:val="22"/>
          <w:lang w:eastAsia="en-GB"/>
        </w:rPr>
      </w:pPr>
      <w:r w:rsidRPr="00BA7E7B">
        <w:rPr>
          <w:rFonts w:ascii="Calibri" w:hAnsi="Calibri" w:cs="Arial"/>
          <w:b/>
          <w:bCs/>
          <w:sz w:val="22"/>
          <w:szCs w:val="22"/>
          <w:lang w:eastAsia="en-GB"/>
        </w:rPr>
        <w:t xml:space="preserve">H003.32 i4 Maintenance Monthly Checklist HH </w:t>
      </w:r>
    </w:p>
    <w:p w14:paraId="316F073E" w14:textId="74EB26F2" w:rsidR="00F81B61" w:rsidRPr="00BA7E7B" w:rsidRDefault="00F81B61" w:rsidP="003F0A75">
      <w:pPr>
        <w:suppressAutoHyphens w:val="0"/>
        <w:autoSpaceDE w:val="0"/>
        <w:autoSpaceDN w:val="0"/>
        <w:adjustRightInd w:val="0"/>
        <w:jc w:val="both"/>
        <w:rPr>
          <w:rFonts w:ascii="Calibri" w:hAnsi="Calibri" w:cs="Arial"/>
          <w:b/>
          <w:bCs/>
          <w:sz w:val="22"/>
          <w:szCs w:val="22"/>
          <w:lang w:eastAsia="en-GB"/>
        </w:rPr>
      </w:pPr>
      <w:r w:rsidRPr="00BA7E7B">
        <w:rPr>
          <w:rFonts w:ascii="Calibri" w:hAnsi="Calibri" w:cs="Arial"/>
          <w:b/>
          <w:bCs/>
          <w:sz w:val="22"/>
          <w:szCs w:val="22"/>
          <w:lang w:eastAsia="en-GB"/>
        </w:rPr>
        <w:t xml:space="preserve">H003.33 i2 Maintenance Quarterly Checklist HH </w:t>
      </w:r>
    </w:p>
    <w:p w14:paraId="2872F29A" w14:textId="77777777" w:rsidR="00F81B61" w:rsidRPr="00BC373C" w:rsidRDefault="00F81B61" w:rsidP="003F0A75">
      <w:pPr>
        <w:suppressAutoHyphens w:val="0"/>
        <w:autoSpaceDE w:val="0"/>
        <w:autoSpaceDN w:val="0"/>
        <w:adjustRightInd w:val="0"/>
        <w:jc w:val="both"/>
        <w:rPr>
          <w:rFonts w:ascii="Calibri" w:hAnsi="Calibri" w:cs="Arial"/>
          <w:b/>
          <w:bCs/>
          <w:color w:val="FF0000"/>
          <w:sz w:val="22"/>
          <w:szCs w:val="22"/>
          <w:lang w:eastAsia="en-GB"/>
        </w:rPr>
      </w:pPr>
    </w:p>
    <w:p w14:paraId="2D01FBF2" w14:textId="77777777" w:rsidR="003F0A75" w:rsidRPr="00371E44" w:rsidRDefault="003F0A75" w:rsidP="00371E44">
      <w:pPr>
        <w:suppressAutoHyphens w:val="0"/>
        <w:autoSpaceDE w:val="0"/>
        <w:autoSpaceDN w:val="0"/>
        <w:adjustRightInd w:val="0"/>
        <w:jc w:val="both"/>
        <w:rPr>
          <w:rFonts w:ascii="Calibri" w:hAnsi="Calibri" w:cs="Arial"/>
          <w:sz w:val="22"/>
          <w:szCs w:val="22"/>
          <w:lang w:eastAsia="en-GB"/>
        </w:rPr>
      </w:pPr>
    </w:p>
    <w:p w14:paraId="6B2CC365" w14:textId="2C66AE4D" w:rsidR="005F64A0" w:rsidRDefault="005F64A0" w:rsidP="00A5703B">
      <w:pPr>
        <w:suppressAutoHyphens w:val="0"/>
        <w:autoSpaceDE w:val="0"/>
        <w:autoSpaceDN w:val="0"/>
        <w:adjustRightInd w:val="0"/>
        <w:jc w:val="both"/>
        <w:rPr>
          <w:rFonts w:ascii="Calibri" w:hAnsi="Calibri" w:cs="Arial"/>
          <w:b/>
          <w:bCs/>
          <w:sz w:val="22"/>
          <w:szCs w:val="22"/>
          <w:lang w:eastAsia="en-GB"/>
        </w:rPr>
      </w:pPr>
    </w:p>
    <w:p w14:paraId="2F50D7F4" w14:textId="7BB57B58" w:rsidR="005F64A0" w:rsidRPr="00A5703B" w:rsidRDefault="00371E44" w:rsidP="00A5703B">
      <w:pPr>
        <w:pStyle w:val="Heading2"/>
        <w:rPr>
          <w:lang w:eastAsia="en-GB"/>
        </w:rPr>
      </w:pPr>
      <w:bookmarkStart w:id="20" w:name="_Toc75878365"/>
      <w:bookmarkStart w:id="21" w:name="_Toc83915172"/>
      <w:r>
        <w:rPr>
          <w:lang w:eastAsia="en-GB"/>
        </w:rPr>
        <w:t>7</w:t>
      </w:r>
      <w:r>
        <w:rPr>
          <w:lang w:eastAsia="en-GB"/>
        </w:rPr>
        <w:tab/>
      </w:r>
      <w:r w:rsidR="00A5703B" w:rsidRPr="00A5703B">
        <w:rPr>
          <w:lang w:eastAsia="en-GB"/>
        </w:rPr>
        <w:t>INTEGRATED MANAGEMENT SYSTEMS</w:t>
      </w:r>
      <w:bookmarkEnd w:id="20"/>
      <w:bookmarkEnd w:id="21"/>
    </w:p>
    <w:p w14:paraId="4B797299" w14:textId="6479A0B8" w:rsidR="005F64A0" w:rsidRDefault="000C305D" w:rsidP="00A5703B">
      <w:pPr>
        <w:suppressAutoHyphens w:val="0"/>
        <w:autoSpaceDE w:val="0"/>
        <w:autoSpaceDN w:val="0"/>
        <w:adjustRightInd w:val="0"/>
        <w:jc w:val="both"/>
        <w:rPr>
          <w:rFonts w:ascii="Calibri" w:hAnsi="Calibri" w:cs="Arial"/>
          <w:sz w:val="22"/>
          <w:szCs w:val="22"/>
          <w:lang w:eastAsia="en-GB"/>
        </w:rPr>
      </w:pPr>
      <w:r w:rsidRPr="00DC6E06">
        <w:rPr>
          <w:rFonts w:ascii="Calibri" w:hAnsi="Calibri" w:cs="Arial"/>
          <w:b/>
          <w:bCs/>
          <w:sz w:val="22"/>
          <w:szCs w:val="22"/>
          <w:lang w:eastAsia="en-GB"/>
        </w:rPr>
        <w:t>7</w:t>
      </w:r>
      <w:r w:rsidR="005F64A0" w:rsidRPr="00DC6E06">
        <w:rPr>
          <w:rFonts w:ascii="Calibri" w:hAnsi="Calibri" w:cs="Arial"/>
          <w:b/>
          <w:bCs/>
          <w:sz w:val="22"/>
          <w:szCs w:val="22"/>
          <w:lang w:eastAsia="en-GB"/>
        </w:rPr>
        <w:t>.1</w:t>
      </w:r>
      <w:r w:rsidR="005F64A0" w:rsidRPr="00A5703B">
        <w:rPr>
          <w:rFonts w:ascii="Calibri" w:hAnsi="Calibri" w:cs="Arial"/>
          <w:sz w:val="22"/>
          <w:szCs w:val="22"/>
          <w:lang w:eastAsia="en-GB"/>
        </w:rPr>
        <w:t xml:space="preserve"> </w:t>
      </w:r>
      <w:r w:rsidR="007C45F1" w:rsidRPr="00A5703B">
        <w:rPr>
          <w:rFonts w:ascii="Calibri" w:hAnsi="Calibri" w:cs="Arial"/>
          <w:sz w:val="22"/>
          <w:szCs w:val="22"/>
          <w:lang w:eastAsia="en-GB"/>
        </w:rPr>
        <w:t xml:space="preserve">Medisort </w:t>
      </w:r>
      <w:r w:rsidR="003F0A75">
        <w:rPr>
          <w:rFonts w:ascii="Calibri" w:hAnsi="Calibri" w:cs="Arial"/>
          <w:sz w:val="22"/>
          <w:szCs w:val="22"/>
          <w:lang w:eastAsia="en-GB"/>
        </w:rPr>
        <w:t>has</w:t>
      </w:r>
      <w:r w:rsidR="005F64A0" w:rsidRPr="00A5703B">
        <w:rPr>
          <w:rFonts w:ascii="Calibri" w:hAnsi="Calibri" w:cs="Arial"/>
          <w:sz w:val="22"/>
          <w:szCs w:val="22"/>
          <w:lang w:eastAsia="en-GB"/>
        </w:rPr>
        <w:t xml:space="preserve"> appropriate management </w:t>
      </w:r>
      <w:r w:rsidR="007C45F1" w:rsidRPr="00A5703B">
        <w:rPr>
          <w:rFonts w:ascii="Calibri" w:hAnsi="Calibri" w:cs="Arial"/>
          <w:sz w:val="22"/>
          <w:szCs w:val="22"/>
          <w:lang w:eastAsia="en-GB"/>
        </w:rPr>
        <w:t xml:space="preserve">to operate the site in </w:t>
      </w:r>
      <w:r w:rsidR="005F64A0" w:rsidRPr="00A5703B">
        <w:rPr>
          <w:rFonts w:ascii="Calibri" w:hAnsi="Calibri" w:cs="Arial"/>
          <w:sz w:val="22"/>
          <w:szCs w:val="22"/>
          <w:lang w:eastAsia="en-GB"/>
        </w:rPr>
        <w:t xml:space="preserve">compliance with its </w:t>
      </w:r>
      <w:r w:rsidR="007C45F1" w:rsidRPr="00A5703B">
        <w:rPr>
          <w:rFonts w:ascii="Calibri" w:hAnsi="Calibri" w:cs="Arial"/>
          <w:sz w:val="22"/>
          <w:szCs w:val="22"/>
          <w:lang w:eastAsia="en-GB"/>
        </w:rPr>
        <w:t xml:space="preserve">Integrated </w:t>
      </w:r>
      <w:r w:rsidR="005F64A0" w:rsidRPr="00A5703B">
        <w:rPr>
          <w:rFonts w:ascii="Calibri" w:hAnsi="Calibri" w:cs="Arial"/>
          <w:sz w:val="22"/>
          <w:szCs w:val="22"/>
          <w:lang w:eastAsia="en-GB"/>
        </w:rPr>
        <w:t>Management System. This will be</w:t>
      </w:r>
      <w:r w:rsidR="007C45F1" w:rsidRPr="00A5703B">
        <w:rPr>
          <w:rFonts w:ascii="Calibri" w:hAnsi="Calibri" w:cs="Arial"/>
          <w:sz w:val="22"/>
          <w:szCs w:val="22"/>
          <w:lang w:eastAsia="en-GB"/>
        </w:rPr>
        <w:t xml:space="preserve"> </w:t>
      </w:r>
      <w:r w:rsidR="005F64A0" w:rsidRPr="00A5703B">
        <w:rPr>
          <w:rFonts w:ascii="Calibri" w:hAnsi="Calibri" w:cs="Arial"/>
          <w:sz w:val="22"/>
          <w:szCs w:val="22"/>
          <w:lang w:eastAsia="en-GB"/>
        </w:rPr>
        <w:t xml:space="preserve">audited for inclusion under </w:t>
      </w:r>
      <w:r w:rsidR="00C84E2E">
        <w:rPr>
          <w:rFonts w:ascii="Calibri" w:hAnsi="Calibri" w:cs="Arial"/>
          <w:sz w:val="22"/>
          <w:szCs w:val="22"/>
          <w:lang w:eastAsia="en-GB"/>
        </w:rPr>
        <w:t>our</w:t>
      </w:r>
      <w:r w:rsidR="005F64A0" w:rsidRPr="00A5703B">
        <w:rPr>
          <w:rFonts w:ascii="Calibri" w:hAnsi="Calibri" w:cs="Arial"/>
          <w:sz w:val="22"/>
          <w:szCs w:val="22"/>
          <w:lang w:eastAsia="en-GB"/>
        </w:rPr>
        <w:t xml:space="preserve"> </w:t>
      </w:r>
      <w:r w:rsidR="00EF67C2" w:rsidRPr="00A5703B">
        <w:rPr>
          <w:rFonts w:ascii="Calibri" w:hAnsi="Calibri" w:cs="Arial"/>
          <w:sz w:val="22"/>
          <w:szCs w:val="22"/>
          <w:lang w:eastAsia="en-GB"/>
        </w:rPr>
        <w:t>IMS</w:t>
      </w:r>
      <w:r w:rsidR="005F64A0" w:rsidRPr="00A5703B">
        <w:rPr>
          <w:rFonts w:ascii="Calibri" w:hAnsi="Calibri" w:cs="Arial"/>
          <w:sz w:val="22"/>
          <w:szCs w:val="22"/>
          <w:lang w:eastAsia="en-GB"/>
        </w:rPr>
        <w:t xml:space="preserve"> certification.</w:t>
      </w:r>
      <w:r w:rsidR="007C45F1" w:rsidRPr="00A5703B">
        <w:rPr>
          <w:rFonts w:ascii="Calibri" w:hAnsi="Calibri" w:cs="Arial"/>
          <w:sz w:val="22"/>
          <w:szCs w:val="22"/>
          <w:lang w:eastAsia="en-GB"/>
        </w:rPr>
        <w:t xml:space="preserve"> Medisort</w:t>
      </w:r>
      <w:r w:rsidR="005F64A0" w:rsidRPr="00A5703B">
        <w:rPr>
          <w:rFonts w:ascii="Calibri" w:hAnsi="Calibri" w:cs="Arial"/>
          <w:sz w:val="22"/>
          <w:szCs w:val="22"/>
          <w:lang w:eastAsia="en-GB"/>
        </w:rPr>
        <w:t xml:space="preserve"> will have</w:t>
      </w:r>
      <w:r w:rsidR="007C45F1" w:rsidRPr="00A5703B">
        <w:rPr>
          <w:rFonts w:ascii="Calibri" w:hAnsi="Calibri" w:cs="Arial"/>
          <w:sz w:val="22"/>
          <w:szCs w:val="22"/>
          <w:lang w:eastAsia="en-GB"/>
        </w:rPr>
        <w:t xml:space="preserve"> </w:t>
      </w:r>
      <w:r w:rsidR="005F64A0" w:rsidRPr="00A5703B">
        <w:rPr>
          <w:rFonts w:ascii="Calibri" w:hAnsi="Calibri" w:cs="Arial"/>
          <w:sz w:val="22"/>
          <w:szCs w:val="22"/>
          <w:lang w:eastAsia="en-GB"/>
        </w:rPr>
        <w:t>complete control over site operations, maintenance, staff competence and</w:t>
      </w:r>
      <w:r w:rsidR="007C45F1" w:rsidRPr="00A5703B">
        <w:rPr>
          <w:rFonts w:ascii="Calibri" w:hAnsi="Calibri" w:cs="Arial"/>
          <w:sz w:val="22"/>
          <w:szCs w:val="22"/>
          <w:lang w:eastAsia="en-GB"/>
        </w:rPr>
        <w:t xml:space="preserve"> </w:t>
      </w:r>
      <w:r w:rsidR="005F64A0" w:rsidRPr="00A5703B">
        <w:rPr>
          <w:rFonts w:ascii="Calibri" w:hAnsi="Calibri" w:cs="Arial"/>
          <w:sz w:val="22"/>
          <w:szCs w:val="22"/>
          <w:lang w:eastAsia="en-GB"/>
        </w:rPr>
        <w:t>training, prevention of accidents, organisation, document management</w:t>
      </w:r>
      <w:r w:rsidR="007C45F1" w:rsidRPr="00A5703B">
        <w:rPr>
          <w:rFonts w:ascii="Calibri" w:hAnsi="Calibri" w:cs="Arial"/>
          <w:sz w:val="22"/>
          <w:szCs w:val="22"/>
          <w:lang w:eastAsia="en-GB"/>
        </w:rPr>
        <w:t xml:space="preserve"> </w:t>
      </w:r>
      <w:r w:rsidR="005F64A0" w:rsidRPr="00A5703B">
        <w:rPr>
          <w:rFonts w:ascii="Calibri" w:hAnsi="Calibri" w:cs="Arial"/>
          <w:sz w:val="22"/>
          <w:szCs w:val="22"/>
          <w:lang w:eastAsia="en-GB"/>
        </w:rPr>
        <w:t>and records.</w:t>
      </w:r>
    </w:p>
    <w:p w14:paraId="39745264" w14:textId="3E89912F" w:rsidR="00BC373C" w:rsidRDefault="00BC373C" w:rsidP="00A5703B">
      <w:pPr>
        <w:suppressAutoHyphens w:val="0"/>
        <w:autoSpaceDE w:val="0"/>
        <w:autoSpaceDN w:val="0"/>
        <w:adjustRightInd w:val="0"/>
        <w:jc w:val="both"/>
        <w:rPr>
          <w:rFonts w:ascii="Calibri" w:hAnsi="Calibri" w:cs="Arial"/>
          <w:sz w:val="22"/>
          <w:szCs w:val="22"/>
          <w:lang w:eastAsia="en-GB"/>
        </w:rPr>
      </w:pPr>
    </w:p>
    <w:p w14:paraId="3B355381" w14:textId="77777777" w:rsidR="00BC373C" w:rsidRPr="00C16B89" w:rsidRDefault="00BC373C" w:rsidP="00BC373C">
      <w:pPr>
        <w:suppressAutoHyphens w:val="0"/>
        <w:autoSpaceDE w:val="0"/>
        <w:autoSpaceDN w:val="0"/>
        <w:adjustRightInd w:val="0"/>
        <w:jc w:val="both"/>
        <w:rPr>
          <w:rFonts w:ascii="Calibri" w:hAnsi="Calibri" w:cs="Arial"/>
          <w:b/>
          <w:bCs/>
          <w:sz w:val="22"/>
          <w:szCs w:val="22"/>
          <w:lang w:eastAsia="en-GB"/>
        </w:rPr>
      </w:pPr>
      <w:r w:rsidRPr="00C16B89">
        <w:rPr>
          <w:rFonts w:ascii="Calibri" w:hAnsi="Calibri" w:cs="Arial"/>
          <w:b/>
          <w:bCs/>
          <w:sz w:val="22"/>
          <w:szCs w:val="22"/>
          <w:lang w:eastAsia="en-GB"/>
        </w:rPr>
        <w:t xml:space="preserve">See Documents </w:t>
      </w:r>
    </w:p>
    <w:p w14:paraId="3E937D29" w14:textId="4766A91A" w:rsidR="00BC373C" w:rsidRPr="00BA7E7B" w:rsidRDefault="00BC373C" w:rsidP="00A5703B">
      <w:pPr>
        <w:suppressAutoHyphens w:val="0"/>
        <w:autoSpaceDE w:val="0"/>
        <w:autoSpaceDN w:val="0"/>
        <w:adjustRightInd w:val="0"/>
        <w:jc w:val="both"/>
        <w:rPr>
          <w:rFonts w:ascii="Calibri" w:hAnsi="Calibri" w:cs="Arial"/>
          <w:b/>
          <w:bCs/>
          <w:sz w:val="22"/>
          <w:szCs w:val="22"/>
          <w:lang w:eastAsia="en-GB"/>
        </w:rPr>
      </w:pPr>
      <w:r w:rsidRPr="00BA7E7B">
        <w:rPr>
          <w:rFonts w:ascii="Calibri" w:hAnsi="Calibri" w:cs="Arial"/>
          <w:b/>
          <w:bCs/>
          <w:sz w:val="22"/>
          <w:szCs w:val="22"/>
          <w:lang w:eastAsia="en-GB"/>
        </w:rPr>
        <w:t>ISO 1901 Cert</w:t>
      </w:r>
      <w:r w:rsidR="00C16B89" w:rsidRPr="00BA7E7B">
        <w:rPr>
          <w:rFonts w:ascii="Calibri" w:hAnsi="Calibri" w:cs="Arial"/>
          <w:b/>
          <w:bCs/>
          <w:sz w:val="22"/>
          <w:szCs w:val="22"/>
          <w:lang w:eastAsia="en-GB"/>
        </w:rPr>
        <w:t>.</w:t>
      </w:r>
      <w:r w:rsidRPr="00BA7E7B">
        <w:rPr>
          <w:rFonts w:ascii="Calibri" w:hAnsi="Calibri" w:cs="Arial"/>
          <w:b/>
          <w:bCs/>
          <w:sz w:val="22"/>
          <w:szCs w:val="22"/>
          <w:lang w:eastAsia="en-GB"/>
        </w:rPr>
        <w:t xml:space="preserve"> </w:t>
      </w:r>
    </w:p>
    <w:p w14:paraId="02B0ED72" w14:textId="014CFB2D" w:rsidR="00BC373C" w:rsidRPr="00BA7E7B" w:rsidRDefault="00BC373C" w:rsidP="00A5703B">
      <w:pPr>
        <w:suppressAutoHyphens w:val="0"/>
        <w:autoSpaceDE w:val="0"/>
        <w:autoSpaceDN w:val="0"/>
        <w:adjustRightInd w:val="0"/>
        <w:jc w:val="both"/>
        <w:rPr>
          <w:rFonts w:ascii="Calibri" w:hAnsi="Calibri" w:cs="Arial"/>
          <w:b/>
          <w:bCs/>
          <w:sz w:val="22"/>
          <w:szCs w:val="22"/>
          <w:lang w:eastAsia="en-GB"/>
        </w:rPr>
      </w:pPr>
      <w:r w:rsidRPr="00BA7E7B">
        <w:rPr>
          <w:rFonts w:ascii="Calibri" w:hAnsi="Calibri" w:cs="Arial"/>
          <w:b/>
          <w:bCs/>
          <w:sz w:val="22"/>
          <w:szCs w:val="22"/>
          <w:lang w:eastAsia="en-GB"/>
        </w:rPr>
        <w:t>ISO 14001 Cert</w:t>
      </w:r>
      <w:r w:rsidR="00C16B89" w:rsidRPr="00BA7E7B">
        <w:rPr>
          <w:rFonts w:ascii="Calibri" w:hAnsi="Calibri" w:cs="Arial"/>
          <w:b/>
          <w:bCs/>
          <w:sz w:val="22"/>
          <w:szCs w:val="22"/>
          <w:lang w:eastAsia="en-GB"/>
        </w:rPr>
        <w:t>.</w:t>
      </w:r>
      <w:r w:rsidRPr="00BA7E7B">
        <w:rPr>
          <w:rFonts w:ascii="Calibri" w:hAnsi="Calibri" w:cs="Arial"/>
          <w:b/>
          <w:bCs/>
          <w:sz w:val="22"/>
          <w:szCs w:val="22"/>
          <w:lang w:eastAsia="en-GB"/>
        </w:rPr>
        <w:t xml:space="preserve">  </w:t>
      </w:r>
    </w:p>
    <w:p w14:paraId="014C9A4F" w14:textId="4702F217" w:rsidR="003203DE" w:rsidRPr="00BA7E7B" w:rsidRDefault="003203DE" w:rsidP="00A5703B">
      <w:pPr>
        <w:suppressAutoHyphens w:val="0"/>
        <w:autoSpaceDE w:val="0"/>
        <w:autoSpaceDN w:val="0"/>
        <w:adjustRightInd w:val="0"/>
        <w:jc w:val="both"/>
        <w:rPr>
          <w:rFonts w:ascii="Calibri" w:hAnsi="Calibri" w:cs="Arial"/>
          <w:b/>
          <w:bCs/>
          <w:sz w:val="22"/>
          <w:szCs w:val="22"/>
          <w:lang w:eastAsia="en-GB"/>
        </w:rPr>
      </w:pPr>
      <w:r w:rsidRPr="00BA7E7B">
        <w:rPr>
          <w:rFonts w:ascii="Calibri" w:hAnsi="Calibri" w:cs="Tahoma"/>
          <w:b/>
          <w:bCs/>
          <w:sz w:val="22"/>
          <w:szCs w:val="22"/>
        </w:rPr>
        <w:t>E002 ENVIRONMENTAL MANAGEMENT SYSTEM</w:t>
      </w:r>
    </w:p>
    <w:p w14:paraId="791C9456" w14:textId="58738F8B" w:rsidR="00BC373C" w:rsidRDefault="00BC373C" w:rsidP="00A5703B">
      <w:pPr>
        <w:suppressAutoHyphens w:val="0"/>
        <w:autoSpaceDE w:val="0"/>
        <w:autoSpaceDN w:val="0"/>
        <w:adjustRightInd w:val="0"/>
        <w:jc w:val="both"/>
        <w:rPr>
          <w:rFonts w:ascii="Calibri" w:hAnsi="Calibri" w:cs="Arial"/>
          <w:sz w:val="22"/>
          <w:szCs w:val="22"/>
          <w:lang w:eastAsia="en-GB"/>
        </w:rPr>
      </w:pPr>
    </w:p>
    <w:p w14:paraId="0D2E31F3" w14:textId="77777777" w:rsidR="005F64A0" w:rsidRPr="00A5703B" w:rsidRDefault="005F64A0" w:rsidP="00A5703B">
      <w:pPr>
        <w:suppressAutoHyphens w:val="0"/>
        <w:autoSpaceDE w:val="0"/>
        <w:autoSpaceDN w:val="0"/>
        <w:adjustRightInd w:val="0"/>
        <w:jc w:val="both"/>
        <w:rPr>
          <w:rFonts w:ascii="Calibri" w:hAnsi="Calibri" w:cs="Arial"/>
          <w:b/>
          <w:bCs/>
          <w:sz w:val="22"/>
          <w:szCs w:val="22"/>
          <w:lang w:eastAsia="en-GB"/>
        </w:rPr>
      </w:pPr>
    </w:p>
    <w:p w14:paraId="403EED00" w14:textId="7AC9F6A5" w:rsidR="005F64A0" w:rsidRPr="00C16B89" w:rsidRDefault="00371E44" w:rsidP="00A5703B">
      <w:pPr>
        <w:pStyle w:val="Heading2"/>
        <w:rPr>
          <w:lang w:eastAsia="en-GB"/>
        </w:rPr>
      </w:pPr>
      <w:bookmarkStart w:id="22" w:name="_Toc75878366"/>
      <w:bookmarkStart w:id="23" w:name="_Toc83915173"/>
      <w:r>
        <w:rPr>
          <w:lang w:eastAsia="en-GB"/>
        </w:rPr>
        <w:t>8</w:t>
      </w:r>
      <w:r>
        <w:rPr>
          <w:lang w:eastAsia="en-GB"/>
        </w:rPr>
        <w:tab/>
      </w:r>
      <w:bookmarkEnd w:id="22"/>
      <w:bookmarkEnd w:id="23"/>
      <w:r w:rsidR="00C16B89" w:rsidRPr="00C16B89">
        <w:rPr>
          <w:lang w:eastAsia="en-GB"/>
        </w:rPr>
        <w:t>S</w:t>
      </w:r>
      <w:r w:rsidR="00C16B89">
        <w:rPr>
          <w:lang w:eastAsia="en-GB"/>
        </w:rPr>
        <w:t xml:space="preserve">ITES </w:t>
      </w:r>
      <w:r w:rsidR="00C16B89" w:rsidRPr="00C16B89">
        <w:rPr>
          <w:lang w:eastAsia="en-GB"/>
        </w:rPr>
        <w:t xml:space="preserve">of </w:t>
      </w:r>
      <w:r w:rsidR="00C16B89">
        <w:rPr>
          <w:lang w:eastAsia="en-GB"/>
        </w:rPr>
        <w:t>SPECIAL SCIENTIFIC INTEREST</w:t>
      </w:r>
    </w:p>
    <w:p w14:paraId="182ADCE0" w14:textId="751B3722" w:rsidR="000C305D" w:rsidRDefault="000C305D" w:rsidP="00DC6E06">
      <w:pPr>
        <w:suppressAutoHyphens w:val="0"/>
        <w:autoSpaceDE w:val="0"/>
        <w:autoSpaceDN w:val="0"/>
        <w:adjustRightInd w:val="0"/>
        <w:jc w:val="both"/>
        <w:rPr>
          <w:rFonts w:ascii="Calibri" w:hAnsi="Calibri" w:cs="Arial"/>
          <w:sz w:val="22"/>
          <w:szCs w:val="22"/>
          <w:lang w:eastAsia="en-GB"/>
        </w:rPr>
      </w:pPr>
      <w:r w:rsidRPr="00DC6E06">
        <w:rPr>
          <w:rFonts w:ascii="Calibri" w:hAnsi="Calibri" w:cs="Arial"/>
          <w:b/>
          <w:bCs/>
          <w:sz w:val="22"/>
          <w:szCs w:val="22"/>
          <w:lang w:eastAsia="en-GB"/>
        </w:rPr>
        <w:t>8</w:t>
      </w:r>
      <w:r w:rsidR="00DA35C0" w:rsidRPr="00DC6E06">
        <w:rPr>
          <w:rFonts w:ascii="Calibri" w:hAnsi="Calibri" w:cs="Arial"/>
          <w:b/>
          <w:bCs/>
          <w:sz w:val="22"/>
          <w:szCs w:val="22"/>
          <w:lang w:eastAsia="en-GB"/>
        </w:rPr>
        <w:t>.1</w:t>
      </w:r>
      <w:r w:rsidR="00DA35C0" w:rsidRPr="00A5703B">
        <w:rPr>
          <w:rFonts w:ascii="Calibri" w:hAnsi="Calibri" w:cs="Arial"/>
          <w:sz w:val="22"/>
          <w:szCs w:val="22"/>
          <w:lang w:eastAsia="en-GB"/>
        </w:rPr>
        <w:t xml:space="preserve"> </w:t>
      </w:r>
      <w:r w:rsidR="00C16B89">
        <w:rPr>
          <w:rFonts w:ascii="Calibri" w:hAnsi="Calibri" w:cs="Arial"/>
          <w:sz w:val="22"/>
          <w:szCs w:val="22"/>
          <w:lang w:eastAsia="en-GB"/>
        </w:rPr>
        <w:t>T</w:t>
      </w:r>
      <w:r w:rsidR="00DA35C0">
        <w:rPr>
          <w:rFonts w:ascii="Calibri" w:hAnsi="Calibri" w:cs="Arial"/>
          <w:sz w:val="22"/>
          <w:szCs w:val="22"/>
          <w:lang w:eastAsia="en-GB"/>
        </w:rPr>
        <w:t xml:space="preserve">here is an </w:t>
      </w:r>
      <w:r w:rsidR="00DA35C0" w:rsidRPr="00A5703B">
        <w:rPr>
          <w:rFonts w:ascii="Calibri" w:hAnsi="Calibri" w:cs="Arial"/>
          <w:sz w:val="22"/>
          <w:szCs w:val="22"/>
          <w:lang w:eastAsia="en-GB"/>
        </w:rPr>
        <w:t>existing Environmental Permit</w:t>
      </w:r>
      <w:r w:rsidR="00DA35C0">
        <w:rPr>
          <w:rFonts w:ascii="Calibri" w:hAnsi="Calibri" w:cs="Arial"/>
          <w:sz w:val="22"/>
          <w:szCs w:val="22"/>
          <w:lang w:eastAsia="en-GB"/>
        </w:rPr>
        <w:t xml:space="preserve"> EPR/YP3404SE operating from the site</w:t>
      </w:r>
      <w:r w:rsidR="00C16B89">
        <w:rPr>
          <w:rFonts w:ascii="Calibri" w:hAnsi="Calibri" w:cs="Arial"/>
          <w:sz w:val="22"/>
          <w:szCs w:val="22"/>
          <w:lang w:eastAsia="en-GB"/>
        </w:rPr>
        <w:t xml:space="preserve">; </w:t>
      </w:r>
      <w:r w:rsidR="003F0A75">
        <w:rPr>
          <w:rFonts w:ascii="Calibri" w:hAnsi="Calibri" w:cs="Arial"/>
          <w:sz w:val="22"/>
          <w:szCs w:val="22"/>
          <w:lang w:eastAsia="en-GB"/>
        </w:rPr>
        <w:t>Medisort</w:t>
      </w:r>
      <w:r w:rsidR="00C16B89">
        <w:rPr>
          <w:rFonts w:ascii="Calibri" w:hAnsi="Calibri" w:cs="Arial"/>
          <w:sz w:val="22"/>
          <w:szCs w:val="22"/>
          <w:lang w:eastAsia="en-GB"/>
        </w:rPr>
        <w:t xml:space="preserve"> </w:t>
      </w:r>
      <w:r w:rsidR="003F0A75">
        <w:rPr>
          <w:rFonts w:ascii="Calibri" w:hAnsi="Calibri" w:cs="Arial"/>
          <w:sz w:val="22"/>
          <w:szCs w:val="22"/>
          <w:lang w:eastAsia="en-GB"/>
        </w:rPr>
        <w:t>acknowledge</w:t>
      </w:r>
      <w:r w:rsidR="00C16B89">
        <w:rPr>
          <w:rFonts w:ascii="Calibri" w:hAnsi="Calibri" w:cs="Arial"/>
          <w:sz w:val="22"/>
          <w:szCs w:val="22"/>
          <w:lang w:eastAsia="en-GB"/>
        </w:rPr>
        <w:t>s</w:t>
      </w:r>
      <w:r w:rsidR="003F0A75">
        <w:rPr>
          <w:rFonts w:ascii="Calibri" w:hAnsi="Calibri" w:cs="Arial"/>
          <w:sz w:val="22"/>
          <w:szCs w:val="22"/>
          <w:lang w:eastAsia="en-GB"/>
        </w:rPr>
        <w:t xml:space="preserve"> that there are areas of SSSI in the </w:t>
      </w:r>
      <w:r w:rsidR="003203DE">
        <w:rPr>
          <w:rFonts w:ascii="Calibri" w:hAnsi="Calibri" w:cs="Arial"/>
          <w:sz w:val="22"/>
          <w:szCs w:val="22"/>
          <w:lang w:eastAsia="en-GB"/>
        </w:rPr>
        <w:t xml:space="preserve">area, but we do not see that waste transfer activity would have any impact on these sites.     </w:t>
      </w:r>
      <w:r w:rsidR="003F0A75">
        <w:rPr>
          <w:rFonts w:ascii="Calibri" w:hAnsi="Calibri" w:cs="Arial"/>
          <w:sz w:val="22"/>
          <w:szCs w:val="22"/>
          <w:lang w:eastAsia="en-GB"/>
        </w:rPr>
        <w:t xml:space="preserve">    </w:t>
      </w:r>
      <w:r w:rsidR="003D0CC7">
        <w:rPr>
          <w:rFonts w:ascii="Calibri" w:hAnsi="Calibri" w:cs="Arial"/>
          <w:sz w:val="22"/>
          <w:szCs w:val="22"/>
          <w:lang w:eastAsia="en-GB"/>
        </w:rPr>
        <w:t xml:space="preserve"> </w:t>
      </w:r>
    </w:p>
    <w:p w14:paraId="768B1935" w14:textId="5152F36C" w:rsidR="003F0A75" w:rsidRDefault="003F0A75" w:rsidP="00DC6E06">
      <w:pPr>
        <w:suppressAutoHyphens w:val="0"/>
        <w:autoSpaceDE w:val="0"/>
        <w:autoSpaceDN w:val="0"/>
        <w:adjustRightInd w:val="0"/>
        <w:jc w:val="both"/>
        <w:rPr>
          <w:rFonts w:ascii="Calibri" w:hAnsi="Calibri" w:cs="Arial"/>
          <w:sz w:val="22"/>
          <w:szCs w:val="22"/>
          <w:lang w:eastAsia="en-GB"/>
        </w:rPr>
      </w:pPr>
    </w:p>
    <w:p w14:paraId="5F8CF8D9" w14:textId="7508A836" w:rsidR="003F0A75" w:rsidRDefault="003F0A75" w:rsidP="003F0A75">
      <w:pPr>
        <w:suppressAutoHyphens w:val="0"/>
        <w:autoSpaceDE w:val="0"/>
        <w:autoSpaceDN w:val="0"/>
        <w:adjustRightInd w:val="0"/>
        <w:jc w:val="both"/>
        <w:rPr>
          <w:rFonts w:ascii="Calibri" w:hAnsi="Calibri" w:cs="Arial"/>
          <w:b/>
          <w:sz w:val="22"/>
          <w:szCs w:val="22"/>
          <w:lang w:eastAsia="en-GB"/>
        </w:rPr>
      </w:pPr>
      <w:r>
        <w:rPr>
          <w:rFonts w:ascii="Calibri" w:hAnsi="Calibri" w:cs="Arial"/>
          <w:b/>
          <w:sz w:val="22"/>
          <w:szCs w:val="22"/>
          <w:lang w:eastAsia="en-GB"/>
        </w:rPr>
        <w:t>See Documents:</w:t>
      </w:r>
    </w:p>
    <w:p w14:paraId="682A1328" w14:textId="6C875A9B" w:rsidR="003843B0" w:rsidRDefault="003843B0" w:rsidP="003F0A75">
      <w:pPr>
        <w:suppressAutoHyphens w:val="0"/>
        <w:autoSpaceDE w:val="0"/>
        <w:autoSpaceDN w:val="0"/>
        <w:adjustRightInd w:val="0"/>
        <w:jc w:val="both"/>
        <w:rPr>
          <w:rFonts w:ascii="Calibri" w:hAnsi="Calibri" w:cs="Arial"/>
          <w:b/>
          <w:sz w:val="22"/>
          <w:szCs w:val="22"/>
          <w:lang w:eastAsia="en-GB"/>
        </w:rPr>
      </w:pPr>
      <w:r w:rsidRPr="003843B0">
        <w:rPr>
          <w:rFonts w:ascii="Calibri" w:hAnsi="Calibri" w:cs="Arial"/>
          <w:b/>
          <w:sz w:val="22"/>
          <w:szCs w:val="22"/>
          <w:lang w:eastAsia="en-GB"/>
        </w:rPr>
        <w:t>E004.3.1 Habitats Assessment HH</w:t>
      </w:r>
    </w:p>
    <w:p w14:paraId="1FABDC54" w14:textId="13742E24" w:rsidR="003843B0" w:rsidRDefault="003843B0" w:rsidP="003F0A75">
      <w:pPr>
        <w:suppressAutoHyphens w:val="0"/>
        <w:autoSpaceDE w:val="0"/>
        <w:autoSpaceDN w:val="0"/>
        <w:adjustRightInd w:val="0"/>
        <w:jc w:val="both"/>
        <w:rPr>
          <w:rFonts w:ascii="Calibri" w:hAnsi="Calibri" w:cs="Arial"/>
          <w:b/>
          <w:sz w:val="22"/>
          <w:szCs w:val="22"/>
          <w:lang w:eastAsia="en-GB"/>
        </w:rPr>
      </w:pPr>
      <w:r w:rsidRPr="003843B0">
        <w:rPr>
          <w:rFonts w:ascii="Calibri" w:hAnsi="Calibri" w:cs="Arial"/>
          <w:b/>
          <w:sz w:val="22"/>
          <w:szCs w:val="22"/>
          <w:lang w:eastAsia="en-GB"/>
        </w:rPr>
        <w:t>E008.5.2 SSSI Site Locations Near HH</w:t>
      </w:r>
      <w:r>
        <w:rPr>
          <w:rFonts w:ascii="Calibri" w:hAnsi="Calibri" w:cs="Arial"/>
          <w:b/>
          <w:sz w:val="22"/>
          <w:szCs w:val="22"/>
          <w:lang w:eastAsia="en-GB"/>
        </w:rPr>
        <w:t xml:space="preserve"> </w:t>
      </w:r>
    </w:p>
    <w:p w14:paraId="76516919" w14:textId="5A9E0A18" w:rsidR="003F0A75" w:rsidRDefault="003F0A75" w:rsidP="00DC6E06">
      <w:pPr>
        <w:suppressAutoHyphens w:val="0"/>
        <w:autoSpaceDE w:val="0"/>
        <w:autoSpaceDN w:val="0"/>
        <w:adjustRightInd w:val="0"/>
        <w:jc w:val="both"/>
        <w:rPr>
          <w:lang w:eastAsia="en-GB"/>
        </w:rPr>
      </w:pPr>
    </w:p>
    <w:p w14:paraId="7BF6106F" w14:textId="29E16ABC" w:rsidR="000B5043" w:rsidRDefault="000B5043" w:rsidP="00DC6E06">
      <w:pPr>
        <w:suppressAutoHyphens w:val="0"/>
        <w:autoSpaceDE w:val="0"/>
        <w:autoSpaceDN w:val="0"/>
        <w:adjustRightInd w:val="0"/>
        <w:jc w:val="both"/>
        <w:rPr>
          <w:lang w:eastAsia="en-GB"/>
        </w:rPr>
      </w:pPr>
    </w:p>
    <w:p w14:paraId="121D7511" w14:textId="0B9DC68B" w:rsidR="000B5043" w:rsidRPr="000B5043" w:rsidRDefault="000B5043" w:rsidP="000B5043">
      <w:pPr>
        <w:spacing w:after="160" w:line="252" w:lineRule="auto"/>
        <w:rPr>
          <w:rFonts w:ascii="Calibri" w:hAnsi="Calibri" w:cs="Calibri"/>
          <w:b/>
          <w:bCs/>
          <w:sz w:val="28"/>
          <w:szCs w:val="28"/>
          <w:lang w:eastAsia="en-US"/>
        </w:rPr>
      </w:pPr>
      <w:r w:rsidRPr="000B5043">
        <w:rPr>
          <w:rFonts w:ascii="Calibri" w:hAnsi="Calibri" w:cs="Calibri"/>
          <w:b/>
          <w:bCs/>
          <w:lang w:eastAsia="en-GB"/>
        </w:rPr>
        <w:t>9</w:t>
      </w:r>
      <w:r>
        <w:rPr>
          <w:rFonts w:ascii="Calibri" w:hAnsi="Calibri" w:cs="Calibri"/>
          <w:b/>
          <w:bCs/>
          <w:lang w:eastAsia="en-GB"/>
        </w:rPr>
        <w:t xml:space="preserve">         </w:t>
      </w:r>
      <w:bookmarkStart w:id="24" w:name="_Hlk108089278"/>
      <w:r w:rsidRPr="000B5043">
        <w:rPr>
          <w:rFonts w:ascii="Calibri" w:hAnsi="Calibri" w:cs="Calibri"/>
          <w:b/>
          <w:bCs/>
        </w:rPr>
        <w:t>SUSTAINABILITY</w:t>
      </w:r>
      <w:bookmarkEnd w:id="24"/>
    </w:p>
    <w:p w14:paraId="0F20D483" w14:textId="77777777" w:rsidR="000B5043" w:rsidRPr="000B5043" w:rsidRDefault="000B5043" w:rsidP="000B5043">
      <w:pPr>
        <w:spacing w:after="160" w:line="252" w:lineRule="auto"/>
        <w:rPr>
          <w:rFonts w:ascii="Calibri" w:hAnsi="Calibri" w:cs="Calibri"/>
          <w:sz w:val="22"/>
          <w:szCs w:val="22"/>
        </w:rPr>
      </w:pPr>
      <w:r w:rsidRPr="000B5043">
        <w:rPr>
          <w:rFonts w:ascii="Calibri" w:hAnsi="Calibri" w:cs="Calibri"/>
          <w:sz w:val="22"/>
          <w:szCs w:val="22"/>
        </w:rPr>
        <w:t>Medisort is involved in several projects to move forward the way that healthcare waste and its components can be either reused or reduced.</w:t>
      </w:r>
    </w:p>
    <w:p w14:paraId="79855611" w14:textId="77777777" w:rsidR="000B5043" w:rsidRPr="000B5043" w:rsidRDefault="000B5043" w:rsidP="000B5043">
      <w:pPr>
        <w:spacing w:after="160" w:line="252" w:lineRule="auto"/>
        <w:rPr>
          <w:rFonts w:ascii="Calibri" w:hAnsi="Calibri" w:cs="Calibri"/>
          <w:sz w:val="22"/>
          <w:szCs w:val="22"/>
        </w:rPr>
      </w:pPr>
      <w:r w:rsidRPr="000B5043">
        <w:rPr>
          <w:rFonts w:ascii="Calibri" w:hAnsi="Calibri" w:cs="Calibri"/>
          <w:sz w:val="22"/>
          <w:szCs w:val="22"/>
        </w:rPr>
        <w:t xml:space="preserve">Applying for this waste transfer activity will allow us to utilise a more appropriate and sustainable way of dealing with healthcare waste that does not require incineration; other projects include:   </w:t>
      </w:r>
    </w:p>
    <w:p w14:paraId="0B43B806" w14:textId="70FAF7E0" w:rsidR="000B5043" w:rsidRPr="000B5043" w:rsidRDefault="000B5043" w:rsidP="000B5043">
      <w:pPr>
        <w:numPr>
          <w:ilvl w:val="0"/>
          <w:numId w:val="50"/>
        </w:numPr>
        <w:suppressAutoHyphens w:val="0"/>
        <w:spacing w:line="252" w:lineRule="auto"/>
        <w:rPr>
          <w:rFonts w:ascii="Calibri" w:hAnsi="Calibri" w:cs="Calibri"/>
          <w:sz w:val="22"/>
          <w:szCs w:val="22"/>
        </w:rPr>
      </w:pPr>
      <w:r w:rsidRPr="000B5043">
        <w:rPr>
          <w:rFonts w:ascii="Calibri" w:hAnsi="Calibri" w:cs="Calibri"/>
          <w:sz w:val="22"/>
          <w:szCs w:val="22"/>
        </w:rPr>
        <w:lastRenderedPageBreak/>
        <w:t xml:space="preserve">The nappy recycling project looks at ways and techniques of extracting the fibres and the superabsorbent polymers from the nappy waste, which can then be used in either producing fibres and a recovered super absorbent polymer </w:t>
      </w:r>
      <w:r w:rsidR="00CE6A95">
        <w:rPr>
          <w:rFonts w:ascii="Calibri" w:hAnsi="Calibri" w:cs="Calibri"/>
          <w:sz w:val="22"/>
          <w:szCs w:val="22"/>
        </w:rPr>
        <w:t xml:space="preserve">or </w:t>
      </w:r>
      <w:r w:rsidRPr="000B5043">
        <w:rPr>
          <w:rFonts w:ascii="Calibri" w:hAnsi="Calibri" w:cs="Calibri"/>
          <w:sz w:val="22"/>
          <w:szCs w:val="22"/>
        </w:rPr>
        <w:t xml:space="preserve">producing cat litter from the combination of the recovered fibres and absorbent polymer. </w:t>
      </w:r>
      <w:hyperlink r:id="rId10" w:history="1">
        <w:r w:rsidRPr="000B5043">
          <w:rPr>
            <w:rStyle w:val="Hyperlink"/>
            <w:rFonts w:ascii="Calibri" w:hAnsi="Calibri" w:cs="Calibri"/>
            <w:sz w:val="22"/>
            <w:szCs w:val="22"/>
          </w:rPr>
          <w:t>https://www.brighton.ac.uk/business-services/knowledge-transfer-partnerships/medisort.aspx</w:t>
        </w:r>
      </w:hyperlink>
      <w:r w:rsidRPr="000B5043">
        <w:rPr>
          <w:rFonts w:ascii="Calibri" w:hAnsi="Calibri" w:cs="Calibri"/>
          <w:sz w:val="22"/>
          <w:szCs w:val="22"/>
        </w:rPr>
        <w:t xml:space="preserve"> </w:t>
      </w:r>
    </w:p>
    <w:p w14:paraId="3FF77CBF" w14:textId="77777777" w:rsidR="000B5043" w:rsidRPr="000B5043" w:rsidRDefault="000B5043" w:rsidP="000B5043">
      <w:pPr>
        <w:numPr>
          <w:ilvl w:val="0"/>
          <w:numId w:val="50"/>
        </w:numPr>
        <w:suppressAutoHyphens w:val="0"/>
        <w:spacing w:line="252" w:lineRule="auto"/>
        <w:rPr>
          <w:rFonts w:ascii="Calibri" w:hAnsi="Calibri" w:cs="Calibri"/>
          <w:sz w:val="22"/>
          <w:szCs w:val="22"/>
        </w:rPr>
      </w:pPr>
      <w:r w:rsidRPr="000B5043">
        <w:rPr>
          <w:rFonts w:ascii="Calibri" w:hAnsi="Calibri" w:cs="Calibri"/>
          <w:sz w:val="22"/>
          <w:szCs w:val="22"/>
        </w:rPr>
        <w:t xml:space="preserve">Moving away from single-use sharps containers, investigating techniques for washing existing containers and developing multi-use containers.     </w:t>
      </w:r>
    </w:p>
    <w:p w14:paraId="14797891" w14:textId="77777777" w:rsidR="000B5043" w:rsidRPr="000B5043" w:rsidRDefault="000B5043" w:rsidP="000B5043">
      <w:pPr>
        <w:numPr>
          <w:ilvl w:val="0"/>
          <w:numId w:val="50"/>
        </w:numPr>
        <w:suppressAutoHyphens w:val="0"/>
        <w:spacing w:line="252" w:lineRule="auto"/>
        <w:rPr>
          <w:rFonts w:ascii="Calibri" w:hAnsi="Calibri" w:cs="Calibri"/>
          <w:sz w:val="22"/>
          <w:szCs w:val="22"/>
        </w:rPr>
      </w:pPr>
      <w:r w:rsidRPr="000B5043">
        <w:rPr>
          <w:rFonts w:ascii="Calibri" w:hAnsi="Calibri" w:cs="Calibri"/>
          <w:sz w:val="22"/>
          <w:szCs w:val="22"/>
        </w:rPr>
        <w:t xml:space="preserve">Supplying customers with clinical waste bags (tiger bags) with increased recycled content. </w:t>
      </w:r>
    </w:p>
    <w:p w14:paraId="1313099A" w14:textId="77777777" w:rsidR="000B5043" w:rsidRPr="000B5043" w:rsidRDefault="000B5043" w:rsidP="000B5043">
      <w:pPr>
        <w:numPr>
          <w:ilvl w:val="0"/>
          <w:numId w:val="50"/>
        </w:numPr>
        <w:suppressAutoHyphens w:val="0"/>
        <w:spacing w:line="252" w:lineRule="auto"/>
        <w:rPr>
          <w:rFonts w:ascii="Calibri" w:hAnsi="Calibri" w:cs="Calibri"/>
          <w:sz w:val="22"/>
          <w:szCs w:val="22"/>
        </w:rPr>
      </w:pPr>
      <w:r w:rsidRPr="000B5043">
        <w:rPr>
          <w:rFonts w:ascii="Calibri" w:hAnsi="Calibri" w:cs="Calibri"/>
          <w:sz w:val="22"/>
          <w:szCs w:val="22"/>
        </w:rPr>
        <w:t xml:space="preserve">Autoclaving of blood and gas analysis machines (End of life </w:t>
      </w:r>
      <w:proofErr w:type="gramStart"/>
      <w:r w:rsidRPr="000B5043">
        <w:rPr>
          <w:rFonts w:ascii="Calibri" w:hAnsi="Calibri" w:cs="Calibri"/>
          <w:sz w:val="22"/>
          <w:szCs w:val="22"/>
        </w:rPr>
        <w:t>equipment )</w:t>
      </w:r>
      <w:proofErr w:type="gramEnd"/>
      <w:r w:rsidRPr="000B5043">
        <w:rPr>
          <w:rFonts w:ascii="Calibri" w:hAnsi="Calibri" w:cs="Calibri"/>
          <w:sz w:val="22"/>
          <w:szCs w:val="22"/>
        </w:rPr>
        <w:t xml:space="preserve"> to allow them to be  effectively recycled.</w:t>
      </w:r>
    </w:p>
    <w:p w14:paraId="5C6411E4" w14:textId="77777777" w:rsidR="000B5043" w:rsidRPr="000B5043" w:rsidRDefault="000B5043" w:rsidP="000B5043">
      <w:pPr>
        <w:numPr>
          <w:ilvl w:val="0"/>
          <w:numId w:val="50"/>
        </w:numPr>
        <w:suppressAutoHyphens w:val="0"/>
        <w:spacing w:line="252" w:lineRule="auto"/>
        <w:rPr>
          <w:rFonts w:ascii="Calibri" w:hAnsi="Calibri" w:cs="Calibri"/>
          <w:sz w:val="22"/>
          <w:szCs w:val="22"/>
        </w:rPr>
      </w:pPr>
      <w:r w:rsidRPr="000B5043">
        <w:rPr>
          <w:rFonts w:ascii="Calibri" w:hAnsi="Calibri" w:cs="Calibri"/>
          <w:sz w:val="22"/>
          <w:szCs w:val="22"/>
        </w:rPr>
        <w:t>Autoclaving of single-use metal instruments to allow for metal recovery.</w:t>
      </w:r>
    </w:p>
    <w:p w14:paraId="060F3378" w14:textId="77777777" w:rsidR="000B5043" w:rsidRPr="000B5043" w:rsidRDefault="000B5043" w:rsidP="000B5043">
      <w:pPr>
        <w:numPr>
          <w:ilvl w:val="0"/>
          <w:numId w:val="50"/>
        </w:numPr>
        <w:suppressAutoHyphens w:val="0"/>
        <w:spacing w:line="252" w:lineRule="auto"/>
        <w:rPr>
          <w:rFonts w:ascii="Calibri" w:hAnsi="Calibri" w:cs="Calibri"/>
          <w:sz w:val="22"/>
          <w:szCs w:val="22"/>
        </w:rPr>
      </w:pPr>
      <w:r w:rsidRPr="000B5043">
        <w:rPr>
          <w:rFonts w:ascii="Calibri" w:hAnsi="Calibri" w:cs="Calibri"/>
          <w:sz w:val="22"/>
          <w:szCs w:val="22"/>
        </w:rPr>
        <w:t xml:space="preserve">Installation of solar panels on the roof at the Littlehampton site.       </w:t>
      </w:r>
    </w:p>
    <w:p w14:paraId="10363BB1" w14:textId="77777777" w:rsidR="000B5043" w:rsidRPr="000B5043" w:rsidRDefault="000B5043" w:rsidP="000B5043">
      <w:pPr>
        <w:spacing w:after="160" w:line="252" w:lineRule="auto"/>
        <w:rPr>
          <w:rFonts w:ascii="Calibri" w:eastAsiaTheme="minorHAnsi" w:hAnsi="Calibri" w:cs="Calibri"/>
          <w:sz w:val="22"/>
          <w:szCs w:val="22"/>
        </w:rPr>
      </w:pPr>
      <w:r w:rsidRPr="000B5043">
        <w:rPr>
          <w:rFonts w:ascii="Calibri" w:hAnsi="Calibri" w:cs="Calibri"/>
          <w:sz w:val="22"/>
          <w:szCs w:val="22"/>
        </w:rPr>
        <w:t xml:space="preserve">To add to these projects, once the incinerator is up and running at Hillingdon, Medisort will investigate diverting the bottom ash from the landfill and recovering and recycling metal from the bottom ash.  </w:t>
      </w:r>
    </w:p>
    <w:p w14:paraId="444D8512" w14:textId="77777777" w:rsidR="000B5043" w:rsidRDefault="000B5043" w:rsidP="000B5043">
      <w:pPr>
        <w:suppressAutoHyphens w:val="0"/>
        <w:autoSpaceDE w:val="0"/>
        <w:autoSpaceDN w:val="0"/>
        <w:adjustRightInd w:val="0"/>
        <w:jc w:val="both"/>
        <w:rPr>
          <w:rFonts w:ascii="Calibri" w:hAnsi="Calibri" w:cs="Arial"/>
          <w:b/>
          <w:sz w:val="22"/>
          <w:szCs w:val="22"/>
          <w:lang w:eastAsia="en-GB"/>
        </w:rPr>
      </w:pPr>
      <w:r>
        <w:rPr>
          <w:rFonts w:ascii="Calibri" w:hAnsi="Calibri" w:cs="Arial"/>
          <w:b/>
          <w:sz w:val="22"/>
          <w:szCs w:val="22"/>
          <w:lang w:eastAsia="en-GB"/>
        </w:rPr>
        <w:t>See Documents:</w:t>
      </w:r>
    </w:p>
    <w:p w14:paraId="0B9CB884" w14:textId="081DC6B3" w:rsidR="000B5043" w:rsidRDefault="000B5043" w:rsidP="000B5043">
      <w:pPr>
        <w:rPr>
          <w:rFonts w:ascii="Calibri" w:hAnsi="Calibri" w:cs="Calibri"/>
          <w:b/>
          <w:bCs/>
          <w:sz w:val="22"/>
          <w:szCs w:val="22"/>
        </w:rPr>
      </w:pPr>
      <w:r w:rsidRPr="000B5043">
        <w:rPr>
          <w:rFonts w:ascii="Calibri" w:hAnsi="Calibri" w:cs="Calibri"/>
          <w:b/>
          <w:bCs/>
          <w:sz w:val="22"/>
          <w:szCs w:val="22"/>
        </w:rPr>
        <w:t>E016 Sustainability</w:t>
      </w:r>
      <w:r>
        <w:rPr>
          <w:rFonts w:ascii="Calibri" w:hAnsi="Calibri" w:cs="Calibri"/>
          <w:b/>
          <w:bCs/>
          <w:sz w:val="22"/>
          <w:szCs w:val="22"/>
        </w:rPr>
        <w:t xml:space="preserve"> </w:t>
      </w:r>
      <w:r w:rsidRPr="000B5043">
        <w:rPr>
          <w:rFonts w:ascii="Calibri" w:hAnsi="Calibri" w:cs="Calibri"/>
          <w:b/>
          <w:bCs/>
          <w:sz w:val="22"/>
          <w:szCs w:val="22"/>
        </w:rPr>
        <w:t>Policy</w:t>
      </w:r>
    </w:p>
    <w:p w14:paraId="795C63A4" w14:textId="51545CD9" w:rsidR="00CE6A95" w:rsidRPr="000B5043" w:rsidRDefault="00CE6A95" w:rsidP="000B5043">
      <w:pPr>
        <w:rPr>
          <w:rFonts w:ascii="Calibri" w:hAnsi="Calibri" w:cs="Calibri"/>
          <w:b/>
          <w:bCs/>
          <w:sz w:val="22"/>
          <w:szCs w:val="22"/>
        </w:rPr>
      </w:pPr>
      <w:r w:rsidRPr="00CE6A95">
        <w:rPr>
          <w:rFonts w:ascii="Calibri" w:hAnsi="Calibri" w:cs="Calibri"/>
          <w:b/>
          <w:bCs/>
          <w:sz w:val="22"/>
          <w:szCs w:val="22"/>
        </w:rPr>
        <w:t>E001 i3 Environmental Policy</w:t>
      </w:r>
    </w:p>
    <w:p w14:paraId="47C8843D" w14:textId="165F50CF" w:rsidR="000B5043" w:rsidRPr="000B5043" w:rsidRDefault="000B5043" w:rsidP="00DC6E06">
      <w:pPr>
        <w:suppressAutoHyphens w:val="0"/>
        <w:autoSpaceDE w:val="0"/>
        <w:autoSpaceDN w:val="0"/>
        <w:adjustRightInd w:val="0"/>
        <w:jc w:val="both"/>
        <w:rPr>
          <w:rFonts w:ascii="Calibri" w:hAnsi="Calibri" w:cs="Calibri"/>
          <w:b/>
          <w:bCs/>
          <w:lang w:eastAsia="en-GB"/>
        </w:rPr>
      </w:pPr>
    </w:p>
    <w:sectPr w:rsidR="000B5043" w:rsidRPr="000B5043" w:rsidSect="00BC3C44">
      <w:headerReference w:type="default" r:id="rId11"/>
      <w:footerReference w:type="default" r:id="rId12"/>
      <w:pgSz w:w="11905" w:h="16837"/>
      <w:pgMar w:top="720" w:right="720" w:bottom="720" w:left="720" w:header="708" w:footer="4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8CAEB" w14:textId="77777777" w:rsidR="00F572F7" w:rsidRDefault="00F572F7">
      <w:r>
        <w:separator/>
      </w:r>
    </w:p>
  </w:endnote>
  <w:endnote w:type="continuationSeparator" w:id="0">
    <w:p w14:paraId="6B57D3A7" w14:textId="77777777" w:rsidR="00F572F7" w:rsidRDefault="00F5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496"/>
      <w:gridCol w:w="3497"/>
      <w:gridCol w:w="3497"/>
    </w:tblGrid>
    <w:tr w:rsidR="006B0C76" w:rsidRPr="00796789" w14:paraId="3F37CBF5" w14:textId="77777777" w:rsidTr="00796789">
      <w:tc>
        <w:tcPr>
          <w:tcW w:w="3496" w:type="dxa"/>
          <w:vAlign w:val="bottom"/>
        </w:tcPr>
        <w:p w14:paraId="30182616" w14:textId="77777777" w:rsidR="006B0C76" w:rsidRPr="00796789" w:rsidRDefault="006B0C76">
          <w:pPr>
            <w:pStyle w:val="Footer"/>
            <w:tabs>
              <w:tab w:val="left" w:pos="1134"/>
            </w:tabs>
            <w:snapToGrid w:val="0"/>
            <w:rPr>
              <w:rFonts w:ascii="Calibri" w:hAnsi="Calibri"/>
              <w:sz w:val="20"/>
              <w:szCs w:val="20"/>
            </w:rPr>
          </w:pPr>
          <w:r w:rsidRPr="00796789">
            <w:rPr>
              <w:rFonts w:ascii="Calibri" w:hAnsi="Calibri"/>
              <w:sz w:val="20"/>
              <w:szCs w:val="20"/>
            </w:rPr>
            <w:t>Issue No: 1</w:t>
          </w:r>
        </w:p>
        <w:p w14:paraId="2979F5B5" w14:textId="765DC6CE" w:rsidR="006B0C76" w:rsidRPr="00796789" w:rsidRDefault="006B0C76">
          <w:pPr>
            <w:pStyle w:val="Footer"/>
            <w:rPr>
              <w:rFonts w:ascii="Calibri" w:hAnsi="Calibri"/>
              <w:sz w:val="20"/>
              <w:szCs w:val="20"/>
            </w:rPr>
          </w:pPr>
          <w:r>
            <w:rPr>
              <w:rFonts w:ascii="Calibri" w:hAnsi="Calibri"/>
              <w:sz w:val="20"/>
              <w:szCs w:val="20"/>
            </w:rPr>
            <w:t xml:space="preserve">Issue Date: </w:t>
          </w:r>
          <w:r w:rsidR="00E9594F">
            <w:rPr>
              <w:rFonts w:ascii="Calibri" w:hAnsi="Calibri"/>
              <w:sz w:val="20"/>
              <w:szCs w:val="20"/>
            </w:rPr>
            <w:t>Oct</w:t>
          </w:r>
          <w:r>
            <w:rPr>
              <w:rFonts w:ascii="Calibri" w:hAnsi="Calibri"/>
              <w:sz w:val="20"/>
              <w:szCs w:val="20"/>
            </w:rPr>
            <w:t xml:space="preserve"> </w:t>
          </w:r>
          <w:r w:rsidR="00E9594F">
            <w:rPr>
              <w:rFonts w:ascii="Calibri" w:hAnsi="Calibri"/>
              <w:sz w:val="20"/>
              <w:szCs w:val="20"/>
            </w:rPr>
            <w:t>2</w:t>
          </w:r>
          <w:r>
            <w:rPr>
              <w:rFonts w:ascii="Calibri" w:hAnsi="Calibri"/>
              <w:sz w:val="20"/>
              <w:szCs w:val="20"/>
            </w:rPr>
            <w:t>1</w:t>
          </w:r>
        </w:p>
        <w:p w14:paraId="46D3E0D1" w14:textId="77777777" w:rsidR="006B0C76" w:rsidRPr="00796789" w:rsidRDefault="006B0C76">
          <w:pPr>
            <w:pStyle w:val="Footer"/>
            <w:rPr>
              <w:rFonts w:ascii="Calibri" w:hAnsi="Calibri"/>
              <w:sz w:val="20"/>
              <w:szCs w:val="20"/>
            </w:rPr>
          </w:pPr>
          <w:r w:rsidRPr="00796789">
            <w:rPr>
              <w:rFonts w:ascii="Calibri" w:hAnsi="Calibri"/>
              <w:sz w:val="20"/>
              <w:szCs w:val="20"/>
            </w:rPr>
            <w:t xml:space="preserve">Page </w:t>
          </w:r>
          <w:r w:rsidRPr="00796789">
            <w:rPr>
              <w:rStyle w:val="PageNumber"/>
              <w:rFonts w:ascii="Calibri" w:hAnsi="Calibri"/>
              <w:i w:val="0"/>
              <w:sz w:val="20"/>
              <w:szCs w:val="20"/>
            </w:rPr>
            <w:fldChar w:fldCharType="begin"/>
          </w:r>
          <w:r w:rsidRPr="00796789">
            <w:rPr>
              <w:rStyle w:val="PageNumber"/>
              <w:rFonts w:ascii="Calibri" w:hAnsi="Calibri"/>
              <w:i w:val="0"/>
              <w:sz w:val="20"/>
              <w:szCs w:val="20"/>
            </w:rPr>
            <w:instrText xml:space="preserve"> PAGE </w:instrText>
          </w:r>
          <w:r w:rsidRPr="00796789">
            <w:rPr>
              <w:rStyle w:val="PageNumber"/>
              <w:rFonts w:ascii="Calibri" w:hAnsi="Calibri"/>
              <w:i w:val="0"/>
              <w:sz w:val="20"/>
              <w:szCs w:val="20"/>
            </w:rPr>
            <w:fldChar w:fldCharType="separate"/>
          </w:r>
          <w:r w:rsidR="00D162D2">
            <w:rPr>
              <w:rStyle w:val="PageNumber"/>
              <w:rFonts w:ascii="Calibri" w:hAnsi="Calibri"/>
              <w:i w:val="0"/>
              <w:noProof/>
              <w:sz w:val="20"/>
              <w:szCs w:val="20"/>
            </w:rPr>
            <w:t>1</w:t>
          </w:r>
          <w:r w:rsidRPr="00796789">
            <w:rPr>
              <w:rStyle w:val="PageNumber"/>
              <w:rFonts w:ascii="Calibri" w:hAnsi="Calibri"/>
              <w:i w:val="0"/>
              <w:sz w:val="20"/>
              <w:szCs w:val="20"/>
            </w:rPr>
            <w:fldChar w:fldCharType="end"/>
          </w:r>
          <w:r w:rsidRPr="00796789">
            <w:rPr>
              <w:rStyle w:val="PageNumber"/>
              <w:rFonts w:ascii="Calibri" w:hAnsi="Calibri"/>
              <w:sz w:val="20"/>
              <w:szCs w:val="20"/>
            </w:rPr>
            <w:t xml:space="preserve"> </w:t>
          </w:r>
          <w:r w:rsidRPr="00796789">
            <w:rPr>
              <w:rFonts w:ascii="Calibri" w:hAnsi="Calibri"/>
              <w:sz w:val="20"/>
              <w:szCs w:val="20"/>
            </w:rPr>
            <w:t xml:space="preserve">of </w:t>
          </w:r>
          <w:r w:rsidRPr="00796789">
            <w:rPr>
              <w:rStyle w:val="PageNumber"/>
              <w:rFonts w:ascii="Calibri" w:hAnsi="Calibri"/>
              <w:i w:val="0"/>
              <w:sz w:val="20"/>
              <w:szCs w:val="20"/>
            </w:rPr>
            <w:fldChar w:fldCharType="begin"/>
          </w:r>
          <w:r w:rsidRPr="00796789">
            <w:rPr>
              <w:rStyle w:val="PageNumber"/>
              <w:rFonts w:ascii="Calibri" w:hAnsi="Calibri"/>
              <w:i w:val="0"/>
              <w:sz w:val="20"/>
              <w:szCs w:val="20"/>
            </w:rPr>
            <w:instrText xml:space="preserve"> NUMPAGES \*Arabic </w:instrText>
          </w:r>
          <w:r w:rsidRPr="00796789">
            <w:rPr>
              <w:rStyle w:val="PageNumber"/>
              <w:rFonts w:ascii="Calibri" w:hAnsi="Calibri"/>
              <w:i w:val="0"/>
              <w:sz w:val="20"/>
              <w:szCs w:val="20"/>
            </w:rPr>
            <w:fldChar w:fldCharType="separate"/>
          </w:r>
          <w:r w:rsidR="00D162D2">
            <w:rPr>
              <w:rStyle w:val="PageNumber"/>
              <w:rFonts w:ascii="Calibri" w:hAnsi="Calibri"/>
              <w:i w:val="0"/>
              <w:noProof/>
              <w:sz w:val="20"/>
              <w:szCs w:val="20"/>
            </w:rPr>
            <w:t>1</w:t>
          </w:r>
          <w:r w:rsidRPr="00796789">
            <w:rPr>
              <w:rStyle w:val="PageNumber"/>
              <w:rFonts w:ascii="Calibri" w:hAnsi="Calibri"/>
              <w:i w:val="0"/>
              <w:sz w:val="20"/>
              <w:szCs w:val="20"/>
            </w:rPr>
            <w:fldChar w:fldCharType="end"/>
          </w:r>
        </w:p>
      </w:tc>
      <w:tc>
        <w:tcPr>
          <w:tcW w:w="3497" w:type="dxa"/>
          <w:vAlign w:val="bottom"/>
        </w:tcPr>
        <w:p w14:paraId="49649761" w14:textId="6319D87D" w:rsidR="006B0C76" w:rsidRPr="00796789" w:rsidRDefault="006B0C76">
          <w:pPr>
            <w:pStyle w:val="Footer"/>
            <w:tabs>
              <w:tab w:val="left" w:pos="1134"/>
            </w:tabs>
            <w:snapToGrid w:val="0"/>
            <w:jc w:val="center"/>
            <w:rPr>
              <w:rFonts w:ascii="Calibri" w:hAnsi="Calibri"/>
              <w:sz w:val="20"/>
              <w:szCs w:val="20"/>
            </w:rPr>
          </w:pPr>
          <w:proofErr w:type="gramStart"/>
          <w:r w:rsidRPr="00796789">
            <w:rPr>
              <w:rFonts w:ascii="Calibri" w:hAnsi="Calibri"/>
              <w:sz w:val="20"/>
              <w:szCs w:val="20"/>
            </w:rPr>
            <w:t>Ref:</w:t>
          </w:r>
          <w:r>
            <w:rPr>
              <w:rFonts w:ascii="Calibri" w:hAnsi="Calibri"/>
              <w:sz w:val="20"/>
              <w:szCs w:val="20"/>
            </w:rPr>
            <w:t>E</w:t>
          </w:r>
          <w:proofErr w:type="gramEnd"/>
          <w:r>
            <w:rPr>
              <w:rFonts w:ascii="Calibri" w:hAnsi="Calibri"/>
              <w:sz w:val="20"/>
              <w:szCs w:val="20"/>
            </w:rPr>
            <w:t>004.2.</w:t>
          </w:r>
          <w:r w:rsidR="00E9594F">
            <w:rPr>
              <w:rFonts w:ascii="Calibri" w:hAnsi="Calibri"/>
              <w:sz w:val="20"/>
              <w:szCs w:val="20"/>
            </w:rPr>
            <w:t>2</w:t>
          </w:r>
        </w:p>
        <w:p w14:paraId="33103BD5" w14:textId="77777777" w:rsidR="006B0C76" w:rsidRPr="00796789" w:rsidRDefault="00851220">
          <w:pPr>
            <w:pStyle w:val="Footer"/>
            <w:tabs>
              <w:tab w:val="left" w:pos="912"/>
            </w:tabs>
            <w:jc w:val="center"/>
            <w:rPr>
              <w:rFonts w:ascii="Calibri" w:hAnsi="Calibri"/>
              <w:sz w:val="20"/>
              <w:szCs w:val="20"/>
            </w:rPr>
          </w:pPr>
          <w:r w:rsidRPr="00851220">
            <w:rPr>
              <w:rFonts w:ascii="Calibri" w:hAnsi="Calibri"/>
              <w:sz w:val="20"/>
              <w:szCs w:val="20"/>
            </w:rPr>
            <w:t>See Intranet for latest issue</w:t>
          </w:r>
        </w:p>
      </w:tc>
      <w:tc>
        <w:tcPr>
          <w:tcW w:w="3497" w:type="dxa"/>
          <w:vAlign w:val="bottom"/>
        </w:tcPr>
        <w:p w14:paraId="10D41AD2" w14:textId="77777777" w:rsidR="006B0C76" w:rsidRPr="00796789" w:rsidRDefault="006B0C76" w:rsidP="00E848CC">
          <w:pPr>
            <w:pStyle w:val="Footer"/>
            <w:snapToGrid w:val="0"/>
            <w:jc w:val="right"/>
            <w:rPr>
              <w:rFonts w:ascii="Calibri" w:hAnsi="Calibri"/>
              <w:iCs/>
              <w:sz w:val="20"/>
              <w:szCs w:val="20"/>
            </w:rPr>
          </w:pPr>
        </w:p>
        <w:p w14:paraId="3415A5DC" w14:textId="77777777" w:rsidR="006B0C76" w:rsidRDefault="006B0C76" w:rsidP="00542244">
          <w:pPr>
            <w:pStyle w:val="Footer"/>
            <w:jc w:val="right"/>
            <w:rPr>
              <w:rFonts w:ascii="Calibri" w:hAnsi="Calibri"/>
              <w:iCs/>
              <w:sz w:val="20"/>
              <w:szCs w:val="20"/>
            </w:rPr>
          </w:pPr>
          <w:r>
            <w:rPr>
              <w:rFonts w:ascii="Calibri" w:hAnsi="Calibri"/>
              <w:iCs/>
              <w:sz w:val="20"/>
              <w:szCs w:val="20"/>
            </w:rPr>
            <w:t>Policies, Systems &amp; Procedures</w:t>
          </w:r>
        </w:p>
        <w:p w14:paraId="3D88ABE9" w14:textId="77777777" w:rsidR="006B0C76" w:rsidRPr="00796789" w:rsidRDefault="006B0C76" w:rsidP="00542244">
          <w:pPr>
            <w:pStyle w:val="Footer"/>
            <w:jc w:val="right"/>
            <w:rPr>
              <w:rFonts w:ascii="Calibri" w:hAnsi="Calibri"/>
              <w:iCs/>
              <w:sz w:val="20"/>
              <w:szCs w:val="20"/>
            </w:rPr>
          </w:pPr>
          <w:r>
            <w:rPr>
              <w:rFonts w:ascii="Calibri" w:hAnsi="Calibri"/>
              <w:iCs/>
              <w:sz w:val="20"/>
              <w:szCs w:val="20"/>
            </w:rPr>
            <w:t>Manual</w:t>
          </w:r>
        </w:p>
      </w:tc>
    </w:tr>
  </w:tbl>
  <w:p w14:paraId="5A984653" w14:textId="77777777" w:rsidR="006B0C76" w:rsidRDefault="006B0C76" w:rsidP="00BC3C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FA1C2" w14:textId="77777777" w:rsidR="00F572F7" w:rsidRDefault="00F572F7">
      <w:r>
        <w:separator/>
      </w:r>
    </w:p>
  </w:footnote>
  <w:footnote w:type="continuationSeparator" w:id="0">
    <w:p w14:paraId="555CCA52" w14:textId="77777777" w:rsidR="00F572F7" w:rsidRDefault="00F57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5" w:type="dxa"/>
      <w:tblLayout w:type="fixed"/>
      <w:tblCellMar>
        <w:top w:w="55" w:type="dxa"/>
        <w:left w:w="55" w:type="dxa"/>
        <w:bottom w:w="55" w:type="dxa"/>
        <w:right w:w="55" w:type="dxa"/>
      </w:tblCellMar>
      <w:tblLook w:val="0000" w:firstRow="0" w:lastRow="0" w:firstColumn="0" w:lastColumn="0" w:noHBand="0" w:noVBand="0"/>
    </w:tblPr>
    <w:tblGrid>
      <w:gridCol w:w="6521"/>
      <w:gridCol w:w="3969"/>
    </w:tblGrid>
    <w:tr w:rsidR="006B0C76" w14:paraId="264235B7" w14:textId="77777777" w:rsidTr="0001447E">
      <w:tc>
        <w:tcPr>
          <w:tcW w:w="6521" w:type="dxa"/>
        </w:tcPr>
        <w:p w14:paraId="05FC02F9" w14:textId="3F2A063A" w:rsidR="006B0C76" w:rsidRPr="005F64A0" w:rsidRDefault="006B0C76" w:rsidP="00A5703B">
          <w:pPr>
            <w:suppressAutoHyphens w:val="0"/>
            <w:autoSpaceDE w:val="0"/>
            <w:autoSpaceDN w:val="0"/>
            <w:adjustRightInd w:val="0"/>
            <w:rPr>
              <w:rFonts w:ascii="Calibri" w:hAnsi="Calibri" w:cs="Arial"/>
              <w:b/>
              <w:bCs/>
              <w:sz w:val="28"/>
              <w:szCs w:val="28"/>
              <w:lang w:eastAsia="en-GB"/>
            </w:rPr>
          </w:pPr>
          <w:r w:rsidRPr="005F64A0">
            <w:rPr>
              <w:rFonts w:ascii="Calibri" w:hAnsi="Calibri" w:cs="Tahoma"/>
              <w:b/>
              <w:sz w:val="28"/>
              <w:szCs w:val="28"/>
            </w:rPr>
            <w:t>E004.2.</w:t>
          </w:r>
          <w:r w:rsidR="00E9594F">
            <w:rPr>
              <w:rFonts w:ascii="Calibri" w:hAnsi="Calibri" w:cs="Tahoma"/>
              <w:b/>
              <w:sz w:val="28"/>
              <w:szCs w:val="28"/>
            </w:rPr>
            <w:t>2</w:t>
          </w:r>
          <w:r>
            <w:rPr>
              <w:rFonts w:ascii="Calibri" w:hAnsi="Calibri" w:cs="Tahoma"/>
              <w:b/>
            </w:rPr>
            <w:t xml:space="preserve"> </w:t>
          </w:r>
          <w:proofErr w:type="gramStart"/>
          <w:r w:rsidRPr="005F64A0">
            <w:rPr>
              <w:rFonts w:ascii="Calibri" w:hAnsi="Calibri" w:cs="Arial"/>
              <w:b/>
              <w:bCs/>
              <w:sz w:val="28"/>
              <w:szCs w:val="28"/>
              <w:lang w:eastAsia="en-GB"/>
            </w:rPr>
            <w:t>NON TECHNICAL</w:t>
          </w:r>
          <w:proofErr w:type="gramEnd"/>
          <w:r w:rsidRPr="005F64A0">
            <w:rPr>
              <w:rFonts w:ascii="Calibri" w:hAnsi="Calibri" w:cs="Arial"/>
              <w:b/>
              <w:bCs/>
              <w:sz w:val="28"/>
              <w:szCs w:val="28"/>
              <w:lang w:eastAsia="en-GB"/>
            </w:rPr>
            <w:t xml:space="preserve"> SUMMARY </w:t>
          </w:r>
          <w:r w:rsidR="00726A3A">
            <w:rPr>
              <w:rFonts w:ascii="Calibri" w:hAnsi="Calibri" w:cs="Arial"/>
              <w:b/>
              <w:bCs/>
              <w:sz w:val="28"/>
              <w:szCs w:val="28"/>
              <w:lang w:eastAsia="en-GB"/>
            </w:rPr>
            <w:t>H</w:t>
          </w:r>
          <w:r>
            <w:rPr>
              <w:rFonts w:ascii="Calibri" w:hAnsi="Calibri" w:cs="Arial"/>
              <w:b/>
              <w:bCs/>
              <w:sz w:val="28"/>
              <w:szCs w:val="28"/>
              <w:lang w:eastAsia="en-GB"/>
            </w:rPr>
            <w:t>H</w:t>
          </w:r>
        </w:p>
      </w:tc>
      <w:tc>
        <w:tcPr>
          <w:tcW w:w="3969" w:type="dxa"/>
        </w:tcPr>
        <w:p w14:paraId="300AB804" w14:textId="6479E4A8" w:rsidR="006B0C76" w:rsidRPr="00382CEA" w:rsidRDefault="00B076C5" w:rsidP="00382CEA">
          <w:pPr>
            <w:pStyle w:val="Header"/>
            <w:tabs>
              <w:tab w:val="clear" w:pos="8306"/>
            </w:tabs>
            <w:ind w:firstLine="87"/>
            <w:jc w:val="right"/>
            <w:rPr>
              <w:rFonts w:ascii="Calibri" w:hAnsi="Calibri" w:cs="Tahoma"/>
              <w:b/>
              <w:bCs/>
              <w:sz w:val="28"/>
              <w:szCs w:val="28"/>
            </w:rPr>
          </w:pPr>
          <w:r>
            <w:rPr>
              <w:rFonts w:ascii="Calibri" w:hAnsi="Calibri" w:cs="Tahoma"/>
              <w:b/>
              <w:bCs/>
              <w:noProof/>
              <w:sz w:val="28"/>
              <w:szCs w:val="28"/>
            </w:rPr>
            <w:drawing>
              <wp:inline distT="0" distB="0" distL="0" distR="0" wp14:anchorId="1397E919" wp14:editId="64567957">
                <wp:extent cx="1438275" cy="46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66725"/>
                        </a:xfrm>
                        <a:prstGeom prst="rect">
                          <a:avLst/>
                        </a:prstGeom>
                        <a:noFill/>
                      </pic:spPr>
                    </pic:pic>
                  </a:graphicData>
                </a:graphic>
              </wp:inline>
            </w:drawing>
          </w:r>
        </w:p>
      </w:tc>
    </w:tr>
  </w:tbl>
  <w:p w14:paraId="6635E93F" w14:textId="77777777" w:rsidR="006B0C76" w:rsidRDefault="006B0C76" w:rsidP="009C5B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Times New Roman"/>
      </w:rPr>
    </w:lvl>
  </w:abstractNum>
  <w:abstractNum w:abstractNumId="2" w15:restartNumberingAfterBreak="0">
    <w:nsid w:val="00000003"/>
    <w:multiLevelType w:val="singleLevel"/>
    <w:tmpl w:val="0000000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b/>
      </w:rPr>
    </w:lvl>
    <w:lvl w:ilvl="2">
      <w:start w:val="1"/>
      <w:numFmt w:val="bullet"/>
      <w:lvlText w:val="▪"/>
      <w:lvlJc w:val="left"/>
      <w:pPr>
        <w:tabs>
          <w:tab w:val="num" w:pos="1440"/>
        </w:tabs>
        <w:ind w:left="1440" w:hanging="360"/>
      </w:pPr>
      <w:rPr>
        <w:rFonts w:ascii="OpenSymbol" w:hAnsi="OpenSymbol"/>
        <w:b/>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b/>
      </w:rPr>
    </w:lvl>
    <w:lvl w:ilvl="5">
      <w:start w:val="1"/>
      <w:numFmt w:val="bullet"/>
      <w:lvlText w:val="▪"/>
      <w:lvlJc w:val="left"/>
      <w:pPr>
        <w:tabs>
          <w:tab w:val="num" w:pos="2520"/>
        </w:tabs>
        <w:ind w:left="2520" w:hanging="360"/>
      </w:pPr>
      <w:rPr>
        <w:rFonts w:ascii="OpenSymbol" w:hAnsi="OpenSymbol"/>
        <w:b/>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b/>
      </w:rPr>
    </w:lvl>
    <w:lvl w:ilvl="8">
      <w:start w:val="1"/>
      <w:numFmt w:val="bullet"/>
      <w:lvlText w:val="▪"/>
      <w:lvlJc w:val="left"/>
      <w:pPr>
        <w:tabs>
          <w:tab w:val="num" w:pos="3600"/>
        </w:tabs>
        <w:ind w:left="3600" w:hanging="360"/>
      </w:pPr>
      <w:rPr>
        <w:rFonts w:ascii="OpenSymbol" w:hAnsi="OpenSymbol"/>
        <w:b/>
      </w:rPr>
    </w:lvl>
  </w:abstractNum>
  <w:abstractNum w:abstractNumId="5" w15:restartNumberingAfterBreak="0">
    <w:nsid w:val="00000006"/>
    <w:multiLevelType w:val="multilevel"/>
    <w:tmpl w:val="00000006"/>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29B177F"/>
    <w:multiLevelType w:val="hybridMultilevel"/>
    <w:tmpl w:val="76FC08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4625533"/>
    <w:multiLevelType w:val="hybridMultilevel"/>
    <w:tmpl w:val="72F2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7A6D40"/>
    <w:multiLevelType w:val="hybridMultilevel"/>
    <w:tmpl w:val="23783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69E7E7F"/>
    <w:multiLevelType w:val="hybridMultilevel"/>
    <w:tmpl w:val="44A62016"/>
    <w:lvl w:ilvl="0" w:tplc="0809000F">
      <w:start w:val="1"/>
      <w:numFmt w:val="decimal"/>
      <w:lvlText w:val="%1."/>
      <w:lvlJc w:val="left"/>
      <w:pPr>
        <w:tabs>
          <w:tab w:val="num" w:pos="363"/>
        </w:tabs>
        <w:ind w:left="363"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0D542B"/>
    <w:multiLevelType w:val="hybridMultilevel"/>
    <w:tmpl w:val="9CD4192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2" w15:restartNumberingAfterBreak="0">
    <w:nsid w:val="0B627240"/>
    <w:multiLevelType w:val="hybridMultilevel"/>
    <w:tmpl w:val="E9C6FBBC"/>
    <w:lvl w:ilvl="0" w:tplc="04090011">
      <w:start w:val="1"/>
      <w:numFmt w:val="decimal"/>
      <w:lvlText w:val="%1)"/>
      <w:lvlJc w:val="left"/>
      <w:pPr>
        <w:tabs>
          <w:tab w:val="num" w:pos="720"/>
        </w:tabs>
        <w:ind w:left="720" w:hanging="360"/>
      </w:pPr>
      <w:rPr>
        <w:rFonts w:hint="default"/>
      </w:rPr>
    </w:lvl>
    <w:lvl w:ilvl="1" w:tplc="1638CEB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252703"/>
    <w:multiLevelType w:val="hybridMultilevel"/>
    <w:tmpl w:val="8D84740A"/>
    <w:lvl w:ilvl="0" w:tplc="0809000F">
      <w:start w:val="1"/>
      <w:numFmt w:val="decimal"/>
      <w:lvlText w:val="%1."/>
      <w:lvlJc w:val="left"/>
      <w:pPr>
        <w:tabs>
          <w:tab w:val="num" w:pos="363"/>
        </w:tabs>
        <w:ind w:left="363"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31549E"/>
    <w:multiLevelType w:val="hybridMultilevel"/>
    <w:tmpl w:val="0DA48F8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0DD85390"/>
    <w:multiLevelType w:val="hybridMultilevel"/>
    <w:tmpl w:val="954AD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571273"/>
    <w:multiLevelType w:val="hybridMultilevel"/>
    <w:tmpl w:val="0A68AC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24170F6"/>
    <w:multiLevelType w:val="hybridMultilevel"/>
    <w:tmpl w:val="9AA2A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D44371"/>
    <w:multiLevelType w:val="hybridMultilevel"/>
    <w:tmpl w:val="5CC2F1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AC12650"/>
    <w:multiLevelType w:val="hybridMultilevel"/>
    <w:tmpl w:val="73AAAAD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FE966AC"/>
    <w:multiLevelType w:val="hybridMultilevel"/>
    <w:tmpl w:val="42508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6B5181"/>
    <w:multiLevelType w:val="singleLevel"/>
    <w:tmpl w:val="F6CC9DB6"/>
    <w:lvl w:ilvl="0">
      <w:start w:val="1"/>
      <w:numFmt w:val="decimal"/>
      <w:lvlText w:val="%1."/>
      <w:lvlJc w:val="left"/>
      <w:pPr>
        <w:tabs>
          <w:tab w:val="num" w:pos="720"/>
        </w:tabs>
        <w:ind w:left="720" w:hanging="720"/>
      </w:pPr>
      <w:rPr>
        <w:rFonts w:hint="default"/>
      </w:rPr>
    </w:lvl>
  </w:abstractNum>
  <w:abstractNum w:abstractNumId="22" w15:restartNumberingAfterBreak="0">
    <w:nsid w:val="33CB279E"/>
    <w:multiLevelType w:val="hybridMultilevel"/>
    <w:tmpl w:val="05DAB9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8FE2BD1"/>
    <w:multiLevelType w:val="hybridMultilevel"/>
    <w:tmpl w:val="FA3EC1DE"/>
    <w:lvl w:ilvl="0" w:tplc="CFC8B84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D3029C8"/>
    <w:multiLevelType w:val="hybridMultilevel"/>
    <w:tmpl w:val="16145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1E1CD8"/>
    <w:multiLevelType w:val="hybridMultilevel"/>
    <w:tmpl w:val="9F30709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651F98"/>
    <w:multiLevelType w:val="hybridMultilevel"/>
    <w:tmpl w:val="66FC5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887E22"/>
    <w:multiLevelType w:val="hybridMultilevel"/>
    <w:tmpl w:val="5D4A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DC7EA6"/>
    <w:multiLevelType w:val="hybridMultilevel"/>
    <w:tmpl w:val="EBFEF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517119"/>
    <w:multiLevelType w:val="hybridMultilevel"/>
    <w:tmpl w:val="546AEE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F9667D6"/>
    <w:multiLevelType w:val="hybridMultilevel"/>
    <w:tmpl w:val="E2F0A8FA"/>
    <w:lvl w:ilvl="0" w:tplc="2FBC9286">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3855E50"/>
    <w:multiLevelType w:val="hybridMultilevel"/>
    <w:tmpl w:val="ED28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1323D3"/>
    <w:multiLevelType w:val="hybridMultilevel"/>
    <w:tmpl w:val="E1EA5C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8670E3"/>
    <w:multiLevelType w:val="hybridMultilevel"/>
    <w:tmpl w:val="A68A645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8AF77E9"/>
    <w:multiLevelType w:val="hybridMultilevel"/>
    <w:tmpl w:val="FECEDA78"/>
    <w:lvl w:ilvl="0" w:tplc="72AED972">
      <w:start w:val="1"/>
      <w:numFmt w:val="bullet"/>
      <w:lvlText w:val=""/>
      <w:lvlJc w:val="left"/>
      <w:pPr>
        <w:ind w:left="720" w:hanging="360"/>
      </w:pPr>
      <w:rPr>
        <w:rFonts w:ascii="Symbol" w:hAnsi="Symbol" w:hint="default"/>
        <w:color w:val="00997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8E6E07"/>
    <w:multiLevelType w:val="hybridMultilevel"/>
    <w:tmpl w:val="31887D50"/>
    <w:lvl w:ilvl="0" w:tplc="384AF8BE">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6" w15:restartNumberingAfterBreak="0">
    <w:nsid w:val="5B756C0B"/>
    <w:multiLevelType w:val="hybridMultilevel"/>
    <w:tmpl w:val="66F2B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331276"/>
    <w:multiLevelType w:val="hybridMultilevel"/>
    <w:tmpl w:val="C7965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041718"/>
    <w:multiLevelType w:val="hybridMultilevel"/>
    <w:tmpl w:val="5356A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F13790"/>
    <w:multiLevelType w:val="hybridMultilevel"/>
    <w:tmpl w:val="1E3648B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2C2306"/>
    <w:multiLevelType w:val="hybridMultilevel"/>
    <w:tmpl w:val="BDF60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DE427A"/>
    <w:multiLevelType w:val="hybridMultilevel"/>
    <w:tmpl w:val="2D7C6C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27B35B0"/>
    <w:multiLevelType w:val="hybridMultilevel"/>
    <w:tmpl w:val="748C87C8"/>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6EF06B8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3FE2C23"/>
    <w:multiLevelType w:val="hybridMultilevel"/>
    <w:tmpl w:val="B01A5B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64D36E2"/>
    <w:multiLevelType w:val="singleLevel"/>
    <w:tmpl w:val="6B309778"/>
    <w:lvl w:ilvl="0">
      <w:start w:val="1"/>
      <w:numFmt w:val="bullet"/>
      <w:lvlText w:val="-"/>
      <w:lvlJc w:val="left"/>
      <w:pPr>
        <w:tabs>
          <w:tab w:val="num" w:pos="720"/>
        </w:tabs>
        <w:ind w:left="720" w:hanging="720"/>
      </w:pPr>
      <w:rPr>
        <w:rFonts w:hint="default"/>
      </w:rPr>
    </w:lvl>
  </w:abstractNum>
  <w:abstractNum w:abstractNumId="45" w15:restartNumberingAfterBreak="0">
    <w:nsid w:val="79337365"/>
    <w:multiLevelType w:val="hybridMultilevel"/>
    <w:tmpl w:val="B388DC24"/>
    <w:lvl w:ilvl="0" w:tplc="73AC2604">
      <w:start w:val="5"/>
      <w:numFmt w:val="decimal"/>
      <w:lvlText w:val="%1."/>
      <w:lvlJc w:val="left"/>
      <w:pPr>
        <w:tabs>
          <w:tab w:val="num" w:pos="76"/>
        </w:tabs>
        <w:ind w:left="76" w:hanging="360"/>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46" w15:restartNumberingAfterBreak="0">
    <w:nsid w:val="79BA160D"/>
    <w:multiLevelType w:val="hybridMultilevel"/>
    <w:tmpl w:val="5A7E215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B9E2428"/>
    <w:multiLevelType w:val="hybridMultilevel"/>
    <w:tmpl w:val="92E875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D23FF1"/>
    <w:multiLevelType w:val="hybridMultilevel"/>
    <w:tmpl w:val="6BD09568"/>
    <w:lvl w:ilvl="0" w:tplc="00000002">
      <w:start w:val="1"/>
      <w:numFmt w:val="bullet"/>
      <w:lvlText w:val=""/>
      <w:lvlJc w:val="left"/>
      <w:pPr>
        <w:ind w:left="720" w:hanging="360"/>
      </w:pPr>
      <w:rPr>
        <w:rFonts w:ascii="Symbol" w:hAnsi="Symbol" w:cs="Times New Roman" w:hint="default"/>
        <w:color w:val="00997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C15837"/>
    <w:multiLevelType w:val="hybridMultilevel"/>
    <w:tmpl w:val="B02E8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4970686">
    <w:abstractNumId w:val="0"/>
  </w:num>
  <w:num w:numId="2" w16cid:durableId="1329866438">
    <w:abstractNumId w:val="1"/>
  </w:num>
  <w:num w:numId="3" w16cid:durableId="2029403823">
    <w:abstractNumId w:val="36"/>
  </w:num>
  <w:num w:numId="4" w16cid:durableId="2135825507">
    <w:abstractNumId w:val="2"/>
  </w:num>
  <w:num w:numId="5" w16cid:durableId="117573517">
    <w:abstractNumId w:val="3"/>
  </w:num>
  <w:num w:numId="6" w16cid:durableId="681317193">
    <w:abstractNumId w:val="4"/>
  </w:num>
  <w:num w:numId="7" w16cid:durableId="326910293">
    <w:abstractNumId w:val="5"/>
  </w:num>
  <w:num w:numId="8" w16cid:durableId="921528929">
    <w:abstractNumId w:val="6"/>
  </w:num>
  <w:num w:numId="9" w16cid:durableId="2131779100">
    <w:abstractNumId w:val="27"/>
  </w:num>
  <w:num w:numId="10" w16cid:durableId="9525236">
    <w:abstractNumId w:val="13"/>
  </w:num>
  <w:num w:numId="11" w16cid:durableId="285544558">
    <w:abstractNumId w:val="10"/>
  </w:num>
  <w:num w:numId="12" w16cid:durableId="276059602">
    <w:abstractNumId w:val="15"/>
  </w:num>
  <w:num w:numId="13" w16cid:durableId="537549501">
    <w:abstractNumId w:val="38"/>
  </w:num>
  <w:num w:numId="14" w16cid:durableId="1952515493">
    <w:abstractNumId w:val="31"/>
  </w:num>
  <w:num w:numId="15" w16cid:durableId="595865176">
    <w:abstractNumId w:val="32"/>
  </w:num>
  <w:num w:numId="16" w16cid:durableId="2071881344">
    <w:abstractNumId w:val="17"/>
  </w:num>
  <w:num w:numId="17" w16cid:durableId="1502769099">
    <w:abstractNumId w:val="11"/>
  </w:num>
  <w:num w:numId="18" w16cid:durableId="889656295">
    <w:abstractNumId w:val="8"/>
  </w:num>
  <w:num w:numId="19" w16cid:durableId="1308820405">
    <w:abstractNumId w:val="47"/>
  </w:num>
  <w:num w:numId="20" w16cid:durableId="1574773357">
    <w:abstractNumId w:val="28"/>
  </w:num>
  <w:num w:numId="21" w16cid:durableId="706835180">
    <w:abstractNumId w:val="16"/>
  </w:num>
  <w:num w:numId="22" w16cid:durableId="1526090788">
    <w:abstractNumId w:val="21"/>
  </w:num>
  <w:num w:numId="23" w16cid:durableId="793599793">
    <w:abstractNumId w:val="44"/>
  </w:num>
  <w:num w:numId="24" w16cid:durableId="317005807">
    <w:abstractNumId w:val="37"/>
  </w:num>
  <w:num w:numId="25" w16cid:durableId="872884236">
    <w:abstractNumId w:val="26"/>
  </w:num>
  <w:num w:numId="26" w16cid:durableId="1171414667">
    <w:abstractNumId w:val="40"/>
  </w:num>
  <w:num w:numId="27" w16cid:durableId="1416199434">
    <w:abstractNumId w:val="29"/>
  </w:num>
  <w:num w:numId="28" w16cid:durableId="51346499">
    <w:abstractNumId w:val="22"/>
  </w:num>
  <w:num w:numId="29" w16cid:durableId="516696570">
    <w:abstractNumId w:val="46"/>
  </w:num>
  <w:num w:numId="30" w16cid:durableId="1753507356">
    <w:abstractNumId w:val="39"/>
  </w:num>
  <w:num w:numId="31" w16cid:durableId="1009328632">
    <w:abstractNumId w:val="33"/>
  </w:num>
  <w:num w:numId="32" w16cid:durableId="1180435738">
    <w:abstractNumId w:val="19"/>
  </w:num>
  <w:num w:numId="33" w16cid:durableId="1730612424">
    <w:abstractNumId w:val="25"/>
  </w:num>
  <w:num w:numId="34" w16cid:durableId="2009405436">
    <w:abstractNumId w:val="7"/>
  </w:num>
  <w:num w:numId="35" w16cid:durableId="2125270883">
    <w:abstractNumId w:val="23"/>
  </w:num>
  <w:num w:numId="36" w16cid:durableId="1243561677">
    <w:abstractNumId w:val="12"/>
  </w:num>
  <w:num w:numId="37" w16cid:durableId="1539397121">
    <w:abstractNumId w:val="14"/>
  </w:num>
  <w:num w:numId="38" w16cid:durableId="871846590">
    <w:abstractNumId w:val="41"/>
  </w:num>
  <w:num w:numId="39" w16cid:durableId="821312968">
    <w:abstractNumId w:val="18"/>
  </w:num>
  <w:num w:numId="40" w16cid:durableId="1164471862">
    <w:abstractNumId w:val="42"/>
  </w:num>
  <w:num w:numId="41" w16cid:durableId="1141847372">
    <w:abstractNumId w:val="43"/>
  </w:num>
  <w:num w:numId="42" w16cid:durableId="60181994">
    <w:abstractNumId w:val="35"/>
  </w:num>
  <w:num w:numId="43" w16cid:durableId="2082411312">
    <w:abstractNumId w:val="45"/>
  </w:num>
  <w:num w:numId="44" w16cid:durableId="25371380">
    <w:abstractNumId w:val="24"/>
  </w:num>
  <w:num w:numId="45" w16cid:durableId="2009555584">
    <w:abstractNumId w:val="34"/>
  </w:num>
  <w:num w:numId="46" w16cid:durableId="1121610155">
    <w:abstractNumId w:val="48"/>
  </w:num>
  <w:num w:numId="47" w16cid:durableId="540901170">
    <w:abstractNumId w:val="20"/>
  </w:num>
  <w:num w:numId="48" w16cid:durableId="1663895827">
    <w:abstractNumId w:val="49"/>
  </w:num>
  <w:num w:numId="49" w16cid:durableId="878512691">
    <w:abstractNumId w:val="9"/>
  </w:num>
  <w:num w:numId="50" w16cid:durableId="206779807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891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SwNLEwNjGyNDAwNjZW0lEKTi0uzszPAykwMqsFAHiGcM4tAAAA"/>
  </w:docVars>
  <w:rsids>
    <w:rsidRoot w:val="0026359C"/>
    <w:rsid w:val="0001447E"/>
    <w:rsid w:val="00021F64"/>
    <w:rsid w:val="00024227"/>
    <w:rsid w:val="00026410"/>
    <w:rsid w:val="00026744"/>
    <w:rsid w:val="00040944"/>
    <w:rsid w:val="00060EAF"/>
    <w:rsid w:val="000657C3"/>
    <w:rsid w:val="000871C6"/>
    <w:rsid w:val="000932FE"/>
    <w:rsid w:val="0009610F"/>
    <w:rsid w:val="000A0EA2"/>
    <w:rsid w:val="000B5043"/>
    <w:rsid w:val="000C305D"/>
    <w:rsid w:val="000C7795"/>
    <w:rsid w:val="000D217C"/>
    <w:rsid w:val="000F5BA0"/>
    <w:rsid w:val="000F6E48"/>
    <w:rsid w:val="00104620"/>
    <w:rsid w:val="00110908"/>
    <w:rsid w:val="00110F39"/>
    <w:rsid w:val="00123754"/>
    <w:rsid w:val="001303ED"/>
    <w:rsid w:val="00133447"/>
    <w:rsid w:val="00137D1C"/>
    <w:rsid w:val="00150A30"/>
    <w:rsid w:val="00163A77"/>
    <w:rsid w:val="0016582D"/>
    <w:rsid w:val="001907C5"/>
    <w:rsid w:val="001A3733"/>
    <w:rsid w:val="001B6159"/>
    <w:rsid w:val="001B6F44"/>
    <w:rsid w:val="001C0728"/>
    <w:rsid w:val="001C169F"/>
    <w:rsid w:val="001E3F38"/>
    <w:rsid w:val="001F0FFF"/>
    <w:rsid w:val="001F4FDA"/>
    <w:rsid w:val="00203EF4"/>
    <w:rsid w:val="00207AF2"/>
    <w:rsid w:val="002208B5"/>
    <w:rsid w:val="002415D0"/>
    <w:rsid w:val="002423E1"/>
    <w:rsid w:val="00256DAE"/>
    <w:rsid w:val="00261E1D"/>
    <w:rsid w:val="0026359C"/>
    <w:rsid w:val="00272371"/>
    <w:rsid w:val="00272EF4"/>
    <w:rsid w:val="002850A6"/>
    <w:rsid w:val="002B1B0E"/>
    <w:rsid w:val="002B2735"/>
    <w:rsid w:val="002C052D"/>
    <w:rsid w:val="002E7AFA"/>
    <w:rsid w:val="002F2ABD"/>
    <w:rsid w:val="0031112D"/>
    <w:rsid w:val="003203DE"/>
    <w:rsid w:val="0033420B"/>
    <w:rsid w:val="00335559"/>
    <w:rsid w:val="00342B9A"/>
    <w:rsid w:val="00350515"/>
    <w:rsid w:val="003602E8"/>
    <w:rsid w:val="00371E44"/>
    <w:rsid w:val="00382CEA"/>
    <w:rsid w:val="003843B0"/>
    <w:rsid w:val="003916D6"/>
    <w:rsid w:val="003D0CC7"/>
    <w:rsid w:val="003F03C1"/>
    <w:rsid w:val="003F0A75"/>
    <w:rsid w:val="003F1765"/>
    <w:rsid w:val="003F3CF1"/>
    <w:rsid w:val="004028B1"/>
    <w:rsid w:val="004071EA"/>
    <w:rsid w:val="004174B9"/>
    <w:rsid w:val="00422241"/>
    <w:rsid w:val="00425DC4"/>
    <w:rsid w:val="004321FA"/>
    <w:rsid w:val="004430BB"/>
    <w:rsid w:val="004443B4"/>
    <w:rsid w:val="00475A7E"/>
    <w:rsid w:val="00484E9D"/>
    <w:rsid w:val="004A78AA"/>
    <w:rsid w:val="004B2126"/>
    <w:rsid w:val="004D2D63"/>
    <w:rsid w:val="004E4ED2"/>
    <w:rsid w:val="004E4F42"/>
    <w:rsid w:val="004F1F5F"/>
    <w:rsid w:val="004F66EA"/>
    <w:rsid w:val="005004EE"/>
    <w:rsid w:val="00502574"/>
    <w:rsid w:val="00506F30"/>
    <w:rsid w:val="00515002"/>
    <w:rsid w:val="00520B0B"/>
    <w:rsid w:val="005277A8"/>
    <w:rsid w:val="00541866"/>
    <w:rsid w:val="00542244"/>
    <w:rsid w:val="0055644B"/>
    <w:rsid w:val="0056519F"/>
    <w:rsid w:val="00575C19"/>
    <w:rsid w:val="005826CA"/>
    <w:rsid w:val="005C5C79"/>
    <w:rsid w:val="005C6B5E"/>
    <w:rsid w:val="005D0C89"/>
    <w:rsid w:val="005E1AB2"/>
    <w:rsid w:val="005F2B3B"/>
    <w:rsid w:val="005F64A0"/>
    <w:rsid w:val="00610853"/>
    <w:rsid w:val="006131F8"/>
    <w:rsid w:val="0062463F"/>
    <w:rsid w:val="006253CF"/>
    <w:rsid w:val="006361DB"/>
    <w:rsid w:val="00647E35"/>
    <w:rsid w:val="0066363A"/>
    <w:rsid w:val="006639D6"/>
    <w:rsid w:val="00676545"/>
    <w:rsid w:val="00684D5E"/>
    <w:rsid w:val="00693AB5"/>
    <w:rsid w:val="006A0729"/>
    <w:rsid w:val="006A18AD"/>
    <w:rsid w:val="006B0C76"/>
    <w:rsid w:val="006B4AF0"/>
    <w:rsid w:val="006B6380"/>
    <w:rsid w:val="006C2D3D"/>
    <w:rsid w:val="006D7EF7"/>
    <w:rsid w:val="006F18D3"/>
    <w:rsid w:val="006F45E9"/>
    <w:rsid w:val="00701141"/>
    <w:rsid w:val="00707A8B"/>
    <w:rsid w:val="00715869"/>
    <w:rsid w:val="00716C4E"/>
    <w:rsid w:val="007225DA"/>
    <w:rsid w:val="00722B85"/>
    <w:rsid w:val="00726A3A"/>
    <w:rsid w:val="007347ED"/>
    <w:rsid w:val="007355DA"/>
    <w:rsid w:val="00756855"/>
    <w:rsid w:val="00763EA4"/>
    <w:rsid w:val="00774D9A"/>
    <w:rsid w:val="00780F43"/>
    <w:rsid w:val="00782BEC"/>
    <w:rsid w:val="00785FE0"/>
    <w:rsid w:val="007949D6"/>
    <w:rsid w:val="00796789"/>
    <w:rsid w:val="007A088D"/>
    <w:rsid w:val="007A4147"/>
    <w:rsid w:val="007A7D27"/>
    <w:rsid w:val="007C3225"/>
    <w:rsid w:val="007C36CF"/>
    <w:rsid w:val="007C45F1"/>
    <w:rsid w:val="007E3EF5"/>
    <w:rsid w:val="00803F26"/>
    <w:rsid w:val="008070E4"/>
    <w:rsid w:val="00814163"/>
    <w:rsid w:val="00822219"/>
    <w:rsid w:val="00833C38"/>
    <w:rsid w:val="00835080"/>
    <w:rsid w:val="00836C38"/>
    <w:rsid w:val="00851220"/>
    <w:rsid w:val="00851A2E"/>
    <w:rsid w:val="008578B5"/>
    <w:rsid w:val="008655D8"/>
    <w:rsid w:val="00874541"/>
    <w:rsid w:val="00883E1D"/>
    <w:rsid w:val="00896EFE"/>
    <w:rsid w:val="008A516B"/>
    <w:rsid w:val="008C2724"/>
    <w:rsid w:val="009016D7"/>
    <w:rsid w:val="00910F82"/>
    <w:rsid w:val="00921BC8"/>
    <w:rsid w:val="00924FAC"/>
    <w:rsid w:val="009338E0"/>
    <w:rsid w:val="009451EF"/>
    <w:rsid w:val="00947155"/>
    <w:rsid w:val="00955F41"/>
    <w:rsid w:val="00964E3B"/>
    <w:rsid w:val="00971CF7"/>
    <w:rsid w:val="00974155"/>
    <w:rsid w:val="00976897"/>
    <w:rsid w:val="00982BBF"/>
    <w:rsid w:val="00983340"/>
    <w:rsid w:val="009875F2"/>
    <w:rsid w:val="009C3F85"/>
    <w:rsid w:val="009C5B78"/>
    <w:rsid w:val="009D726F"/>
    <w:rsid w:val="009F48A1"/>
    <w:rsid w:val="00A117B9"/>
    <w:rsid w:val="00A17475"/>
    <w:rsid w:val="00A252D6"/>
    <w:rsid w:val="00A34038"/>
    <w:rsid w:val="00A36013"/>
    <w:rsid w:val="00A45E64"/>
    <w:rsid w:val="00A5703B"/>
    <w:rsid w:val="00A630E3"/>
    <w:rsid w:val="00A71526"/>
    <w:rsid w:val="00A72BD8"/>
    <w:rsid w:val="00A94F2F"/>
    <w:rsid w:val="00AB0E1A"/>
    <w:rsid w:val="00AB1BF7"/>
    <w:rsid w:val="00AC402F"/>
    <w:rsid w:val="00AD4F5E"/>
    <w:rsid w:val="00AD5756"/>
    <w:rsid w:val="00AD7E04"/>
    <w:rsid w:val="00B067F5"/>
    <w:rsid w:val="00B076C5"/>
    <w:rsid w:val="00B116D6"/>
    <w:rsid w:val="00B17199"/>
    <w:rsid w:val="00B177E8"/>
    <w:rsid w:val="00B37C33"/>
    <w:rsid w:val="00B439D6"/>
    <w:rsid w:val="00B511A7"/>
    <w:rsid w:val="00BA24B6"/>
    <w:rsid w:val="00BA6B3B"/>
    <w:rsid w:val="00BA7E7B"/>
    <w:rsid w:val="00BC373C"/>
    <w:rsid w:val="00BC3C44"/>
    <w:rsid w:val="00BC6669"/>
    <w:rsid w:val="00BC6B69"/>
    <w:rsid w:val="00BD2E84"/>
    <w:rsid w:val="00BD5563"/>
    <w:rsid w:val="00BE43DC"/>
    <w:rsid w:val="00C063E0"/>
    <w:rsid w:val="00C07D8B"/>
    <w:rsid w:val="00C16B89"/>
    <w:rsid w:val="00C40FA1"/>
    <w:rsid w:val="00C45535"/>
    <w:rsid w:val="00C50256"/>
    <w:rsid w:val="00C61971"/>
    <w:rsid w:val="00C62385"/>
    <w:rsid w:val="00C8341A"/>
    <w:rsid w:val="00C842B9"/>
    <w:rsid w:val="00C84E2E"/>
    <w:rsid w:val="00CA146D"/>
    <w:rsid w:val="00CB08AC"/>
    <w:rsid w:val="00CB14D3"/>
    <w:rsid w:val="00CD299F"/>
    <w:rsid w:val="00CE5341"/>
    <w:rsid w:val="00CE6A95"/>
    <w:rsid w:val="00CE71BE"/>
    <w:rsid w:val="00CF15D5"/>
    <w:rsid w:val="00CF23D3"/>
    <w:rsid w:val="00CF5CFF"/>
    <w:rsid w:val="00D0149A"/>
    <w:rsid w:val="00D05384"/>
    <w:rsid w:val="00D05D24"/>
    <w:rsid w:val="00D162D2"/>
    <w:rsid w:val="00D16861"/>
    <w:rsid w:val="00D2390A"/>
    <w:rsid w:val="00D44461"/>
    <w:rsid w:val="00D61D1C"/>
    <w:rsid w:val="00D762FE"/>
    <w:rsid w:val="00D85C0A"/>
    <w:rsid w:val="00D86377"/>
    <w:rsid w:val="00D86BDF"/>
    <w:rsid w:val="00D97FC3"/>
    <w:rsid w:val="00DA35C0"/>
    <w:rsid w:val="00DA4B62"/>
    <w:rsid w:val="00DB127B"/>
    <w:rsid w:val="00DB3B6B"/>
    <w:rsid w:val="00DC5BD2"/>
    <w:rsid w:val="00DC6E06"/>
    <w:rsid w:val="00DD2A04"/>
    <w:rsid w:val="00DD2B3B"/>
    <w:rsid w:val="00DE18C5"/>
    <w:rsid w:val="00E13A67"/>
    <w:rsid w:val="00E233A2"/>
    <w:rsid w:val="00E50A7C"/>
    <w:rsid w:val="00E65AA9"/>
    <w:rsid w:val="00E8421C"/>
    <w:rsid w:val="00E848CC"/>
    <w:rsid w:val="00E94814"/>
    <w:rsid w:val="00E9594F"/>
    <w:rsid w:val="00EB1580"/>
    <w:rsid w:val="00ED5B54"/>
    <w:rsid w:val="00EE0756"/>
    <w:rsid w:val="00EE7EB4"/>
    <w:rsid w:val="00EF3A36"/>
    <w:rsid w:val="00EF4DE2"/>
    <w:rsid w:val="00EF67C2"/>
    <w:rsid w:val="00F00023"/>
    <w:rsid w:val="00F23DBD"/>
    <w:rsid w:val="00F27B6C"/>
    <w:rsid w:val="00F424C7"/>
    <w:rsid w:val="00F4519E"/>
    <w:rsid w:val="00F54507"/>
    <w:rsid w:val="00F5535F"/>
    <w:rsid w:val="00F572F7"/>
    <w:rsid w:val="00F630BC"/>
    <w:rsid w:val="00F75007"/>
    <w:rsid w:val="00F8059B"/>
    <w:rsid w:val="00F81B61"/>
    <w:rsid w:val="00FB1C6C"/>
    <w:rsid w:val="00FB3DF5"/>
    <w:rsid w:val="00FC64F2"/>
    <w:rsid w:val="00FC7D7D"/>
    <w:rsid w:val="00FD09CD"/>
    <w:rsid w:val="00FE1366"/>
    <w:rsid w:val="00FF20C8"/>
    <w:rsid w:val="00FF5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14:docId w14:val="71C1AACD"/>
  <w15:chartTrackingRefBased/>
  <w15:docId w15:val="{E5E4F83D-AA5D-4547-9077-DE54913A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rsid w:val="007E3EF5"/>
    <w:pPr>
      <w:keepNext/>
      <w:spacing w:before="240" w:after="60"/>
      <w:outlineLvl w:val="0"/>
    </w:pPr>
    <w:rPr>
      <w:rFonts w:ascii="Arial" w:hAnsi="Arial" w:cs="Arial"/>
      <w:b/>
      <w:bCs/>
      <w:kern w:val="32"/>
      <w:sz w:val="32"/>
      <w:szCs w:val="32"/>
    </w:rPr>
  </w:style>
  <w:style w:type="paragraph" w:styleId="Heading2">
    <w:name w:val="heading 2"/>
    <w:basedOn w:val="Heading"/>
    <w:next w:val="BodyText"/>
    <w:qFormat/>
    <w:rsid w:val="00A5703B"/>
    <w:pPr>
      <w:numPr>
        <w:ilvl w:val="1"/>
        <w:numId w:val="1"/>
      </w:numPr>
      <w:tabs>
        <w:tab w:val="num" w:pos="0"/>
      </w:tabs>
      <w:outlineLvl w:val="1"/>
    </w:pPr>
    <w:rPr>
      <w:rFonts w:ascii="Calibri" w:hAnsi="Calibri"/>
      <w:b/>
      <w:bCs/>
      <w:iCs/>
      <w:sz w:val="24"/>
    </w:rPr>
  </w:style>
  <w:style w:type="paragraph" w:styleId="Heading6">
    <w:name w:val="heading 6"/>
    <w:basedOn w:val="Normal"/>
    <w:next w:val="Normal"/>
    <w:qFormat/>
    <w:rsid w:val="00A252D6"/>
    <w:pPr>
      <w:spacing w:before="240" w:after="60"/>
      <w:outlineLvl w:val="5"/>
    </w:pPr>
    <w:rPr>
      <w:b/>
      <w:bCs/>
      <w:sz w:val="22"/>
      <w:szCs w:val="22"/>
    </w:rPr>
  </w:style>
  <w:style w:type="paragraph" w:styleId="Heading7">
    <w:name w:val="heading 7"/>
    <w:basedOn w:val="Normal"/>
    <w:next w:val="Normal"/>
    <w:qFormat/>
    <w:rsid w:val="00A252D6"/>
    <w:p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rsid w:val="00A252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Symbol" w:hAnsi="Symbol" w:cs="Times New Roman"/>
    </w:rPr>
  </w:style>
  <w:style w:type="character" w:customStyle="1" w:styleId="WW8Num7z0">
    <w:name w:val="WW8Num7z0"/>
    <w:rPr>
      <w:rFonts w:ascii="Times New Roman" w:eastAsia="Times New Roman" w:hAnsi="Times New Roman" w:cs="Times New Roman"/>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6z1">
    <w:name w:val="WW8Num6z1"/>
    <w:rPr>
      <w:b/>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styleId="Hyperlink">
    <w:name w:val="Hyperlink"/>
    <w:uiPriority w:val="99"/>
    <w:rPr>
      <w:color w:val="0000FF"/>
      <w:u w:val="single"/>
    </w:rPr>
  </w:style>
  <w:style w:type="character" w:styleId="PageNumber">
    <w:name w:val="page number"/>
    <w:rPr>
      <w:rFonts w:ascii="Goudy Old Style" w:hAnsi="Goudy Old Style"/>
      <w:i/>
      <w:sz w:val="18"/>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rsid w:val="00794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22B85"/>
    <w:rPr>
      <w:rFonts w:ascii="Tahoma" w:hAnsi="Tahoma" w:cs="Tahoma"/>
      <w:sz w:val="16"/>
      <w:szCs w:val="16"/>
    </w:rPr>
  </w:style>
  <w:style w:type="character" w:customStyle="1" w:styleId="BalloonTextChar">
    <w:name w:val="Balloon Text Char"/>
    <w:link w:val="BalloonText"/>
    <w:rsid w:val="00722B85"/>
    <w:rPr>
      <w:rFonts w:ascii="Tahoma" w:hAnsi="Tahoma" w:cs="Tahoma"/>
      <w:sz w:val="16"/>
      <w:szCs w:val="16"/>
      <w:lang w:eastAsia="ar-SA"/>
    </w:rPr>
  </w:style>
  <w:style w:type="paragraph" w:styleId="DocumentMap">
    <w:name w:val="Document Map"/>
    <w:basedOn w:val="Normal"/>
    <w:semiHidden/>
    <w:rsid w:val="0056519F"/>
    <w:pPr>
      <w:shd w:val="clear" w:color="auto" w:fill="000080"/>
    </w:pPr>
    <w:rPr>
      <w:rFonts w:ascii="Tahoma" w:hAnsi="Tahoma" w:cs="Tahoma"/>
      <w:sz w:val="20"/>
      <w:szCs w:val="20"/>
    </w:rPr>
  </w:style>
  <w:style w:type="paragraph" w:styleId="BodyText3">
    <w:name w:val="Body Text 3"/>
    <w:basedOn w:val="Normal"/>
    <w:rsid w:val="00A252D6"/>
    <w:pPr>
      <w:spacing w:after="120"/>
    </w:pPr>
    <w:rPr>
      <w:sz w:val="16"/>
      <w:szCs w:val="16"/>
    </w:rPr>
  </w:style>
  <w:style w:type="paragraph" w:styleId="BodyTextIndent2">
    <w:name w:val="Body Text Indent 2"/>
    <w:basedOn w:val="Normal"/>
    <w:rsid w:val="00A252D6"/>
    <w:pPr>
      <w:spacing w:after="120" w:line="480" w:lineRule="auto"/>
      <w:ind w:left="283"/>
    </w:pPr>
  </w:style>
  <w:style w:type="paragraph" w:styleId="ListBullet">
    <w:name w:val="List Bullet"/>
    <w:basedOn w:val="Normal"/>
    <w:autoRedefine/>
    <w:rsid w:val="00A252D6"/>
    <w:pPr>
      <w:suppressAutoHyphens w:val="0"/>
    </w:pPr>
    <w:rPr>
      <w:sz w:val="22"/>
      <w:szCs w:val="20"/>
      <w:lang w:eastAsia="en-US"/>
    </w:rPr>
  </w:style>
  <w:style w:type="paragraph" w:styleId="TOCHeading">
    <w:name w:val="TOC Heading"/>
    <w:basedOn w:val="Heading1"/>
    <w:next w:val="Normal"/>
    <w:uiPriority w:val="39"/>
    <w:unhideWhenUsed/>
    <w:qFormat/>
    <w:rsid w:val="00104620"/>
    <w:pPr>
      <w:keepLines/>
      <w:suppressAutoHyphens w:val="0"/>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2">
    <w:name w:val="toc 2"/>
    <w:basedOn w:val="Normal"/>
    <w:next w:val="Normal"/>
    <w:autoRedefine/>
    <w:uiPriority w:val="39"/>
    <w:rsid w:val="00104620"/>
    <w:pPr>
      <w:ind w:left="240"/>
    </w:pPr>
  </w:style>
  <w:style w:type="character" w:styleId="CommentReference">
    <w:name w:val="annotation reference"/>
    <w:rsid w:val="00F00023"/>
    <w:rPr>
      <w:sz w:val="16"/>
      <w:szCs w:val="16"/>
    </w:rPr>
  </w:style>
  <w:style w:type="paragraph" w:styleId="CommentText">
    <w:name w:val="annotation text"/>
    <w:basedOn w:val="Normal"/>
    <w:link w:val="CommentTextChar"/>
    <w:rsid w:val="00F00023"/>
    <w:rPr>
      <w:sz w:val="20"/>
      <w:szCs w:val="20"/>
    </w:rPr>
  </w:style>
  <w:style w:type="character" w:customStyle="1" w:styleId="CommentTextChar">
    <w:name w:val="Comment Text Char"/>
    <w:link w:val="CommentText"/>
    <w:rsid w:val="00F00023"/>
    <w:rPr>
      <w:lang w:eastAsia="ar-SA"/>
    </w:rPr>
  </w:style>
  <w:style w:type="paragraph" w:styleId="CommentSubject">
    <w:name w:val="annotation subject"/>
    <w:basedOn w:val="CommentText"/>
    <w:next w:val="CommentText"/>
    <w:link w:val="CommentSubjectChar"/>
    <w:rsid w:val="00F00023"/>
    <w:rPr>
      <w:b/>
      <w:bCs/>
    </w:rPr>
  </w:style>
  <w:style w:type="character" w:customStyle="1" w:styleId="CommentSubjectChar">
    <w:name w:val="Comment Subject Char"/>
    <w:link w:val="CommentSubject"/>
    <w:rsid w:val="00F00023"/>
    <w:rPr>
      <w:b/>
      <w:bCs/>
      <w:lang w:eastAsia="ar-SA"/>
    </w:rPr>
  </w:style>
  <w:style w:type="paragraph" w:styleId="ListParagraph">
    <w:name w:val="List Paragraph"/>
    <w:basedOn w:val="Normal"/>
    <w:uiPriority w:val="34"/>
    <w:qFormat/>
    <w:rsid w:val="00A94F2F"/>
    <w:pPr>
      <w:ind w:left="720"/>
      <w:contextualSpacing/>
    </w:pPr>
  </w:style>
  <w:style w:type="paragraph" w:styleId="NoSpacing">
    <w:name w:val="No Spacing"/>
    <w:uiPriority w:val="1"/>
    <w:qFormat/>
    <w:rsid w:val="00B116D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690762">
      <w:bodyDiv w:val="1"/>
      <w:marLeft w:val="0"/>
      <w:marRight w:val="0"/>
      <w:marTop w:val="0"/>
      <w:marBottom w:val="0"/>
      <w:divBdr>
        <w:top w:val="none" w:sz="0" w:space="0" w:color="auto"/>
        <w:left w:val="none" w:sz="0" w:space="0" w:color="auto"/>
        <w:bottom w:val="none" w:sz="0" w:space="0" w:color="auto"/>
        <w:right w:val="none" w:sz="0" w:space="0" w:color="auto"/>
      </w:divBdr>
    </w:div>
    <w:div w:id="1384479264">
      <w:bodyDiv w:val="1"/>
      <w:marLeft w:val="0"/>
      <w:marRight w:val="0"/>
      <w:marTop w:val="0"/>
      <w:marBottom w:val="0"/>
      <w:divBdr>
        <w:top w:val="none" w:sz="0" w:space="0" w:color="auto"/>
        <w:left w:val="none" w:sz="0" w:space="0" w:color="auto"/>
        <w:bottom w:val="none" w:sz="0" w:space="0" w:color="auto"/>
        <w:right w:val="none" w:sz="0" w:space="0" w:color="auto"/>
      </w:divBdr>
    </w:div>
    <w:div w:id="1388649925">
      <w:bodyDiv w:val="1"/>
      <w:marLeft w:val="0"/>
      <w:marRight w:val="0"/>
      <w:marTop w:val="0"/>
      <w:marBottom w:val="0"/>
      <w:divBdr>
        <w:top w:val="none" w:sz="0" w:space="0" w:color="auto"/>
        <w:left w:val="none" w:sz="0" w:space="0" w:color="auto"/>
        <w:bottom w:val="none" w:sz="0" w:space="0" w:color="auto"/>
        <w:right w:val="none" w:sz="0" w:space="0" w:color="auto"/>
      </w:divBdr>
    </w:div>
    <w:div w:id="1688170390">
      <w:bodyDiv w:val="1"/>
      <w:marLeft w:val="0"/>
      <w:marRight w:val="0"/>
      <w:marTop w:val="0"/>
      <w:marBottom w:val="0"/>
      <w:divBdr>
        <w:top w:val="none" w:sz="0" w:space="0" w:color="auto"/>
        <w:left w:val="none" w:sz="0" w:space="0" w:color="auto"/>
        <w:bottom w:val="none" w:sz="0" w:space="0" w:color="auto"/>
        <w:right w:val="none" w:sz="0" w:space="0" w:color="auto"/>
      </w:divBdr>
    </w:div>
    <w:div w:id="195135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brighton.ac.uk/business-services/knowledge-transfer-partnerships/medisort.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13926598770DBF4CB72C093FA4E928F5" ma:contentTypeVersion="45" ma:contentTypeDescription="Create a new document." ma:contentTypeScope="" ma:versionID="e2c6de684f06913f0a0a3d819e82595a">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bd757b6-d68b-4ba4-8951-7f47b71651d2" targetNamespace="http://schemas.microsoft.com/office/2006/metadata/properties" ma:root="true" ma:fieldsID="20ab8f6f4710eb3e4cf4445beec3826e" ns2:_="" ns3:_="" ns4:_="" ns5:_="" ns6:_="">
    <xsd:import namespace="dbe221e7-66db-4bdb-a92c-aa517c005f15"/>
    <xsd:import namespace="662745e8-e224-48e8-a2e3-254862b8c2f5"/>
    <xsd:import namespace="eebef177-55b5-4448-a5fb-28ea454417ee"/>
    <xsd:import namespace="5ffd8e36-f429-4edc-ab50-c5be84842779"/>
    <xsd:import namespace="dbd757b6-d68b-4ba4-8951-7f47b71651d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d757b6-d68b-4ba4-8951-7f47b71651d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element name="MediaServiceAutoTags" ma:index="52" nillable="true" ma:displayName="Tags" ma:internalName="MediaServiceAutoTags"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OCR" ma:index="55" nillable="true" ma:displayName="Extracted Text" ma:internalName="MediaServiceOCR"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AReceivedDate xmlns="eebef177-55b5-4448-a5fb-28ea454417ee"/>
    <ga477587807b4e8dbd9d142e03c014fa xmlns="dbe221e7-66db-4bdb-a92c-aa517c005f15">
      <Terms xmlns="http://schemas.microsoft.com/office/infopath/2007/PartnerControls"/>
    </ga477587807b4e8dbd9d142e03c014fa>
    <PermitNumber xmlns="eebef177-55b5-4448-a5fb-28ea454417ee">EPR-YP3404SE</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lcf76f155ced4ddcb4097134ff3c332f xmlns="dbd757b6-d68b-4ba4-8951-7f47b71651d2">
      <Terms xmlns="http://schemas.microsoft.com/office/infopath/2007/PartnerControls"/>
    </lcf76f155ced4ddcb4097134ff3c332f>
    <Customer_x002f_OperatorName xmlns="eebef177-55b5-4448-a5fb-28ea454417ee">The Hillingdon Hospitals NHS Foundation Trust</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
    <CurrentPermit xmlns="eebef177-55b5-4448-a5fb-28ea454417ee">N/A - Do not select for New Permits</CurrentPermit>
    <c52c737aaa794145b5e1ab0b33580095 xmlns="dbe221e7-66db-4bdb-a92c-aa517c005f15">
      <Terms xmlns="http://schemas.microsoft.com/office/infopath/2007/PartnerControl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EPR/YP3404SE/</EPRNumber>
    <FacilityAddressPostcode xmlns="eebef177-55b5-4448-a5fb-28ea454417ee">UB8 3NN</FacilityAddressPostcode>
    <ed3cfd1978f244c4af5dc9d642a18018 xmlns="dbe221e7-66db-4bdb-a92c-aa517c005f15">
      <Terms xmlns="http://schemas.microsoft.com/office/infopath/2007/PartnerControls"/>
    </ed3cfd1978f244c4af5dc9d642a18018>
    <TaxCatchAll xmlns="662745e8-e224-48e8-a2e3-254862b8c2f5">
      <Value>12</Value>
      <Value>10</Value>
      <Value>9</Value>
      <Value>22</Value>
    </TaxCatchAll>
    <ExternalAuthor xmlns="eebef177-55b5-4448-a5fb-28ea454417ee"/>
    <SiteName xmlns="eebef177-55b5-4448-a5fb-28ea454417ee">Hillingdon Clinical Waste Incinerator</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The Incinerator Pield Heath Road Hillingdon Hospital Uxbridge Middlesex UB8 3NN</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documentManagement>
</p:properties>
</file>

<file path=customXml/itemProps1.xml><?xml version="1.0" encoding="utf-8"?>
<ds:datastoreItem xmlns:ds="http://schemas.openxmlformats.org/officeDocument/2006/customXml" ds:itemID="{58ED251D-B0DE-471A-9D67-AEFE1B46A2B3}">
  <ds:schemaRefs>
    <ds:schemaRef ds:uri="http://schemas.openxmlformats.org/officeDocument/2006/bibliography"/>
  </ds:schemaRefs>
</ds:datastoreItem>
</file>

<file path=customXml/itemProps2.xml><?xml version="1.0" encoding="utf-8"?>
<ds:datastoreItem xmlns:ds="http://schemas.openxmlformats.org/officeDocument/2006/customXml" ds:itemID="{365F45BB-A186-4A17-8274-378D96B81DD9}"/>
</file>

<file path=customXml/itemProps3.xml><?xml version="1.0" encoding="utf-8"?>
<ds:datastoreItem xmlns:ds="http://schemas.openxmlformats.org/officeDocument/2006/customXml" ds:itemID="{BD9A6631-28CD-4B0A-B5C4-7F9A96B748BB}"/>
</file>

<file path=customXml/itemProps4.xml><?xml version="1.0" encoding="utf-8"?>
<ds:datastoreItem xmlns:ds="http://schemas.openxmlformats.org/officeDocument/2006/customXml" ds:itemID="{75CE90E5-D643-48E5-83B9-42EB434071B3}"/>
</file>

<file path=docProps/app.xml><?xml version="1.0" encoding="utf-8"?>
<Properties xmlns="http://schemas.openxmlformats.org/officeDocument/2006/extended-properties" xmlns:vt="http://schemas.openxmlformats.org/officeDocument/2006/docPropsVTypes">
  <Template>Normal</Template>
  <TotalTime>1190</TotalTime>
  <Pages>8</Pages>
  <Words>2872</Words>
  <Characters>16373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IMS Manual</vt:lpstr>
    </vt:vector>
  </TitlesOfParts>
  <Company>MEDISORT LIMITED</Company>
  <LinksUpToDate>false</LinksUpToDate>
  <CharactersWithSpaces>19207</CharactersWithSpaces>
  <SharedDoc>false</SharedDoc>
  <HLinks>
    <vt:vector size="36" baseType="variant">
      <vt:variant>
        <vt:i4>1048625</vt:i4>
      </vt:variant>
      <vt:variant>
        <vt:i4>20</vt:i4>
      </vt:variant>
      <vt:variant>
        <vt:i4>0</vt:i4>
      </vt:variant>
      <vt:variant>
        <vt:i4>5</vt:i4>
      </vt:variant>
      <vt:variant>
        <vt:lpwstr/>
      </vt:variant>
      <vt:variant>
        <vt:lpwstr>_Toc75878366</vt:lpwstr>
      </vt:variant>
      <vt:variant>
        <vt:i4>1245233</vt:i4>
      </vt:variant>
      <vt:variant>
        <vt:i4>17</vt:i4>
      </vt:variant>
      <vt:variant>
        <vt:i4>0</vt:i4>
      </vt:variant>
      <vt:variant>
        <vt:i4>5</vt:i4>
      </vt:variant>
      <vt:variant>
        <vt:lpwstr/>
      </vt:variant>
      <vt:variant>
        <vt:lpwstr>_Toc75878365</vt:lpwstr>
      </vt:variant>
      <vt:variant>
        <vt:i4>1179697</vt:i4>
      </vt:variant>
      <vt:variant>
        <vt:i4>14</vt:i4>
      </vt:variant>
      <vt:variant>
        <vt:i4>0</vt:i4>
      </vt:variant>
      <vt:variant>
        <vt:i4>5</vt:i4>
      </vt:variant>
      <vt:variant>
        <vt:lpwstr/>
      </vt:variant>
      <vt:variant>
        <vt:lpwstr>_Toc75878364</vt:lpwstr>
      </vt:variant>
      <vt:variant>
        <vt:i4>1376305</vt:i4>
      </vt:variant>
      <vt:variant>
        <vt:i4>11</vt:i4>
      </vt:variant>
      <vt:variant>
        <vt:i4>0</vt:i4>
      </vt:variant>
      <vt:variant>
        <vt:i4>5</vt:i4>
      </vt:variant>
      <vt:variant>
        <vt:lpwstr/>
      </vt:variant>
      <vt:variant>
        <vt:lpwstr>_Toc75878363</vt:lpwstr>
      </vt:variant>
      <vt:variant>
        <vt:i4>1310769</vt:i4>
      </vt:variant>
      <vt:variant>
        <vt:i4>8</vt:i4>
      </vt:variant>
      <vt:variant>
        <vt:i4>0</vt:i4>
      </vt:variant>
      <vt:variant>
        <vt:i4>5</vt:i4>
      </vt:variant>
      <vt:variant>
        <vt:lpwstr/>
      </vt:variant>
      <vt:variant>
        <vt:lpwstr>_Toc75878362</vt:lpwstr>
      </vt:variant>
      <vt:variant>
        <vt:i4>1441841</vt:i4>
      </vt:variant>
      <vt:variant>
        <vt:i4>2</vt:i4>
      </vt:variant>
      <vt:variant>
        <vt:i4>0</vt:i4>
      </vt:variant>
      <vt:variant>
        <vt:i4>5</vt:i4>
      </vt:variant>
      <vt:variant>
        <vt:lpwstr/>
      </vt:variant>
      <vt:variant>
        <vt:lpwstr>_Toc75878360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IMS Manual</dc:title>
  <dc:subject/>
  <dc:creator>Bob</dc:creator>
  <cp:keywords/>
  <cp:lastModifiedBy>Roger Scott</cp:lastModifiedBy>
  <cp:revision>27</cp:revision>
  <cp:lastPrinted>2021-10-01T07:49:00Z</cp:lastPrinted>
  <dcterms:created xsi:type="dcterms:W3CDTF">2021-09-30T10:02:00Z</dcterms:created>
  <dcterms:modified xsi:type="dcterms:W3CDTF">2022-07-14T10:44:00Z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0x0101000E9AD557692E154F9D2697C8C6432F760013926598770DBF4CB72C093FA4E928F5</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22;#Installations|645f1c9c-65df-490a-9ce3-4a2aa7c5ff7f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