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070EE" w14:textId="0A19A07B" w:rsidR="001E526A" w:rsidRDefault="001E526A" w:rsidP="00E47F36">
      <w:pPr>
        <w:pStyle w:val="CoverPagetitle"/>
        <w:spacing w:line="480" w:lineRule="auto"/>
        <w:contextualSpacing/>
        <w:jc w:val="right"/>
        <w:rPr>
          <w:lang w:val="en-US"/>
        </w:rPr>
      </w:pPr>
      <w:r>
        <w:rPr>
          <w:lang w:val="en-US"/>
        </w:rPr>
        <w:t xml:space="preserve">london </w:t>
      </w:r>
      <w:r w:rsidR="00D30590">
        <w:rPr>
          <w:lang w:val="en-US"/>
        </w:rPr>
        <w:t>Hayes (LON2)</w:t>
      </w:r>
      <w:r w:rsidR="002163BC">
        <w:rPr>
          <w:lang w:val="en-US"/>
        </w:rPr>
        <w:t xml:space="preserve"> </w:t>
      </w:r>
      <w:r>
        <w:rPr>
          <w:lang w:val="en-US"/>
        </w:rPr>
        <w:t xml:space="preserve">  </w:t>
      </w:r>
    </w:p>
    <w:p w14:paraId="4E9D72E9" w14:textId="49C0F9F8" w:rsidR="009152B4" w:rsidRDefault="009152B4" w:rsidP="00E47F36">
      <w:pPr>
        <w:pStyle w:val="CoverPagetitle"/>
        <w:spacing w:line="480" w:lineRule="auto"/>
        <w:contextualSpacing/>
        <w:jc w:val="right"/>
        <w:rPr>
          <w:lang w:val="en-US"/>
        </w:rPr>
      </w:pPr>
      <w:r>
        <w:rPr>
          <w:lang w:val="en-US"/>
        </w:rPr>
        <w:t xml:space="preserve">Generator </w:t>
      </w:r>
      <w:r w:rsidR="004B59CC">
        <w:rPr>
          <w:lang w:val="en-US"/>
        </w:rPr>
        <w:t>SAMPLE PORT LOCATIONS</w:t>
      </w:r>
      <w:r>
        <w:rPr>
          <w:lang w:val="en-US"/>
        </w:rPr>
        <w:t xml:space="preserve"> </w:t>
      </w:r>
    </w:p>
    <w:p w14:paraId="394C8600" w14:textId="3EE56542" w:rsidR="001E526A" w:rsidRDefault="00DA3B9A" w:rsidP="00E47F36">
      <w:pPr>
        <w:pStyle w:val="CoverPagetitle"/>
        <w:spacing w:line="480" w:lineRule="auto"/>
        <w:contextualSpacing/>
        <w:jc w:val="right"/>
        <w:rPr>
          <w:lang w:val="en-US"/>
        </w:rPr>
      </w:pPr>
      <w:r>
        <w:rPr>
          <w:lang w:val="en-US"/>
        </w:rPr>
        <w:t xml:space="preserve"> </w:t>
      </w:r>
      <w:r w:rsidR="001E526A">
        <w:rPr>
          <w:lang w:val="en-US"/>
        </w:rPr>
        <w:t xml:space="preserve">  </w:t>
      </w:r>
    </w:p>
    <w:p w14:paraId="33059757" w14:textId="1B362BFE" w:rsidR="00FD425D" w:rsidRDefault="00FD425D" w:rsidP="00DA3B9A">
      <w:pPr>
        <w:pStyle w:val="CoverPagetitle"/>
        <w:spacing w:line="480" w:lineRule="auto"/>
        <w:ind w:left="1440" w:firstLine="720"/>
        <w:contextualSpacing/>
        <w:jc w:val="left"/>
        <w:rPr>
          <w:lang w:val="en-US"/>
        </w:rPr>
      </w:pPr>
    </w:p>
    <w:p w14:paraId="68C7CEE2" w14:textId="5458AD09" w:rsidR="00210E9D" w:rsidRDefault="00210E9D" w:rsidP="008F44FF">
      <w:pPr>
        <w:pStyle w:val="CoverPagetitle"/>
        <w:spacing w:line="240" w:lineRule="auto"/>
        <w:jc w:val="right"/>
        <w:rPr>
          <w:lang w:val="en-US"/>
        </w:rPr>
      </w:pPr>
    </w:p>
    <w:p w14:paraId="68F3128D" w14:textId="77777777" w:rsidR="00210E9D" w:rsidRDefault="00210E9D" w:rsidP="008F44FF">
      <w:pPr>
        <w:pStyle w:val="CoverPagetitle"/>
        <w:spacing w:line="240" w:lineRule="auto"/>
        <w:jc w:val="right"/>
        <w:rPr>
          <w:lang w:val="en-US"/>
        </w:rPr>
      </w:pPr>
    </w:p>
    <w:p w14:paraId="561EF29D" w14:textId="612C77B0" w:rsidR="00210E9D" w:rsidRPr="00463BBC" w:rsidRDefault="00210E9D" w:rsidP="00210E9D">
      <w:pPr>
        <w:pStyle w:val="Header"/>
        <w:rPr>
          <w:color w:val="000000"/>
        </w:rPr>
      </w:pPr>
      <w:r w:rsidRPr="00463BBC">
        <w:rPr>
          <w:color w:val="000000"/>
        </w:rPr>
        <w:t>Date</w:t>
      </w:r>
      <w:r w:rsidRPr="00463BBC">
        <w:rPr>
          <w:color w:val="000000"/>
        </w:rPr>
        <w:tab/>
      </w:r>
      <w:r>
        <w:rPr>
          <w:color w:val="000000"/>
        </w:rPr>
        <w:t xml:space="preserve"> </w:t>
      </w:r>
      <w:r w:rsidR="009152B4">
        <w:rPr>
          <w:color w:val="000000"/>
        </w:rPr>
        <w:t>1</w:t>
      </w:r>
      <w:r>
        <w:rPr>
          <w:color w:val="000000"/>
        </w:rPr>
        <w:t>/0</w:t>
      </w:r>
      <w:r w:rsidR="00D30590">
        <w:rPr>
          <w:color w:val="000000"/>
        </w:rPr>
        <w:t>5</w:t>
      </w:r>
      <w:r>
        <w:rPr>
          <w:color w:val="000000"/>
        </w:rPr>
        <w:t>/202</w:t>
      </w:r>
      <w:r w:rsidR="00D30590">
        <w:rPr>
          <w:color w:val="000000"/>
        </w:rPr>
        <w:t>3</w:t>
      </w:r>
    </w:p>
    <w:p w14:paraId="7C4E530A" w14:textId="60150041" w:rsidR="00210E9D" w:rsidRPr="00463BBC" w:rsidRDefault="00210E9D" w:rsidP="00210E9D">
      <w:pPr>
        <w:pStyle w:val="Header"/>
        <w:rPr>
          <w:color w:val="000000"/>
        </w:rPr>
      </w:pPr>
      <w:r>
        <w:rPr>
          <w:color w:val="000000"/>
        </w:rPr>
        <w:t>Ref</w:t>
      </w:r>
      <w:r>
        <w:rPr>
          <w:color w:val="000000"/>
        </w:rPr>
        <w:tab/>
      </w:r>
      <w:r w:rsidR="00D30590">
        <w:rPr>
          <w:color w:val="000000"/>
        </w:rPr>
        <w:t xml:space="preserve">LON2 </w:t>
      </w:r>
      <w:r w:rsidR="009152B4">
        <w:rPr>
          <w:color w:val="000000"/>
        </w:rPr>
        <w:t>test</w:t>
      </w:r>
    </w:p>
    <w:p w14:paraId="63D496F3" w14:textId="7CAFC8E9" w:rsidR="00210E9D" w:rsidRPr="003F6D05" w:rsidRDefault="00210E9D" w:rsidP="00210E9D">
      <w:pPr>
        <w:pStyle w:val="Header"/>
        <w:rPr>
          <w:color w:val="000000"/>
        </w:rPr>
        <w:sectPr w:rsidR="00210E9D" w:rsidRPr="003F6D05">
          <w:headerReference w:type="default" r:id="rId11"/>
          <w:footerReference w:type="default" r:id="rId12"/>
          <w:pgSz w:w="11906" w:h="16838"/>
          <w:pgMar w:top="4536" w:right="1418" w:bottom="851" w:left="4820" w:header="720" w:footer="720" w:gutter="0"/>
          <w:cols w:space="720"/>
        </w:sectPr>
      </w:pPr>
      <w:r w:rsidRPr="00463BBC">
        <w:rPr>
          <w:color w:val="000000"/>
        </w:rPr>
        <w:t>Edition</w:t>
      </w:r>
      <w:r w:rsidRPr="00463BBC">
        <w:rPr>
          <w:color w:val="000000"/>
        </w:rPr>
        <w:tab/>
      </w:r>
      <w:r>
        <w:rPr>
          <w:color w:val="000000"/>
        </w:rPr>
        <w:t>1.0</w:t>
      </w:r>
    </w:p>
    <w:p w14:paraId="13A457AC" w14:textId="22C41783" w:rsidR="008F44FF" w:rsidRDefault="008F44FF" w:rsidP="0015398E">
      <w:pPr>
        <w:pStyle w:val="Header"/>
        <w:rPr>
          <w:color w:val="000000"/>
        </w:rPr>
      </w:pPr>
    </w:p>
    <w:p w14:paraId="2689A79A" w14:textId="1FADBCDB" w:rsidR="0043362C" w:rsidRPr="00880F60" w:rsidRDefault="00F62AB9" w:rsidP="00CD3D15">
      <w:pPr>
        <w:pStyle w:val="Title"/>
      </w:pPr>
      <w:r w:rsidRPr="00F94E21">
        <w:t>VIRTUS</w:t>
      </w:r>
    </w:p>
    <w:p w14:paraId="46A2D5C1" w14:textId="4A1F8C83" w:rsidR="00CD3D15" w:rsidRPr="00CA0220" w:rsidRDefault="00807E63" w:rsidP="00807E63">
      <w:pPr>
        <w:pStyle w:val="Title"/>
        <w:rPr>
          <w:rFonts w:ascii="Arial" w:hAnsi="Arial" w:cs="Arial"/>
          <w:b/>
          <w:sz w:val="32"/>
          <w:szCs w:val="32"/>
        </w:rPr>
      </w:pPr>
      <w:r>
        <w:rPr>
          <w:sz w:val="48"/>
          <w:szCs w:val="48"/>
        </w:rPr>
        <w:t>London</w:t>
      </w:r>
      <w:r w:rsidR="002163BC">
        <w:rPr>
          <w:sz w:val="48"/>
          <w:szCs w:val="48"/>
        </w:rPr>
        <w:t xml:space="preserve"> </w:t>
      </w:r>
      <w:r w:rsidR="00D30590">
        <w:rPr>
          <w:sz w:val="48"/>
          <w:szCs w:val="48"/>
        </w:rPr>
        <w:t>Hayes</w:t>
      </w:r>
      <w:r w:rsidR="002163BC">
        <w:rPr>
          <w:sz w:val="48"/>
          <w:szCs w:val="48"/>
        </w:rPr>
        <w:t xml:space="preserve"> generator </w:t>
      </w:r>
      <w:r w:rsidR="004B59CC">
        <w:rPr>
          <w:sz w:val="48"/>
          <w:szCs w:val="48"/>
        </w:rPr>
        <w:t>sample ports</w:t>
      </w:r>
      <w:r>
        <w:rPr>
          <w:sz w:val="48"/>
          <w:szCs w:val="48"/>
        </w:rPr>
        <w:t xml:space="preserve"> </w:t>
      </w:r>
    </w:p>
    <w:sdt>
      <w:sdtPr>
        <w:rPr>
          <w:rFonts w:ascii="Arial" w:eastAsia="Times New Roman" w:hAnsi="Arial" w:cs="Times New Roman"/>
          <w:color w:val="2D2D2D"/>
          <w:sz w:val="18"/>
          <w:szCs w:val="24"/>
          <w:lang w:val="en-GB" w:eastAsia="en-GB"/>
        </w:rPr>
        <w:id w:val="-1153064327"/>
        <w:docPartObj>
          <w:docPartGallery w:val="Table of Contents"/>
          <w:docPartUnique/>
        </w:docPartObj>
      </w:sdtPr>
      <w:sdtEndPr>
        <w:rPr>
          <w:b/>
          <w:bCs/>
          <w:noProof/>
        </w:rPr>
      </w:sdtEndPr>
      <w:sdtContent>
        <w:p w14:paraId="601B60EA" w14:textId="57A48584" w:rsidR="008B039D" w:rsidRDefault="008B039D">
          <w:pPr>
            <w:pStyle w:val="TOCHeading"/>
          </w:pPr>
          <w:r>
            <w:t>Contents</w:t>
          </w:r>
        </w:p>
        <w:p w14:paraId="644EE9C2" w14:textId="6E001117" w:rsidR="0035119E" w:rsidRDefault="008B039D">
          <w:pPr>
            <w:pStyle w:val="TOC1"/>
            <w:tabs>
              <w:tab w:val="left" w:pos="440"/>
              <w:tab w:val="right" w:leader="dot" w:pos="9322"/>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35998157" w:history="1">
            <w:r w:rsidR="0035119E" w:rsidRPr="00FE3BDF">
              <w:rPr>
                <w:rStyle w:val="Hyperlink"/>
                <w:noProof/>
              </w:rPr>
              <w:t>1.</w:t>
            </w:r>
            <w:r w:rsidR="0035119E">
              <w:rPr>
                <w:rFonts w:asciiTheme="minorHAnsi" w:eastAsiaTheme="minorEastAsia" w:hAnsiTheme="minorHAnsi" w:cstheme="minorBidi"/>
                <w:noProof/>
                <w:color w:val="auto"/>
                <w:sz w:val="22"/>
                <w:szCs w:val="22"/>
              </w:rPr>
              <w:tab/>
            </w:r>
            <w:r w:rsidR="0035119E" w:rsidRPr="00FE3BDF">
              <w:rPr>
                <w:rStyle w:val="Hyperlink"/>
                <w:noProof/>
              </w:rPr>
              <w:t>Introduction</w:t>
            </w:r>
            <w:r w:rsidR="0035119E">
              <w:rPr>
                <w:noProof/>
                <w:webHidden/>
              </w:rPr>
              <w:tab/>
            </w:r>
            <w:r w:rsidR="0035119E">
              <w:rPr>
                <w:noProof/>
                <w:webHidden/>
              </w:rPr>
              <w:fldChar w:fldCharType="begin"/>
            </w:r>
            <w:r w:rsidR="0035119E">
              <w:rPr>
                <w:noProof/>
                <w:webHidden/>
              </w:rPr>
              <w:instrText xml:space="preserve"> PAGEREF _Toc135998157 \h </w:instrText>
            </w:r>
            <w:r w:rsidR="0035119E">
              <w:rPr>
                <w:noProof/>
                <w:webHidden/>
              </w:rPr>
            </w:r>
            <w:r w:rsidR="0035119E">
              <w:rPr>
                <w:noProof/>
                <w:webHidden/>
              </w:rPr>
              <w:fldChar w:fldCharType="separate"/>
            </w:r>
            <w:r w:rsidR="0035119E">
              <w:rPr>
                <w:noProof/>
                <w:webHidden/>
              </w:rPr>
              <w:t>3</w:t>
            </w:r>
            <w:r w:rsidR="0035119E">
              <w:rPr>
                <w:noProof/>
                <w:webHidden/>
              </w:rPr>
              <w:fldChar w:fldCharType="end"/>
            </w:r>
          </w:hyperlink>
        </w:p>
        <w:p w14:paraId="426AA4A6" w14:textId="63C37D49" w:rsidR="0035119E" w:rsidRDefault="0035119E">
          <w:pPr>
            <w:pStyle w:val="TOC1"/>
            <w:tabs>
              <w:tab w:val="left" w:pos="440"/>
              <w:tab w:val="right" w:leader="dot" w:pos="9322"/>
            </w:tabs>
            <w:rPr>
              <w:rFonts w:asciiTheme="minorHAnsi" w:eastAsiaTheme="minorEastAsia" w:hAnsiTheme="minorHAnsi" w:cstheme="minorBidi"/>
              <w:noProof/>
              <w:color w:val="auto"/>
              <w:sz w:val="22"/>
              <w:szCs w:val="22"/>
            </w:rPr>
          </w:pPr>
          <w:hyperlink w:anchor="_Toc135998158" w:history="1">
            <w:r w:rsidRPr="00FE3BDF">
              <w:rPr>
                <w:rStyle w:val="Hyperlink"/>
                <w:noProof/>
              </w:rPr>
              <w:t>2.</w:t>
            </w:r>
            <w:r>
              <w:rPr>
                <w:rFonts w:asciiTheme="minorHAnsi" w:eastAsiaTheme="minorEastAsia" w:hAnsiTheme="minorHAnsi" w:cstheme="minorBidi"/>
                <w:noProof/>
                <w:color w:val="auto"/>
                <w:sz w:val="22"/>
                <w:szCs w:val="22"/>
              </w:rPr>
              <w:tab/>
            </w:r>
            <w:r w:rsidRPr="00FE3BDF">
              <w:rPr>
                <w:rStyle w:val="Hyperlink"/>
                <w:noProof/>
              </w:rPr>
              <w:t>London Hayes Generators</w:t>
            </w:r>
            <w:r>
              <w:rPr>
                <w:noProof/>
                <w:webHidden/>
              </w:rPr>
              <w:tab/>
            </w:r>
            <w:r>
              <w:rPr>
                <w:noProof/>
                <w:webHidden/>
              </w:rPr>
              <w:fldChar w:fldCharType="begin"/>
            </w:r>
            <w:r>
              <w:rPr>
                <w:noProof/>
                <w:webHidden/>
              </w:rPr>
              <w:instrText xml:space="preserve"> PAGEREF _Toc135998158 \h </w:instrText>
            </w:r>
            <w:r>
              <w:rPr>
                <w:noProof/>
                <w:webHidden/>
              </w:rPr>
            </w:r>
            <w:r>
              <w:rPr>
                <w:noProof/>
                <w:webHidden/>
              </w:rPr>
              <w:fldChar w:fldCharType="separate"/>
            </w:r>
            <w:r>
              <w:rPr>
                <w:noProof/>
                <w:webHidden/>
              </w:rPr>
              <w:t>3</w:t>
            </w:r>
            <w:r>
              <w:rPr>
                <w:noProof/>
                <w:webHidden/>
              </w:rPr>
              <w:fldChar w:fldCharType="end"/>
            </w:r>
          </w:hyperlink>
        </w:p>
        <w:p w14:paraId="103B40BC" w14:textId="44F0818F" w:rsidR="0035119E" w:rsidRDefault="0035119E">
          <w:pPr>
            <w:pStyle w:val="TOC1"/>
            <w:tabs>
              <w:tab w:val="left" w:pos="440"/>
              <w:tab w:val="right" w:leader="dot" w:pos="9322"/>
            </w:tabs>
            <w:rPr>
              <w:rFonts w:asciiTheme="minorHAnsi" w:eastAsiaTheme="minorEastAsia" w:hAnsiTheme="minorHAnsi" w:cstheme="minorBidi"/>
              <w:noProof/>
              <w:color w:val="auto"/>
              <w:sz w:val="22"/>
              <w:szCs w:val="22"/>
            </w:rPr>
          </w:pPr>
          <w:hyperlink w:anchor="_Toc135998159" w:history="1">
            <w:r w:rsidRPr="00FE3BDF">
              <w:rPr>
                <w:rStyle w:val="Hyperlink"/>
                <w:noProof/>
              </w:rPr>
              <w:t>3.</w:t>
            </w:r>
            <w:r>
              <w:rPr>
                <w:rFonts w:asciiTheme="minorHAnsi" w:eastAsiaTheme="minorEastAsia" w:hAnsiTheme="minorHAnsi" w:cstheme="minorBidi"/>
                <w:noProof/>
                <w:color w:val="auto"/>
                <w:sz w:val="22"/>
                <w:szCs w:val="22"/>
              </w:rPr>
              <w:tab/>
            </w:r>
            <w:r w:rsidRPr="00FE3BDF">
              <w:rPr>
                <w:rStyle w:val="Hyperlink"/>
                <w:noProof/>
              </w:rPr>
              <w:t>Requirements</w:t>
            </w:r>
            <w:r>
              <w:rPr>
                <w:noProof/>
                <w:webHidden/>
              </w:rPr>
              <w:tab/>
            </w:r>
            <w:r>
              <w:rPr>
                <w:noProof/>
                <w:webHidden/>
              </w:rPr>
              <w:fldChar w:fldCharType="begin"/>
            </w:r>
            <w:r>
              <w:rPr>
                <w:noProof/>
                <w:webHidden/>
              </w:rPr>
              <w:instrText xml:space="preserve"> PAGEREF _Toc135998159 \h </w:instrText>
            </w:r>
            <w:r>
              <w:rPr>
                <w:noProof/>
                <w:webHidden/>
              </w:rPr>
            </w:r>
            <w:r>
              <w:rPr>
                <w:noProof/>
                <w:webHidden/>
              </w:rPr>
              <w:fldChar w:fldCharType="separate"/>
            </w:r>
            <w:r>
              <w:rPr>
                <w:noProof/>
                <w:webHidden/>
              </w:rPr>
              <w:t>3</w:t>
            </w:r>
            <w:r>
              <w:rPr>
                <w:noProof/>
                <w:webHidden/>
              </w:rPr>
              <w:fldChar w:fldCharType="end"/>
            </w:r>
          </w:hyperlink>
        </w:p>
        <w:p w14:paraId="4C2F2A43" w14:textId="3467A79D" w:rsidR="0035119E" w:rsidRDefault="0035119E">
          <w:pPr>
            <w:pStyle w:val="TOC3"/>
            <w:tabs>
              <w:tab w:val="right" w:leader="dot" w:pos="9322"/>
            </w:tabs>
            <w:rPr>
              <w:noProof/>
            </w:rPr>
          </w:pPr>
          <w:hyperlink w:anchor="_Toc135998160" w:history="1">
            <w:r w:rsidRPr="00FE3BDF">
              <w:rPr>
                <w:rStyle w:val="Hyperlink"/>
                <w:noProof/>
              </w:rPr>
              <w:t>Anticipated Improvement Condition:</w:t>
            </w:r>
            <w:r>
              <w:rPr>
                <w:noProof/>
                <w:webHidden/>
              </w:rPr>
              <w:tab/>
            </w:r>
            <w:r>
              <w:rPr>
                <w:noProof/>
                <w:webHidden/>
              </w:rPr>
              <w:fldChar w:fldCharType="begin"/>
            </w:r>
            <w:r>
              <w:rPr>
                <w:noProof/>
                <w:webHidden/>
              </w:rPr>
              <w:instrText xml:space="preserve"> PAGEREF _Toc135998160 \h </w:instrText>
            </w:r>
            <w:r>
              <w:rPr>
                <w:noProof/>
                <w:webHidden/>
              </w:rPr>
            </w:r>
            <w:r>
              <w:rPr>
                <w:noProof/>
                <w:webHidden/>
              </w:rPr>
              <w:fldChar w:fldCharType="separate"/>
            </w:r>
            <w:r>
              <w:rPr>
                <w:noProof/>
                <w:webHidden/>
              </w:rPr>
              <w:t>3</w:t>
            </w:r>
            <w:r>
              <w:rPr>
                <w:noProof/>
                <w:webHidden/>
              </w:rPr>
              <w:fldChar w:fldCharType="end"/>
            </w:r>
          </w:hyperlink>
        </w:p>
        <w:p w14:paraId="48752E7F" w14:textId="5F9F2D2D" w:rsidR="0035119E" w:rsidRDefault="0035119E">
          <w:pPr>
            <w:pStyle w:val="TOC3"/>
            <w:tabs>
              <w:tab w:val="right" w:leader="dot" w:pos="9322"/>
            </w:tabs>
            <w:rPr>
              <w:noProof/>
            </w:rPr>
          </w:pPr>
          <w:hyperlink w:anchor="_Toc135998161" w:history="1">
            <w:r w:rsidRPr="00FE3BDF">
              <w:rPr>
                <w:rStyle w:val="Hyperlink"/>
                <w:noProof/>
              </w:rPr>
              <w:t>Monitoring Approach</w:t>
            </w:r>
            <w:r>
              <w:rPr>
                <w:noProof/>
                <w:webHidden/>
              </w:rPr>
              <w:tab/>
            </w:r>
            <w:r>
              <w:rPr>
                <w:noProof/>
                <w:webHidden/>
              </w:rPr>
              <w:fldChar w:fldCharType="begin"/>
            </w:r>
            <w:r>
              <w:rPr>
                <w:noProof/>
                <w:webHidden/>
              </w:rPr>
              <w:instrText xml:space="preserve"> PAGEREF _Toc135998161 \h </w:instrText>
            </w:r>
            <w:r>
              <w:rPr>
                <w:noProof/>
                <w:webHidden/>
              </w:rPr>
            </w:r>
            <w:r>
              <w:rPr>
                <w:noProof/>
                <w:webHidden/>
              </w:rPr>
              <w:fldChar w:fldCharType="separate"/>
            </w:r>
            <w:r>
              <w:rPr>
                <w:noProof/>
                <w:webHidden/>
              </w:rPr>
              <w:t>3</w:t>
            </w:r>
            <w:r>
              <w:rPr>
                <w:noProof/>
                <w:webHidden/>
              </w:rPr>
              <w:fldChar w:fldCharType="end"/>
            </w:r>
          </w:hyperlink>
        </w:p>
        <w:p w14:paraId="52859607" w14:textId="17F239CC" w:rsidR="0035119E" w:rsidRDefault="0035119E">
          <w:pPr>
            <w:pStyle w:val="TOC3"/>
            <w:tabs>
              <w:tab w:val="right" w:leader="dot" w:pos="9322"/>
            </w:tabs>
            <w:rPr>
              <w:noProof/>
            </w:rPr>
          </w:pPr>
          <w:hyperlink w:anchor="_Toc135998162" w:history="1">
            <w:r w:rsidRPr="00FE3BDF">
              <w:rPr>
                <w:rStyle w:val="Hyperlink"/>
                <w:noProof/>
              </w:rPr>
              <w:t>Sample locations:</w:t>
            </w:r>
            <w:r>
              <w:rPr>
                <w:noProof/>
                <w:webHidden/>
              </w:rPr>
              <w:tab/>
            </w:r>
            <w:r>
              <w:rPr>
                <w:noProof/>
                <w:webHidden/>
              </w:rPr>
              <w:fldChar w:fldCharType="begin"/>
            </w:r>
            <w:r>
              <w:rPr>
                <w:noProof/>
                <w:webHidden/>
              </w:rPr>
              <w:instrText xml:space="preserve"> PAGEREF _Toc135998162 \h </w:instrText>
            </w:r>
            <w:r>
              <w:rPr>
                <w:noProof/>
                <w:webHidden/>
              </w:rPr>
            </w:r>
            <w:r>
              <w:rPr>
                <w:noProof/>
                <w:webHidden/>
              </w:rPr>
              <w:fldChar w:fldCharType="separate"/>
            </w:r>
            <w:r>
              <w:rPr>
                <w:noProof/>
                <w:webHidden/>
              </w:rPr>
              <w:t>3</w:t>
            </w:r>
            <w:r>
              <w:rPr>
                <w:noProof/>
                <w:webHidden/>
              </w:rPr>
              <w:fldChar w:fldCharType="end"/>
            </w:r>
          </w:hyperlink>
        </w:p>
        <w:p w14:paraId="69D966DA" w14:textId="6A799C20" w:rsidR="0035119E" w:rsidRDefault="0035119E">
          <w:pPr>
            <w:pStyle w:val="TOC3"/>
            <w:tabs>
              <w:tab w:val="right" w:leader="dot" w:pos="9322"/>
            </w:tabs>
            <w:rPr>
              <w:noProof/>
            </w:rPr>
          </w:pPr>
          <w:hyperlink w:anchor="_Toc135998163" w:history="1">
            <w:r w:rsidRPr="00FE3BDF">
              <w:rPr>
                <w:rStyle w:val="Hyperlink"/>
                <w:noProof/>
              </w:rPr>
              <w:t>Measuring Systems</w:t>
            </w:r>
            <w:r>
              <w:rPr>
                <w:noProof/>
                <w:webHidden/>
              </w:rPr>
              <w:tab/>
            </w:r>
            <w:r>
              <w:rPr>
                <w:noProof/>
                <w:webHidden/>
              </w:rPr>
              <w:fldChar w:fldCharType="begin"/>
            </w:r>
            <w:r>
              <w:rPr>
                <w:noProof/>
                <w:webHidden/>
              </w:rPr>
              <w:instrText xml:space="preserve"> PAGEREF _Toc135998163 \h </w:instrText>
            </w:r>
            <w:r>
              <w:rPr>
                <w:noProof/>
                <w:webHidden/>
              </w:rPr>
            </w:r>
            <w:r>
              <w:rPr>
                <w:noProof/>
                <w:webHidden/>
              </w:rPr>
              <w:fldChar w:fldCharType="separate"/>
            </w:r>
            <w:r>
              <w:rPr>
                <w:noProof/>
                <w:webHidden/>
              </w:rPr>
              <w:t>4</w:t>
            </w:r>
            <w:r>
              <w:rPr>
                <w:noProof/>
                <w:webHidden/>
              </w:rPr>
              <w:fldChar w:fldCharType="end"/>
            </w:r>
          </w:hyperlink>
        </w:p>
        <w:p w14:paraId="544BB101" w14:textId="3D7FA8B2" w:rsidR="0035119E" w:rsidRDefault="0035119E">
          <w:pPr>
            <w:pStyle w:val="TOC3"/>
            <w:tabs>
              <w:tab w:val="right" w:leader="dot" w:pos="9322"/>
            </w:tabs>
            <w:rPr>
              <w:noProof/>
            </w:rPr>
          </w:pPr>
          <w:hyperlink w:anchor="_Toc135998164" w:history="1">
            <w:r w:rsidRPr="00FE3BDF">
              <w:rPr>
                <w:rStyle w:val="Hyperlink"/>
                <w:noProof/>
              </w:rPr>
              <w:t>Sampling schedule</w:t>
            </w:r>
            <w:r>
              <w:rPr>
                <w:noProof/>
                <w:webHidden/>
              </w:rPr>
              <w:tab/>
            </w:r>
            <w:r>
              <w:rPr>
                <w:noProof/>
                <w:webHidden/>
              </w:rPr>
              <w:fldChar w:fldCharType="begin"/>
            </w:r>
            <w:r>
              <w:rPr>
                <w:noProof/>
                <w:webHidden/>
              </w:rPr>
              <w:instrText xml:space="preserve"> PAGEREF _Toc135998164 \h </w:instrText>
            </w:r>
            <w:r>
              <w:rPr>
                <w:noProof/>
                <w:webHidden/>
              </w:rPr>
            </w:r>
            <w:r>
              <w:rPr>
                <w:noProof/>
                <w:webHidden/>
              </w:rPr>
              <w:fldChar w:fldCharType="separate"/>
            </w:r>
            <w:r>
              <w:rPr>
                <w:noProof/>
                <w:webHidden/>
              </w:rPr>
              <w:t>4</w:t>
            </w:r>
            <w:r>
              <w:rPr>
                <w:noProof/>
                <w:webHidden/>
              </w:rPr>
              <w:fldChar w:fldCharType="end"/>
            </w:r>
          </w:hyperlink>
        </w:p>
        <w:p w14:paraId="76D25E35" w14:textId="1A21ABFE" w:rsidR="0035119E" w:rsidRDefault="0035119E">
          <w:pPr>
            <w:pStyle w:val="TOC1"/>
            <w:tabs>
              <w:tab w:val="left" w:pos="660"/>
              <w:tab w:val="right" w:leader="dot" w:pos="9322"/>
            </w:tabs>
            <w:rPr>
              <w:rFonts w:asciiTheme="minorHAnsi" w:eastAsiaTheme="minorEastAsia" w:hAnsiTheme="minorHAnsi" w:cstheme="minorBidi"/>
              <w:noProof/>
              <w:color w:val="auto"/>
              <w:sz w:val="22"/>
              <w:szCs w:val="22"/>
            </w:rPr>
          </w:pPr>
          <w:hyperlink w:anchor="_Toc135998165" w:history="1">
            <w:r w:rsidRPr="00FE3BDF">
              <w:rPr>
                <w:rStyle w:val="Hyperlink"/>
                <w:noProof/>
              </w:rPr>
              <w:t>4.</w:t>
            </w:r>
            <w:r>
              <w:rPr>
                <w:rFonts w:asciiTheme="minorHAnsi" w:eastAsiaTheme="minorEastAsia" w:hAnsiTheme="minorHAnsi" w:cstheme="minorBidi"/>
                <w:noProof/>
                <w:color w:val="auto"/>
                <w:sz w:val="22"/>
                <w:szCs w:val="22"/>
              </w:rPr>
              <w:tab/>
            </w:r>
            <w:r w:rsidRPr="00FE3BDF">
              <w:rPr>
                <w:rStyle w:val="Hyperlink"/>
                <w:noProof/>
              </w:rPr>
              <w:t>Test ports</w:t>
            </w:r>
            <w:r>
              <w:rPr>
                <w:noProof/>
                <w:webHidden/>
              </w:rPr>
              <w:tab/>
            </w:r>
            <w:r>
              <w:rPr>
                <w:noProof/>
                <w:webHidden/>
              </w:rPr>
              <w:fldChar w:fldCharType="begin"/>
            </w:r>
            <w:r>
              <w:rPr>
                <w:noProof/>
                <w:webHidden/>
              </w:rPr>
              <w:instrText xml:space="preserve"> PAGEREF _Toc135998165 \h </w:instrText>
            </w:r>
            <w:r>
              <w:rPr>
                <w:noProof/>
                <w:webHidden/>
              </w:rPr>
            </w:r>
            <w:r>
              <w:rPr>
                <w:noProof/>
                <w:webHidden/>
              </w:rPr>
              <w:fldChar w:fldCharType="separate"/>
            </w:r>
            <w:r>
              <w:rPr>
                <w:noProof/>
                <w:webHidden/>
              </w:rPr>
              <w:t>4</w:t>
            </w:r>
            <w:r>
              <w:rPr>
                <w:noProof/>
                <w:webHidden/>
              </w:rPr>
              <w:fldChar w:fldCharType="end"/>
            </w:r>
          </w:hyperlink>
        </w:p>
        <w:p w14:paraId="1561D7F6" w14:textId="7F751834" w:rsidR="008B039D" w:rsidRDefault="008B039D">
          <w:r>
            <w:rPr>
              <w:b/>
              <w:bCs/>
              <w:noProof/>
            </w:rPr>
            <w:fldChar w:fldCharType="end"/>
          </w:r>
        </w:p>
      </w:sdtContent>
    </w:sdt>
    <w:p w14:paraId="3804B518" w14:textId="77777777" w:rsidR="00E47F36" w:rsidRPr="00CD244C" w:rsidRDefault="00E47F36" w:rsidP="00E47F36">
      <w:pPr>
        <w:pStyle w:val="BodyText"/>
        <w:ind w:left="720"/>
        <w:rPr>
          <w:rFonts w:ascii="Arial" w:hAnsi="Arial" w:cs="Arial"/>
        </w:rPr>
      </w:pPr>
    </w:p>
    <w:p w14:paraId="357EA0A0" w14:textId="77777777" w:rsidR="00CD3D15" w:rsidRPr="00F94E21" w:rsidRDefault="00CD3D15" w:rsidP="00CD3D15">
      <w:pPr>
        <w:rPr>
          <w:color w:val="000000"/>
          <w:sz w:val="20"/>
          <w:szCs w:val="20"/>
          <w:lang w:eastAsia="en-US"/>
        </w:rPr>
      </w:pPr>
      <w:r w:rsidRPr="00F94E21">
        <w:br w:type="page"/>
      </w:r>
    </w:p>
    <w:p w14:paraId="55E4DDB6" w14:textId="105CD1C4" w:rsidR="00CD3D15" w:rsidRDefault="00A93BC3" w:rsidP="00CC468F">
      <w:pPr>
        <w:pStyle w:val="Heading1"/>
        <w:numPr>
          <w:ilvl w:val="0"/>
          <w:numId w:val="23"/>
        </w:numPr>
        <w:rPr>
          <w:b w:val="0"/>
          <w:bCs w:val="0"/>
          <w:sz w:val="44"/>
          <w:szCs w:val="44"/>
          <w:u w:val="single"/>
        </w:rPr>
      </w:pPr>
      <w:bookmarkStart w:id="0" w:name="_Toc135998157"/>
      <w:r w:rsidRPr="00AD4047">
        <w:rPr>
          <w:b w:val="0"/>
          <w:bCs w:val="0"/>
          <w:sz w:val="44"/>
          <w:szCs w:val="44"/>
          <w:u w:val="single"/>
        </w:rPr>
        <w:lastRenderedPageBreak/>
        <w:t>I</w:t>
      </w:r>
      <w:r w:rsidR="00AD4047">
        <w:rPr>
          <w:b w:val="0"/>
          <w:bCs w:val="0"/>
          <w:sz w:val="44"/>
          <w:szCs w:val="44"/>
          <w:u w:val="single"/>
        </w:rPr>
        <w:t>ntroduction</w:t>
      </w:r>
      <w:bookmarkEnd w:id="0"/>
    </w:p>
    <w:p w14:paraId="53E7FD6E" w14:textId="77777777" w:rsidR="00AD4047" w:rsidRPr="00AD4047" w:rsidRDefault="00AD4047" w:rsidP="00AD4047"/>
    <w:p w14:paraId="25D3C659" w14:textId="66E64852" w:rsidR="00A42DD9" w:rsidRDefault="006A7F25" w:rsidP="00D740CD">
      <w:pPr>
        <w:pStyle w:val="BodyText"/>
        <w:spacing w:line="276" w:lineRule="auto"/>
        <w:jc w:val="both"/>
        <w:rPr>
          <w:rFonts w:ascii="Arial" w:hAnsi="Arial" w:cs="Arial"/>
        </w:rPr>
      </w:pPr>
      <w:bookmarkStart w:id="1" w:name="_Hlk95817521"/>
      <w:r>
        <w:rPr>
          <w:rFonts w:ascii="Arial" w:hAnsi="Arial" w:cs="Arial"/>
        </w:rPr>
        <w:t xml:space="preserve">Through the generator permitting process we </w:t>
      </w:r>
      <w:r w:rsidR="00225945">
        <w:rPr>
          <w:rFonts w:ascii="Arial" w:hAnsi="Arial" w:cs="Arial"/>
        </w:rPr>
        <w:t>understand</w:t>
      </w:r>
      <w:r>
        <w:rPr>
          <w:rFonts w:ascii="Arial" w:hAnsi="Arial" w:cs="Arial"/>
        </w:rPr>
        <w:t xml:space="preserve"> that there </w:t>
      </w:r>
      <w:r w:rsidR="00653D5F">
        <w:rPr>
          <w:rFonts w:ascii="Arial" w:hAnsi="Arial" w:cs="Arial"/>
        </w:rPr>
        <w:t>may be</w:t>
      </w:r>
      <w:r>
        <w:rPr>
          <w:rFonts w:ascii="Arial" w:hAnsi="Arial" w:cs="Arial"/>
        </w:rPr>
        <w:t xml:space="preserve"> a </w:t>
      </w:r>
      <w:r w:rsidR="007162CD">
        <w:rPr>
          <w:rFonts w:ascii="Arial" w:hAnsi="Arial" w:cs="Arial"/>
        </w:rPr>
        <w:t>requirement</w:t>
      </w:r>
      <w:r>
        <w:rPr>
          <w:rFonts w:ascii="Arial" w:hAnsi="Arial" w:cs="Arial"/>
        </w:rPr>
        <w:t xml:space="preserve"> to demonstrate that our </w:t>
      </w:r>
      <w:r w:rsidR="00926E90">
        <w:rPr>
          <w:rFonts w:ascii="Arial" w:hAnsi="Arial" w:cs="Arial"/>
        </w:rPr>
        <w:t>diesel-powered</w:t>
      </w:r>
      <w:r w:rsidR="002E0ED8">
        <w:rPr>
          <w:rFonts w:ascii="Arial" w:hAnsi="Arial" w:cs="Arial"/>
        </w:rPr>
        <w:t xml:space="preserve"> </w:t>
      </w:r>
      <w:r w:rsidR="001437F3">
        <w:rPr>
          <w:rFonts w:ascii="Arial" w:hAnsi="Arial" w:cs="Arial"/>
        </w:rPr>
        <w:t xml:space="preserve">electrical </w:t>
      </w:r>
      <w:r w:rsidR="007162CD">
        <w:rPr>
          <w:rFonts w:ascii="Arial" w:hAnsi="Arial" w:cs="Arial"/>
        </w:rPr>
        <w:t>generator’s emission compl</w:t>
      </w:r>
      <w:r w:rsidR="002E0083">
        <w:rPr>
          <w:rFonts w:ascii="Arial" w:hAnsi="Arial" w:cs="Arial"/>
        </w:rPr>
        <w:t>y</w:t>
      </w:r>
      <w:r w:rsidR="00AC25DC">
        <w:rPr>
          <w:rFonts w:ascii="Arial" w:hAnsi="Arial" w:cs="Arial"/>
        </w:rPr>
        <w:t xml:space="preserve"> with relevant emissions standards and stated generator specifications</w:t>
      </w:r>
      <w:r w:rsidR="002E0083">
        <w:rPr>
          <w:rFonts w:ascii="Arial" w:hAnsi="Arial" w:cs="Arial"/>
        </w:rPr>
        <w:t xml:space="preserve">. </w:t>
      </w:r>
      <w:r w:rsidR="00653D5F">
        <w:rPr>
          <w:rFonts w:ascii="Arial" w:hAnsi="Arial" w:cs="Arial"/>
        </w:rPr>
        <w:t>To</w:t>
      </w:r>
      <w:r w:rsidR="002E0083">
        <w:rPr>
          <w:rFonts w:ascii="Arial" w:hAnsi="Arial" w:cs="Arial"/>
        </w:rPr>
        <w:t xml:space="preserve"> </w:t>
      </w:r>
      <w:r w:rsidR="00653D5F">
        <w:rPr>
          <w:rFonts w:ascii="Arial" w:hAnsi="Arial" w:cs="Arial"/>
        </w:rPr>
        <w:t>demonstrate</w:t>
      </w:r>
      <w:r w:rsidR="002E0083">
        <w:rPr>
          <w:rFonts w:ascii="Arial" w:hAnsi="Arial" w:cs="Arial"/>
        </w:rPr>
        <w:t xml:space="preserve"> </w:t>
      </w:r>
      <w:r w:rsidR="00653D5F">
        <w:rPr>
          <w:rFonts w:ascii="Arial" w:hAnsi="Arial" w:cs="Arial"/>
        </w:rPr>
        <w:t>compliance,</w:t>
      </w:r>
      <w:r w:rsidR="002E0083">
        <w:rPr>
          <w:rFonts w:ascii="Arial" w:hAnsi="Arial" w:cs="Arial"/>
        </w:rPr>
        <w:t xml:space="preserve"> test probes will need to be inserted in the </w:t>
      </w:r>
      <w:r w:rsidR="00A3227B">
        <w:rPr>
          <w:rFonts w:ascii="Arial" w:hAnsi="Arial" w:cs="Arial"/>
        </w:rPr>
        <w:t xml:space="preserve">exhaust outlet gas stream. To enable </w:t>
      </w:r>
      <w:r w:rsidR="00926E90">
        <w:rPr>
          <w:rFonts w:ascii="Arial" w:hAnsi="Arial" w:cs="Arial"/>
        </w:rPr>
        <w:t>this, ports</w:t>
      </w:r>
      <w:r w:rsidR="00D30590">
        <w:rPr>
          <w:rFonts w:ascii="Arial" w:hAnsi="Arial" w:cs="Arial"/>
        </w:rPr>
        <w:t xml:space="preserve"> will be </w:t>
      </w:r>
      <w:r w:rsidR="00A3227B">
        <w:rPr>
          <w:rFonts w:ascii="Arial" w:hAnsi="Arial" w:cs="Arial"/>
        </w:rPr>
        <w:t>installed</w:t>
      </w:r>
      <w:r w:rsidR="00AC25DC">
        <w:rPr>
          <w:rFonts w:ascii="Arial" w:hAnsi="Arial" w:cs="Arial"/>
        </w:rPr>
        <w:t xml:space="preserve">. </w:t>
      </w:r>
      <w:r w:rsidR="00D740CD">
        <w:rPr>
          <w:rFonts w:ascii="Arial" w:hAnsi="Arial" w:cs="Arial"/>
        </w:rPr>
        <w:t xml:space="preserve">This document shows the location </w:t>
      </w:r>
      <w:r w:rsidR="00643DB7">
        <w:rPr>
          <w:rFonts w:ascii="Arial" w:hAnsi="Arial" w:cs="Arial"/>
        </w:rPr>
        <w:t>of</w:t>
      </w:r>
      <w:r w:rsidR="00D740CD">
        <w:rPr>
          <w:rFonts w:ascii="Arial" w:hAnsi="Arial" w:cs="Arial"/>
        </w:rPr>
        <w:t xml:space="preserve"> the ports and </w:t>
      </w:r>
      <w:r w:rsidR="00EF00C4">
        <w:rPr>
          <w:rFonts w:ascii="Arial" w:hAnsi="Arial" w:cs="Arial"/>
        </w:rPr>
        <w:t>evidence</w:t>
      </w:r>
      <w:r w:rsidR="00D740CD">
        <w:rPr>
          <w:rFonts w:ascii="Arial" w:hAnsi="Arial" w:cs="Arial"/>
        </w:rPr>
        <w:t xml:space="preserve"> that </w:t>
      </w:r>
      <w:r w:rsidR="00AC25DC">
        <w:rPr>
          <w:rFonts w:ascii="Arial" w:hAnsi="Arial" w:cs="Arial"/>
        </w:rPr>
        <w:t xml:space="preserve">emissions </w:t>
      </w:r>
      <w:r w:rsidR="00D30590">
        <w:rPr>
          <w:rFonts w:ascii="Arial" w:hAnsi="Arial" w:cs="Arial"/>
        </w:rPr>
        <w:t xml:space="preserve">post-permitting </w:t>
      </w:r>
      <w:r w:rsidR="00D740CD">
        <w:rPr>
          <w:rFonts w:ascii="Arial" w:hAnsi="Arial" w:cs="Arial"/>
        </w:rPr>
        <w:t xml:space="preserve">can be monitored and measured. </w:t>
      </w:r>
    </w:p>
    <w:p w14:paraId="0FB99577" w14:textId="6D85E60E" w:rsidR="00CD3D15" w:rsidRPr="00926E90" w:rsidRDefault="00A42DD9" w:rsidP="00926E90">
      <w:pPr>
        <w:pStyle w:val="Heading1"/>
        <w:numPr>
          <w:ilvl w:val="0"/>
          <w:numId w:val="23"/>
        </w:numPr>
        <w:rPr>
          <w:b w:val="0"/>
          <w:bCs w:val="0"/>
          <w:sz w:val="44"/>
          <w:szCs w:val="44"/>
          <w:u w:val="single"/>
        </w:rPr>
      </w:pPr>
      <w:bookmarkStart w:id="2" w:name="_Toc135998158"/>
      <w:bookmarkEnd w:id="1"/>
      <w:r w:rsidRPr="00926E90">
        <w:rPr>
          <w:b w:val="0"/>
          <w:bCs w:val="0"/>
          <w:sz w:val="44"/>
          <w:szCs w:val="44"/>
          <w:u w:val="single"/>
        </w:rPr>
        <w:t xml:space="preserve">London </w:t>
      </w:r>
      <w:r w:rsidR="00D30590">
        <w:rPr>
          <w:b w:val="0"/>
          <w:bCs w:val="0"/>
          <w:sz w:val="44"/>
          <w:szCs w:val="44"/>
          <w:u w:val="single"/>
        </w:rPr>
        <w:t>Hayes</w:t>
      </w:r>
      <w:r w:rsidRPr="00926E90">
        <w:rPr>
          <w:b w:val="0"/>
          <w:bCs w:val="0"/>
          <w:sz w:val="44"/>
          <w:szCs w:val="44"/>
          <w:u w:val="single"/>
        </w:rPr>
        <w:t xml:space="preserve"> Generator</w:t>
      </w:r>
      <w:r w:rsidR="00705FD6">
        <w:rPr>
          <w:b w:val="0"/>
          <w:bCs w:val="0"/>
          <w:sz w:val="44"/>
          <w:szCs w:val="44"/>
          <w:u w:val="single"/>
        </w:rPr>
        <w:t>s</w:t>
      </w:r>
      <w:bookmarkEnd w:id="2"/>
      <w:r w:rsidRPr="00926E90">
        <w:rPr>
          <w:b w:val="0"/>
          <w:bCs w:val="0"/>
          <w:sz w:val="44"/>
          <w:szCs w:val="44"/>
          <w:u w:val="single"/>
        </w:rPr>
        <w:t xml:space="preserve"> </w:t>
      </w:r>
    </w:p>
    <w:p w14:paraId="4E81D0AF" w14:textId="77777777" w:rsidR="00AD4047" w:rsidRPr="00AD4047" w:rsidRDefault="00AD4047" w:rsidP="00AD4047"/>
    <w:p w14:paraId="38CE25D1" w14:textId="3BF0DD7E" w:rsidR="002E0ED8" w:rsidRDefault="00A42DD9" w:rsidP="00132961">
      <w:pPr>
        <w:pStyle w:val="BodyText"/>
        <w:spacing w:after="360" w:line="360" w:lineRule="auto"/>
        <w:contextualSpacing/>
        <w:jc w:val="both"/>
        <w:rPr>
          <w:rFonts w:ascii="Arial" w:hAnsi="Arial" w:cs="Arial"/>
        </w:rPr>
      </w:pPr>
      <w:r>
        <w:rPr>
          <w:rFonts w:ascii="Arial" w:hAnsi="Arial" w:cs="Arial"/>
        </w:rPr>
        <w:t xml:space="preserve">At </w:t>
      </w:r>
      <w:r w:rsidR="00D30590">
        <w:rPr>
          <w:rFonts w:ascii="Arial" w:hAnsi="Arial" w:cs="Arial"/>
        </w:rPr>
        <w:t>the Data Centre</w:t>
      </w:r>
      <w:r>
        <w:rPr>
          <w:rFonts w:ascii="Arial" w:hAnsi="Arial" w:cs="Arial"/>
        </w:rPr>
        <w:t xml:space="preserve"> </w:t>
      </w:r>
      <w:r w:rsidR="0035119E">
        <w:rPr>
          <w:rFonts w:ascii="Arial" w:hAnsi="Arial" w:cs="Arial"/>
        </w:rPr>
        <w:t>there ar</w:t>
      </w:r>
      <w:r>
        <w:rPr>
          <w:rFonts w:ascii="Arial" w:hAnsi="Arial" w:cs="Arial"/>
        </w:rPr>
        <w:t>e</w:t>
      </w:r>
      <w:r w:rsidR="004A5F34">
        <w:rPr>
          <w:rFonts w:ascii="Arial" w:hAnsi="Arial" w:cs="Arial"/>
        </w:rPr>
        <w:t xml:space="preserve"> </w:t>
      </w:r>
      <w:r w:rsidR="00D30590">
        <w:rPr>
          <w:rFonts w:ascii="Arial" w:hAnsi="Arial" w:cs="Arial"/>
        </w:rPr>
        <w:t>two</w:t>
      </w:r>
      <w:r w:rsidR="004A5F34">
        <w:rPr>
          <w:rFonts w:ascii="Arial" w:hAnsi="Arial" w:cs="Arial"/>
        </w:rPr>
        <w:t xml:space="preserve"> diffe</w:t>
      </w:r>
      <w:r w:rsidR="002E0ED8">
        <w:rPr>
          <w:rFonts w:ascii="Arial" w:hAnsi="Arial" w:cs="Arial"/>
        </w:rPr>
        <w:t>rent electrical generators</w:t>
      </w:r>
      <w:r w:rsidR="00EF00C4">
        <w:rPr>
          <w:rFonts w:ascii="Arial" w:hAnsi="Arial" w:cs="Arial"/>
        </w:rPr>
        <w:t xml:space="preserve">; </w:t>
      </w:r>
      <w:r w:rsidR="002E0ED8">
        <w:rPr>
          <w:rFonts w:ascii="Arial" w:hAnsi="Arial" w:cs="Arial"/>
        </w:rPr>
        <w:t>as follows</w:t>
      </w:r>
    </w:p>
    <w:p w14:paraId="6F819456" w14:textId="77777777" w:rsidR="002E0ED8" w:rsidRDefault="002E0ED8" w:rsidP="00132961">
      <w:pPr>
        <w:pStyle w:val="BodyText"/>
        <w:spacing w:after="360" w:line="360" w:lineRule="auto"/>
        <w:contextualSpacing/>
        <w:jc w:val="both"/>
        <w:rPr>
          <w:rFonts w:ascii="Arial" w:hAnsi="Arial" w:cs="Arial"/>
        </w:rPr>
      </w:pPr>
    </w:p>
    <w:p w14:paraId="6B986476" w14:textId="1C110632" w:rsidR="00643DB7" w:rsidRDefault="00CB42B0" w:rsidP="002E0ED8">
      <w:pPr>
        <w:pStyle w:val="BodyText"/>
        <w:spacing w:after="360" w:line="360" w:lineRule="auto"/>
        <w:ind w:firstLine="720"/>
        <w:contextualSpacing/>
        <w:jc w:val="both"/>
        <w:rPr>
          <w:rFonts w:ascii="Arial" w:hAnsi="Arial" w:cs="Arial"/>
        </w:rPr>
      </w:pPr>
      <w:r>
        <w:rPr>
          <w:rFonts w:ascii="Arial" w:hAnsi="Arial" w:cs="Arial"/>
        </w:rPr>
        <w:t>8</w:t>
      </w:r>
      <w:r w:rsidR="007B17E2">
        <w:rPr>
          <w:rFonts w:ascii="Arial" w:hAnsi="Arial" w:cs="Arial"/>
        </w:rPr>
        <w:t xml:space="preserve">no. </w:t>
      </w:r>
      <w:r w:rsidRPr="00CB42B0">
        <w:rPr>
          <w:rFonts w:ascii="Arial" w:hAnsi="Arial" w:cs="Arial"/>
        </w:rPr>
        <w:t>Mitsubishi S16R2-PTAW</w:t>
      </w:r>
      <w:r w:rsidR="000D4ECA">
        <w:rPr>
          <w:rFonts w:ascii="Arial" w:hAnsi="Arial" w:cs="Arial"/>
        </w:rPr>
        <w:t xml:space="preserve"> </w:t>
      </w:r>
      <w:r w:rsidR="0035119E">
        <w:rPr>
          <w:rFonts w:ascii="Arial" w:hAnsi="Arial" w:cs="Arial"/>
        </w:rPr>
        <w:t>(legacy)</w:t>
      </w:r>
    </w:p>
    <w:p w14:paraId="6002A4DF" w14:textId="21E1F2EC" w:rsidR="00CB42B0" w:rsidRDefault="003A3CA9" w:rsidP="002E0ED8">
      <w:pPr>
        <w:pStyle w:val="BodyText"/>
        <w:spacing w:after="360" w:line="360" w:lineRule="auto"/>
        <w:ind w:firstLine="720"/>
        <w:contextualSpacing/>
        <w:jc w:val="both"/>
        <w:rPr>
          <w:rFonts w:ascii="Arial" w:hAnsi="Arial" w:cs="Arial"/>
        </w:rPr>
      </w:pPr>
      <w:r>
        <w:rPr>
          <w:rFonts w:ascii="Arial" w:hAnsi="Arial" w:cs="Arial"/>
        </w:rPr>
        <w:t xml:space="preserve">1no. </w:t>
      </w:r>
      <w:r w:rsidR="00CB42B0" w:rsidRPr="00CB42B0">
        <w:rPr>
          <w:rFonts w:ascii="Arial" w:hAnsi="Arial" w:cs="Arial"/>
        </w:rPr>
        <w:t>MTU 16V4000G24F DS2500</w:t>
      </w:r>
      <w:r w:rsidR="0035119E">
        <w:rPr>
          <w:rFonts w:ascii="Arial" w:hAnsi="Arial" w:cs="Arial"/>
        </w:rPr>
        <w:t xml:space="preserve"> (commissioned Jan 2023)</w:t>
      </w:r>
    </w:p>
    <w:p w14:paraId="05DBFB48" w14:textId="63439F11" w:rsidR="00D30590" w:rsidRDefault="00D30590" w:rsidP="00D30590">
      <w:pPr>
        <w:pStyle w:val="Heading1"/>
        <w:numPr>
          <w:ilvl w:val="0"/>
          <w:numId w:val="23"/>
        </w:numPr>
        <w:rPr>
          <w:b w:val="0"/>
          <w:bCs w:val="0"/>
          <w:sz w:val="44"/>
          <w:szCs w:val="44"/>
          <w:u w:val="single"/>
        </w:rPr>
      </w:pPr>
      <w:bookmarkStart w:id="3" w:name="_Toc135998159"/>
      <w:r w:rsidRPr="00D30590">
        <w:rPr>
          <w:b w:val="0"/>
          <w:bCs w:val="0"/>
          <w:sz w:val="44"/>
          <w:szCs w:val="44"/>
          <w:u w:val="single"/>
        </w:rPr>
        <w:t>Requirements</w:t>
      </w:r>
      <w:bookmarkEnd w:id="3"/>
    </w:p>
    <w:p w14:paraId="5FF77C88" w14:textId="77777777" w:rsidR="00D675C2" w:rsidRDefault="00D675C2" w:rsidP="00D30590"/>
    <w:p w14:paraId="343A4BEF" w14:textId="34715E19" w:rsidR="00D30590" w:rsidRPr="00D675C2" w:rsidRDefault="00D675C2" w:rsidP="00D675C2">
      <w:pPr>
        <w:pStyle w:val="Heading3"/>
      </w:pPr>
      <w:bookmarkStart w:id="4" w:name="_Toc135998160"/>
      <w:r w:rsidRPr="00D675C2">
        <w:t>Anticipated Improvement Condition:</w:t>
      </w:r>
      <w:bookmarkEnd w:id="4"/>
    </w:p>
    <w:p w14:paraId="059DABA9" w14:textId="3F153AAB" w:rsidR="00D675C2" w:rsidRPr="00D675C2" w:rsidRDefault="00D675C2" w:rsidP="00D675C2">
      <w:pPr>
        <w:pStyle w:val="BodyIndented"/>
        <w:spacing w:line="276" w:lineRule="auto"/>
        <w:ind w:left="0"/>
        <w:jc w:val="both"/>
        <w:rPr>
          <w:rFonts w:ascii="Arial" w:hAnsi="Arial" w:cs="Arial"/>
          <w:color w:val="000000"/>
          <w:sz w:val="20"/>
          <w:lang w:val="en-GB"/>
        </w:rPr>
      </w:pPr>
      <w:r w:rsidRPr="00D675C2">
        <w:rPr>
          <w:rFonts w:ascii="Arial" w:hAnsi="Arial" w:cs="Arial"/>
          <w:color w:val="000000"/>
          <w:sz w:val="20"/>
          <w:lang w:val="en-GB"/>
        </w:rPr>
        <w:t xml:space="preserve">The operator shall submit a monitoring plan for approval by the Environment Agency detailing their proposal for the implementation of the flue gas monitoring requirements specified in </w:t>
      </w:r>
      <w:r>
        <w:rPr>
          <w:rFonts w:ascii="Arial" w:hAnsi="Arial" w:cs="Arial"/>
          <w:color w:val="000000"/>
          <w:sz w:val="20"/>
          <w:lang w:val="en-GB"/>
        </w:rPr>
        <w:t xml:space="preserve">permit </w:t>
      </w:r>
      <w:r w:rsidRPr="00D675C2">
        <w:rPr>
          <w:rFonts w:ascii="Arial" w:hAnsi="Arial" w:cs="Arial"/>
          <w:color w:val="000000"/>
          <w:sz w:val="20"/>
          <w:lang w:val="en-GB"/>
        </w:rPr>
        <w:t>Table S3.1, in line with web guide ‘Monitoring stack emissions: low risk MCPs and specified generators’ Published 16 February 2021 (formerly known as TGN M5)</w:t>
      </w:r>
      <w:r>
        <w:rPr>
          <w:rFonts w:ascii="Arial" w:hAnsi="Arial" w:cs="Arial"/>
          <w:color w:val="000000"/>
          <w:sz w:val="20"/>
          <w:lang w:val="en-GB"/>
        </w:rPr>
        <w:t xml:space="preserve"> and updated 12 July 2022</w:t>
      </w:r>
      <w:r w:rsidRPr="00D675C2">
        <w:rPr>
          <w:rFonts w:ascii="Arial" w:hAnsi="Arial" w:cs="Arial"/>
          <w:color w:val="000000"/>
          <w:sz w:val="20"/>
          <w:lang w:val="en-GB"/>
        </w:rPr>
        <w:t>. The plan shall include, but not</w:t>
      </w:r>
      <w:r>
        <w:rPr>
          <w:rFonts w:ascii="Arial" w:hAnsi="Arial" w:cs="Arial"/>
          <w:color w:val="000000"/>
          <w:sz w:val="20"/>
          <w:lang w:val="en-GB"/>
        </w:rPr>
        <w:t xml:space="preserve"> be</w:t>
      </w:r>
      <w:r w:rsidRPr="00D675C2">
        <w:rPr>
          <w:rFonts w:ascii="Arial" w:hAnsi="Arial" w:cs="Arial"/>
          <w:color w:val="000000"/>
          <w:sz w:val="20"/>
          <w:lang w:val="en-GB"/>
        </w:rPr>
        <w:t xml:space="preserve"> limited to: </w:t>
      </w:r>
    </w:p>
    <w:p w14:paraId="0CCF25CD" w14:textId="77777777" w:rsidR="00D675C2" w:rsidRPr="00D675C2" w:rsidRDefault="00D675C2" w:rsidP="00D675C2">
      <w:pPr>
        <w:pStyle w:val="BodyIndented"/>
        <w:numPr>
          <w:ilvl w:val="0"/>
          <w:numId w:val="29"/>
        </w:numPr>
        <w:spacing w:line="276" w:lineRule="auto"/>
        <w:jc w:val="both"/>
        <w:rPr>
          <w:rFonts w:ascii="Arial" w:hAnsi="Arial" w:cs="Arial"/>
          <w:color w:val="000000"/>
          <w:sz w:val="20"/>
          <w:lang w:val="en-GB"/>
        </w:rPr>
      </w:pPr>
      <w:r w:rsidRPr="00D675C2">
        <w:rPr>
          <w:rFonts w:ascii="Arial" w:hAnsi="Arial" w:cs="Arial"/>
          <w:color w:val="000000"/>
          <w:sz w:val="20"/>
          <w:lang w:val="en-GB"/>
        </w:rPr>
        <w:t xml:space="preserve">When the generators are not fitted with sampling ports, a proposal to install them within the shortest practical timeline; </w:t>
      </w:r>
    </w:p>
    <w:p w14:paraId="31EF7611" w14:textId="146075EC" w:rsidR="00D30590" w:rsidRPr="00D675C2" w:rsidRDefault="00D675C2" w:rsidP="00D675C2">
      <w:pPr>
        <w:pStyle w:val="BodyIndented"/>
        <w:numPr>
          <w:ilvl w:val="0"/>
          <w:numId w:val="29"/>
        </w:numPr>
        <w:spacing w:line="276" w:lineRule="auto"/>
        <w:jc w:val="both"/>
        <w:rPr>
          <w:rFonts w:ascii="Arial" w:hAnsi="Arial" w:cs="Arial"/>
          <w:color w:val="000000"/>
          <w:sz w:val="20"/>
          <w:lang w:val="en-GB"/>
        </w:rPr>
      </w:pPr>
      <w:r w:rsidRPr="00D675C2">
        <w:rPr>
          <w:rFonts w:ascii="Arial" w:hAnsi="Arial" w:cs="Arial"/>
          <w:color w:val="000000"/>
          <w:sz w:val="20"/>
          <w:lang w:val="en-GB"/>
        </w:rPr>
        <w:t>Details of any relevant safety, cost and operational constraints affecting the monitoring regime, in support of any proposed deviation from the testing regime specified in table S3.1.</w:t>
      </w:r>
    </w:p>
    <w:p w14:paraId="5DBBD078" w14:textId="77777777" w:rsidR="00D675C2" w:rsidRPr="00D675C2" w:rsidRDefault="00D675C2" w:rsidP="00D675C2">
      <w:pPr>
        <w:pStyle w:val="Heading3"/>
      </w:pPr>
      <w:bookmarkStart w:id="5" w:name="_Toc135998161"/>
      <w:r w:rsidRPr="00D675C2">
        <w:t>Monitoring Approach</w:t>
      </w:r>
      <w:bookmarkEnd w:id="5"/>
    </w:p>
    <w:p w14:paraId="09397D0A" w14:textId="77777777" w:rsidR="00D675C2" w:rsidRPr="00D675C2" w:rsidRDefault="00D675C2" w:rsidP="00D675C2">
      <w:pPr>
        <w:pStyle w:val="BodyIndented"/>
        <w:spacing w:line="276" w:lineRule="auto"/>
        <w:ind w:left="0"/>
        <w:jc w:val="both"/>
        <w:rPr>
          <w:rFonts w:ascii="Arial" w:hAnsi="Arial" w:cs="Arial"/>
          <w:color w:val="000000"/>
          <w:sz w:val="20"/>
          <w:lang w:val="en-GB"/>
        </w:rPr>
      </w:pPr>
      <w:r w:rsidRPr="00D675C2">
        <w:rPr>
          <w:rFonts w:ascii="Arial" w:hAnsi="Arial" w:cs="Arial"/>
          <w:color w:val="000000"/>
          <w:sz w:val="20"/>
          <w:lang w:val="en-GB"/>
        </w:rPr>
        <w:t xml:space="preserve">Reliable, representative and comparable testing will be undertaken for emissions of the following: </w:t>
      </w:r>
    </w:p>
    <w:p w14:paraId="7D7E9C41" w14:textId="77777777" w:rsidR="00D675C2" w:rsidRPr="00D675C2" w:rsidRDefault="00D675C2" w:rsidP="00D675C2">
      <w:pPr>
        <w:pStyle w:val="BodyIndented"/>
        <w:numPr>
          <w:ilvl w:val="0"/>
          <w:numId w:val="30"/>
        </w:numPr>
        <w:spacing w:line="276" w:lineRule="auto"/>
        <w:jc w:val="both"/>
        <w:rPr>
          <w:rFonts w:ascii="Arial" w:hAnsi="Arial" w:cs="Arial"/>
          <w:color w:val="000000"/>
          <w:sz w:val="20"/>
          <w:lang w:val="en-GB"/>
        </w:rPr>
      </w:pPr>
      <w:r w:rsidRPr="00D675C2">
        <w:rPr>
          <w:rFonts w:ascii="Arial" w:hAnsi="Arial" w:cs="Arial"/>
          <w:color w:val="000000"/>
          <w:sz w:val="20"/>
          <w:lang w:val="en-GB"/>
        </w:rPr>
        <w:t>oxides of nitrogen (NO and NO</w:t>
      </w:r>
      <w:r w:rsidRPr="00D675C2">
        <w:rPr>
          <w:rFonts w:ascii="Arial" w:hAnsi="Arial" w:cs="Arial"/>
          <w:color w:val="000000"/>
          <w:sz w:val="20"/>
          <w:vertAlign w:val="subscript"/>
          <w:lang w:val="en-GB"/>
        </w:rPr>
        <w:t>2</w:t>
      </w:r>
      <w:r w:rsidRPr="00D675C2">
        <w:rPr>
          <w:rFonts w:ascii="Arial" w:hAnsi="Arial" w:cs="Arial"/>
          <w:color w:val="000000"/>
          <w:sz w:val="20"/>
          <w:lang w:val="en-GB"/>
        </w:rPr>
        <w:t xml:space="preserve"> expressed as NOx) and </w:t>
      </w:r>
    </w:p>
    <w:p w14:paraId="7D3D6F95" w14:textId="77777777" w:rsidR="00D675C2" w:rsidRPr="00D675C2" w:rsidRDefault="00D675C2" w:rsidP="00D675C2">
      <w:pPr>
        <w:pStyle w:val="BodyIndented"/>
        <w:numPr>
          <w:ilvl w:val="0"/>
          <w:numId w:val="30"/>
        </w:numPr>
        <w:spacing w:line="276" w:lineRule="auto"/>
        <w:jc w:val="both"/>
        <w:rPr>
          <w:rFonts w:ascii="Arial" w:hAnsi="Arial" w:cs="Arial"/>
          <w:color w:val="000000"/>
          <w:sz w:val="20"/>
          <w:lang w:val="en-GB"/>
        </w:rPr>
      </w:pPr>
      <w:r w:rsidRPr="00D675C2">
        <w:rPr>
          <w:rFonts w:ascii="Arial" w:hAnsi="Arial" w:cs="Arial"/>
          <w:color w:val="000000"/>
          <w:sz w:val="20"/>
          <w:lang w:val="en-GB"/>
        </w:rPr>
        <w:t xml:space="preserve">carbon monoxide (CO). </w:t>
      </w:r>
    </w:p>
    <w:p w14:paraId="38EE9EA4" w14:textId="77777777" w:rsidR="00D675C2" w:rsidRPr="00D675C2" w:rsidRDefault="00D675C2" w:rsidP="00D675C2">
      <w:pPr>
        <w:pStyle w:val="BodyIndented"/>
        <w:spacing w:line="276" w:lineRule="auto"/>
        <w:ind w:left="0"/>
        <w:jc w:val="both"/>
        <w:rPr>
          <w:rFonts w:ascii="Arial" w:hAnsi="Arial" w:cs="Arial"/>
          <w:color w:val="000000"/>
          <w:sz w:val="20"/>
          <w:lang w:val="en-GB"/>
        </w:rPr>
      </w:pPr>
      <w:r w:rsidRPr="00D675C2">
        <w:rPr>
          <w:rFonts w:ascii="Arial" w:hAnsi="Arial" w:cs="Arial"/>
          <w:color w:val="000000"/>
          <w:sz w:val="20"/>
          <w:lang w:val="en-GB"/>
        </w:rPr>
        <w:t>Emissions monitoring results will be standardised to dry gas, at STP (273.15K and 101.2kPa) and at oxygen reference conditions of 15% and 5%.</w:t>
      </w:r>
    </w:p>
    <w:p w14:paraId="3548C8A1" w14:textId="77777777" w:rsidR="00D675C2" w:rsidRPr="00D675C2" w:rsidRDefault="00D675C2" w:rsidP="00D675C2">
      <w:pPr>
        <w:pStyle w:val="BodyIndented"/>
        <w:spacing w:line="276" w:lineRule="auto"/>
        <w:ind w:left="0"/>
        <w:jc w:val="both"/>
        <w:rPr>
          <w:rFonts w:ascii="Arial" w:hAnsi="Arial" w:cs="Arial"/>
          <w:color w:val="000000"/>
          <w:sz w:val="20"/>
          <w:lang w:val="en-GB"/>
        </w:rPr>
      </w:pPr>
      <w:r w:rsidRPr="00D675C2">
        <w:rPr>
          <w:rFonts w:ascii="Arial" w:hAnsi="Arial" w:cs="Arial"/>
          <w:color w:val="000000"/>
          <w:sz w:val="20"/>
          <w:lang w:val="en-GB"/>
        </w:rPr>
        <w:t>No continuous monitoring is proposed, extractive testing will be undertaken in compliance with MCERTS requirements and to recognised methods.</w:t>
      </w:r>
    </w:p>
    <w:p w14:paraId="4445942A" w14:textId="77777777" w:rsidR="00D675C2" w:rsidRPr="00D675C2" w:rsidRDefault="00D675C2" w:rsidP="00D675C2">
      <w:pPr>
        <w:pStyle w:val="Heading3"/>
      </w:pPr>
      <w:bookmarkStart w:id="6" w:name="_Toc135998162"/>
      <w:r w:rsidRPr="00D675C2">
        <w:t>Sample locations:</w:t>
      </w:r>
      <w:bookmarkEnd w:id="6"/>
    </w:p>
    <w:p w14:paraId="3C51FAA1" w14:textId="726B1485" w:rsidR="00D675C2" w:rsidRPr="00D675C2" w:rsidRDefault="00D675C2" w:rsidP="00D675C2">
      <w:pPr>
        <w:pStyle w:val="BodyIndented"/>
        <w:spacing w:line="276" w:lineRule="auto"/>
        <w:ind w:left="0"/>
        <w:jc w:val="both"/>
        <w:rPr>
          <w:rFonts w:ascii="Arial" w:hAnsi="Arial" w:cs="Arial"/>
          <w:color w:val="000000"/>
          <w:sz w:val="20"/>
          <w:lang w:val="en-GB"/>
        </w:rPr>
      </w:pPr>
      <w:r w:rsidRPr="00D675C2">
        <w:rPr>
          <w:rFonts w:ascii="Arial" w:hAnsi="Arial" w:cs="Arial"/>
          <w:color w:val="000000"/>
          <w:sz w:val="20"/>
          <w:lang w:val="en-GB"/>
        </w:rPr>
        <w:t xml:space="preserve">No isokinetic extractive sampling is required hence the </w:t>
      </w:r>
      <w:r>
        <w:rPr>
          <w:rFonts w:ascii="Arial" w:hAnsi="Arial" w:cs="Arial"/>
          <w:color w:val="000000"/>
          <w:sz w:val="20"/>
          <w:lang w:val="en-GB"/>
        </w:rPr>
        <w:t xml:space="preserve">engine exhaust </w:t>
      </w:r>
      <w:r w:rsidRPr="00D675C2">
        <w:rPr>
          <w:rFonts w:ascii="Arial" w:hAnsi="Arial" w:cs="Arial"/>
          <w:color w:val="000000"/>
          <w:sz w:val="20"/>
          <w:lang w:val="en-GB"/>
        </w:rPr>
        <w:t xml:space="preserve">gas streams </w:t>
      </w:r>
      <w:r>
        <w:rPr>
          <w:rFonts w:ascii="Arial" w:hAnsi="Arial" w:cs="Arial"/>
          <w:color w:val="000000"/>
          <w:sz w:val="20"/>
          <w:lang w:val="en-GB"/>
        </w:rPr>
        <w:t>will</w:t>
      </w:r>
      <w:r w:rsidRPr="00D675C2">
        <w:rPr>
          <w:rFonts w:ascii="Arial" w:hAnsi="Arial" w:cs="Arial"/>
          <w:color w:val="000000"/>
          <w:sz w:val="20"/>
          <w:lang w:val="en-GB"/>
        </w:rPr>
        <w:t xml:space="preserve"> be </w:t>
      </w:r>
      <w:r>
        <w:rPr>
          <w:rFonts w:ascii="Arial" w:hAnsi="Arial" w:cs="Arial"/>
          <w:color w:val="000000"/>
          <w:sz w:val="20"/>
          <w:lang w:val="en-GB"/>
        </w:rPr>
        <w:t xml:space="preserve">a </w:t>
      </w:r>
      <w:r w:rsidRPr="00D675C2">
        <w:rPr>
          <w:rFonts w:ascii="Arial" w:hAnsi="Arial" w:cs="Arial"/>
          <w:color w:val="000000"/>
          <w:sz w:val="20"/>
          <w:lang w:val="en-GB"/>
        </w:rPr>
        <w:t>homogeneous mixture and single point sampling downstream will be undertaken; the key criteria for the operator is accessibility within a confined space (noise abated container</w:t>
      </w:r>
      <w:r w:rsidR="0035119E">
        <w:rPr>
          <w:rFonts w:ascii="Arial" w:hAnsi="Arial" w:cs="Arial"/>
          <w:color w:val="000000"/>
          <w:sz w:val="20"/>
          <w:lang w:val="en-GB"/>
        </w:rPr>
        <w:t xml:space="preserve"> – not applicable to Hayes</w:t>
      </w:r>
      <w:r w:rsidRPr="00D675C2">
        <w:rPr>
          <w:rFonts w:ascii="Arial" w:hAnsi="Arial" w:cs="Arial"/>
          <w:color w:val="000000"/>
          <w:sz w:val="20"/>
          <w:lang w:val="en-GB"/>
        </w:rPr>
        <w:t xml:space="preserve">) when the engine is operating (high noise volume).  Note that the sample ports </w:t>
      </w:r>
      <w:r w:rsidR="0035119E">
        <w:rPr>
          <w:rFonts w:ascii="Arial" w:hAnsi="Arial" w:cs="Arial"/>
          <w:color w:val="000000"/>
          <w:sz w:val="20"/>
          <w:lang w:val="en-GB"/>
        </w:rPr>
        <w:t>will be</w:t>
      </w:r>
      <w:r w:rsidRPr="00D675C2">
        <w:rPr>
          <w:rFonts w:ascii="Arial" w:hAnsi="Arial" w:cs="Arial"/>
          <w:color w:val="000000"/>
          <w:sz w:val="20"/>
          <w:lang w:val="en-GB"/>
        </w:rPr>
        <w:t xml:space="preserve"> accessible from </w:t>
      </w:r>
      <w:r w:rsidR="0035119E">
        <w:rPr>
          <w:rFonts w:ascii="Arial" w:hAnsi="Arial" w:cs="Arial"/>
          <w:color w:val="000000"/>
          <w:sz w:val="20"/>
          <w:lang w:val="en-GB"/>
        </w:rPr>
        <w:t>ground level</w:t>
      </w:r>
      <w:r w:rsidRPr="00D675C2">
        <w:rPr>
          <w:rFonts w:ascii="Arial" w:hAnsi="Arial" w:cs="Arial"/>
          <w:color w:val="000000"/>
          <w:sz w:val="20"/>
          <w:lang w:val="en-GB"/>
        </w:rPr>
        <w:t xml:space="preserve"> and hence no further permanent means of access is required.</w:t>
      </w:r>
    </w:p>
    <w:p w14:paraId="3008D77E" w14:textId="18AAC06D" w:rsidR="00D675C2" w:rsidRPr="00D675C2" w:rsidRDefault="00D675C2" w:rsidP="00D675C2">
      <w:pPr>
        <w:pStyle w:val="BodyIndented"/>
        <w:spacing w:line="276" w:lineRule="auto"/>
        <w:ind w:left="0"/>
        <w:jc w:val="both"/>
        <w:rPr>
          <w:rFonts w:ascii="Arial" w:hAnsi="Arial" w:cs="Arial"/>
          <w:color w:val="000000"/>
          <w:sz w:val="20"/>
          <w:lang w:val="en-GB"/>
        </w:rPr>
      </w:pPr>
      <w:r>
        <w:rPr>
          <w:rFonts w:ascii="Arial" w:hAnsi="Arial" w:cs="Arial"/>
          <w:color w:val="000000"/>
          <w:sz w:val="20"/>
          <w:lang w:val="en-GB"/>
        </w:rPr>
        <w:lastRenderedPageBreak/>
        <w:t>Section 4</w:t>
      </w:r>
      <w:r w:rsidRPr="00D675C2">
        <w:rPr>
          <w:rFonts w:ascii="Arial" w:hAnsi="Arial" w:cs="Arial"/>
          <w:color w:val="000000"/>
          <w:sz w:val="20"/>
          <w:lang w:val="en-GB"/>
        </w:rPr>
        <w:t xml:space="preserve"> provides drawing</w:t>
      </w:r>
      <w:r>
        <w:rPr>
          <w:rFonts w:ascii="Arial" w:hAnsi="Arial" w:cs="Arial"/>
          <w:color w:val="000000"/>
          <w:sz w:val="20"/>
          <w:lang w:val="en-GB"/>
        </w:rPr>
        <w:t>s</w:t>
      </w:r>
      <w:r w:rsidRPr="00D675C2">
        <w:rPr>
          <w:rFonts w:ascii="Arial" w:hAnsi="Arial" w:cs="Arial"/>
          <w:color w:val="000000"/>
          <w:sz w:val="20"/>
          <w:lang w:val="en-GB"/>
        </w:rPr>
        <w:t xml:space="preserve"> and photographic plates of representative selection of the sample ports, as installed so far on the main engine types in two groups </w:t>
      </w:r>
      <w:r>
        <w:rPr>
          <w:rFonts w:ascii="Arial" w:hAnsi="Arial" w:cs="Arial"/>
          <w:color w:val="000000"/>
          <w:sz w:val="20"/>
          <w:lang w:val="en-GB"/>
        </w:rPr>
        <w:t>in LON5.</w:t>
      </w:r>
    </w:p>
    <w:p w14:paraId="6AA18773" w14:textId="77777777" w:rsidR="00D675C2" w:rsidRPr="00D675C2" w:rsidRDefault="00D675C2" w:rsidP="00D675C2">
      <w:pPr>
        <w:pStyle w:val="Heading3"/>
      </w:pPr>
      <w:bookmarkStart w:id="7" w:name="_Toc135998163"/>
      <w:r w:rsidRPr="00D675C2">
        <w:t>Measuring Systems</w:t>
      </w:r>
      <w:bookmarkEnd w:id="7"/>
    </w:p>
    <w:p w14:paraId="51D64541" w14:textId="77777777" w:rsidR="00D675C2" w:rsidRPr="00D675C2" w:rsidRDefault="00D675C2" w:rsidP="00D675C2">
      <w:pPr>
        <w:pStyle w:val="BodyIndented"/>
        <w:spacing w:line="276" w:lineRule="auto"/>
        <w:ind w:left="0"/>
        <w:jc w:val="both"/>
        <w:rPr>
          <w:rFonts w:ascii="Arial" w:hAnsi="Arial" w:cs="Arial"/>
          <w:color w:val="000000"/>
          <w:sz w:val="20"/>
          <w:lang w:val="en-GB"/>
        </w:rPr>
      </w:pPr>
      <w:r w:rsidRPr="00D675C2">
        <w:rPr>
          <w:rFonts w:ascii="Arial" w:hAnsi="Arial" w:cs="Arial"/>
          <w:color w:val="000000"/>
          <w:sz w:val="20"/>
          <w:lang w:val="en-GB"/>
        </w:rPr>
        <w:t>Portable measurement systems will be specified of the monitoring contractors which will be required to meet MCERTS HEMS certification if available for the range of NOx emissions anticipated.</w:t>
      </w:r>
    </w:p>
    <w:p w14:paraId="242BBFD5" w14:textId="77777777" w:rsidR="00D675C2" w:rsidRPr="00D675C2" w:rsidRDefault="00D675C2" w:rsidP="00D675C2">
      <w:pPr>
        <w:pStyle w:val="Heading3"/>
      </w:pPr>
      <w:bookmarkStart w:id="8" w:name="_Toc135998164"/>
      <w:r w:rsidRPr="00D675C2">
        <w:t>Sampling schedule</w:t>
      </w:r>
      <w:bookmarkEnd w:id="8"/>
    </w:p>
    <w:p w14:paraId="3D6B1377" w14:textId="4F12B99D" w:rsidR="00D675C2" w:rsidRPr="00D675C2" w:rsidRDefault="00D675C2" w:rsidP="00D675C2">
      <w:pPr>
        <w:pStyle w:val="BodyIndented"/>
        <w:spacing w:line="276" w:lineRule="auto"/>
        <w:ind w:left="0"/>
        <w:jc w:val="both"/>
        <w:rPr>
          <w:rFonts w:ascii="Arial" w:hAnsi="Arial" w:cs="Arial"/>
          <w:color w:val="000000"/>
          <w:sz w:val="20"/>
          <w:lang w:val="en-GB"/>
        </w:rPr>
      </w:pPr>
      <w:r w:rsidRPr="00D675C2">
        <w:rPr>
          <w:rFonts w:ascii="Arial" w:hAnsi="Arial" w:cs="Arial"/>
          <w:color w:val="000000"/>
          <w:sz w:val="20"/>
          <w:lang w:val="en-GB"/>
        </w:rPr>
        <w:t xml:space="preserve">The permit requires sampling once </w:t>
      </w:r>
      <w:r>
        <w:rPr>
          <w:rFonts w:ascii="Arial" w:hAnsi="Arial" w:cs="Arial"/>
          <w:color w:val="000000"/>
          <w:sz w:val="20"/>
          <w:lang w:val="en-GB"/>
        </w:rPr>
        <w:t xml:space="preserve">within four months of commissioning (or receipt of permit) and thereafter once </w:t>
      </w:r>
      <w:r w:rsidRPr="00D675C2">
        <w:rPr>
          <w:rFonts w:ascii="Arial" w:hAnsi="Arial" w:cs="Arial"/>
          <w:color w:val="000000"/>
          <w:sz w:val="20"/>
          <w:lang w:val="en-GB"/>
        </w:rPr>
        <w:t>every 5 years or 1500 hours of run-time whichever comes first, the most appropriate stable running occurs once per year for the engine on load test.  It is therefore proposed to ‘attach’ the emissions test to the load test programme and ensure each of the engines is monitored once per 5 years, commencing in 2023. A detailed schedule will be prepared and submitted. Engine run time will be monitored and should any individual engine approach 1500 hours before the 5 year cycle testing will be brought forward for that engine.</w:t>
      </w:r>
    </w:p>
    <w:p w14:paraId="11AE119E" w14:textId="77777777" w:rsidR="00D30590" w:rsidRPr="00D675C2" w:rsidRDefault="00D30590" w:rsidP="00D675C2">
      <w:pPr>
        <w:pStyle w:val="BodyIndented"/>
        <w:spacing w:line="276" w:lineRule="auto"/>
        <w:ind w:left="0"/>
        <w:jc w:val="both"/>
        <w:rPr>
          <w:rFonts w:ascii="Arial" w:hAnsi="Arial" w:cs="Arial"/>
          <w:color w:val="000000"/>
          <w:sz w:val="20"/>
          <w:lang w:val="en-GB"/>
        </w:rPr>
      </w:pPr>
    </w:p>
    <w:p w14:paraId="70AF2D95" w14:textId="6B7CD73A" w:rsidR="002C2E6E" w:rsidRPr="00AD4047" w:rsidRDefault="000D4ECA" w:rsidP="00CC468F">
      <w:pPr>
        <w:pStyle w:val="Heading1"/>
        <w:numPr>
          <w:ilvl w:val="0"/>
          <w:numId w:val="23"/>
        </w:numPr>
        <w:rPr>
          <w:b w:val="0"/>
          <w:bCs w:val="0"/>
          <w:sz w:val="44"/>
          <w:u w:val="single"/>
        </w:rPr>
      </w:pPr>
      <w:bookmarkStart w:id="9" w:name="_Toc135998165"/>
      <w:r>
        <w:rPr>
          <w:b w:val="0"/>
          <w:bCs w:val="0"/>
          <w:sz w:val="44"/>
          <w:szCs w:val="44"/>
          <w:u w:val="single"/>
        </w:rPr>
        <w:t>Test ports</w:t>
      </w:r>
      <w:bookmarkEnd w:id="9"/>
      <w:r>
        <w:rPr>
          <w:b w:val="0"/>
          <w:bCs w:val="0"/>
          <w:sz w:val="44"/>
          <w:szCs w:val="44"/>
          <w:u w:val="single"/>
        </w:rPr>
        <w:t xml:space="preserve"> </w:t>
      </w:r>
      <w:r w:rsidR="00666C6B" w:rsidRPr="00AD4047">
        <w:rPr>
          <w:b w:val="0"/>
          <w:bCs w:val="0"/>
          <w:sz w:val="44"/>
          <w:u w:val="single"/>
        </w:rPr>
        <w:t xml:space="preserve"> </w:t>
      </w:r>
    </w:p>
    <w:p w14:paraId="2D017EAB" w14:textId="77777777" w:rsidR="00AD4047" w:rsidRPr="00AD4047" w:rsidRDefault="00AD4047" w:rsidP="00AD4047"/>
    <w:p w14:paraId="7D891CA2" w14:textId="7E84E01E" w:rsidR="00B90C99" w:rsidRDefault="00B90C99" w:rsidP="000D68C2">
      <w:pPr>
        <w:pStyle w:val="BodyIndented"/>
        <w:spacing w:line="276" w:lineRule="auto"/>
        <w:ind w:left="0"/>
        <w:jc w:val="both"/>
        <w:rPr>
          <w:rFonts w:ascii="Arial" w:hAnsi="Arial" w:cs="Arial"/>
          <w:color w:val="000000"/>
          <w:sz w:val="20"/>
          <w:lang w:val="en-GB"/>
        </w:rPr>
      </w:pPr>
      <w:r>
        <w:rPr>
          <w:rFonts w:ascii="Arial" w:hAnsi="Arial" w:cs="Arial"/>
          <w:color w:val="000000"/>
          <w:sz w:val="20"/>
          <w:lang w:val="en-GB"/>
        </w:rPr>
        <w:t xml:space="preserve">For each generator type the test port location </w:t>
      </w:r>
      <w:r w:rsidR="00D30590">
        <w:rPr>
          <w:rFonts w:ascii="Arial" w:hAnsi="Arial" w:cs="Arial"/>
          <w:color w:val="000000"/>
          <w:sz w:val="20"/>
          <w:lang w:val="en-GB"/>
        </w:rPr>
        <w:t>will be installed</w:t>
      </w:r>
      <w:r>
        <w:rPr>
          <w:rFonts w:ascii="Arial" w:hAnsi="Arial" w:cs="Arial"/>
          <w:color w:val="000000"/>
          <w:sz w:val="20"/>
          <w:lang w:val="en-GB"/>
        </w:rPr>
        <w:t xml:space="preserve"> </w:t>
      </w:r>
      <w:r w:rsidR="00D30590">
        <w:rPr>
          <w:rFonts w:ascii="Arial" w:hAnsi="Arial" w:cs="Arial"/>
          <w:color w:val="000000"/>
          <w:sz w:val="20"/>
          <w:lang w:val="en-GB"/>
        </w:rPr>
        <w:t>following the example shown for LON5</w:t>
      </w:r>
      <w:r w:rsidR="00EF00C4">
        <w:rPr>
          <w:rFonts w:ascii="Arial" w:hAnsi="Arial" w:cs="Arial"/>
          <w:color w:val="000000"/>
          <w:sz w:val="20"/>
          <w:lang w:val="en-GB"/>
        </w:rPr>
        <w:t>:</w:t>
      </w:r>
    </w:p>
    <w:p w14:paraId="087C0298" w14:textId="40E69E24" w:rsidR="00AF1647" w:rsidRPr="00CB4FDC" w:rsidRDefault="00CB4FDC" w:rsidP="00AF1647">
      <w:pPr>
        <w:pStyle w:val="BodyIndented"/>
        <w:spacing w:line="276" w:lineRule="auto"/>
        <w:ind w:left="0"/>
        <w:jc w:val="both"/>
        <w:rPr>
          <w:rFonts w:ascii="Arial" w:hAnsi="Arial" w:cs="Arial"/>
          <w:color w:val="000000"/>
          <w:sz w:val="20"/>
          <w:lang w:val="en-GB"/>
        </w:rPr>
      </w:pPr>
      <w:r w:rsidRPr="00CB4FDC">
        <w:rPr>
          <w:rFonts w:ascii="Arial" w:hAnsi="Arial" w:cs="Arial"/>
          <w:color w:val="000000"/>
          <w:sz w:val="20"/>
          <w:lang w:val="en-GB"/>
        </w:rPr>
        <w:t>Caterpillar 2.2MW/2.75MVA 3516C HD</w:t>
      </w:r>
      <w:r w:rsidR="00AF1647" w:rsidRPr="00AF1647">
        <w:rPr>
          <w:rFonts w:ascii="Arial" w:hAnsi="Arial" w:cs="Arial"/>
          <w:color w:val="000000"/>
          <w:sz w:val="20"/>
          <w:lang w:val="en-GB"/>
        </w:rPr>
        <w:t xml:space="preserve"> </w:t>
      </w:r>
      <w:r w:rsidR="00D30590">
        <w:rPr>
          <w:rFonts w:ascii="Arial" w:hAnsi="Arial" w:cs="Arial"/>
          <w:color w:val="000000"/>
          <w:sz w:val="20"/>
          <w:lang w:val="en-GB"/>
        </w:rPr>
        <w:t>or</w:t>
      </w:r>
      <w:r w:rsidR="00AF1647">
        <w:rPr>
          <w:rFonts w:ascii="Arial" w:hAnsi="Arial" w:cs="Arial"/>
          <w:color w:val="000000"/>
          <w:sz w:val="20"/>
          <w:lang w:val="en-GB"/>
        </w:rPr>
        <w:t xml:space="preserve"> </w:t>
      </w:r>
      <w:r w:rsidR="00AF1647" w:rsidRPr="00CB4FDC">
        <w:rPr>
          <w:rFonts w:ascii="Arial" w:hAnsi="Arial" w:cs="Arial"/>
          <w:color w:val="000000"/>
          <w:sz w:val="20"/>
          <w:lang w:val="en-GB"/>
        </w:rPr>
        <w:t>Caterpillar 2.0MW/2.5MVA 3516B HD</w:t>
      </w:r>
    </w:p>
    <w:p w14:paraId="6995C2D5" w14:textId="7DBD0FB5" w:rsidR="00CB4FDC" w:rsidRDefault="002C0B26" w:rsidP="000D68C2">
      <w:pPr>
        <w:pStyle w:val="BodyIndented"/>
        <w:spacing w:line="276" w:lineRule="auto"/>
        <w:ind w:left="0"/>
        <w:jc w:val="both"/>
        <w:rPr>
          <w:rFonts w:ascii="Arial" w:hAnsi="Arial" w:cs="Arial"/>
          <w:color w:val="000000"/>
          <w:sz w:val="20"/>
          <w:lang w:val="en-GB"/>
        </w:rPr>
      </w:pPr>
      <w:r>
        <w:rPr>
          <w:noProof/>
        </w:rPr>
        <mc:AlternateContent>
          <mc:Choice Requires="wps">
            <w:drawing>
              <wp:anchor distT="0" distB="0" distL="114300" distR="114300" simplePos="0" relativeHeight="251659264" behindDoc="0" locked="0" layoutInCell="1" allowOverlap="1" wp14:anchorId="5C3C4C3D" wp14:editId="697CA5BD">
                <wp:simplePos x="0" y="0"/>
                <wp:positionH relativeFrom="column">
                  <wp:posOffset>1111910</wp:posOffset>
                </wp:positionH>
                <wp:positionV relativeFrom="paragraph">
                  <wp:posOffset>693649</wp:posOffset>
                </wp:positionV>
                <wp:extent cx="212040" cy="1688287"/>
                <wp:effectExtent l="0" t="38100" r="74295" b="26670"/>
                <wp:wrapNone/>
                <wp:docPr id="3" name="Straight Arrow Connector 3"/>
                <wp:cNvGraphicFramePr/>
                <a:graphic xmlns:a="http://schemas.openxmlformats.org/drawingml/2006/main">
                  <a:graphicData uri="http://schemas.microsoft.com/office/word/2010/wordprocessingShape">
                    <wps:wsp>
                      <wps:cNvCnPr/>
                      <wps:spPr>
                        <a:xfrm flipV="1">
                          <a:off x="0" y="0"/>
                          <a:ext cx="212040" cy="16882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846F87" id="_x0000_t32" coordsize="21600,21600" o:spt="32" o:oned="t" path="m,l21600,21600e" filled="f">
                <v:path arrowok="t" fillok="f" o:connecttype="none"/>
                <o:lock v:ext="edit" shapetype="t"/>
              </v:shapetype>
              <v:shape id="Straight Arrow Connector 3" o:spid="_x0000_s1026" type="#_x0000_t32" style="position:absolute;margin-left:87.55pt;margin-top:54.6pt;width:16.7pt;height:132.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7a8QEAAEIEAAAOAAAAZHJzL2Uyb0RvYy54bWysU02P0zAQvSPxHyzfadIuWqqo6Qp1WS4I&#10;Kha4ex27sWR7rLFp2n/P2ElTvoQE4jLyx7w3857Hm7uTs+yoMBrwLV8uas6Ul9AZf2j5508PL9ac&#10;xSR8Jyx41fKzivxu+/zZZgiNWkEPtlPIiMTHZggt71MKTVVF2Ssn4gKC8nSpAZ1ItMVD1aEYiN3Z&#10;alXXt9UA2AUEqWKk0/vxkm8Lv9ZKpg9aR5WYbTn1lkrEEp9yrLYb0RxQhN7IqQ3xD104YTwVnanu&#10;RRLsK5pfqJyRCBF0WkhwFWhtpCoaSM2y/knNYy+CKlrInBhmm+L/o5Xvj3tkpmv5DWdeOHqix4TC&#10;HPrEXiPCwHbgPdkIyG6yW0OIDYF2fo/TLoY9ZuknjY5pa8IXGoRiBsljp+L1efZanRKTdLharuqX&#10;9CKSrpa36/Vq/SrTVyNP5gsY01sFjuVFy+PU1tzPWEMc38U0Ai+ADLY+xwjWdA/G2rLJM6V2FtlR&#10;0DSk03Iq+ENWEsa+8R1L50BeJDTCH6yaMjNrlR0YNZdVOls1VvyoNDlJ2sbOygxf6wkplU+XmtZT&#10;doZp6m4G1sW2PwKn/AxVZb7/BjwjSmXwaQY74wF/V/1qkx7zLw6MurMFT9CdyzQUa2hQyzNOnyr/&#10;hO/3BX79+ttvAAAA//8DAFBLAwQUAAYACAAAACEARL/gmd8AAAALAQAADwAAAGRycy9kb3ducmV2&#10;LnhtbEyPwU7DMBBE70j8g7VI3KidoEIJcSog4oDEhaRSOTqxm0TE68h20/D3bE/0tqN5mp3Jt4sd&#10;2Wx8GBxKSFYCmMHW6QE7Cbv6/W4DLESFWo0OjYRfE2BbXF/lKtPuhF9mrmLHKARDpiT0MU4Z56Ht&#10;jVVh5SaD5B2ctyqS9B3XXp0o3I48FeKBWzUgfejVZN560/5URyshxfqzLPUhaXYf+1dezfW335dS&#10;3t4sL8/AolniPwzn+lQdCurUuCPqwEbSj+uEUDrEUwqMiFRs1sAaCfdnixc5v9xQ/AEAAP//AwBQ&#10;SwECLQAUAAYACAAAACEAtoM4kv4AAADhAQAAEwAAAAAAAAAAAAAAAAAAAAAAW0NvbnRlbnRfVHlw&#10;ZXNdLnhtbFBLAQItABQABgAIAAAAIQA4/SH/1gAAAJQBAAALAAAAAAAAAAAAAAAAAC8BAABfcmVs&#10;cy8ucmVsc1BLAQItABQABgAIAAAAIQDynS7a8QEAAEIEAAAOAAAAAAAAAAAAAAAAAC4CAABkcnMv&#10;ZTJvRG9jLnhtbFBLAQItABQABgAIAAAAIQBEv+CZ3wAAAAsBAAAPAAAAAAAAAAAAAAAAAEsEAABk&#10;cnMvZG93bnJldi54bWxQSwUGAAAAAAQABADzAAAAVwUAAAAA&#10;" strokecolor="black [3213]">
                <v:stroke endarrow="block"/>
              </v:shape>
            </w:pict>
          </mc:Fallback>
        </mc:AlternateContent>
      </w:r>
      <w:r w:rsidR="00AF1647">
        <w:rPr>
          <w:noProof/>
        </w:rPr>
        <w:drawing>
          <wp:inline distT="0" distB="0" distL="0" distR="0" wp14:anchorId="36257EE2" wp14:editId="1FC84945">
            <wp:extent cx="5925820" cy="2268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5820" cy="2268855"/>
                    </a:xfrm>
                    <a:prstGeom prst="rect">
                      <a:avLst/>
                    </a:prstGeom>
                  </pic:spPr>
                </pic:pic>
              </a:graphicData>
            </a:graphic>
          </wp:inline>
        </w:drawing>
      </w:r>
    </w:p>
    <w:p w14:paraId="72BFCA7A" w14:textId="4C8408F0" w:rsidR="00CB4FDC" w:rsidRDefault="00901743" w:rsidP="000D68C2">
      <w:pPr>
        <w:pStyle w:val="BodyIndented"/>
        <w:spacing w:line="276" w:lineRule="auto"/>
        <w:ind w:left="0"/>
        <w:jc w:val="both"/>
        <w:rPr>
          <w:rFonts w:ascii="Arial" w:hAnsi="Arial" w:cs="Arial"/>
          <w:color w:val="000000"/>
          <w:sz w:val="20"/>
          <w:lang w:val="en-GB"/>
        </w:rPr>
      </w:pPr>
      <w:r w:rsidRPr="00ED79D0">
        <w:rPr>
          <w:rFonts w:ascii="Arial" w:hAnsi="Arial" w:cs="Arial"/>
          <w:noProof/>
          <w:color w:val="000000"/>
          <w:sz w:val="20"/>
          <w:lang w:val="en-GB"/>
        </w:rPr>
        <mc:AlternateContent>
          <mc:Choice Requires="wps">
            <w:drawing>
              <wp:anchor distT="45720" distB="45720" distL="114300" distR="114300" simplePos="0" relativeHeight="251661312" behindDoc="0" locked="0" layoutInCell="1" allowOverlap="1" wp14:anchorId="127A41F2" wp14:editId="3E3772C7">
                <wp:simplePos x="0" y="0"/>
                <wp:positionH relativeFrom="column">
                  <wp:posOffset>760095</wp:posOffset>
                </wp:positionH>
                <wp:positionV relativeFrom="paragraph">
                  <wp:posOffset>34621</wp:posOffset>
                </wp:positionV>
                <wp:extent cx="701675" cy="1404620"/>
                <wp:effectExtent l="0" t="0" r="2222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4620"/>
                        </a:xfrm>
                        <a:prstGeom prst="rect">
                          <a:avLst/>
                        </a:prstGeom>
                        <a:solidFill>
                          <a:srgbClr val="FFFFFF"/>
                        </a:solidFill>
                        <a:ln w="9525">
                          <a:solidFill>
                            <a:srgbClr val="000000"/>
                          </a:solidFill>
                          <a:miter lim="800000"/>
                          <a:headEnd/>
                          <a:tailEnd/>
                        </a:ln>
                      </wps:spPr>
                      <wps:txbx>
                        <w:txbxContent>
                          <w:p w14:paraId="7C6DA424" w14:textId="00519D2F" w:rsidR="00ED79D0" w:rsidRDefault="00ED79D0">
                            <w:r>
                              <w:t>Test 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7A41F2" id="_x0000_t202" coordsize="21600,21600" o:spt="202" path="m,l,21600r21600,l21600,xe">
                <v:stroke joinstyle="miter"/>
                <v:path gradientshapeok="t" o:connecttype="rect"/>
              </v:shapetype>
              <v:shape id="Text Box 2" o:spid="_x0000_s1026" type="#_x0000_t202" style="position:absolute;left:0;text-align:left;margin-left:59.85pt;margin-top:2.75pt;width:55.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fPEQIAAB8EAAAOAAAAZHJzL2Uyb0RvYy54bWysk9uO2yAQhu8r9R0Q943tKIdda53VNttU&#10;lbYHadsHwBjHqJihA4mdPn0Hks1G2/amKhcImOFn5pvh5nbsDdsr9BpsxYtJzpmyEhpttxX/9nXz&#10;5oozH4RthAGrKn5Qnt+uXr+6GVypptCBaRQyErG+HFzFuxBcmWVedqoXfgJOWTK2gL0ItMVt1qAY&#10;SL032TTPF9kA2DgEqbyn0/ujka+SftsqGT63rVeBmYpTbCHNmOY6ztnqRpRbFK7T8hSG+IcoeqEt&#10;PXqWuhdBsB3q36R6LRE8tGEioc+gbbVUKQfKpshfZPPYCadSLgTHuzMm//9k5af9o/uCLIxvYaQC&#10;piS8ewD53TML607YrbpDhKFToqGHi4gsG5wvT1cjal/6KFIPH6GhIotdgCQ0tthHKpQnI3UqwOEM&#10;XY2BSTpc5sViOedMkqmY5bPFNFUlE+XTbYc+vFfQs7ioOFJRk7rYP/gQoxHlk0t8zIPRzUYbkza4&#10;rdcG2V5QA2zSSAm8cDOWDRW/nk/nRwB/lcjT+JNErwN1stF9xa/OTqKM2N7ZJvVZENoc1xSysSeO&#10;Ed0RYhjrkRwjzxqaAxFFOHYs/TBadIA/ORuoWyvuf+wEKs7MB0tVuS5ms9jeaTObL4khw0tLfWkR&#10;VpJUxQNnx+U6pC+RgLk7qt5GJ7DPkZxipS5MvE8/Jrb55T55Pf/r1S8AAAD//wMAUEsDBBQABgAI&#10;AAAAIQDdUTtk3QAAAAkBAAAPAAAAZHJzL2Rvd25yZXYueG1sTI/BTsMwEETvSPyDtUhcKuo0VdI2&#10;xKmgUk+cGsrdjZckIl4H223Tv2c5wW1HM5p9U24nO4gL+tA7UrCYJyCQGmd6ahUc3/dPaxAhajJ6&#10;cIQKbhhgW93flbow7koHvNSxFVxCodAKuhjHQsrQdGh1mLsRib1P562OLH0rjddXLreDTJMkl1b3&#10;xB86PeKuw+arPlsF+Xe9nL19mBkdbvtX39jM7I6ZUo8P08sziIhT/AvDLz6jQ8VMJ3cmE8TAerFZ&#10;cVRBloFgP10mKYgTH2m+AlmV8v+C6gcAAP//AwBQSwECLQAUAAYACAAAACEAtoM4kv4AAADhAQAA&#10;EwAAAAAAAAAAAAAAAAAAAAAAW0NvbnRlbnRfVHlwZXNdLnhtbFBLAQItABQABgAIAAAAIQA4/SH/&#10;1gAAAJQBAAALAAAAAAAAAAAAAAAAAC8BAABfcmVscy8ucmVsc1BLAQItABQABgAIAAAAIQAYEzfP&#10;EQIAAB8EAAAOAAAAAAAAAAAAAAAAAC4CAABkcnMvZTJvRG9jLnhtbFBLAQItABQABgAIAAAAIQDd&#10;UTtk3QAAAAkBAAAPAAAAAAAAAAAAAAAAAGsEAABkcnMvZG93bnJldi54bWxQSwUGAAAAAAQABADz&#10;AAAAdQUAAAAA&#10;">
                <v:textbox style="mso-fit-shape-to-text:t">
                  <w:txbxContent>
                    <w:p w14:paraId="7C6DA424" w14:textId="00519D2F" w:rsidR="00ED79D0" w:rsidRDefault="00ED79D0">
                      <w:r>
                        <w:t>Test Port</w:t>
                      </w:r>
                    </w:p>
                  </w:txbxContent>
                </v:textbox>
                <w10:wrap type="square"/>
              </v:shape>
            </w:pict>
          </mc:Fallback>
        </mc:AlternateContent>
      </w:r>
    </w:p>
    <w:p w14:paraId="74E8A479" w14:textId="69D42BAE" w:rsidR="00CB4FDC" w:rsidRDefault="006915A4" w:rsidP="000D68C2">
      <w:pPr>
        <w:pStyle w:val="BodyIndented"/>
        <w:spacing w:line="276" w:lineRule="auto"/>
        <w:ind w:left="0"/>
        <w:jc w:val="both"/>
        <w:rPr>
          <w:rFonts w:ascii="Arial" w:hAnsi="Arial" w:cs="Arial"/>
          <w:color w:val="000000"/>
          <w:sz w:val="20"/>
          <w:lang w:val="en-GB"/>
        </w:rPr>
      </w:pPr>
      <w:r>
        <w:rPr>
          <w:noProof/>
        </w:rPr>
        <w:lastRenderedPageBreak/>
        <mc:AlternateContent>
          <mc:Choice Requires="wps">
            <w:drawing>
              <wp:anchor distT="0" distB="0" distL="114300" distR="114300" simplePos="0" relativeHeight="251665408" behindDoc="0" locked="0" layoutInCell="1" allowOverlap="1" wp14:anchorId="3C645421" wp14:editId="735ED7B5">
                <wp:simplePos x="0" y="0"/>
                <wp:positionH relativeFrom="column">
                  <wp:posOffset>2384755</wp:posOffset>
                </wp:positionH>
                <wp:positionV relativeFrom="paragraph">
                  <wp:posOffset>1355192</wp:posOffset>
                </wp:positionV>
                <wp:extent cx="93650" cy="788517"/>
                <wp:effectExtent l="0" t="38100" r="59055" b="12065"/>
                <wp:wrapNone/>
                <wp:docPr id="9" name="Straight Arrow Connector 9"/>
                <wp:cNvGraphicFramePr/>
                <a:graphic xmlns:a="http://schemas.openxmlformats.org/drawingml/2006/main">
                  <a:graphicData uri="http://schemas.microsoft.com/office/word/2010/wordprocessingShape">
                    <wps:wsp>
                      <wps:cNvCnPr/>
                      <wps:spPr>
                        <a:xfrm flipV="1">
                          <a:off x="0" y="0"/>
                          <a:ext cx="93650" cy="7885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18D12" id="Straight Arrow Connector 9" o:spid="_x0000_s1026" type="#_x0000_t32" style="position:absolute;margin-left:187.8pt;margin-top:106.7pt;width:7.35pt;height:62.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Ir8AEAAEAEAAAOAAAAZHJzL2Uyb0RvYy54bWysU9tuEzEQfUfiHyy/k90UtU2ibCqUUl4Q&#10;RC3w7nrHWUu+aWyyyd8z9m423IQE4mXky5wzc47H67ujNewAGLV3DZ/Pas7ASd9qt2/4508Prxac&#10;xSRcK4x30PATRH63efli3YcVXPnOmxaQEYmLqz40vEsprKoqyg6siDMfwNGl8mhFoi3uqxZFT+zW&#10;VFd1fVP1HtuAXkKMdHo/XPJN4VcKZPqoVITETMOpt1QilvicY7VZi9UeRei0HNsQ/9CFFdpR0Ynq&#10;XiTBvqL+hcpqiT56lWbS28orpSUUDaRmXv+k5qkTAYoWMieGyab4/2jlh8MOmW4bvuTMCUtP9JRQ&#10;6H2X2BtE37Otd45s9MiW2a0+xBWBtm6H4y6GHWbpR4WWKaPDFxqEYgbJY8fi9WnyGo6JSTpcvr65&#10;pgeRdHO7WFzPbzN5NbBktoAxvQNvWV40PI5NTd0MFcThfUwD8AzIYONyjN7o9kEbUzZ5omBrkB0E&#10;zUI6zseCP2Qloc1b17J0CuREQi3c3sCYmVmrrH9QXFbpZGCo+AiKfCRlQ2dlgi/1hJTg0rmmcZSd&#10;YYq6m4B1Me2PwDE/Q6FM99+AJ0Sp7F2awFY7j7+rfrFJDflnBwbd2YJn357KLBRraEzLM45fKv+D&#10;7/cFfvn4m28AAAD//wMAUEsDBBQABgAIAAAAIQAhxkJs4QAAAAsBAAAPAAAAZHJzL2Rvd25yZXYu&#10;eG1sTI/BToQwEIbvJr5DMybe3MKirIuUjUo8mHgRNtk9FtoFIp2Stsvi2zue9DaT+fPN9+e7xYxs&#10;1s4PFgXEqwiYxtaqATsB+/rt7hGYDxKVHC1qAd/aw664vsplpuwFP/VchY4RBH0mBfQhTBnnvu21&#10;kX5lJ410O1lnZKDVdVw5eSG4Gfk6ilJu5ID0oZeTfu11+1WdjYA11h9lqU5xs38/vPBqro/uUApx&#10;e7M8PwELegl/YfjVJ3UoyKmxZ1SejQKSzUNKUYLFyT0wSiTbKAHW0JBsUuBFzv93KH4AAAD//wMA&#10;UEsBAi0AFAAGAAgAAAAhALaDOJL+AAAA4QEAABMAAAAAAAAAAAAAAAAAAAAAAFtDb250ZW50X1R5&#10;cGVzXS54bWxQSwECLQAUAAYACAAAACEAOP0h/9YAAACUAQAACwAAAAAAAAAAAAAAAAAvAQAAX3Jl&#10;bHMvLnJlbHNQSwECLQAUAAYACAAAACEATPfCK/ABAABABAAADgAAAAAAAAAAAAAAAAAuAgAAZHJz&#10;L2Uyb0RvYy54bWxQSwECLQAUAAYACAAAACEAIcZCbOEAAAALAQAADwAAAAAAAAAAAAAAAABKBAAA&#10;ZHJzL2Rvd25yZXYueG1sUEsFBgAAAAAEAAQA8wAAAFgFAAAAAA==&#10;" strokecolor="black [3213]">
                <v:stroke endarrow="block"/>
              </v:shape>
            </w:pict>
          </mc:Fallback>
        </mc:AlternateContent>
      </w:r>
      <w:r w:rsidR="0055707F">
        <w:rPr>
          <w:noProof/>
        </w:rPr>
        <w:drawing>
          <wp:inline distT="0" distB="0" distL="0" distR="0" wp14:anchorId="3851BC54" wp14:editId="054EFD95">
            <wp:extent cx="4388400" cy="1998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8400" cy="1998000"/>
                    </a:xfrm>
                    <a:prstGeom prst="rect">
                      <a:avLst/>
                    </a:prstGeom>
                  </pic:spPr>
                </pic:pic>
              </a:graphicData>
            </a:graphic>
          </wp:inline>
        </w:drawing>
      </w:r>
    </w:p>
    <w:p w14:paraId="20FD99C6" w14:textId="114A29A2" w:rsidR="00CB4FDC" w:rsidRDefault="006915A4" w:rsidP="000D68C2">
      <w:pPr>
        <w:pStyle w:val="BodyIndented"/>
        <w:spacing w:line="276" w:lineRule="auto"/>
        <w:ind w:left="0"/>
        <w:jc w:val="both"/>
        <w:rPr>
          <w:rFonts w:ascii="Arial" w:hAnsi="Arial" w:cs="Arial"/>
          <w:color w:val="000000"/>
          <w:sz w:val="20"/>
          <w:lang w:val="en-GB"/>
        </w:rPr>
      </w:pPr>
      <w:r w:rsidRPr="00ED79D0">
        <w:rPr>
          <w:rFonts w:ascii="Arial" w:hAnsi="Arial" w:cs="Arial"/>
          <w:noProof/>
          <w:color w:val="000000"/>
          <w:sz w:val="20"/>
          <w:lang w:val="en-GB"/>
        </w:rPr>
        <mc:AlternateContent>
          <mc:Choice Requires="wps">
            <w:drawing>
              <wp:anchor distT="45720" distB="45720" distL="114300" distR="114300" simplePos="0" relativeHeight="251663360" behindDoc="0" locked="0" layoutInCell="1" allowOverlap="1" wp14:anchorId="5CF0AE55" wp14:editId="14984C55">
                <wp:simplePos x="0" y="0"/>
                <wp:positionH relativeFrom="column">
                  <wp:posOffset>2038680</wp:posOffset>
                </wp:positionH>
                <wp:positionV relativeFrom="paragraph">
                  <wp:posOffset>71323</wp:posOffset>
                </wp:positionV>
                <wp:extent cx="701675" cy="1404620"/>
                <wp:effectExtent l="0" t="0" r="22225"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4620"/>
                        </a:xfrm>
                        <a:prstGeom prst="rect">
                          <a:avLst/>
                        </a:prstGeom>
                        <a:solidFill>
                          <a:srgbClr val="FFFFFF"/>
                        </a:solidFill>
                        <a:ln w="9525">
                          <a:solidFill>
                            <a:srgbClr val="000000"/>
                          </a:solidFill>
                          <a:miter lim="800000"/>
                          <a:headEnd/>
                          <a:tailEnd/>
                        </a:ln>
                      </wps:spPr>
                      <wps:txbx>
                        <w:txbxContent>
                          <w:p w14:paraId="657C9609" w14:textId="77777777" w:rsidR="006915A4" w:rsidRDefault="006915A4" w:rsidP="006915A4">
                            <w:r>
                              <w:t>Test 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0AE55" id="_x0000_s1027" type="#_x0000_t202" style="position:absolute;left:0;text-align:left;margin-left:160.55pt;margin-top:5.6pt;width:5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12EwIAACYEAAAOAAAAZHJzL2Uyb0RvYy54bWysk9uO2yAQhu8r9R0Q943tKIdda53VNttU&#10;lbYHadsHwBjHqMBQILHTp++Avdlo295U5QIxDPzMfDPc3A5akaNwXoKpaDHLKRGGQyPNvqLfvu7e&#10;XFHiAzMNU2BERU/C09vN61c3vS3FHDpQjXAERYwve1vRLgRbZpnnndDMz8AKg84WnGYBTbfPGsd6&#10;VNcqm+f5KuvBNdYBF97j7v3opJuk37aCh89t60UgqqIYW0izS3Md52xzw8q9Y7aTfAqD/UMUmkmD&#10;j56l7llg5ODkb1Jacgce2jDjoDNoW8lFygGzKfIX2Tx2zIqUC8Lx9ozJ/z9Z/un4aL84Eoa3MGAB&#10;UxLePgD/7omBbcfMXtw5B30nWIMPFxFZ1ltfTlcjal/6KFL3H6HBIrNDgCQ0tE5HKpgnQXUswOkM&#10;XQyBcNxc58VqvaSEo6tY5IvVPFUlY+XTbet8eC9Ak7ioqMOiJnV2fPAhRsPKpyPxMQ9KNjupVDLc&#10;vt4qR44MG2CXRkrgxTFlSF/R6+V8OQL4q0Sexp8ktAzYyUrqil6dD7EyYntnmtRngUk1rjFkZSaO&#10;Ed0IMQz1QGQzQY5Ya2hOCNbB2Lj40XDRgftJSY9NW1H/48CcoER9MFic62KxiF2ejMVyjSiJu/TU&#10;lx5mOEpVNFAyLrch/YzEzd5hEXcy8X2OZAoZmzFhnz5O7PZLO516/t6bXwAAAP//AwBQSwMEFAAG&#10;AAgAAAAhAHcCw2TeAAAACgEAAA8AAABkcnMvZG93bnJldi54bWxMj8FOwzAQRO9I/IO1SFwq6thp&#10;IxTiVFCpJ05Ny92NTRIRr4Pttunfs5zguJqnmbfVZnYju9gQB48KxDIDZrH1ZsBOwfGwe3oGFpNG&#10;o0ePVsHNRtjU93eVLo2/4t5emtQxKsFYagV9SlPJeWx763Rc+skiZZ8+OJ3oDB03QV+p3I1cZlnB&#10;nR6QFno92W1v26/m7BQU302+eP8wC9zfdm+hdWuzPa6VenyYX1+AJTunPxh+9UkdanI6+TOayEYF&#10;uRSCUAqEBEbAKhcFsJMCmcsV8Lri/1+ofwAAAP//AwBQSwECLQAUAAYACAAAACEAtoM4kv4AAADh&#10;AQAAEwAAAAAAAAAAAAAAAAAAAAAAW0NvbnRlbnRfVHlwZXNdLnhtbFBLAQItABQABgAIAAAAIQA4&#10;/SH/1gAAAJQBAAALAAAAAAAAAAAAAAAAAC8BAABfcmVscy8ucmVsc1BLAQItABQABgAIAAAAIQBp&#10;7k12EwIAACYEAAAOAAAAAAAAAAAAAAAAAC4CAABkcnMvZTJvRG9jLnhtbFBLAQItABQABgAIAAAA&#10;IQB3AsNk3gAAAAoBAAAPAAAAAAAAAAAAAAAAAG0EAABkcnMvZG93bnJldi54bWxQSwUGAAAAAAQA&#10;BADzAAAAeAUAAAAA&#10;">
                <v:textbox style="mso-fit-shape-to-text:t">
                  <w:txbxContent>
                    <w:p w14:paraId="657C9609" w14:textId="77777777" w:rsidR="006915A4" w:rsidRDefault="006915A4" w:rsidP="006915A4">
                      <w:r>
                        <w:t>Test Port</w:t>
                      </w:r>
                    </w:p>
                  </w:txbxContent>
                </v:textbox>
                <w10:wrap type="square"/>
              </v:shape>
            </w:pict>
          </mc:Fallback>
        </mc:AlternateContent>
      </w:r>
    </w:p>
    <w:p w14:paraId="0CD7FE02" w14:textId="7D09EC67" w:rsidR="00CB4FDC" w:rsidRPr="00CB4FDC" w:rsidRDefault="00CB4FDC" w:rsidP="000D68C2">
      <w:pPr>
        <w:pStyle w:val="BodyIndented"/>
        <w:spacing w:line="276" w:lineRule="auto"/>
        <w:ind w:left="0"/>
        <w:jc w:val="both"/>
        <w:rPr>
          <w:rFonts w:ascii="Arial" w:hAnsi="Arial" w:cs="Arial"/>
          <w:color w:val="000000"/>
          <w:sz w:val="20"/>
          <w:lang w:val="en-GB"/>
        </w:rPr>
      </w:pPr>
    </w:p>
    <w:p w14:paraId="2300EE64" w14:textId="6808F3F9" w:rsidR="00CB4FDC" w:rsidRDefault="00CB4FDC" w:rsidP="000D68C2">
      <w:pPr>
        <w:pStyle w:val="BodyIndented"/>
        <w:spacing w:line="276" w:lineRule="auto"/>
        <w:ind w:left="0"/>
        <w:jc w:val="both"/>
        <w:rPr>
          <w:rFonts w:ascii="Arial" w:hAnsi="Arial" w:cs="Arial"/>
          <w:color w:val="000000"/>
          <w:sz w:val="20"/>
          <w:lang w:val="en-GB"/>
        </w:rPr>
      </w:pPr>
      <w:r w:rsidRPr="00CB4FDC">
        <w:rPr>
          <w:rFonts w:ascii="Arial" w:hAnsi="Arial" w:cs="Arial"/>
          <w:color w:val="000000"/>
          <w:sz w:val="20"/>
          <w:lang w:val="en-GB"/>
        </w:rPr>
        <w:t>Caterpillar 2.4MW/3.0MVA 3516E</w:t>
      </w:r>
    </w:p>
    <w:p w14:paraId="44A77C7A" w14:textId="226304E3" w:rsidR="00B90C99" w:rsidRDefault="00223D5A" w:rsidP="000D68C2">
      <w:pPr>
        <w:pStyle w:val="BodyIndented"/>
        <w:spacing w:line="276" w:lineRule="auto"/>
        <w:ind w:left="0"/>
        <w:jc w:val="both"/>
        <w:rPr>
          <w:rFonts w:ascii="Arial" w:hAnsi="Arial" w:cs="Arial"/>
          <w:color w:val="000000"/>
          <w:sz w:val="20"/>
          <w:lang w:val="en-GB"/>
        </w:rPr>
      </w:pPr>
      <w:r>
        <w:rPr>
          <w:noProof/>
        </w:rPr>
        <mc:AlternateContent>
          <mc:Choice Requires="wps">
            <w:drawing>
              <wp:anchor distT="0" distB="0" distL="114300" distR="114300" simplePos="0" relativeHeight="251669504" behindDoc="0" locked="0" layoutInCell="1" allowOverlap="1" wp14:anchorId="485B8648" wp14:editId="68FB2A05">
                <wp:simplePos x="0" y="0"/>
                <wp:positionH relativeFrom="column">
                  <wp:posOffset>1916582</wp:posOffset>
                </wp:positionH>
                <wp:positionV relativeFrom="paragraph">
                  <wp:posOffset>926566</wp:posOffset>
                </wp:positionV>
                <wp:extent cx="657911" cy="1373733"/>
                <wp:effectExtent l="0" t="38100" r="66040" b="17145"/>
                <wp:wrapNone/>
                <wp:docPr id="14" name="Straight Arrow Connector 14"/>
                <wp:cNvGraphicFramePr/>
                <a:graphic xmlns:a="http://schemas.openxmlformats.org/drawingml/2006/main">
                  <a:graphicData uri="http://schemas.microsoft.com/office/word/2010/wordprocessingShape">
                    <wps:wsp>
                      <wps:cNvCnPr/>
                      <wps:spPr>
                        <a:xfrm flipV="1">
                          <a:off x="0" y="0"/>
                          <a:ext cx="657911" cy="13737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C5BE1" id="Straight Arrow Connector 14" o:spid="_x0000_s1026" type="#_x0000_t32" style="position:absolute;margin-left:150.9pt;margin-top:72.95pt;width:51.8pt;height:108.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j8gEAAEQEAAAOAAAAZHJzL2Uyb0RvYy54bWysU9uO0zAQfUfiHyy/0zS7sMtWTVeoy/KC&#10;oGIX3r2OnVjyTeOhaf+esZOm3IQEQpGsjD3nzJzj8fr24CzbK0gm+IbXiyVnysvQGt81/PPj/YvX&#10;nCUUvhU2eNXwo0r8dvP82XqIK3UR+mBbBYxIfFoNseE9YlxVVZK9ciItQlSeDnUAJ5BC6KoWxEDs&#10;zlYXy+VVNQRoIwSpUqLdu/GQbwq/1kriR62TQmYbTr1hWaGsT3mtNmux6kDE3sipDfEPXThhPBWd&#10;qe4ECvYVzC9UzkgIKWhcyOCqoLWRqmggNfXyJzUPvYiqaCFzUpxtSv+PVn7Y74CZlu7uJWdeOLqj&#10;BwRhuh7ZG4AwsG3wnnwMwCiF/BpiWhFs63cwRSnuIIs/aHBMWxO/EF2xgwSyQ3H7OLutDsgkbV69&#10;ur6pa84kHdWX1/RdZvpq5Ml8ERK+U8Gx/NPwNPU1NzTWEPv3CUfgCZDB1uc1BWvae2NtCfJUqa0F&#10;thc0D3iop4I/ZKEw9q1vGR4jmYFghO+smjIza5UdGDWXPzxaNVb8pDR5SdrGzsoUn+sJKZXHU03r&#10;KTvDNHU3A5fFtj8Cp/wMVWXC/wY8I0rl4HEGO+MD/K762SY95p8cGHVnC55CeyzTUKyhUS3XOD2r&#10;/Ba+jwv8/Pg33wAAAP//AwBQSwMEFAAGAAgAAAAhAEXuHU7gAAAACwEAAA8AAABkcnMvZG93bnJl&#10;di54bWxMj0FPg0AQhe8m/ofNmHizuyBtlLI0KvFg4kVoUo8LuwVSdpawW4r/3vFkj5Pv5b1vst1i&#10;BzabyfcOJUQrAcxg43SPrYR99f7wBMwHhVoNDo2EH+Nhl9/eZCrV7oJfZi5Dy6gEfaokdCGMKee+&#10;6YxVfuVGg8SObrIq0Dm1XE/qQuV24LEQG25Vj7TQqdG8daY5lWcrIcbqsyj0Mar3H4dXXs7V93Qo&#10;pLy/W162wIJZwn8Y/vRJHXJyqt0ZtWeDhEcRkXogkKyfgVEiEesEWE1oE8fA84xf/5D/AgAA//8D&#10;AFBLAQItABQABgAIAAAAIQC2gziS/gAAAOEBAAATAAAAAAAAAAAAAAAAAAAAAABbQ29udGVudF9U&#10;eXBlc10ueG1sUEsBAi0AFAAGAAgAAAAhADj9If/WAAAAlAEAAAsAAAAAAAAAAAAAAAAALwEAAF9y&#10;ZWxzLy5yZWxzUEsBAi0AFAAGAAgAAAAhAL4BsePyAQAARAQAAA4AAAAAAAAAAAAAAAAALgIAAGRy&#10;cy9lMm9Eb2MueG1sUEsBAi0AFAAGAAgAAAAhAEXuHU7gAAAACwEAAA8AAAAAAAAAAAAAAAAATAQA&#10;AGRycy9kb3ducmV2LnhtbFBLBQYAAAAABAAEAPMAAABZBQAAAAA=&#10;" strokecolor="black [3213]">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19B1CDF8" wp14:editId="3397C96D">
                <wp:simplePos x="0" y="0"/>
                <wp:positionH relativeFrom="column">
                  <wp:posOffset>1088517</wp:posOffset>
                </wp:positionH>
                <wp:positionV relativeFrom="paragraph">
                  <wp:posOffset>963143</wp:posOffset>
                </wp:positionV>
                <wp:extent cx="703707" cy="1366418"/>
                <wp:effectExtent l="38100" t="38100" r="20320" b="24765"/>
                <wp:wrapNone/>
                <wp:docPr id="13" name="Straight Arrow Connector 13"/>
                <wp:cNvGraphicFramePr/>
                <a:graphic xmlns:a="http://schemas.openxmlformats.org/drawingml/2006/main">
                  <a:graphicData uri="http://schemas.microsoft.com/office/word/2010/wordprocessingShape">
                    <wps:wsp>
                      <wps:cNvCnPr/>
                      <wps:spPr>
                        <a:xfrm flipH="1" flipV="1">
                          <a:off x="0" y="0"/>
                          <a:ext cx="703707" cy="13664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A3437" id="Straight Arrow Connector 13" o:spid="_x0000_s1026" type="#_x0000_t32" style="position:absolute;margin-left:85.7pt;margin-top:75.85pt;width:55.4pt;height:107.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IF+AEAAE4EAAAOAAAAZHJzL2Uyb0RvYy54bWysVE2P0zAQvSPxHyzfadItaldV0xXqsnBA&#10;ULHA3evYjSXbY41N0/57xk6a8iUkEBdrbM97b+Z5ks3dyVl2VBgN+IbPZzVnyktojT80/POnhxe3&#10;nMUkfCsseNXws4r8bvv82aYPa3UDHdhWISMSH9d9aHiXUlhXVZSdciLOIChPlxrQiURbPFQtip7Y&#10;na1u6npZ9YBtQJAqRjq9Hy75tvBrrWT6oHVUidmGU22prFjWp7xW241YH1CEzsixDPEPVThhPIlO&#10;VPciCfYVzS9UzkiECDrNJLgKtDZSlR6om3n9UzePnQiq9ELmxDDZFP8frXx/3CMzLb3dgjMvHL3R&#10;Y0JhDl1irxChZzvwnnwEZJRCfvUhrgm283scdzHsMTd/0uiYtia8JTpeoi85ynfUKjsV38+T7+qU&#10;mKTDVb1Y1SvOJF3NF8vly/ltFqoGxowOGNMbBY7loOFxrHAqbdAQx3cxDcALIIOtz2sEa9oHY23Z&#10;5PlSO4vsKGgy0mk+Cv6QlYSxr33L0jmQLQmN8AerxszMWmUvhu5LlM5WDYoflSZXqbehsjLPVz0h&#10;pfLpomk9ZWeYpuomYF1s+yNwzM9QVWb9b8AToiiDTxPYGQ/4O/WrTXrIvzgw9J0teIL2XOaiWEND&#10;W55x/MDyV/H9vsCvv4HtNwAAAP//AwBQSwMEFAAGAAgAAAAhAMqN8PLiAAAACwEAAA8AAABkcnMv&#10;ZG93bnJldi54bWxMj8FOwzAMhu9IvENkJC6IpS3QbaXptCF24IQYk4Bb1oSmInGqJFvL22NOcPMv&#10;f/r9uV5NzrKTDrH3KCCfZcA0tl712AnYv26vF8Bikqik9agFfOsIq+b8rJaV8iO+6NMudYxKMFZS&#10;gElpqDiPrdFOxpkfNNLu0wcnE8XQcRXkSOXO8iLLSu5kj3TByEE/GN1+7Y5OQMimcfvm7cdmfG6f&#10;Nmvz+H613AtxeTGt74ElPaU/GH71SR0acjr4I6rILOV5fksoDXf5HBgRxaIogB0E3JTlEnhT8/8/&#10;ND8AAAD//wMAUEsBAi0AFAAGAAgAAAAhALaDOJL+AAAA4QEAABMAAAAAAAAAAAAAAAAAAAAAAFtD&#10;b250ZW50X1R5cGVzXS54bWxQSwECLQAUAAYACAAAACEAOP0h/9YAAACUAQAACwAAAAAAAAAAAAAA&#10;AAAvAQAAX3JlbHMvLnJlbHNQSwECLQAUAAYACAAAACEAUwVyBfgBAABOBAAADgAAAAAAAAAAAAAA&#10;AAAuAgAAZHJzL2Uyb0RvYy54bWxQSwECLQAUAAYACAAAACEAyo3w8uIAAAALAQAADwAAAAAAAAAA&#10;AAAAAABSBAAAZHJzL2Rvd25yZXYueG1sUEsFBgAAAAAEAAQA8wAAAGEFAAAAAA==&#10;" strokecolor="black [3213]">
                <v:stroke endarrow="block"/>
              </v:shape>
            </w:pict>
          </mc:Fallback>
        </mc:AlternateContent>
      </w:r>
      <w:r w:rsidR="006971C8">
        <w:rPr>
          <w:noProof/>
        </w:rPr>
        <w:drawing>
          <wp:inline distT="0" distB="0" distL="0" distR="0" wp14:anchorId="3257CDEA" wp14:editId="59E61FA6">
            <wp:extent cx="5925820" cy="2195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5820" cy="2195195"/>
                    </a:xfrm>
                    <a:prstGeom prst="rect">
                      <a:avLst/>
                    </a:prstGeom>
                  </pic:spPr>
                </pic:pic>
              </a:graphicData>
            </a:graphic>
          </wp:inline>
        </w:drawing>
      </w:r>
    </w:p>
    <w:p w14:paraId="305B3EEE" w14:textId="5279D6E1" w:rsidR="006971C8" w:rsidRDefault="00223D5A" w:rsidP="000D68C2">
      <w:pPr>
        <w:pStyle w:val="BodyIndented"/>
        <w:spacing w:line="276" w:lineRule="auto"/>
        <w:ind w:left="0"/>
        <w:jc w:val="both"/>
        <w:rPr>
          <w:rFonts w:ascii="Arial" w:hAnsi="Arial" w:cs="Arial"/>
          <w:color w:val="000000"/>
          <w:sz w:val="20"/>
          <w:lang w:val="en-GB"/>
        </w:rPr>
      </w:pPr>
      <w:r w:rsidRPr="00ED79D0">
        <w:rPr>
          <w:rFonts w:ascii="Arial" w:hAnsi="Arial" w:cs="Arial"/>
          <w:noProof/>
          <w:color w:val="000000"/>
          <w:sz w:val="20"/>
          <w:lang w:val="en-GB"/>
        </w:rPr>
        <mc:AlternateContent>
          <mc:Choice Requires="wps">
            <w:drawing>
              <wp:anchor distT="45720" distB="45720" distL="114300" distR="114300" simplePos="0" relativeHeight="251671552" behindDoc="0" locked="0" layoutInCell="1" allowOverlap="1" wp14:anchorId="0D2172FF" wp14:editId="453D3B4A">
                <wp:simplePos x="0" y="0"/>
                <wp:positionH relativeFrom="column">
                  <wp:posOffset>1521562</wp:posOffset>
                </wp:positionH>
                <wp:positionV relativeFrom="paragraph">
                  <wp:posOffset>9348</wp:posOffset>
                </wp:positionV>
                <wp:extent cx="701675" cy="1404620"/>
                <wp:effectExtent l="0" t="0" r="22225"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4620"/>
                        </a:xfrm>
                        <a:prstGeom prst="rect">
                          <a:avLst/>
                        </a:prstGeom>
                        <a:solidFill>
                          <a:srgbClr val="FFFFFF"/>
                        </a:solidFill>
                        <a:ln w="9525">
                          <a:solidFill>
                            <a:srgbClr val="000000"/>
                          </a:solidFill>
                          <a:miter lim="800000"/>
                          <a:headEnd/>
                          <a:tailEnd/>
                        </a:ln>
                      </wps:spPr>
                      <wps:txbx>
                        <w:txbxContent>
                          <w:p w14:paraId="1D948509" w14:textId="31B526A8" w:rsidR="00223D5A" w:rsidRDefault="00223D5A" w:rsidP="00223D5A">
                            <w:r>
                              <w:t>Test Port</w:t>
                            </w:r>
                            <w:r w:rsidR="00150B15">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172FF" id="_x0000_s1028" type="#_x0000_t202" style="position:absolute;left:0;text-align:left;margin-left:119.8pt;margin-top:.75pt;width:55.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3FQIAACYEAAAOAAAAZHJzL2Uyb0RvYy54bWysk9uO2yAQhu8r9R0Q943tKIdda53VNttU&#10;lbYHadsHwBjHqJihA4mdPn0Hks1G2/amKheIYeBn5pvh5nbsDdsr9BpsxYtJzpmyEhpttxX/9nXz&#10;5oozH4RthAGrKn5Qnt+uXr+6GVypptCBaRQyErG+HFzFuxBcmWVedqoXfgJOWXK2gL0IZOI2a1AM&#10;pN6bbJrni2wAbByCVN7T7v3RyVdJv22VDJ/b1qvATMUptpBmTHMd52x1I8otCtdpeQpD/EMUvdCW&#10;Hj1L3Ysg2A71b1K9lgge2jCR0GfQtlqqlANlU+QvsnnshFMpF4Lj3RmT/3+y8tP+0X1BFsa3MFIB&#10;UxLePYD87pmFdSfsVt0hwtAp0dDDRUSWDc6Xp6sRtS99FKmHj9BQkcUuQBIaW+wjFcqTkToV4HCG&#10;rsbAJG0u82KxnHMmyVXM8tlimqqSifLptkMf3ivoWVxUHKmoSV3sH3yI0Yjy6Uh8zIPRzUYbkwzc&#10;1muDbC+oATZppAReHDOWDRW/nk/nRwB/lcjT+JNErwN1stF9xa/Oh0QZsb2zTeqzILQ5rilkY08c&#10;I7ojxDDWI9NNxafxgYi1huZAYBGOjUsfjRYd4E/OBmraivsfO4GKM/PBUnGui9ksdnkyZvMloWR4&#10;6akvPcJKkqp44Oy4XIf0MxI3d0dF3OjE9zmSU8jUjAn76ePEbr+006nn7736BQAA//8DAFBLAwQU&#10;AAYACAAAACEA4vAtmtwAAAAJAQAADwAAAGRycy9kb3ducmV2LnhtbEyPwU7DMBBE70j8g7VIXCrq&#10;NFEChDgVVOqJU0O5u/GSRMTrYLtt+vcsJ3pcvdHM22o921Gc0IfBkYLVMgGB1DozUKdg/7F9eAIR&#10;oiajR0eo4IIB1vXtTaVL4860w1MTO8ElFEqtoI9xKqUMbY9Wh6WbkJh9OW915NN30nh95nI7yjRJ&#10;Cmn1QLzQ6wk3PbbfzdEqKH6abPH+aRa0u2zffGtzs9nnSt3fza8vICLO8T8Mf/qsDjU7HdyRTBCj&#10;gjR7LjjKIAfBPMuTFYgDgzR9BFlX8vqD+hcAAP//AwBQSwECLQAUAAYACAAAACEAtoM4kv4AAADh&#10;AQAAEwAAAAAAAAAAAAAAAAAAAAAAW0NvbnRlbnRfVHlwZXNdLnhtbFBLAQItABQABgAIAAAAIQA4&#10;/SH/1gAAAJQBAAALAAAAAAAAAAAAAAAAAC8BAABfcmVscy8ucmVsc1BLAQItABQABgAIAAAAIQBe&#10;MI+3FQIAACYEAAAOAAAAAAAAAAAAAAAAAC4CAABkcnMvZTJvRG9jLnhtbFBLAQItABQABgAIAAAA&#10;IQDi8C2a3AAAAAkBAAAPAAAAAAAAAAAAAAAAAG8EAABkcnMvZG93bnJldi54bWxQSwUGAAAAAAQA&#10;BADzAAAAeAUAAAAA&#10;">
                <v:textbox style="mso-fit-shape-to-text:t">
                  <w:txbxContent>
                    <w:p w14:paraId="1D948509" w14:textId="31B526A8" w:rsidR="00223D5A" w:rsidRDefault="00223D5A" w:rsidP="00223D5A">
                      <w:r>
                        <w:t>Test Port</w:t>
                      </w:r>
                      <w:r w:rsidR="00150B15">
                        <w:t>s</w:t>
                      </w:r>
                    </w:p>
                  </w:txbxContent>
                </v:textbox>
                <w10:wrap type="square"/>
              </v:shape>
            </w:pict>
          </mc:Fallback>
        </mc:AlternateContent>
      </w:r>
    </w:p>
    <w:p w14:paraId="45BEF30F" w14:textId="4C5A6273" w:rsidR="002F0CC2" w:rsidRDefault="002F0CC2" w:rsidP="000D68C2">
      <w:pPr>
        <w:pStyle w:val="BodyIndented"/>
        <w:spacing w:line="276" w:lineRule="auto"/>
        <w:ind w:left="0"/>
        <w:jc w:val="both"/>
        <w:rPr>
          <w:rFonts w:ascii="Arial" w:hAnsi="Arial" w:cs="Arial"/>
          <w:color w:val="000000"/>
          <w:sz w:val="20"/>
          <w:lang w:val="en-GB"/>
        </w:rPr>
      </w:pPr>
    </w:p>
    <w:p w14:paraId="0FE53BAB" w14:textId="30B8C808" w:rsidR="002F0CC2" w:rsidRDefault="00150B15" w:rsidP="000D68C2">
      <w:pPr>
        <w:pStyle w:val="BodyIndented"/>
        <w:spacing w:line="276" w:lineRule="auto"/>
        <w:ind w:left="0"/>
        <w:jc w:val="both"/>
        <w:rPr>
          <w:rFonts w:ascii="Arial" w:hAnsi="Arial" w:cs="Arial"/>
          <w:color w:val="000000"/>
          <w:sz w:val="20"/>
          <w:lang w:val="en-GB"/>
        </w:rPr>
      </w:pPr>
      <w:r>
        <w:rPr>
          <w:noProof/>
        </w:rPr>
        <mc:AlternateContent>
          <mc:Choice Requires="wps">
            <w:drawing>
              <wp:anchor distT="0" distB="0" distL="114300" distR="114300" simplePos="0" relativeHeight="251677696" behindDoc="0" locked="0" layoutInCell="1" allowOverlap="1" wp14:anchorId="248495F2" wp14:editId="0B4DC191">
                <wp:simplePos x="0" y="0"/>
                <wp:positionH relativeFrom="column">
                  <wp:posOffset>3043123</wp:posOffset>
                </wp:positionH>
                <wp:positionV relativeFrom="paragraph">
                  <wp:posOffset>1400581</wp:posOffset>
                </wp:positionV>
                <wp:extent cx="1235405" cy="1051662"/>
                <wp:effectExtent l="0" t="38100" r="60325" b="34290"/>
                <wp:wrapNone/>
                <wp:docPr id="18" name="Straight Arrow Connector 18"/>
                <wp:cNvGraphicFramePr/>
                <a:graphic xmlns:a="http://schemas.openxmlformats.org/drawingml/2006/main">
                  <a:graphicData uri="http://schemas.microsoft.com/office/word/2010/wordprocessingShape">
                    <wps:wsp>
                      <wps:cNvCnPr/>
                      <wps:spPr>
                        <a:xfrm flipV="1">
                          <a:off x="0" y="0"/>
                          <a:ext cx="1235405" cy="10516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BA34D" id="Straight Arrow Connector 18" o:spid="_x0000_s1026" type="#_x0000_t32" style="position:absolute;margin-left:239.6pt;margin-top:110.3pt;width:97.3pt;height:82.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SX8AEAAEUEAAAOAAAAZHJzL2Uyb0RvYy54bWysU02P0zAQvSPxHyzfaZJCK1Q1XaEuywXB&#10;igXuXsduLNkea2ya9t8zdtJ0+ZAQiMvIH/PezHseb29OzrKjwmjAt7xZ1JwpL6Ez/tDyL5/vXrzm&#10;LCbhO2HBq5afVeQ3u+fPtkPYqCX0YDuFjEh83Ayh5X1KYVNVUfbKibiAoDxdakAnEm3xUHUoBmJ3&#10;tlrW9boaALuAIFWMdHo7XvJd4ddayfRR66gSsy2n3lKJWOJjjtVuKzYHFKE3cmpD/EMXThhPRWeq&#10;W5EE+4bmFypnJEIEnRYSXAVaG6mKBlLT1D+peehFUEULmRPDbFP8f7Tyw/Eemeno7eilvHD0Rg8J&#10;hTn0ib1BhIHtwXvyEZBRCvk1hLgh2N7f47SL4R6z+JNGx7Q14SvRFTtIIDsVt8+z2+qUmKTDZvly&#10;9apecSbprqlXzXq9zPzVSJQJA8b0ToFjedHyODU2dzQWEcf3MY3ACyCDrc8xgjXdnbG2bPJYqb1F&#10;dhQ0EOnUTAV/yErC2Le+Y+kcyI2ERviDVVNmZq2yBaPoskpnq8aKn5QmM7O4Ir+M8bWekFL5dKlp&#10;PWVnmKbuZmD9Z+CUn6GqjPjfgGdEqQw+zWBnPODvql9t0mP+xYFRd7bgEbpzGYdiDc1qecbpX+XP&#10;8HRf4Nffv/sOAAD//wMAUEsDBBQABgAIAAAAIQB9AfRp4QAAAAsBAAAPAAAAZHJzL2Rvd25yZXYu&#10;eG1sTI/BTsMwEETvSPyDtUjcqFMXpSXEqYCIAxIXkkrl6MRuEhGvI9tNw9+znOC42qc3M/l+sSOb&#10;jQ+DQwnrVQLMYOv0gJ2EQ/16twMWokKtRodGwrcJsC+ur3KVaXfBDzNXsWMkwZApCX2MU8Z5aHtj&#10;VVi5ySD9Ts5bFen0HddeXUhuRy6SJOVWDUgJvZrMS2/ar+psJQis38tSn9bN4e34zKu5/vTHUsrb&#10;m+XpEVg0S/yD4bc+VYeCOjXujDqwUcL99kEQSjKRpMCISLcbGtNI2OxSAbzI+f8NxQ8AAAD//wMA&#10;UEsBAi0AFAAGAAgAAAAhALaDOJL+AAAA4QEAABMAAAAAAAAAAAAAAAAAAAAAAFtDb250ZW50X1R5&#10;cGVzXS54bWxQSwECLQAUAAYACAAAACEAOP0h/9YAAACUAQAACwAAAAAAAAAAAAAAAAAvAQAAX3Jl&#10;bHMvLnJlbHNQSwECLQAUAAYACAAAACEA31U0l/ABAABFBAAADgAAAAAAAAAAAAAAAAAuAgAAZHJz&#10;L2Uyb0RvYy54bWxQSwECLQAUAAYACAAAACEAfQH0aeEAAAALAQAADwAAAAAAAAAAAAAAAABKBAAA&#10;ZHJzL2Rvd25yZXYueG1sUEsFBgAAAAAEAAQA8wAAAFgFAAAAAA==&#10;" strokecolor="black [3213]">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5476665C" wp14:editId="1E4F5497">
                <wp:simplePos x="0" y="0"/>
                <wp:positionH relativeFrom="column">
                  <wp:posOffset>1574291</wp:posOffset>
                </wp:positionH>
                <wp:positionV relativeFrom="paragraph">
                  <wp:posOffset>910462</wp:posOffset>
                </wp:positionV>
                <wp:extent cx="1307897" cy="1541983"/>
                <wp:effectExtent l="38100" t="38100" r="26035" b="20320"/>
                <wp:wrapNone/>
                <wp:docPr id="17" name="Straight Arrow Connector 17"/>
                <wp:cNvGraphicFramePr/>
                <a:graphic xmlns:a="http://schemas.openxmlformats.org/drawingml/2006/main">
                  <a:graphicData uri="http://schemas.microsoft.com/office/word/2010/wordprocessingShape">
                    <wps:wsp>
                      <wps:cNvCnPr/>
                      <wps:spPr>
                        <a:xfrm flipH="1" flipV="1">
                          <a:off x="0" y="0"/>
                          <a:ext cx="1307897" cy="15419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86DB2" id="Straight Arrow Connector 17" o:spid="_x0000_s1026" type="#_x0000_t32" style="position:absolute;margin-left:123.95pt;margin-top:71.7pt;width:103pt;height:121.4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2z9gEAAE8EAAAOAAAAZHJzL2Uyb0RvYy54bWysVE2P0zAQvSPxHyzf2SS7wHarpivUZeGA&#10;oGKBu9exG0v+0nho2n/P2ElTviQE4mKN7Xnz5j1Psro9OMv2CpIJvuXNRc2Z8jJ0xu9a/vnT/bMF&#10;ZwmF74QNXrX8qBK/XT99shriUl2GPthOAaMiPi2H2PIeMS6rKsleOZEuQlSeLnUAJ5C2sKs6EANV&#10;d7a6rOuX1RCgixCkSolO78ZLvi71tVYSP2idFDLbcuoNywplfcxrtV6J5Q5E7I2c2hD/0IUTxhPp&#10;XOpOoGBfwfxSyhkJIQWNFzK4KmhtpCoaSE1T/6TmoRdRFS1kToqzTen/lZXv91tgpqO3u+bMC0dv&#10;9IAgzK5H9gogDGwTvCcfAzBKIb+GmJYE2/gtTLsUt5DFHzQ4pq2Jb6kcL9GXHOU7ksoOxffj7Ls6&#10;IJN02FzV14sb4pd017x43twsrjJTNZbM8AgJ36jgWA5anqYW595GErF/l3AEngAZbH1eU7CmuzfW&#10;lk0eMLWxwPaCRgMPzUT4QxYKY1/7juExki8IRvidVVNmrlplM0b5JcKjVSPjR6XJ1iyuyC8DfeYT&#10;UiqPJ07rKTvDNHU3A+s/A6f8DFVl2P8GPCMKc/A4g53xAX7HfrZJj/knB0bd2YLH0B3LYBRraGrL&#10;M05fWP4svt8X+Pk/sP4GAAD//wMAUEsDBBQABgAIAAAAIQC1uu9T4gAAAAsBAAAPAAAAZHJzL2Rv&#10;d25yZXYueG1sTI/LTsMwEEX3SPyDNUhsEHVIQmlDnKpFdMEKUSoBOzce4gg/Itttwt8zrGA5c4/u&#10;nKlXkzXshCH23gm4mWXA0LVe9a4TsH/dXi+AxSSdksY7FPCNEVbN+VktK+VH94KnXeoYlbhYSQE6&#10;paHiPLYarYwzP6Cj7NMHKxONoeMqyJHKreF5ls25lb2jC1oO+KCx/dodrYCQTeP2zZuPzfjcPm3W&#10;+vH9arkX4vJiWt8DSzilPxh+9UkdGnI6+KNTkRkBeXm3JJSCsiiBEVHeFrQ5CCgW8xx4U/P/PzQ/&#10;AAAA//8DAFBLAQItABQABgAIAAAAIQC2gziS/gAAAOEBAAATAAAAAAAAAAAAAAAAAAAAAABbQ29u&#10;dGVudF9UeXBlc10ueG1sUEsBAi0AFAAGAAgAAAAhADj9If/WAAAAlAEAAAsAAAAAAAAAAAAAAAAA&#10;LwEAAF9yZWxzLy5yZWxzUEsBAi0AFAAGAAgAAAAhALgHPbP2AQAATwQAAA4AAAAAAAAAAAAAAAAA&#10;LgIAAGRycy9lMm9Eb2MueG1sUEsBAi0AFAAGAAgAAAAhALW671PiAAAACwEAAA8AAAAAAAAAAAAA&#10;AAAAUAQAAGRycy9kb3ducmV2LnhtbFBLBQYAAAAABAAEAPMAAABfBQAAAAA=&#10;" strokecolor="black [3213]">
                <v:stroke endarrow="block"/>
              </v:shape>
            </w:pict>
          </mc:Fallback>
        </mc:AlternateContent>
      </w:r>
      <w:r w:rsidR="002F0CC2">
        <w:rPr>
          <w:noProof/>
        </w:rPr>
        <w:drawing>
          <wp:inline distT="0" distB="0" distL="0" distR="0" wp14:anchorId="6B93C9C3" wp14:editId="55A47231">
            <wp:extent cx="2895600" cy="21360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13" t="3410" r="4439" b="6044"/>
                    <a:stretch/>
                  </pic:blipFill>
                  <pic:spPr bwMode="auto">
                    <a:xfrm>
                      <a:off x="0" y="0"/>
                      <a:ext cx="2899524" cy="2138933"/>
                    </a:xfrm>
                    <a:prstGeom prst="rect">
                      <a:avLst/>
                    </a:prstGeom>
                    <a:ln>
                      <a:noFill/>
                    </a:ln>
                    <a:extLst>
                      <a:ext uri="{53640926-AAD7-44D8-BBD7-CCE9431645EC}">
                        <a14:shadowObscured xmlns:a14="http://schemas.microsoft.com/office/drawing/2010/main"/>
                      </a:ext>
                    </a:extLst>
                  </pic:spPr>
                </pic:pic>
              </a:graphicData>
            </a:graphic>
          </wp:inline>
        </w:drawing>
      </w:r>
      <w:r w:rsidR="00D360FA">
        <w:rPr>
          <w:noProof/>
        </w:rPr>
        <w:t xml:space="preserve">       </w:t>
      </w:r>
      <w:r w:rsidR="00D360FA">
        <w:rPr>
          <w:noProof/>
        </w:rPr>
        <w:drawing>
          <wp:inline distT="0" distB="0" distL="0" distR="0" wp14:anchorId="5C5242A7" wp14:editId="5015B575">
            <wp:extent cx="2397125" cy="223113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73" r="12417"/>
                    <a:stretch/>
                  </pic:blipFill>
                  <pic:spPr bwMode="auto">
                    <a:xfrm>
                      <a:off x="0" y="0"/>
                      <a:ext cx="2399093" cy="2232967"/>
                    </a:xfrm>
                    <a:prstGeom prst="rect">
                      <a:avLst/>
                    </a:prstGeom>
                    <a:ln>
                      <a:noFill/>
                    </a:ln>
                    <a:extLst>
                      <a:ext uri="{53640926-AAD7-44D8-BBD7-CCE9431645EC}">
                        <a14:shadowObscured xmlns:a14="http://schemas.microsoft.com/office/drawing/2010/main"/>
                      </a:ext>
                    </a:extLst>
                  </pic:spPr>
                </pic:pic>
              </a:graphicData>
            </a:graphic>
          </wp:inline>
        </w:drawing>
      </w:r>
    </w:p>
    <w:p w14:paraId="4283E2A2" w14:textId="667B95AD" w:rsidR="006971C8" w:rsidRDefault="006971C8" w:rsidP="000D68C2">
      <w:pPr>
        <w:pStyle w:val="BodyIndented"/>
        <w:spacing w:line="276" w:lineRule="auto"/>
        <w:ind w:left="0"/>
        <w:jc w:val="both"/>
        <w:rPr>
          <w:rFonts w:ascii="Arial" w:hAnsi="Arial" w:cs="Arial"/>
          <w:color w:val="000000"/>
          <w:sz w:val="20"/>
          <w:lang w:val="en-GB"/>
        </w:rPr>
      </w:pPr>
    </w:p>
    <w:p w14:paraId="448A546F" w14:textId="2E2A02BD" w:rsidR="0011346F" w:rsidRDefault="00150B15" w:rsidP="000D68C2">
      <w:pPr>
        <w:pStyle w:val="BodyIndented"/>
        <w:spacing w:line="276" w:lineRule="auto"/>
        <w:ind w:left="0"/>
        <w:jc w:val="both"/>
        <w:rPr>
          <w:rFonts w:ascii="Arial" w:hAnsi="Arial" w:cs="Arial"/>
          <w:color w:val="000000"/>
          <w:sz w:val="20"/>
          <w:lang w:val="en-GB"/>
        </w:rPr>
      </w:pPr>
      <w:r w:rsidRPr="00ED79D0">
        <w:rPr>
          <w:rFonts w:ascii="Arial" w:hAnsi="Arial" w:cs="Arial"/>
          <w:noProof/>
          <w:color w:val="000000"/>
          <w:sz w:val="20"/>
          <w:lang w:val="en-GB"/>
        </w:rPr>
        <mc:AlternateContent>
          <mc:Choice Requires="wps">
            <w:drawing>
              <wp:anchor distT="45720" distB="45720" distL="114300" distR="114300" simplePos="0" relativeHeight="251673600" behindDoc="0" locked="0" layoutInCell="1" allowOverlap="1" wp14:anchorId="38EFBAFF" wp14:editId="1CB7CDED">
                <wp:simplePos x="0" y="0"/>
                <wp:positionH relativeFrom="margin">
                  <wp:align>center</wp:align>
                </wp:positionH>
                <wp:positionV relativeFrom="paragraph">
                  <wp:posOffset>-116967</wp:posOffset>
                </wp:positionV>
                <wp:extent cx="833755" cy="1404620"/>
                <wp:effectExtent l="0" t="0" r="23495"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404620"/>
                        </a:xfrm>
                        <a:prstGeom prst="rect">
                          <a:avLst/>
                        </a:prstGeom>
                        <a:solidFill>
                          <a:srgbClr val="FFFFFF"/>
                        </a:solidFill>
                        <a:ln w="9525">
                          <a:solidFill>
                            <a:srgbClr val="000000"/>
                          </a:solidFill>
                          <a:miter lim="800000"/>
                          <a:headEnd/>
                          <a:tailEnd/>
                        </a:ln>
                      </wps:spPr>
                      <wps:txbx>
                        <w:txbxContent>
                          <w:p w14:paraId="6FE164D9" w14:textId="66D89737" w:rsidR="004074CD" w:rsidRDefault="004074CD" w:rsidP="004074CD">
                            <w:r>
                              <w:t>Test Port</w:t>
                            </w:r>
                            <w:r w:rsidR="00150B15">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FBAFF" id="_x0000_s1029" type="#_x0000_t202" style="position:absolute;left:0;text-align:left;margin-left:0;margin-top:-9.2pt;width:65.65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sFQIAACYEAAAOAAAAZHJzL2Uyb0RvYy54bWysk9uO2yAQhu8r9R0Q942d0x6sOKtttqkq&#10;bQ/Stg+AMY5RMUMHEnv79B1wNhtt25uqXCCGgZ+Zb4bVzdAZdlDoNdiSTyc5Z8pKqLXdlfzb1+2b&#10;K858ELYWBqwq+aPy/Gb9+tWqd4WaQQumVshIxPqidyVvQ3BFlnnZqk74CThlydkAdiKQibusRtGT&#10;emeyWZ5fZD1g7RCk8p5270YnXyf9plEyfG4arwIzJafYQpoxzVWcs/VKFDsUrtXyGIb4hyg6oS09&#10;epK6E0GwPerfpDotETw0YSKhy6BptFQpB8pmmr/I5qEVTqVcCI53J0z+/8nKT4cH9wVZGN7CQAVM&#10;SXh3D/K7ZxY2rbA7dYsIfatETQ9PI7Ksd744Xo2ofeGjSNV/hJqKLPYBktDQYBepUJ6M1KkAjyfo&#10;aghM0ubVfH65XHImyTVd5IuLWapKJoqn2w59eK+gY3FRcqSiJnVxuPchRiOKpyPxMQ9G11ttTDJw&#10;V20MsoOgBtimkRJ4ccxY1pf8ejlbjgD+KpGn8SeJTgfqZKM7Sul0SBQR2ztbpz4LQptxTSEbe+QY&#10;0Y0Qw1ANTNcln8cHItYK6kcCizA2Ln00WrSAPznrqWlL7n/sBSrOzAdLxbmeLhaxy5OxWF4SSobn&#10;nurcI6wkqZIHzsblJqSfkbi5WyriVie+z5EcQ6ZmTNiPHyd2+7mdTj1/7/UvAAAA//8DAFBLAwQU&#10;AAYACAAAACEAtfZMdN0AAAAIAQAADwAAAGRycy9kb3ducmV2LnhtbEyPzW7CMBCE75X6DtZW6gWB&#10;81NQFLJBLRKnngj0buJtEhGv09hAePuaU3sczWjmm2IzmV5caXSdZYR4EYEgrq3uuEE4HnbzDITz&#10;irXqLRPCnRxsyuenQuXa3nhP18o3IpSwyxVC6/2QS+nqloxyCzsQB+/bjkb5IMdG6lHdQrnpZRJF&#10;K2lUx2GhVQNtW6rP1cUgrH6qdPb5pWe8v+8+xtos9fa4RHx9md7XIDxN/i8MD/yADmVgOtkLayd6&#10;hHDEI8zj7A3Ew07jFMQJIYmSDGRZyP8Hyl8AAAD//wMAUEsBAi0AFAAGAAgAAAAhALaDOJL+AAAA&#10;4QEAABMAAAAAAAAAAAAAAAAAAAAAAFtDb250ZW50X1R5cGVzXS54bWxQSwECLQAUAAYACAAAACEA&#10;OP0h/9YAAACUAQAACwAAAAAAAAAAAAAAAAAvAQAAX3JlbHMvLnJlbHNQSwECLQAUAAYACAAAACEA&#10;v+hk7BUCAAAmBAAADgAAAAAAAAAAAAAAAAAuAgAAZHJzL2Uyb0RvYy54bWxQSwECLQAUAAYACAAA&#10;ACEAtfZMdN0AAAAIAQAADwAAAAAAAAAAAAAAAABvBAAAZHJzL2Rvd25yZXYueG1sUEsFBgAAAAAE&#10;AAQA8wAAAHkFAAAAAA==&#10;">
                <v:textbox style="mso-fit-shape-to-text:t">
                  <w:txbxContent>
                    <w:p w14:paraId="6FE164D9" w14:textId="66D89737" w:rsidR="004074CD" w:rsidRDefault="004074CD" w:rsidP="004074CD">
                      <w:r>
                        <w:t>Test Port</w:t>
                      </w:r>
                      <w:r w:rsidR="00150B15">
                        <w:t>s</w:t>
                      </w:r>
                    </w:p>
                  </w:txbxContent>
                </v:textbox>
                <w10:wrap type="square" anchorx="margin"/>
              </v:shape>
            </w:pict>
          </mc:Fallback>
        </mc:AlternateContent>
      </w:r>
    </w:p>
    <w:sectPr w:rsidR="0011346F" w:rsidSect="00704422">
      <w:headerReference w:type="default" r:id="rId18"/>
      <w:footerReference w:type="default" r:id="rId19"/>
      <w:headerReference w:type="first" r:id="rId20"/>
      <w:footerReference w:type="first" r:id="rId21"/>
      <w:pgSz w:w="11906" w:h="16838" w:code="9"/>
      <w:pgMar w:top="1440" w:right="1134" w:bottom="1440" w:left="1440" w:header="62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55C32" w14:textId="77777777" w:rsidR="00D211C0" w:rsidRDefault="00D211C0" w:rsidP="00CF374E">
      <w:pPr>
        <w:spacing w:line="240" w:lineRule="auto"/>
      </w:pPr>
      <w:r>
        <w:separator/>
      </w:r>
    </w:p>
  </w:endnote>
  <w:endnote w:type="continuationSeparator" w:id="0">
    <w:p w14:paraId="39A2E2A7" w14:textId="77777777" w:rsidR="00D211C0" w:rsidRDefault="00D211C0" w:rsidP="00CF3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ACD6" w14:textId="77777777" w:rsidR="00210E9D" w:rsidRDefault="00210E9D">
    <w:pPr>
      <w:pStyle w:val="Footer"/>
    </w:pPr>
    <w:r>
      <w:rPr>
        <w:noProof/>
      </w:rPr>
      <w:drawing>
        <wp:anchor distT="0" distB="0" distL="114300" distR="114300" simplePos="0" relativeHeight="251664384" behindDoc="1" locked="0" layoutInCell="1" allowOverlap="1" wp14:anchorId="4A22F5B6" wp14:editId="3A392228">
          <wp:simplePos x="0" y="0"/>
          <wp:positionH relativeFrom="column">
            <wp:posOffset>-3060700</wp:posOffset>
          </wp:positionH>
          <wp:positionV relativeFrom="paragraph">
            <wp:posOffset>-445770</wp:posOffset>
          </wp:positionV>
          <wp:extent cx="7571740" cy="1238250"/>
          <wp:effectExtent l="0" t="0" r="0" b="0"/>
          <wp:wrapTight wrapText="bothSides">
            <wp:wrapPolygon edited="0">
              <wp:start x="0" y="0"/>
              <wp:lineTo x="0" y="21268"/>
              <wp:lineTo x="21520" y="21268"/>
              <wp:lineTo x="21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238250"/>
                  </a:xfrm>
                  <a:prstGeom prst="rect">
                    <a:avLst/>
                  </a:prstGeom>
                  <a:noFill/>
                </pic:spPr>
              </pic:pic>
            </a:graphicData>
          </a:graphic>
          <wp14:sizeRelH relativeFrom="page">
            <wp14:pctWidth>0</wp14:pctWidth>
          </wp14:sizeRelH>
          <wp14:sizeRelV relativeFrom="page">
            <wp14:pctHeight>0</wp14:pctHeight>
          </wp14:sizeRelV>
        </wp:anchor>
      </w:drawing>
    </w:r>
  </w:p>
  <w:p w14:paraId="0BF05321" w14:textId="77777777" w:rsidR="00210E9D" w:rsidRDefault="00210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17BC" w14:textId="708E578E" w:rsidR="00B70CF2" w:rsidRDefault="009F6D44" w:rsidP="008627EC">
    <w:pPr>
      <w:pStyle w:val="Footer"/>
      <w:tabs>
        <w:tab w:val="clear" w:pos="4513"/>
        <w:tab w:val="clear" w:pos="9026"/>
        <w:tab w:val="right" w:pos="9498"/>
      </w:tabs>
      <w:spacing w:before="240" w:line="300" w:lineRule="exact"/>
      <w:rPr>
        <w:rFonts w:ascii="Times New Roman" w:hAnsi="Times New Roman"/>
        <w:i/>
        <w:noProof/>
        <w:color w:val="auto"/>
        <w:sz w:val="16"/>
        <w:lang w:val="en-US" w:eastAsia="fr-FR"/>
      </w:rPr>
    </w:pPr>
    <w:r>
      <w:rPr>
        <w:rFonts w:ascii="Times New Roman" w:hAnsi="Times New Roman"/>
        <w:i/>
        <w:noProof/>
        <w:color w:val="auto"/>
        <w:sz w:val="16"/>
        <w:lang w:val="en-US" w:eastAsia="fr-FR"/>
      </w:rPr>
      <w:t xml:space="preserve">London </w:t>
    </w:r>
    <w:r w:rsidR="00D30590">
      <w:rPr>
        <w:rFonts w:ascii="Times New Roman" w:hAnsi="Times New Roman"/>
        <w:i/>
        <w:noProof/>
        <w:color w:val="auto"/>
        <w:sz w:val="16"/>
        <w:lang w:val="en-US" w:eastAsia="fr-FR"/>
      </w:rPr>
      <w:t>Hayes</w:t>
    </w:r>
    <w:r>
      <w:rPr>
        <w:rFonts w:ascii="Times New Roman" w:hAnsi="Times New Roman"/>
        <w:i/>
        <w:noProof/>
        <w:color w:val="auto"/>
        <w:sz w:val="16"/>
        <w:lang w:val="en-US" w:eastAsia="fr-FR"/>
      </w:rPr>
      <w:t xml:space="preserve"> </w:t>
    </w:r>
    <w:r w:rsidR="000D5C35">
      <w:rPr>
        <w:rFonts w:ascii="Times New Roman" w:hAnsi="Times New Roman"/>
        <w:i/>
        <w:noProof/>
        <w:color w:val="auto"/>
        <w:sz w:val="16"/>
        <w:lang w:val="en-US" w:eastAsia="fr-FR"/>
      </w:rPr>
      <w:t>generator test ports</w:t>
    </w:r>
    <w:r>
      <w:rPr>
        <w:rFonts w:ascii="Times New Roman" w:hAnsi="Times New Roman"/>
        <w:i/>
        <w:noProof/>
        <w:color w:val="auto"/>
        <w:sz w:val="16"/>
        <w:lang w:val="en-US" w:eastAsia="fr-FR"/>
      </w:rPr>
      <w:t xml:space="preserve"> </w:t>
    </w:r>
    <w:r w:rsidR="006E332C">
      <w:rPr>
        <w:rFonts w:ascii="Times New Roman" w:hAnsi="Times New Roman"/>
        <w:i/>
        <w:noProof/>
        <w:color w:val="auto"/>
        <w:sz w:val="16"/>
        <w:lang w:val="en-US" w:eastAsia="fr-FR"/>
      </w:rPr>
      <w:t xml:space="preserve"> </w:t>
    </w:r>
    <w:r w:rsidR="00B70CF2">
      <w:rPr>
        <w:rFonts w:ascii="Times New Roman" w:hAnsi="Times New Roman"/>
        <w:i/>
        <w:noProof/>
        <w:color w:val="auto"/>
        <w:sz w:val="16"/>
        <w:lang w:val="en-US" w:eastAsia="fr-FR"/>
      </w:rPr>
      <w:t xml:space="preserve">                                                                                                                              </w:t>
    </w:r>
    <w:r w:rsidR="00947EA4">
      <w:rPr>
        <w:rFonts w:ascii="Times New Roman" w:hAnsi="Times New Roman"/>
        <w:i/>
        <w:noProof/>
        <w:color w:val="auto"/>
        <w:sz w:val="16"/>
        <w:lang w:val="en-US" w:eastAsia="fr-FR"/>
      </w:rPr>
      <w:tab/>
    </w:r>
    <w:r w:rsidR="00B70CF2">
      <w:rPr>
        <w:rFonts w:ascii="Times New Roman" w:hAnsi="Times New Roman"/>
        <w:i/>
        <w:noProof/>
        <w:color w:val="auto"/>
        <w:sz w:val="16"/>
        <w:lang w:val="en-US" w:eastAsia="fr-FR"/>
      </w:rPr>
      <w:t xml:space="preserve">     </w:t>
    </w:r>
    <w:r w:rsidR="00D30590">
      <w:rPr>
        <w:rFonts w:ascii="Times New Roman" w:hAnsi="Times New Roman"/>
        <w:i/>
        <w:noProof/>
        <w:color w:val="auto"/>
        <w:sz w:val="16"/>
        <w:lang w:val="en-US" w:eastAsia="fr-FR"/>
      </w:rPr>
      <w:t>24</w:t>
    </w:r>
    <w:r w:rsidR="00B70CF2">
      <w:rPr>
        <w:rFonts w:ascii="Times New Roman" w:hAnsi="Times New Roman"/>
        <w:i/>
        <w:noProof/>
        <w:color w:val="auto"/>
        <w:sz w:val="16"/>
        <w:lang w:val="en-US" w:eastAsia="fr-FR"/>
      </w:rPr>
      <w:t>/0</w:t>
    </w:r>
    <w:r w:rsidR="00D30590">
      <w:rPr>
        <w:rFonts w:ascii="Times New Roman" w:hAnsi="Times New Roman"/>
        <w:i/>
        <w:noProof/>
        <w:color w:val="auto"/>
        <w:sz w:val="16"/>
        <w:lang w:val="en-US" w:eastAsia="fr-FR"/>
      </w:rPr>
      <w:t>5</w:t>
    </w:r>
    <w:r w:rsidR="00B70CF2">
      <w:rPr>
        <w:rFonts w:ascii="Times New Roman" w:hAnsi="Times New Roman"/>
        <w:i/>
        <w:noProof/>
        <w:color w:val="auto"/>
        <w:sz w:val="16"/>
        <w:lang w:val="en-US" w:eastAsia="fr-FR"/>
      </w:rPr>
      <w:t>/2</w:t>
    </w:r>
    <w:r w:rsidR="00D30590">
      <w:rPr>
        <w:rFonts w:ascii="Times New Roman" w:hAnsi="Times New Roman"/>
        <w:i/>
        <w:noProof/>
        <w:color w:val="auto"/>
        <w:sz w:val="16"/>
        <w:lang w:val="en-US" w:eastAsia="fr-FR"/>
      </w:rPr>
      <w:t>3</w:t>
    </w:r>
    <w:r w:rsidR="00B70CF2">
      <w:rPr>
        <w:rFonts w:ascii="Times New Roman" w:hAnsi="Times New Roman"/>
        <w:i/>
        <w:noProof/>
        <w:color w:val="auto"/>
        <w:sz w:val="16"/>
        <w:lang w:val="en-US" w:eastAsia="fr-FR"/>
      </w:rPr>
      <w:t xml:space="preserve">  </w:t>
    </w:r>
  </w:p>
  <w:p w14:paraId="5C6054FF" w14:textId="77777777" w:rsidR="00B70CF2" w:rsidRPr="008627EC" w:rsidRDefault="00B70CF2" w:rsidP="008627EC">
    <w:pPr>
      <w:pStyle w:val="Footer"/>
      <w:tabs>
        <w:tab w:val="clear" w:pos="4513"/>
        <w:tab w:val="clear" w:pos="9026"/>
        <w:tab w:val="right" w:pos="9498"/>
      </w:tabs>
      <w:spacing w:before="240" w:line="300" w:lineRule="exact"/>
      <w:rPr>
        <w:rFonts w:ascii="Times New Roman" w:hAnsi="Times New Roman"/>
        <w:i/>
        <w:noProof/>
        <w:color w:val="auto"/>
        <w:sz w:val="16"/>
        <w:lang w:val="en-US" w:eastAsia="fr-FR"/>
      </w:rPr>
    </w:pPr>
    <w:r w:rsidRPr="000009ED">
      <w:rPr>
        <w:rFonts w:ascii="Times New Roman" w:hAnsi="Times New Roman"/>
        <w:i/>
        <w:noProof/>
        <w:color w:val="auto"/>
        <w:sz w:val="16"/>
        <w:lang w:val="en-US" w:eastAsia="fr-FR"/>
      </w:rPr>
      <w:fldChar w:fldCharType="begin"/>
    </w:r>
    <w:r w:rsidRPr="000009ED">
      <w:rPr>
        <w:rFonts w:ascii="Times New Roman" w:hAnsi="Times New Roman"/>
        <w:i/>
        <w:noProof/>
        <w:color w:val="auto"/>
        <w:sz w:val="16"/>
        <w:lang w:val="en-US" w:eastAsia="fr-FR"/>
      </w:rPr>
      <w:instrText xml:space="preserve"> PAGE   \* MERGEFORMAT </w:instrText>
    </w:r>
    <w:r w:rsidRPr="000009ED">
      <w:rPr>
        <w:rFonts w:ascii="Times New Roman" w:hAnsi="Times New Roman"/>
        <w:i/>
        <w:noProof/>
        <w:color w:val="auto"/>
        <w:sz w:val="16"/>
        <w:lang w:val="en-US" w:eastAsia="fr-FR"/>
      </w:rPr>
      <w:fldChar w:fldCharType="separate"/>
    </w:r>
    <w:r>
      <w:rPr>
        <w:rFonts w:ascii="Times New Roman" w:hAnsi="Times New Roman"/>
        <w:i/>
        <w:noProof/>
        <w:color w:val="auto"/>
        <w:sz w:val="16"/>
        <w:lang w:val="en-US" w:eastAsia="fr-FR"/>
      </w:rPr>
      <w:t>2</w:t>
    </w:r>
    <w:r w:rsidRPr="000009ED">
      <w:rPr>
        <w:rFonts w:ascii="Times New Roman" w:hAnsi="Times New Roman"/>
        <w:i/>
        <w:noProof/>
        <w:color w:val="auto"/>
        <w:sz w:val="16"/>
        <w:lang w:val="en-US" w:eastAsia="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475E" w14:textId="0A2260FC" w:rsidR="00B70CF2" w:rsidRPr="008627EC" w:rsidRDefault="00B70CF2" w:rsidP="008627EC">
    <w:pPr>
      <w:pStyle w:val="Footer"/>
      <w:tabs>
        <w:tab w:val="clear" w:pos="4513"/>
        <w:tab w:val="clear" w:pos="9026"/>
        <w:tab w:val="right" w:pos="9498"/>
      </w:tabs>
      <w:spacing w:before="240" w:line="300" w:lineRule="exact"/>
      <w:rPr>
        <w:rFonts w:ascii="Times New Roman" w:hAnsi="Times New Roman"/>
        <w:i/>
        <w:noProof/>
        <w:color w:val="auto"/>
        <w:sz w:val="16"/>
        <w:lang w:val="en-US" w:eastAsia="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32538" w14:textId="77777777" w:rsidR="00D211C0" w:rsidRDefault="00D211C0" w:rsidP="00CF374E">
      <w:pPr>
        <w:spacing w:line="240" w:lineRule="auto"/>
      </w:pPr>
      <w:r>
        <w:separator/>
      </w:r>
    </w:p>
  </w:footnote>
  <w:footnote w:type="continuationSeparator" w:id="0">
    <w:p w14:paraId="4B4E1AAF" w14:textId="77777777" w:rsidR="00D211C0" w:rsidRDefault="00D211C0" w:rsidP="00CF37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CCE7" w14:textId="77777777" w:rsidR="00210E9D" w:rsidRDefault="00210E9D">
    <w:pPr>
      <w:pStyle w:val="Header"/>
      <w:tabs>
        <w:tab w:val="right" w:pos="9214"/>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90D5" w14:textId="77777777" w:rsidR="00B70CF2" w:rsidRPr="00EA7ADE" w:rsidRDefault="00B70CF2" w:rsidP="00EA7ADE">
    <w:pPr>
      <w:tabs>
        <w:tab w:val="center" w:pos="4513"/>
        <w:tab w:val="right" w:pos="9026"/>
        <w:tab w:val="right" w:pos="9333"/>
      </w:tabs>
      <w:spacing w:line="240" w:lineRule="auto"/>
      <w:ind w:left="-426"/>
      <w:rPr>
        <w:rFonts w:cs="Arial"/>
        <w:b/>
        <w:color w:val="33CC33"/>
        <w:sz w:val="32"/>
        <w:szCs w:val="32"/>
      </w:rPr>
    </w:pPr>
    <w:r w:rsidRPr="00EA7ADE">
      <w:rPr>
        <w:rFonts w:cs="Arial"/>
        <w:b/>
        <w:noProof/>
        <w:color w:val="33CC33"/>
        <w:sz w:val="32"/>
        <w:szCs w:val="32"/>
      </w:rPr>
      <w:drawing>
        <wp:anchor distT="0" distB="0" distL="114300" distR="114300" simplePos="0" relativeHeight="251657216" behindDoc="1" locked="0" layoutInCell="1" allowOverlap="1" wp14:anchorId="5F075C1A" wp14:editId="38653B2B">
          <wp:simplePos x="0" y="0"/>
          <wp:positionH relativeFrom="column">
            <wp:posOffset>4996180</wp:posOffset>
          </wp:positionH>
          <wp:positionV relativeFrom="paragraph">
            <wp:posOffset>-172720</wp:posOffset>
          </wp:positionV>
          <wp:extent cx="1347470" cy="579120"/>
          <wp:effectExtent l="0" t="0" r="5080" b="0"/>
          <wp:wrapTight wrapText="bothSides">
            <wp:wrapPolygon edited="0">
              <wp:start x="0" y="0"/>
              <wp:lineTo x="0" y="20605"/>
              <wp:lineTo x="21376" y="20605"/>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s_logo-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7470" cy="579120"/>
                  </a:xfrm>
                  <a:prstGeom prst="rect">
                    <a:avLst/>
                  </a:prstGeom>
                </pic:spPr>
              </pic:pic>
            </a:graphicData>
          </a:graphic>
          <wp14:sizeRelH relativeFrom="page">
            <wp14:pctWidth>0</wp14:pctWidth>
          </wp14:sizeRelH>
          <wp14:sizeRelV relativeFrom="page">
            <wp14:pctHeight>0</wp14:pctHeight>
          </wp14:sizeRelV>
        </wp:anchor>
      </w:drawing>
    </w:r>
    <w:r w:rsidRPr="00EA7ADE">
      <w:rPr>
        <w:rFonts w:cs="Arial"/>
        <w:b/>
        <w:color w:val="33CC33"/>
        <w:sz w:val="32"/>
        <w:szCs w:val="32"/>
      </w:rPr>
      <w:tab/>
    </w:r>
    <w:r w:rsidRPr="00EA7ADE">
      <w:rPr>
        <w:rFonts w:cs="Arial"/>
        <w:b/>
        <w:color w:val="33CC33"/>
        <w:sz w:val="32"/>
        <w:szCs w:val="32"/>
      </w:rPr>
      <w:tab/>
    </w:r>
    <w:r w:rsidRPr="00EA7ADE">
      <w:rPr>
        <w:rFonts w:cs="Arial"/>
        <w:b/>
        <w:color w:val="33CC33"/>
        <w:sz w:val="32"/>
        <w:szCs w:val="32"/>
      </w:rPr>
      <w:tab/>
    </w:r>
  </w:p>
  <w:p w14:paraId="0F5CF9DF" w14:textId="77777777" w:rsidR="00B70CF2" w:rsidRPr="00072B86" w:rsidRDefault="00B70CF2" w:rsidP="00072B86">
    <w:pPr>
      <w:pStyle w:val="Header"/>
      <w:rPr>
        <w:color w:val="808080" w:themeColor="background1" w:themeShade="80"/>
        <w:sz w:val="24"/>
      </w:rPr>
    </w:pPr>
    <w:r>
      <w:rPr>
        <w:color w:val="808080" w:themeColor="background1" w:themeShade="80"/>
        <w:sz w:val="24"/>
      </w:rPr>
      <w:t>VIRTUS</w:t>
    </w:r>
    <w:r w:rsidRPr="00072B86">
      <w:rPr>
        <w:color w:val="808080" w:themeColor="background1" w:themeShade="80"/>
        <w:sz w:val="24"/>
      </w:rPr>
      <w:t xml:space="preserve"> CONFIDENTIAL</w:t>
    </w:r>
  </w:p>
  <w:p w14:paraId="7CEAA637" w14:textId="77777777" w:rsidR="00B70CF2" w:rsidRDefault="00B70CF2">
    <w:pPr>
      <w:pStyle w:val="Header"/>
    </w:pPr>
  </w:p>
  <w:p w14:paraId="50F793C0" w14:textId="77777777" w:rsidR="00B70CF2" w:rsidRDefault="00B70C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A611" w14:textId="77777777" w:rsidR="00B70CF2" w:rsidRDefault="00B70CF2">
    <w:pPr>
      <w:pStyle w:val="Header"/>
    </w:pPr>
    <w:r w:rsidRPr="00EA7ADE">
      <w:rPr>
        <w:rFonts w:cs="Arial"/>
        <w:b/>
        <w:noProof/>
        <w:color w:val="33CC33"/>
        <w:sz w:val="32"/>
        <w:szCs w:val="32"/>
      </w:rPr>
      <w:drawing>
        <wp:anchor distT="0" distB="0" distL="114300" distR="114300" simplePos="0" relativeHeight="251662336" behindDoc="1" locked="0" layoutInCell="1" allowOverlap="1" wp14:anchorId="1E9BC5C7" wp14:editId="58FF1F02">
          <wp:simplePos x="0" y="0"/>
          <wp:positionH relativeFrom="column">
            <wp:posOffset>5148580</wp:posOffset>
          </wp:positionH>
          <wp:positionV relativeFrom="paragraph">
            <wp:posOffset>-20320</wp:posOffset>
          </wp:positionV>
          <wp:extent cx="1347470" cy="579120"/>
          <wp:effectExtent l="0" t="0" r="5080" b="0"/>
          <wp:wrapTight wrapText="bothSides">
            <wp:wrapPolygon edited="0">
              <wp:start x="0" y="0"/>
              <wp:lineTo x="0" y="20605"/>
              <wp:lineTo x="21376" y="20605"/>
              <wp:lineTo x="213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s_logo-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7470" cy="5791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31B"/>
    <w:multiLevelType w:val="multilevel"/>
    <w:tmpl w:val="C22ED1CC"/>
    <w:lvl w:ilvl="0">
      <w:start w:val="1"/>
      <w:numFmt w:val="decimal"/>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1AB24C2"/>
    <w:multiLevelType w:val="hybridMultilevel"/>
    <w:tmpl w:val="A7CAA37E"/>
    <w:lvl w:ilvl="0" w:tplc="BAA4A29E">
      <w:start w:val="1"/>
      <w:numFmt w:val="bullet"/>
      <w:lvlText w:val=""/>
      <w:lvlJc w:val="left"/>
      <w:pPr>
        <w:ind w:left="1080" w:hanging="360"/>
      </w:pPr>
      <w:rPr>
        <w:rFonts w:ascii="Symbol" w:hAnsi="Symbol" w:hint="default"/>
        <w:color w:val="00B05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284BB5"/>
    <w:multiLevelType w:val="hybridMultilevel"/>
    <w:tmpl w:val="565EB6B8"/>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3" w15:restartNumberingAfterBreak="0">
    <w:nsid w:val="08CA6EFB"/>
    <w:multiLevelType w:val="hybridMultilevel"/>
    <w:tmpl w:val="A08467B8"/>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4" w15:restartNumberingAfterBreak="0">
    <w:nsid w:val="0EE922FB"/>
    <w:multiLevelType w:val="multilevel"/>
    <w:tmpl w:val="C22ED1CC"/>
    <w:lvl w:ilvl="0">
      <w:start w:val="1"/>
      <w:numFmt w:val="decimal"/>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3734920"/>
    <w:multiLevelType w:val="multilevel"/>
    <w:tmpl w:val="C22ED1CC"/>
    <w:lvl w:ilvl="0">
      <w:start w:val="1"/>
      <w:numFmt w:val="decimal"/>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5E06274"/>
    <w:multiLevelType w:val="hybridMultilevel"/>
    <w:tmpl w:val="CFD22F9A"/>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7" w15:restartNumberingAfterBreak="0">
    <w:nsid w:val="19A15BE5"/>
    <w:multiLevelType w:val="hybridMultilevel"/>
    <w:tmpl w:val="62E8FA70"/>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8" w15:restartNumberingAfterBreak="0">
    <w:nsid w:val="255307D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5A3278"/>
    <w:multiLevelType w:val="hybridMultilevel"/>
    <w:tmpl w:val="DCE8580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0" w15:restartNumberingAfterBreak="0">
    <w:nsid w:val="29A7337A"/>
    <w:multiLevelType w:val="hybridMultilevel"/>
    <w:tmpl w:val="2DBCD0FE"/>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11" w15:restartNumberingAfterBreak="0">
    <w:nsid w:val="306B23E2"/>
    <w:multiLevelType w:val="multilevel"/>
    <w:tmpl w:val="C22ED1CC"/>
    <w:lvl w:ilvl="0">
      <w:start w:val="1"/>
      <w:numFmt w:val="decimal"/>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695268A"/>
    <w:multiLevelType w:val="hybridMultilevel"/>
    <w:tmpl w:val="741259FC"/>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3" w15:restartNumberingAfterBreak="0">
    <w:nsid w:val="36AB6A2D"/>
    <w:multiLevelType w:val="hybridMultilevel"/>
    <w:tmpl w:val="0BA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8E609E"/>
    <w:multiLevelType w:val="hybridMultilevel"/>
    <w:tmpl w:val="B532C342"/>
    <w:lvl w:ilvl="0" w:tplc="0809000F">
      <w:start w:val="1"/>
      <w:numFmt w:val="decimal"/>
      <w:lvlText w:val="%1."/>
      <w:lvlJc w:val="lef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15" w15:restartNumberingAfterBreak="0">
    <w:nsid w:val="4F5F3669"/>
    <w:multiLevelType w:val="hybridMultilevel"/>
    <w:tmpl w:val="18980408"/>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16" w15:restartNumberingAfterBreak="0">
    <w:nsid w:val="50BA35AA"/>
    <w:multiLevelType w:val="hybridMultilevel"/>
    <w:tmpl w:val="0162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033AC"/>
    <w:multiLevelType w:val="hybridMultilevel"/>
    <w:tmpl w:val="18DACC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73C70D2"/>
    <w:multiLevelType w:val="hybridMultilevel"/>
    <w:tmpl w:val="FFAAB8E8"/>
    <w:lvl w:ilvl="0" w:tplc="8FF06EA0">
      <w:start w:val="1"/>
      <w:numFmt w:val="bullet"/>
      <w:lvlText w:val=""/>
      <w:lvlJc w:val="left"/>
      <w:pPr>
        <w:ind w:left="720" w:hanging="360"/>
      </w:pPr>
      <w:rPr>
        <w:rFonts w:ascii="Symbol" w:hAnsi="Symbol" w:hint="default"/>
        <w:color w:val="00AF4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242AF5"/>
    <w:multiLevelType w:val="hybridMultilevel"/>
    <w:tmpl w:val="83F2620C"/>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20" w15:restartNumberingAfterBreak="0">
    <w:nsid w:val="5B952F3D"/>
    <w:multiLevelType w:val="hybridMultilevel"/>
    <w:tmpl w:val="F4ACF95E"/>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21" w15:restartNumberingAfterBreak="0">
    <w:nsid w:val="5C612CE8"/>
    <w:multiLevelType w:val="hybridMultilevel"/>
    <w:tmpl w:val="ED8CCF2C"/>
    <w:lvl w:ilvl="0" w:tplc="8FF06EA0">
      <w:start w:val="1"/>
      <w:numFmt w:val="bullet"/>
      <w:lvlText w:val=""/>
      <w:lvlJc w:val="left"/>
      <w:pPr>
        <w:ind w:left="720" w:hanging="360"/>
      </w:pPr>
      <w:rPr>
        <w:rFonts w:ascii="Symbol" w:hAnsi="Symbol" w:hint="default"/>
        <w:color w:val="00AF4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C9503D"/>
    <w:multiLevelType w:val="hybridMultilevel"/>
    <w:tmpl w:val="E6226CB0"/>
    <w:lvl w:ilvl="0" w:tplc="8FF06EA0">
      <w:start w:val="1"/>
      <w:numFmt w:val="bullet"/>
      <w:lvlText w:val=""/>
      <w:lvlJc w:val="left"/>
      <w:pPr>
        <w:ind w:left="720" w:hanging="360"/>
      </w:pPr>
      <w:rPr>
        <w:rFonts w:ascii="Symbol" w:hAnsi="Symbol" w:hint="default"/>
        <w:color w:val="00AF4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6664C0"/>
    <w:multiLevelType w:val="hybridMultilevel"/>
    <w:tmpl w:val="A7F880B0"/>
    <w:lvl w:ilvl="0" w:tplc="BAA4A29E">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256F36"/>
    <w:multiLevelType w:val="hybridMultilevel"/>
    <w:tmpl w:val="6AFE07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F9A45D0"/>
    <w:multiLevelType w:val="hybridMultilevel"/>
    <w:tmpl w:val="FD6A5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D28E6"/>
    <w:multiLevelType w:val="multilevel"/>
    <w:tmpl w:val="59FA38F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73A134AE"/>
    <w:multiLevelType w:val="hybridMultilevel"/>
    <w:tmpl w:val="847C2EA2"/>
    <w:lvl w:ilvl="0" w:tplc="08090001">
      <w:start w:val="1"/>
      <w:numFmt w:val="bullet"/>
      <w:lvlText w:val=""/>
      <w:lvlJc w:val="left"/>
      <w:pPr>
        <w:ind w:left="2024" w:hanging="360"/>
      </w:pPr>
      <w:rPr>
        <w:rFonts w:ascii="Symbol" w:hAnsi="Symbol" w:hint="default"/>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28" w15:restartNumberingAfterBreak="0">
    <w:nsid w:val="79295F9C"/>
    <w:multiLevelType w:val="hybridMultilevel"/>
    <w:tmpl w:val="5ABE8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FC3F8D"/>
    <w:multiLevelType w:val="hybridMultilevel"/>
    <w:tmpl w:val="9CFE6B64"/>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num w:numId="1" w16cid:durableId="32191827">
    <w:abstractNumId w:val="26"/>
  </w:num>
  <w:num w:numId="2" w16cid:durableId="1356733532">
    <w:abstractNumId w:val="23"/>
  </w:num>
  <w:num w:numId="3" w16cid:durableId="1091661991">
    <w:abstractNumId w:val="4"/>
  </w:num>
  <w:num w:numId="4" w16cid:durableId="1104571689">
    <w:abstractNumId w:val="1"/>
  </w:num>
  <w:num w:numId="5" w16cid:durableId="712071648">
    <w:abstractNumId w:val="8"/>
  </w:num>
  <w:num w:numId="6" w16cid:durableId="431122603">
    <w:abstractNumId w:val="19"/>
  </w:num>
  <w:num w:numId="7" w16cid:durableId="1590698411">
    <w:abstractNumId w:val="14"/>
  </w:num>
  <w:num w:numId="8" w16cid:durableId="1600674330">
    <w:abstractNumId w:val="10"/>
  </w:num>
  <w:num w:numId="9" w16cid:durableId="1166016977">
    <w:abstractNumId w:val="2"/>
  </w:num>
  <w:num w:numId="10" w16cid:durableId="734670050">
    <w:abstractNumId w:val="24"/>
  </w:num>
  <w:num w:numId="11" w16cid:durableId="1558859440">
    <w:abstractNumId w:val="29"/>
  </w:num>
  <w:num w:numId="12" w16cid:durableId="95177093">
    <w:abstractNumId w:val="9"/>
  </w:num>
  <w:num w:numId="13" w16cid:durableId="229080748">
    <w:abstractNumId w:val="6"/>
  </w:num>
  <w:num w:numId="14" w16cid:durableId="2040430218">
    <w:abstractNumId w:val="27"/>
  </w:num>
  <w:num w:numId="15" w16cid:durableId="1061516444">
    <w:abstractNumId w:val="20"/>
  </w:num>
  <w:num w:numId="16" w16cid:durableId="988754323">
    <w:abstractNumId w:val="12"/>
  </w:num>
  <w:num w:numId="17" w16cid:durableId="1982422760">
    <w:abstractNumId w:val="15"/>
  </w:num>
  <w:num w:numId="18" w16cid:durableId="248972378">
    <w:abstractNumId w:val="17"/>
  </w:num>
  <w:num w:numId="19" w16cid:durableId="573785772">
    <w:abstractNumId w:val="3"/>
  </w:num>
  <w:num w:numId="20" w16cid:durableId="1684166520">
    <w:abstractNumId w:val="7"/>
  </w:num>
  <w:num w:numId="21" w16cid:durableId="5524416">
    <w:abstractNumId w:val="0"/>
  </w:num>
  <w:num w:numId="22" w16cid:durableId="1854688077">
    <w:abstractNumId w:val="5"/>
  </w:num>
  <w:num w:numId="23" w16cid:durableId="1938635421">
    <w:abstractNumId w:val="11"/>
  </w:num>
  <w:num w:numId="24" w16cid:durableId="878394613">
    <w:abstractNumId w:val="16"/>
  </w:num>
  <w:num w:numId="25" w16cid:durableId="219945976">
    <w:abstractNumId w:val="28"/>
  </w:num>
  <w:num w:numId="26" w16cid:durableId="979960897">
    <w:abstractNumId w:val="25"/>
  </w:num>
  <w:num w:numId="27" w16cid:durableId="315456181">
    <w:abstractNumId w:val="13"/>
  </w:num>
  <w:num w:numId="28" w16cid:durableId="864515827">
    <w:abstractNumId w:val="21"/>
  </w:num>
  <w:num w:numId="29" w16cid:durableId="1966959608">
    <w:abstractNumId w:val="18"/>
  </w:num>
  <w:num w:numId="30" w16cid:durableId="32651611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A2"/>
    <w:rsid w:val="000009ED"/>
    <w:rsid w:val="000112FB"/>
    <w:rsid w:val="00013D57"/>
    <w:rsid w:val="00014AD8"/>
    <w:rsid w:val="00016542"/>
    <w:rsid w:val="00017675"/>
    <w:rsid w:val="00021C7F"/>
    <w:rsid w:val="000223FC"/>
    <w:rsid w:val="00024D13"/>
    <w:rsid w:val="00027B82"/>
    <w:rsid w:val="00030193"/>
    <w:rsid w:val="00031DE5"/>
    <w:rsid w:val="000343DC"/>
    <w:rsid w:val="00034A53"/>
    <w:rsid w:val="00043A6B"/>
    <w:rsid w:val="0005212B"/>
    <w:rsid w:val="00052F41"/>
    <w:rsid w:val="00056195"/>
    <w:rsid w:val="000600D4"/>
    <w:rsid w:val="00061C47"/>
    <w:rsid w:val="00063B4D"/>
    <w:rsid w:val="00070B11"/>
    <w:rsid w:val="00070B1C"/>
    <w:rsid w:val="00070E83"/>
    <w:rsid w:val="000727D3"/>
    <w:rsid w:val="00072B86"/>
    <w:rsid w:val="0008051D"/>
    <w:rsid w:val="00080C1E"/>
    <w:rsid w:val="00090329"/>
    <w:rsid w:val="000913E5"/>
    <w:rsid w:val="000916D6"/>
    <w:rsid w:val="00097D12"/>
    <w:rsid w:val="000A0CB8"/>
    <w:rsid w:val="000A44ED"/>
    <w:rsid w:val="000A489D"/>
    <w:rsid w:val="000A4D91"/>
    <w:rsid w:val="000A5DA0"/>
    <w:rsid w:val="000A7421"/>
    <w:rsid w:val="000B1F58"/>
    <w:rsid w:val="000B5419"/>
    <w:rsid w:val="000C415B"/>
    <w:rsid w:val="000C5BF9"/>
    <w:rsid w:val="000C744B"/>
    <w:rsid w:val="000D1E86"/>
    <w:rsid w:val="000D3413"/>
    <w:rsid w:val="000D35EA"/>
    <w:rsid w:val="000D4ECA"/>
    <w:rsid w:val="000D5C35"/>
    <w:rsid w:val="000D68C2"/>
    <w:rsid w:val="000E21D5"/>
    <w:rsid w:val="000E4634"/>
    <w:rsid w:val="000E47C4"/>
    <w:rsid w:val="000E4BEB"/>
    <w:rsid w:val="000F163F"/>
    <w:rsid w:val="000F6BCC"/>
    <w:rsid w:val="00103365"/>
    <w:rsid w:val="00107BDE"/>
    <w:rsid w:val="0011346F"/>
    <w:rsid w:val="00113BFA"/>
    <w:rsid w:val="001224C8"/>
    <w:rsid w:val="00124892"/>
    <w:rsid w:val="00125CFF"/>
    <w:rsid w:val="00126D07"/>
    <w:rsid w:val="00127FC4"/>
    <w:rsid w:val="00131618"/>
    <w:rsid w:val="00132961"/>
    <w:rsid w:val="0013527F"/>
    <w:rsid w:val="00141A0F"/>
    <w:rsid w:val="00143412"/>
    <w:rsid w:val="001437F3"/>
    <w:rsid w:val="0014504F"/>
    <w:rsid w:val="001454E2"/>
    <w:rsid w:val="001466D8"/>
    <w:rsid w:val="00150253"/>
    <w:rsid w:val="00150431"/>
    <w:rsid w:val="00150B15"/>
    <w:rsid w:val="001514B3"/>
    <w:rsid w:val="001522DD"/>
    <w:rsid w:val="00152890"/>
    <w:rsid w:val="0015398E"/>
    <w:rsid w:val="001554CD"/>
    <w:rsid w:val="0015625D"/>
    <w:rsid w:val="00157D91"/>
    <w:rsid w:val="001601BC"/>
    <w:rsid w:val="001607B0"/>
    <w:rsid w:val="00161E42"/>
    <w:rsid w:val="00163D6C"/>
    <w:rsid w:val="001664A6"/>
    <w:rsid w:val="00171F2B"/>
    <w:rsid w:val="001820F2"/>
    <w:rsid w:val="00182670"/>
    <w:rsid w:val="001827E6"/>
    <w:rsid w:val="00184447"/>
    <w:rsid w:val="0019146D"/>
    <w:rsid w:val="00193A8B"/>
    <w:rsid w:val="001A1017"/>
    <w:rsid w:val="001A1688"/>
    <w:rsid w:val="001A373D"/>
    <w:rsid w:val="001A3CC6"/>
    <w:rsid w:val="001A4775"/>
    <w:rsid w:val="001B1456"/>
    <w:rsid w:val="001B16C2"/>
    <w:rsid w:val="001B5570"/>
    <w:rsid w:val="001C0385"/>
    <w:rsid w:val="001C6F9D"/>
    <w:rsid w:val="001D15B4"/>
    <w:rsid w:val="001D1C85"/>
    <w:rsid w:val="001D2A42"/>
    <w:rsid w:val="001D3D8D"/>
    <w:rsid w:val="001D532B"/>
    <w:rsid w:val="001E2130"/>
    <w:rsid w:val="001E526A"/>
    <w:rsid w:val="001E6EB7"/>
    <w:rsid w:val="001F10C8"/>
    <w:rsid w:val="001F1F76"/>
    <w:rsid w:val="001F25A3"/>
    <w:rsid w:val="001F5285"/>
    <w:rsid w:val="00200932"/>
    <w:rsid w:val="002017F2"/>
    <w:rsid w:val="00210E9D"/>
    <w:rsid w:val="00211175"/>
    <w:rsid w:val="00213C2A"/>
    <w:rsid w:val="002163BC"/>
    <w:rsid w:val="00220917"/>
    <w:rsid w:val="00220DDB"/>
    <w:rsid w:val="002225F3"/>
    <w:rsid w:val="00223D5A"/>
    <w:rsid w:val="00225945"/>
    <w:rsid w:val="002335E2"/>
    <w:rsid w:val="00235915"/>
    <w:rsid w:val="00236DDF"/>
    <w:rsid w:val="0024059A"/>
    <w:rsid w:val="0024127F"/>
    <w:rsid w:val="002453B0"/>
    <w:rsid w:val="002465FA"/>
    <w:rsid w:val="00257729"/>
    <w:rsid w:val="00271C35"/>
    <w:rsid w:val="00273825"/>
    <w:rsid w:val="00274AE9"/>
    <w:rsid w:val="002764B2"/>
    <w:rsid w:val="00280106"/>
    <w:rsid w:val="00284FD1"/>
    <w:rsid w:val="002933BE"/>
    <w:rsid w:val="00295801"/>
    <w:rsid w:val="00295F4F"/>
    <w:rsid w:val="002A3C55"/>
    <w:rsid w:val="002A3ECF"/>
    <w:rsid w:val="002A3EDC"/>
    <w:rsid w:val="002A6E97"/>
    <w:rsid w:val="002B03F4"/>
    <w:rsid w:val="002B11BF"/>
    <w:rsid w:val="002B1824"/>
    <w:rsid w:val="002C0B26"/>
    <w:rsid w:val="002C2E6E"/>
    <w:rsid w:val="002C3025"/>
    <w:rsid w:val="002D0663"/>
    <w:rsid w:val="002D33A3"/>
    <w:rsid w:val="002D45C3"/>
    <w:rsid w:val="002D7149"/>
    <w:rsid w:val="002E0083"/>
    <w:rsid w:val="002E0ED8"/>
    <w:rsid w:val="002E2607"/>
    <w:rsid w:val="002E32A7"/>
    <w:rsid w:val="002F0CC2"/>
    <w:rsid w:val="002F5777"/>
    <w:rsid w:val="002F67A8"/>
    <w:rsid w:val="002F77DB"/>
    <w:rsid w:val="0030224E"/>
    <w:rsid w:val="00302EE1"/>
    <w:rsid w:val="00303700"/>
    <w:rsid w:val="00303979"/>
    <w:rsid w:val="00305119"/>
    <w:rsid w:val="00313048"/>
    <w:rsid w:val="00314399"/>
    <w:rsid w:val="00316AFC"/>
    <w:rsid w:val="00317512"/>
    <w:rsid w:val="00317B0B"/>
    <w:rsid w:val="003237ED"/>
    <w:rsid w:val="0032392B"/>
    <w:rsid w:val="00327E33"/>
    <w:rsid w:val="00332A45"/>
    <w:rsid w:val="00333B4F"/>
    <w:rsid w:val="00342F66"/>
    <w:rsid w:val="00345134"/>
    <w:rsid w:val="0035119E"/>
    <w:rsid w:val="003532F2"/>
    <w:rsid w:val="00355297"/>
    <w:rsid w:val="00356F88"/>
    <w:rsid w:val="003578CC"/>
    <w:rsid w:val="00361C10"/>
    <w:rsid w:val="0036213C"/>
    <w:rsid w:val="00362D2D"/>
    <w:rsid w:val="00364D04"/>
    <w:rsid w:val="0037533E"/>
    <w:rsid w:val="0037619D"/>
    <w:rsid w:val="00377C28"/>
    <w:rsid w:val="00381CCD"/>
    <w:rsid w:val="003871F9"/>
    <w:rsid w:val="003901B6"/>
    <w:rsid w:val="00391F49"/>
    <w:rsid w:val="003A3CA9"/>
    <w:rsid w:val="003A5F88"/>
    <w:rsid w:val="003B0C4E"/>
    <w:rsid w:val="003B182A"/>
    <w:rsid w:val="003B4D7B"/>
    <w:rsid w:val="003C0078"/>
    <w:rsid w:val="003C0369"/>
    <w:rsid w:val="003C667C"/>
    <w:rsid w:val="003C7177"/>
    <w:rsid w:val="003D5872"/>
    <w:rsid w:val="003D5F0E"/>
    <w:rsid w:val="003D6C5E"/>
    <w:rsid w:val="003E1E99"/>
    <w:rsid w:val="003E399C"/>
    <w:rsid w:val="003E5856"/>
    <w:rsid w:val="003E62B6"/>
    <w:rsid w:val="003E6CA9"/>
    <w:rsid w:val="003E7936"/>
    <w:rsid w:val="003F1A04"/>
    <w:rsid w:val="003F2229"/>
    <w:rsid w:val="003F2CC9"/>
    <w:rsid w:val="003F38FC"/>
    <w:rsid w:val="004012F8"/>
    <w:rsid w:val="00401C51"/>
    <w:rsid w:val="00403777"/>
    <w:rsid w:val="004074CD"/>
    <w:rsid w:val="004112F4"/>
    <w:rsid w:val="004144A8"/>
    <w:rsid w:val="00415708"/>
    <w:rsid w:val="0041644F"/>
    <w:rsid w:val="00422DED"/>
    <w:rsid w:val="004330B4"/>
    <w:rsid w:val="0043362C"/>
    <w:rsid w:val="00434E57"/>
    <w:rsid w:val="00441090"/>
    <w:rsid w:val="00451749"/>
    <w:rsid w:val="00452753"/>
    <w:rsid w:val="00452DC3"/>
    <w:rsid w:val="0046373A"/>
    <w:rsid w:val="00470965"/>
    <w:rsid w:val="0048312F"/>
    <w:rsid w:val="004849E9"/>
    <w:rsid w:val="00486C5C"/>
    <w:rsid w:val="004A22B7"/>
    <w:rsid w:val="004A597F"/>
    <w:rsid w:val="004A5F34"/>
    <w:rsid w:val="004A689D"/>
    <w:rsid w:val="004B0F75"/>
    <w:rsid w:val="004B2921"/>
    <w:rsid w:val="004B59CC"/>
    <w:rsid w:val="004C4E92"/>
    <w:rsid w:val="004C5A3A"/>
    <w:rsid w:val="004C66A5"/>
    <w:rsid w:val="004D27AF"/>
    <w:rsid w:val="004D48D4"/>
    <w:rsid w:val="004D5708"/>
    <w:rsid w:val="004D7F6C"/>
    <w:rsid w:val="004E1E6C"/>
    <w:rsid w:val="004E2D72"/>
    <w:rsid w:val="004E55AB"/>
    <w:rsid w:val="004E6651"/>
    <w:rsid w:val="004F0324"/>
    <w:rsid w:val="004F3686"/>
    <w:rsid w:val="004F53F4"/>
    <w:rsid w:val="004F5489"/>
    <w:rsid w:val="0050041E"/>
    <w:rsid w:val="00504DEC"/>
    <w:rsid w:val="00507181"/>
    <w:rsid w:val="00510AA1"/>
    <w:rsid w:val="00511339"/>
    <w:rsid w:val="00513354"/>
    <w:rsid w:val="005157BA"/>
    <w:rsid w:val="00515C82"/>
    <w:rsid w:val="00520F8C"/>
    <w:rsid w:val="00522944"/>
    <w:rsid w:val="00524D5D"/>
    <w:rsid w:val="005254AC"/>
    <w:rsid w:val="00525995"/>
    <w:rsid w:val="00525A42"/>
    <w:rsid w:val="005349D9"/>
    <w:rsid w:val="005414FF"/>
    <w:rsid w:val="00542B2A"/>
    <w:rsid w:val="00544AC0"/>
    <w:rsid w:val="00544E55"/>
    <w:rsid w:val="0055707F"/>
    <w:rsid w:val="0056192C"/>
    <w:rsid w:val="00561A88"/>
    <w:rsid w:val="0056255C"/>
    <w:rsid w:val="00563C9B"/>
    <w:rsid w:val="0056520E"/>
    <w:rsid w:val="00566582"/>
    <w:rsid w:val="0056683A"/>
    <w:rsid w:val="00570764"/>
    <w:rsid w:val="00574E8B"/>
    <w:rsid w:val="00575780"/>
    <w:rsid w:val="005807E4"/>
    <w:rsid w:val="00581E3A"/>
    <w:rsid w:val="00582BBC"/>
    <w:rsid w:val="00585517"/>
    <w:rsid w:val="00592F95"/>
    <w:rsid w:val="00594628"/>
    <w:rsid w:val="005A05E2"/>
    <w:rsid w:val="005A3AC8"/>
    <w:rsid w:val="005A43DD"/>
    <w:rsid w:val="005A71C3"/>
    <w:rsid w:val="005B2324"/>
    <w:rsid w:val="005B48A2"/>
    <w:rsid w:val="005B56C7"/>
    <w:rsid w:val="005C0CD9"/>
    <w:rsid w:val="005C15AF"/>
    <w:rsid w:val="005C15BE"/>
    <w:rsid w:val="005C31A5"/>
    <w:rsid w:val="005C6B18"/>
    <w:rsid w:val="005C75C4"/>
    <w:rsid w:val="005D363E"/>
    <w:rsid w:val="005D37A1"/>
    <w:rsid w:val="005D3E92"/>
    <w:rsid w:val="005D4483"/>
    <w:rsid w:val="005D7616"/>
    <w:rsid w:val="005E2580"/>
    <w:rsid w:val="005F34AC"/>
    <w:rsid w:val="005F778B"/>
    <w:rsid w:val="00601571"/>
    <w:rsid w:val="00601B41"/>
    <w:rsid w:val="00602EB8"/>
    <w:rsid w:val="00603144"/>
    <w:rsid w:val="0060461D"/>
    <w:rsid w:val="00610606"/>
    <w:rsid w:val="00610C01"/>
    <w:rsid w:val="00620DCF"/>
    <w:rsid w:val="00622305"/>
    <w:rsid w:val="00623D8B"/>
    <w:rsid w:val="006249A6"/>
    <w:rsid w:val="00636B4F"/>
    <w:rsid w:val="00642146"/>
    <w:rsid w:val="00642A71"/>
    <w:rsid w:val="00643DB7"/>
    <w:rsid w:val="00646193"/>
    <w:rsid w:val="006522D8"/>
    <w:rsid w:val="00653D5F"/>
    <w:rsid w:val="00660915"/>
    <w:rsid w:val="00661605"/>
    <w:rsid w:val="00662B88"/>
    <w:rsid w:val="006635A2"/>
    <w:rsid w:val="00665826"/>
    <w:rsid w:val="00666C6B"/>
    <w:rsid w:val="006714F8"/>
    <w:rsid w:val="00671A7E"/>
    <w:rsid w:val="00673E17"/>
    <w:rsid w:val="00673EBD"/>
    <w:rsid w:val="0067636D"/>
    <w:rsid w:val="00676758"/>
    <w:rsid w:val="006779C7"/>
    <w:rsid w:val="00687975"/>
    <w:rsid w:val="00691552"/>
    <w:rsid w:val="006915A4"/>
    <w:rsid w:val="00692A2D"/>
    <w:rsid w:val="0069652A"/>
    <w:rsid w:val="006971C8"/>
    <w:rsid w:val="006A192A"/>
    <w:rsid w:val="006A2AD1"/>
    <w:rsid w:val="006A7F25"/>
    <w:rsid w:val="006B0EB6"/>
    <w:rsid w:val="006B6AC4"/>
    <w:rsid w:val="006C4277"/>
    <w:rsid w:val="006C4EF2"/>
    <w:rsid w:val="006C7572"/>
    <w:rsid w:val="006E1D1C"/>
    <w:rsid w:val="006E332C"/>
    <w:rsid w:val="006E7DAB"/>
    <w:rsid w:val="006F0EA4"/>
    <w:rsid w:val="006F4B44"/>
    <w:rsid w:val="006F5968"/>
    <w:rsid w:val="006F732A"/>
    <w:rsid w:val="00704022"/>
    <w:rsid w:val="00704422"/>
    <w:rsid w:val="00704CB0"/>
    <w:rsid w:val="00705FD6"/>
    <w:rsid w:val="00712134"/>
    <w:rsid w:val="00713BD9"/>
    <w:rsid w:val="007149D8"/>
    <w:rsid w:val="0071589F"/>
    <w:rsid w:val="007162CD"/>
    <w:rsid w:val="007206E4"/>
    <w:rsid w:val="00724737"/>
    <w:rsid w:val="0072651A"/>
    <w:rsid w:val="007358B2"/>
    <w:rsid w:val="00737BCF"/>
    <w:rsid w:val="00745B75"/>
    <w:rsid w:val="00746C7C"/>
    <w:rsid w:val="007546C5"/>
    <w:rsid w:val="007570CC"/>
    <w:rsid w:val="00757AFF"/>
    <w:rsid w:val="00763458"/>
    <w:rsid w:val="00765B79"/>
    <w:rsid w:val="00770D30"/>
    <w:rsid w:val="007831AB"/>
    <w:rsid w:val="0079203A"/>
    <w:rsid w:val="00794029"/>
    <w:rsid w:val="00796856"/>
    <w:rsid w:val="007A0354"/>
    <w:rsid w:val="007A057A"/>
    <w:rsid w:val="007A124B"/>
    <w:rsid w:val="007A589A"/>
    <w:rsid w:val="007B17E2"/>
    <w:rsid w:val="007B4BF8"/>
    <w:rsid w:val="007B57FC"/>
    <w:rsid w:val="007C6C2E"/>
    <w:rsid w:val="007D0F34"/>
    <w:rsid w:val="007D498A"/>
    <w:rsid w:val="007D4D33"/>
    <w:rsid w:val="007D60DE"/>
    <w:rsid w:val="007D65EA"/>
    <w:rsid w:val="007F4B52"/>
    <w:rsid w:val="00805AB8"/>
    <w:rsid w:val="00807E63"/>
    <w:rsid w:val="0081298B"/>
    <w:rsid w:val="00815400"/>
    <w:rsid w:val="00817AAA"/>
    <w:rsid w:val="00820DB3"/>
    <w:rsid w:val="0082553A"/>
    <w:rsid w:val="00831C03"/>
    <w:rsid w:val="00831E0C"/>
    <w:rsid w:val="0083340A"/>
    <w:rsid w:val="008372A2"/>
    <w:rsid w:val="00847498"/>
    <w:rsid w:val="00852446"/>
    <w:rsid w:val="00857931"/>
    <w:rsid w:val="008612D0"/>
    <w:rsid w:val="008627EC"/>
    <w:rsid w:val="00863334"/>
    <w:rsid w:val="00865652"/>
    <w:rsid w:val="00867DE2"/>
    <w:rsid w:val="00871D83"/>
    <w:rsid w:val="0087430D"/>
    <w:rsid w:val="0087596B"/>
    <w:rsid w:val="00880F60"/>
    <w:rsid w:val="00884DF4"/>
    <w:rsid w:val="00886425"/>
    <w:rsid w:val="008962EF"/>
    <w:rsid w:val="008A1D96"/>
    <w:rsid w:val="008A4E3B"/>
    <w:rsid w:val="008A7CD3"/>
    <w:rsid w:val="008B039D"/>
    <w:rsid w:val="008C0A73"/>
    <w:rsid w:val="008C2DF6"/>
    <w:rsid w:val="008C5004"/>
    <w:rsid w:val="008C5B69"/>
    <w:rsid w:val="008C7853"/>
    <w:rsid w:val="008C7DAF"/>
    <w:rsid w:val="008E2D85"/>
    <w:rsid w:val="008E577F"/>
    <w:rsid w:val="008E5CE2"/>
    <w:rsid w:val="008E626E"/>
    <w:rsid w:val="008F1793"/>
    <w:rsid w:val="008F44FF"/>
    <w:rsid w:val="00900C8D"/>
    <w:rsid w:val="00901743"/>
    <w:rsid w:val="00903297"/>
    <w:rsid w:val="009059DB"/>
    <w:rsid w:val="00905A1F"/>
    <w:rsid w:val="009100CE"/>
    <w:rsid w:val="009152B4"/>
    <w:rsid w:val="009174EC"/>
    <w:rsid w:val="00922070"/>
    <w:rsid w:val="00926E90"/>
    <w:rsid w:val="00934CBB"/>
    <w:rsid w:val="009377DC"/>
    <w:rsid w:val="00937D0C"/>
    <w:rsid w:val="009415C5"/>
    <w:rsid w:val="009417C2"/>
    <w:rsid w:val="00942D39"/>
    <w:rsid w:val="00943224"/>
    <w:rsid w:val="00943ECB"/>
    <w:rsid w:val="00944C5C"/>
    <w:rsid w:val="009463A4"/>
    <w:rsid w:val="00947EA4"/>
    <w:rsid w:val="0096165D"/>
    <w:rsid w:val="00967EF5"/>
    <w:rsid w:val="00977FE8"/>
    <w:rsid w:val="00981DFD"/>
    <w:rsid w:val="009860A6"/>
    <w:rsid w:val="00986E09"/>
    <w:rsid w:val="0098751D"/>
    <w:rsid w:val="00987AD9"/>
    <w:rsid w:val="00991C0C"/>
    <w:rsid w:val="009944A7"/>
    <w:rsid w:val="009A0776"/>
    <w:rsid w:val="009A1A0E"/>
    <w:rsid w:val="009A2DD3"/>
    <w:rsid w:val="009A3052"/>
    <w:rsid w:val="009A4B40"/>
    <w:rsid w:val="009A6622"/>
    <w:rsid w:val="009B1EA4"/>
    <w:rsid w:val="009B5920"/>
    <w:rsid w:val="009B5ACC"/>
    <w:rsid w:val="009B5D2A"/>
    <w:rsid w:val="009B68C7"/>
    <w:rsid w:val="009C3CFD"/>
    <w:rsid w:val="009D0505"/>
    <w:rsid w:val="009D20C9"/>
    <w:rsid w:val="009D240F"/>
    <w:rsid w:val="009D5758"/>
    <w:rsid w:val="009D6F9D"/>
    <w:rsid w:val="009E0266"/>
    <w:rsid w:val="009E125D"/>
    <w:rsid w:val="009E16D6"/>
    <w:rsid w:val="009E6DD3"/>
    <w:rsid w:val="009F04C0"/>
    <w:rsid w:val="009F0D0B"/>
    <w:rsid w:val="009F1556"/>
    <w:rsid w:val="009F6D44"/>
    <w:rsid w:val="009F6D85"/>
    <w:rsid w:val="00A01725"/>
    <w:rsid w:val="00A01D96"/>
    <w:rsid w:val="00A021A5"/>
    <w:rsid w:val="00A063B2"/>
    <w:rsid w:val="00A164BF"/>
    <w:rsid w:val="00A1759F"/>
    <w:rsid w:val="00A17DA7"/>
    <w:rsid w:val="00A218EB"/>
    <w:rsid w:val="00A22F52"/>
    <w:rsid w:val="00A243A2"/>
    <w:rsid w:val="00A3227B"/>
    <w:rsid w:val="00A356A1"/>
    <w:rsid w:val="00A365C1"/>
    <w:rsid w:val="00A37297"/>
    <w:rsid w:val="00A41301"/>
    <w:rsid w:val="00A41AD3"/>
    <w:rsid w:val="00A427A6"/>
    <w:rsid w:val="00A42DD9"/>
    <w:rsid w:val="00A43EA4"/>
    <w:rsid w:val="00A44D98"/>
    <w:rsid w:val="00A450C7"/>
    <w:rsid w:val="00A457E9"/>
    <w:rsid w:val="00A45FF8"/>
    <w:rsid w:val="00A52578"/>
    <w:rsid w:val="00A54E1B"/>
    <w:rsid w:val="00A5562E"/>
    <w:rsid w:val="00A57C4D"/>
    <w:rsid w:val="00A62474"/>
    <w:rsid w:val="00A63C50"/>
    <w:rsid w:val="00A63CB9"/>
    <w:rsid w:val="00A656B1"/>
    <w:rsid w:val="00A66603"/>
    <w:rsid w:val="00A666D3"/>
    <w:rsid w:val="00A67108"/>
    <w:rsid w:val="00A67335"/>
    <w:rsid w:val="00A748BE"/>
    <w:rsid w:val="00A75E13"/>
    <w:rsid w:val="00A7716D"/>
    <w:rsid w:val="00A82B66"/>
    <w:rsid w:val="00A922AC"/>
    <w:rsid w:val="00A93BC3"/>
    <w:rsid w:val="00A952E6"/>
    <w:rsid w:val="00A97763"/>
    <w:rsid w:val="00AA35FD"/>
    <w:rsid w:val="00AB437E"/>
    <w:rsid w:val="00AC25DC"/>
    <w:rsid w:val="00AC3726"/>
    <w:rsid w:val="00AC7A2F"/>
    <w:rsid w:val="00AD0443"/>
    <w:rsid w:val="00AD4047"/>
    <w:rsid w:val="00AD447F"/>
    <w:rsid w:val="00AD72C3"/>
    <w:rsid w:val="00AF1647"/>
    <w:rsid w:val="00AF187D"/>
    <w:rsid w:val="00AF4222"/>
    <w:rsid w:val="00AF4A5F"/>
    <w:rsid w:val="00B01841"/>
    <w:rsid w:val="00B0379F"/>
    <w:rsid w:val="00B107E6"/>
    <w:rsid w:val="00B1143B"/>
    <w:rsid w:val="00B11E3A"/>
    <w:rsid w:val="00B209E4"/>
    <w:rsid w:val="00B21038"/>
    <w:rsid w:val="00B25978"/>
    <w:rsid w:val="00B25D8D"/>
    <w:rsid w:val="00B27643"/>
    <w:rsid w:val="00B27683"/>
    <w:rsid w:val="00B35129"/>
    <w:rsid w:val="00B37721"/>
    <w:rsid w:val="00B458FD"/>
    <w:rsid w:val="00B57507"/>
    <w:rsid w:val="00B608D4"/>
    <w:rsid w:val="00B64075"/>
    <w:rsid w:val="00B65C13"/>
    <w:rsid w:val="00B67A24"/>
    <w:rsid w:val="00B70CF2"/>
    <w:rsid w:val="00B73008"/>
    <w:rsid w:val="00B75E48"/>
    <w:rsid w:val="00B801F5"/>
    <w:rsid w:val="00B828C5"/>
    <w:rsid w:val="00B90C99"/>
    <w:rsid w:val="00B957A9"/>
    <w:rsid w:val="00BA223B"/>
    <w:rsid w:val="00BA32C4"/>
    <w:rsid w:val="00BA5148"/>
    <w:rsid w:val="00BA5D22"/>
    <w:rsid w:val="00BB069F"/>
    <w:rsid w:val="00BC0A54"/>
    <w:rsid w:val="00BC571B"/>
    <w:rsid w:val="00BC5A2D"/>
    <w:rsid w:val="00BD23A0"/>
    <w:rsid w:val="00BD2A4B"/>
    <w:rsid w:val="00BD3759"/>
    <w:rsid w:val="00BD7816"/>
    <w:rsid w:val="00BE1757"/>
    <w:rsid w:val="00BE1910"/>
    <w:rsid w:val="00BE3080"/>
    <w:rsid w:val="00BE3BB7"/>
    <w:rsid w:val="00BE3EE0"/>
    <w:rsid w:val="00BE6DAD"/>
    <w:rsid w:val="00BE6E37"/>
    <w:rsid w:val="00BF2560"/>
    <w:rsid w:val="00BF2980"/>
    <w:rsid w:val="00BF485C"/>
    <w:rsid w:val="00C01EA8"/>
    <w:rsid w:val="00C0650F"/>
    <w:rsid w:val="00C10E47"/>
    <w:rsid w:val="00C147B3"/>
    <w:rsid w:val="00C21F8D"/>
    <w:rsid w:val="00C228C5"/>
    <w:rsid w:val="00C2558A"/>
    <w:rsid w:val="00C266BF"/>
    <w:rsid w:val="00C26F9F"/>
    <w:rsid w:val="00C277B7"/>
    <w:rsid w:val="00C312E6"/>
    <w:rsid w:val="00C34AD2"/>
    <w:rsid w:val="00C34AE1"/>
    <w:rsid w:val="00C4294D"/>
    <w:rsid w:val="00C43928"/>
    <w:rsid w:val="00C47458"/>
    <w:rsid w:val="00C53A3D"/>
    <w:rsid w:val="00C54009"/>
    <w:rsid w:val="00C64208"/>
    <w:rsid w:val="00C647CB"/>
    <w:rsid w:val="00C64D29"/>
    <w:rsid w:val="00C66CB0"/>
    <w:rsid w:val="00C72FD2"/>
    <w:rsid w:val="00C77591"/>
    <w:rsid w:val="00C7762E"/>
    <w:rsid w:val="00C81A74"/>
    <w:rsid w:val="00C82147"/>
    <w:rsid w:val="00C84B5F"/>
    <w:rsid w:val="00C96689"/>
    <w:rsid w:val="00C9723F"/>
    <w:rsid w:val="00CA0220"/>
    <w:rsid w:val="00CA434C"/>
    <w:rsid w:val="00CB0F85"/>
    <w:rsid w:val="00CB245D"/>
    <w:rsid w:val="00CB42B0"/>
    <w:rsid w:val="00CB4878"/>
    <w:rsid w:val="00CB4FDC"/>
    <w:rsid w:val="00CC2182"/>
    <w:rsid w:val="00CC23BA"/>
    <w:rsid w:val="00CC24D6"/>
    <w:rsid w:val="00CC2B7D"/>
    <w:rsid w:val="00CC31C3"/>
    <w:rsid w:val="00CC3296"/>
    <w:rsid w:val="00CC3EF2"/>
    <w:rsid w:val="00CC468F"/>
    <w:rsid w:val="00CC4713"/>
    <w:rsid w:val="00CC5675"/>
    <w:rsid w:val="00CD1C2B"/>
    <w:rsid w:val="00CD244C"/>
    <w:rsid w:val="00CD3D15"/>
    <w:rsid w:val="00CD41E4"/>
    <w:rsid w:val="00CD655D"/>
    <w:rsid w:val="00CE2A78"/>
    <w:rsid w:val="00CE384F"/>
    <w:rsid w:val="00CE38DF"/>
    <w:rsid w:val="00CE460F"/>
    <w:rsid w:val="00CE49C0"/>
    <w:rsid w:val="00CE4DC7"/>
    <w:rsid w:val="00CE71B0"/>
    <w:rsid w:val="00CF0537"/>
    <w:rsid w:val="00CF18BA"/>
    <w:rsid w:val="00CF290D"/>
    <w:rsid w:val="00CF30F9"/>
    <w:rsid w:val="00CF374E"/>
    <w:rsid w:val="00CF50CD"/>
    <w:rsid w:val="00CF5438"/>
    <w:rsid w:val="00CF6B2A"/>
    <w:rsid w:val="00D02D08"/>
    <w:rsid w:val="00D04EBB"/>
    <w:rsid w:val="00D0540F"/>
    <w:rsid w:val="00D05839"/>
    <w:rsid w:val="00D07159"/>
    <w:rsid w:val="00D07BBF"/>
    <w:rsid w:val="00D12D53"/>
    <w:rsid w:val="00D14981"/>
    <w:rsid w:val="00D14FCE"/>
    <w:rsid w:val="00D2035A"/>
    <w:rsid w:val="00D211C0"/>
    <w:rsid w:val="00D225EA"/>
    <w:rsid w:val="00D30590"/>
    <w:rsid w:val="00D360FA"/>
    <w:rsid w:val="00D45704"/>
    <w:rsid w:val="00D45FC9"/>
    <w:rsid w:val="00D4691E"/>
    <w:rsid w:val="00D55B43"/>
    <w:rsid w:val="00D5650A"/>
    <w:rsid w:val="00D56901"/>
    <w:rsid w:val="00D56DB7"/>
    <w:rsid w:val="00D57258"/>
    <w:rsid w:val="00D646F1"/>
    <w:rsid w:val="00D64F82"/>
    <w:rsid w:val="00D675C2"/>
    <w:rsid w:val="00D72656"/>
    <w:rsid w:val="00D740CD"/>
    <w:rsid w:val="00D77CBE"/>
    <w:rsid w:val="00D81ABF"/>
    <w:rsid w:val="00D82408"/>
    <w:rsid w:val="00DA0355"/>
    <w:rsid w:val="00DA3B9A"/>
    <w:rsid w:val="00DA40C7"/>
    <w:rsid w:val="00DB2978"/>
    <w:rsid w:val="00DB39C8"/>
    <w:rsid w:val="00DC1782"/>
    <w:rsid w:val="00DC392A"/>
    <w:rsid w:val="00DC7230"/>
    <w:rsid w:val="00DD3D1B"/>
    <w:rsid w:val="00DD4423"/>
    <w:rsid w:val="00DE152B"/>
    <w:rsid w:val="00DE1B99"/>
    <w:rsid w:val="00DE5467"/>
    <w:rsid w:val="00DF162C"/>
    <w:rsid w:val="00DF28CA"/>
    <w:rsid w:val="00E01CDD"/>
    <w:rsid w:val="00E026D3"/>
    <w:rsid w:val="00E04F50"/>
    <w:rsid w:val="00E11241"/>
    <w:rsid w:val="00E14AF7"/>
    <w:rsid w:val="00E14D9C"/>
    <w:rsid w:val="00E17115"/>
    <w:rsid w:val="00E237B8"/>
    <w:rsid w:val="00E25338"/>
    <w:rsid w:val="00E27919"/>
    <w:rsid w:val="00E27D2F"/>
    <w:rsid w:val="00E30069"/>
    <w:rsid w:val="00E307EB"/>
    <w:rsid w:val="00E30DC2"/>
    <w:rsid w:val="00E30FB1"/>
    <w:rsid w:val="00E3185E"/>
    <w:rsid w:val="00E36FB9"/>
    <w:rsid w:val="00E41361"/>
    <w:rsid w:val="00E4453D"/>
    <w:rsid w:val="00E47F36"/>
    <w:rsid w:val="00E51810"/>
    <w:rsid w:val="00E51B60"/>
    <w:rsid w:val="00E52BFD"/>
    <w:rsid w:val="00E53EE6"/>
    <w:rsid w:val="00E5545A"/>
    <w:rsid w:val="00E56D39"/>
    <w:rsid w:val="00E56F3E"/>
    <w:rsid w:val="00E6248B"/>
    <w:rsid w:val="00E64DEE"/>
    <w:rsid w:val="00E67740"/>
    <w:rsid w:val="00E67D37"/>
    <w:rsid w:val="00E73C78"/>
    <w:rsid w:val="00E85DF4"/>
    <w:rsid w:val="00E86CA8"/>
    <w:rsid w:val="00E9161E"/>
    <w:rsid w:val="00E91E21"/>
    <w:rsid w:val="00E95474"/>
    <w:rsid w:val="00EA1CE8"/>
    <w:rsid w:val="00EA4315"/>
    <w:rsid w:val="00EA4917"/>
    <w:rsid w:val="00EA7ADE"/>
    <w:rsid w:val="00EB26A5"/>
    <w:rsid w:val="00EB5B90"/>
    <w:rsid w:val="00EC1E6E"/>
    <w:rsid w:val="00EC4411"/>
    <w:rsid w:val="00EC6AA8"/>
    <w:rsid w:val="00ED2511"/>
    <w:rsid w:val="00ED650E"/>
    <w:rsid w:val="00ED79D0"/>
    <w:rsid w:val="00EE19CD"/>
    <w:rsid w:val="00EE2B07"/>
    <w:rsid w:val="00EE7215"/>
    <w:rsid w:val="00EE7DF7"/>
    <w:rsid w:val="00EF00C4"/>
    <w:rsid w:val="00EF7FDE"/>
    <w:rsid w:val="00F0287D"/>
    <w:rsid w:val="00F0514C"/>
    <w:rsid w:val="00F06FAE"/>
    <w:rsid w:val="00F10154"/>
    <w:rsid w:val="00F138AE"/>
    <w:rsid w:val="00F141F1"/>
    <w:rsid w:val="00F1522A"/>
    <w:rsid w:val="00F15C30"/>
    <w:rsid w:val="00F171FC"/>
    <w:rsid w:val="00F17BAE"/>
    <w:rsid w:val="00F211E5"/>
    <w:rsid w:val="00F26C76"/>
    <w:rsid w:val="00F30B38"/>
    <w:rsid w:val="00F31944"/>
    <w:rsid w:val="00F32BDE"/>
    <w:rsid w:val="00F336E8"/>
    <w:rsid w:val="00F41DEB"/>
    <w:rsid w:val="00F52211"/>
    <w:rsid w:val="00F52855"/>
    <w:rsid w:val="00F5336A"/>
    <w:rsid w:val="00F5336E"/>
    <w:rsid w:val="00F5466F"/>
    <w:rsid w:val="00F55985"/>
    <w:rsid w:val="00F62AB9"/>
    <w:rsid w:val="00F6440A"/>
    <w:rsid w:val="00F64472"/>
    <w:rsid w:val="00F708EF"/>
    <w:rsid w:val="00F714C0"/>
    <w:rsid w:val="00F71710"/>
    <w:rsid w:val="00F72158"/>
    <w:rsid w:val="00F7242B"/>
    <w:rsid w:val="00F814A9"/>
    <w:rsid w:val="00F83A05"/>
    <w:rsid w:val="00F84713"/>
    <w:rsid w:val="00F90DD9"/>
    <w:rsid w:val="00F94E21"/>
    <w:rsid w:val="00F9710A"/>
    <w:rsid w:val="00FA1F5F"/>
    <w:rsid w:val="00FA207B"/>
    <w:rsid w:val="00FA403A"/>
    <w:rsid w:val="00FB07B6"/>
    <w:rsid w:val="00FB4D39"/>
    <w:rsid w:val="00FB6418"/>
    <w:rsid w:val="00FC0D9F"/>
    <w:rsid w:val="00FC45F5"/>
    <w:rsid w:val="00FD1B63"/>
    <w:rsid w:val="00FD31D4"/>
    <w:rsid w:val="00FD34AC"/>
    <w:rsid w:val="00FD425D"/>
    <w:rsid w:val="00FD4EC2"/>
    <w:rsid w:val="00FE2188"/>
    <w:rsid w:val="00FE3DAE"/>
    <w:rsid w:val="00FE5F15"/>
    <w:rsid w:val="00FF0C4B"/>
    <w:rsid w:val="00FF7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95E86"/>
  <w15:docId w15:val="{223B71BE-65A4-4407-9C87-3A5DAC43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D1C"/>
    <w:pPr>
      <w:spacing w:after="0" w:line="264" w:lineRule="auto"/>
    </w:pPr>
    <w:rPr>
      <w:rFonts w:ascii="Arial" w:eastAsia="Times New Roman" w:hAnsi="Arial" w:cs="Times New Roman"/>
      <w:color w:val="2D2D2D"/>
      <w:sz w:val="18"/>
      <w:szCs w:val="24"/>
      <w:lang w:eastAsia="en-GB"/>
    </w:rPr>
  </w:style>
  <w:style w:type="paragraph" w:styleId="Heading1">
    <w:name w:val="heading 1"/>
    <w:basedOn w:val="Normal"/>
    <w:next w:val="Normal"/>
    <w:link w:val="Heading1Char"/>
    <w:uiPriority w:val="9"/>
    <w:qFormat/>
    <w:rsid w:val="00CD3D15"/>
    <w:pPr>
      <w:keepNext/>
      <w:keepLines/>
      <w:spacing w:before="480"/>
      <w:outlineLvl w:val="0"/>
    </w:pPr>
    <w:rPr>
      <w:rFonts w:asciiTheme="majorHAnsi" w:eastAsiaTheme="majorEastAsia" w:hAnsiTheme="majorHAnsi" w:cstheme="majorBidi"/>
      <w:b/>
      <w:bCs/>
      <w:color w:val="008330" w:themeColor="accent1" w:themeShade="BF"/>
      <w:sz w:val="28"/>
      <w:szCs w:val="28"/>
    </w:rPr>
  </w:style>
  <w:style w:type="paragraph" w:styleId="Heading2">
    <w:name w:val="heading 2"/>
    <w:aliases w:val="VS2,heading 2body,body,h2,H2,Section,h2.H2,1.1,UNDERRUBRIK 1-2,H-2,1.1     Heading 2,Part B 2"/>
    <w:basedOn w:val="Normal"/>
    <w:link w:val="Heading2Char"/>
    <w:qFormat/>
    <w:rsid w:val="00CD3D15"/>
    <w:pPr>
      <w:keepNext/>
      <w:keepLines/>
      <w:overflowPunct w:val="0"/>
      <w:autoSpaceDE w:val="0"/>
      <w:autoSpaceDN w:val="0"/>
      <w:adjustRightInd w:val="0"/>
      <w:spacing w:before="240" w:after="120" w:line="240" w:lineRule="auto"/>
      <w:textAlignment w:val="baseline"/>
      <w:outlineLvl w:val="1"/>
    </w:pPr>
    <w:rPr>
      <w:rFonts w:ascii="Calibri" w:hAnsi="Calibri"/>
      <w:b/>
      <w:color w:val="auto"/>
      <w:sz w:val="24"/>
      <w:szCs w:val="20"/>
      <w:lang w:val="en-AU" w:eastAsia="en-US"/>
    </w:rPr>
  </w:style>
  <w:style w:type="paragraph" w:styleId="Heading3">
    <w:name w:val="heading 3"/>
    <w:basedOn w:val="Normal"/>
    <w:next w:val="Normal"/>
    <w:link w:val="Heading3Char"/>
    <w:uiPriority w:val="9"/>
    <w:unhideWhenUsed/>
    <w:qFormat/>
    <w:rsid w:val="00CD3D15"/>
    <w:pPr>
      <w:keepNext/>
      <w:keepLines/>
      <w:spacing w:before="200"/>
      <w:outlineLvl w:val="2"/>
    </w:pPr>
    <w:rPr>
      <w:rFonts w:asciiTheme="majorHAnsi" w:eastAsiaTheme="majorEastAsia" w:hAnsiTheme="majorHAnsi" w:cstheme="majorBidi"/>
      <w:b/>
      <w:bCs/>
      <w:color w:val="00AF41" w:themeColor="accent1"/>
    </w:rPr>
  </w:style>
  <w:style w:type="paragraph" w:styleId="Heading4">
    <w:name w:val="heading 4"/>
    <w:basedOn w:val="Normal"/>
    <w:next w:val="Normal"/>
    <w:link w:val="Heading4Char"/>
    <w:uiPriority w:val="9"/>
    <w:unhideWhenUsed/>
    <w:qFormat/>
    <w:rsid w:val="00CD3D15"/>
    <w:pPr>
      <w:keepNext/>
      <w:keepLines/>
      <w:spacing w:before="200"/>
      <w:outlineLvl w:val="3"/>
    </w:pPr>
    <w:rPr>
      <w:rFonts w:asciiTheme="majorHAnsi" w:eastAsiaTheme="majorEastAsia" w:hAnsiTheme="majorHAnsi" w:cstheme="majorBidi"/>
      <w:b/>
      <w:bCs/>
      <w:i/>
      <w:iCs/>
      <w:color w:val="00AF41" w:themeColor="accent1"/>
    </w:rPr>
  </w:style>
  <w:style w:type="paragraph" w:styleId="Heading5">
    <w:name w:val="heading 5"/>
    <w:basedOn w:val="Normal"/>
    <w:next w:val="Normal"/>
    <w:link w:val="Heading5Char"/>
    <w:uiPriority w:val="9"/>
    <w:semiHidden/>
    <w:unhideWhenUsed/>
    <w:qFormat/>
    <w:rsid w:val="00CD3D15"/>
    <w:pPr>
      <w:keepNext/>
      <w:keepLines/>
      <w:spacing w:before="200"/>
      <w:outlineLvl w:val="4"/>
    </w:pPr>
    <w:rPr>
      <w:rFonts w:asciiTheme="majorHAnsi" w:eastAsiaTheme="majorEastAsia" w:hAnsiTheme="majorHAnsi" w:cstheme="majorBidi"/>
      <w:color w:val="00572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374E"/>
    <w:pPr>
      <w:tabs>
        <w:tab w:val="center" w:pos="4513"/>
        <w:tab w:val="right" w:pos="9026"/>
      </w:tabs>
      <w:spacing w:line="240" w:lineRule="auto"/>
    </w:pPr>
  </w:style>
  <w:style w:type="character" w:customStyle="1" w:styleId="HeaderChar">
    <w:name w:val="Header Char"/>
    <w:basedOn w:val="DefaultParagraphFont"/>
    <w:link w:val="Header"/>
    <w:uiPriority w:val="99"/>
    <w:rsid w:val="00CF374E"/>
  </w:style>
  <w:style w:type="paragraph" w:styleId="Footer">
    <w:name w:val="footer"/>
    <w:basedOn w:val="Normal"/>
    <w:link w:val="FooterChar"/>
    <w:uiPriority w:val="99"/>
    <w:unhideWhenUsed/>
    <w:rsid w:val="00CF374E"/>
    <w:pPr>
      <w:tabs>
        <w:tab w:val="center" w:pos="4513"/>
        <w:tab w:val="right" w:pos="9026"/>
      </w:tabs>
      <w:spacing w:line="240" w:lineRule="auto"/>
    </w:pPr>
  </w:style>
  <w:style w:type="character" w:customStyle="1" w:styleId="FooterChar">
    <w:name w:val="Footer Char"/>
    <w:basedOn w:val="DefaultParagraphFont"/>
    <w:link w:val="Footer"/>
    <w:uiPriority w:val="99"/>
    <w:rsid w:val="00CF374E"/>
  </w:style>
  <w:style w:type="paragraph" w:styleId="BalloonText">
    <w:name w:val="Balloon Text"/>
    <w:basedOn w:val="Normal"/>
    <w:link w:val="BalloonTextChar"/>
    <w:uiPriority w:val="99"/>
    <w:semiHidden/>
    <w:unhideWhenUsed/>
    <w:rsid w:val="00CF37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74E"/>
    <w:rPr>
      <w:rFonts w:ascii="Tahoma" w:hAnsi="Tahoma" w:cs="Tahoma"/>
      <w:sz w:val="16"/>
      <w:szCs w:val="16"/>
    </w:rPr>
  </w:style>
  <w:style w:type="paragraph" w:styleId="ListParagraph">
    <w:name w:val="List Paragraph"/>
    <w:basedOn w:val="Normal"/>
    <w:uiPriority w:val="34"/>
    <w:qFormat/>
    <w:rsid w:val="006E1D1C"/>
    <w:pPr>
      <w:ind w:left="720"/>
      <w:contextualSpacing/>
    </w:pPr>
  </w:style>
  <w:style w:type="paragraph" w:customStyle="1" w:styleId="Body1">
    <w:name w:val="Body 1"/>
    <w:basedOn w:val="Normal"/>
    <w:rsid w:val="006E1D1C"/>
    <w:pPr>
      <w:spacing w:line="240" w:lineRule="auto"/>
    </w:pPr>
    <w:rPr>
      <w:rFonts w:ascii="Helvetica" w:eastAsiaTheme="minorHAnsi" w:hAnsi="Helvetica" w:cs="Helvetica"/>
      <w:color w:val="000000"/>
      <w:sz w:val="24"/>
    </w:rPr>
  </w:style>
  <w:style w:type="character" w:styleId="Hyperlink">
    <w:name w:val="Hyperlink"/>
    <w:basedOn w:val="DefaultParagraphFont"/>
    <w:uiPriority w:val="99"/>
    <w:unhideWhenUsed/>
    <w:rsid w:val="003237ED"/>
    <w:rPr>
      <w:color w:val="0000FF"/>
      <w:u w:val="single"/>
    </w:rPr>
  </w:style>
  <w:style w:type="paragraph" w:styleId="NoSpacing">
    <w:name w:val="No Spacing"/>
    <w:uiPriority w:val="1"/>
    <w:qFormat/>
    <w:rsid w:val="001F10C8"/>
    <w:pPr>
      <w:spacing w:after="0" w:line="240" w:lineRule="auto"/>
    </w:pPr>
    <w:rPr>
      <w:rFonts w:ascii="Arial" w:eastAsia="Times New Roman" w:hAnsi="Arial" w:cs="Times New Roman"/>
      <w:color w:val="2D2D2D"/>
      <w:sz w:val="18"/>
      <w:szCs w:val="24"/>
      <w:lang w:eastAsia="en-GB"/>
    </w:rPr>
  </w:style>
  <w:style w:type="paragraph" w:styleId="BodyText">
    <w:name w:val="Body Text"/>
    <w:aliases w:val="BT,BT Char Char Char Char Char Char Char Char Char Char Char Char Char Char Char Ch,BT Char Char,Body Text1 Char,BT Char Char Char,BT Char Char Char Char Char Char,BT + Blue + Blue,Body Text2,BT1,Body Text1 Char5,BT Char Char Char3,(Alt+1)"/>
    <w:basedOn w:val="Normal"/>
    <w:link w:val="BodyTextChar"/>
    <w:rsid w:val="00CD3D15"/>
    <w:pPr>
      <w:spacing w:after="120" w:line="240" w:lineRule="atLeast"/>
    </w:pPr>
    <w:rPr>
      <w:rFonts w:ascii="Swis721 BT" w:hAnsi="Swis721 BT"/>
      <w:color w:val="000000"/>
      <w:sz w:val="20"/>
      <w:szCs w:val="20"/>
      <w:lang w:eastAsia="en-US"/>
    </w:rPr>
  </w:style>
  <w:style w:type="character" w:customStyle="1" w:styleId="BodyTextChar">
    <w:name w:val="Body Text Char"/>
    <w:aliases w:val="BT Char,BT Char Char Char Char Char Char Char Char Char Char Char Char Char Char Char Ch Char,BT Char Char Char1,Body Text1 Char Char,BT Char Char Char Char,BT Char Char Char Char Char Char Char,BT + Blue + Blue Char,Body Text2 Char"/>
    <w:basedOn w:val="DefaultParagraphFont"/>
    <w:link w:val="BodyText"/>
    <w:rsid w:val="00CD3D15"/>
    <w:rPr>
      <w:rFonts w:ascii="Swis721 BT" w:eastAsia="Times New Roman" w:hAnsi="Swis721 BT" w:cs="Times New Roman"/>
      <w:color w:val="000000"/>
      <w:sz w:val="20"/>
      <w:szCs w:val="20"/>
    </w:rPr>
  </w:style>
  <w:style w:type="paragraph" w:styleId="Title">
    <w:name w:val="Title"/>
    <w:basedOn w:val="Normal"/>
    <w:next w:val="Normal"/>
    <w:link w:val="TitleChar"/>
    <w:uiPriority w:val="10"/>
    <w:qFormat/>
    <w:rsid w:val="00CD3D15"/>
    <w:pPr>
      <w:pBdr>
        <w:bottom w:val="single" w:sz="8" w:space="4" w:color="00AF41" w:themeColor="accent1"/>
      </w:pBdr>
      <w:spacing w:after="300" w:line="240" w:lineRule="auto"/>
      <w:contextualSpacing/>
    </w:pPr>
    <w:rPr>
      <w:rFonts w:asciiTheme="majorHAnsi" w:eastAsiaTheme="majorEastAsia" w:hAnsiTheme="majorHAnsi" w:cstheme="majorBidi"/>
      <w:color w:val="008330" w:themeColor="text2" w:themeShade="BF"/>
      <w:spacing w:val="5"/>
      <w:kern w:val="28"/>
      <w:sz w:val="52"/>
      <w:szCs w:val="52"/>
    </w:rPr>
  </w:style>
  <w:style w:type="character" w:customStyle="1" w:styleId="TitleChar">
    <w:name w:val="Title Char"/>
    <w:basedOn w:val="DefaultParagraphFont"/>
    <w:link w:val="Title"/>
    <w:uiPriority w:val="10"/>
    <w:rsid w:val="00CD3D15"/>
    <w:rPr>
      <w:rFonts w:asciiTheme="majorHAnsi" w:eastAsiaTheme="majorEastAsia" w:hAnsiTheme="majorHAnsi" w:cstheme="majorBidi"/>
      <w:color w:val="008330" w:themeColor="text2" w:themeShade="BF"/>
      <w:spacing w:val="5"/>
      <w:kern w:val="28"/>
      <w:sz w:val="52"/>
      <w:szCs w:val="52"/>
      <w:lang w:eastAsia="en-GB"/>
    </w:rPr>
  </w:style>
  <w:style w:type="character" w:customStyle="1" w:styleId="Heading2Char">
    <w:name w:val="Heading 2 Char"/>
    <w:aliases w:val="VS2 Char,heading 2body Char,body Char,h2 Char,H2 Char,Section Char,h2.H2 Char,1.1 Char,UNDERRUBRIK 1-2 Char,H-2 Char,1.1     Heading 2 Char,Part B 2 Char"/>
    <w:basedOn w:val="DefaultParagraphFont"/>
    <w:link w:val="Heading2"/>
    <w:rsid w:val="00CD3D15"/>
    <w:rPr>
      <w:rFonts w:ascii="Calibri" w:eastAsia="Times New Roman" w:hAnsi="Calibri" w:cs="Times New Roman"/>
      <w:b/>
      <w:sz w:val="24"/>
      <w:szCs w:val="20"/>
      <w:lang w:val="en-AU"/>
    </w:rPr>
  </w:style>
  <w:style w:type="character" w:customStyle="1" w:styleId="Heading1Char">
    <w:name w:val="Heading 1 Char"/>
    <w:basedOn w:val="DefaultParagraphFont"/>
    <w:link w:val="Heading1"/>
    <w:uiPriority w:val="9"/>
    <w:rsid w:val="00CD3D15"/>
    <w:rPr>
      <w:rFonts w:asciiTheme="majorHAnsi" w:eastAsiaTheme="majorEastAsia" w:hAnsiTheme="majorHAnsi" w:cstheme="majorBidi"/>
      <w:b/>
      <w:bCs/>
      <w:color w:val="008330" w:themeColor="accent1" w:themeShade="BF"/>
      <w:sz w:val="28"/>
      <w:szCs w:val="28"/>
      <w:lang w:eastAsia="en-GB"/>
    </w:rPr>
  </w:style>
  <w:style w:type="character" w:customStyle="1" w:styleId="Heading3Char">
    <w:name w:val="Heading 3 Char"/>
    <w:basedOn w:val="DefaultParagraphFont"/>
    <w:link w:val="Heading3"/>
    <w:uiPriority w:val="9"/>
    <w:rsid w:val="00CD3D15"/>
    <w:rPr>
      <w:rFonts w:asciiTheme="majorHAnsi" w:eastAsiaTheme="majorEastAsia" w:hAnsiTheme="majorHAnsi" w:cstheme="majorBidi"/>
      <w:b/>
      <w:bCs/>
      <w:color w:val="00AF41" w:themeColor="accent1"/>
      <w:sz w:val="18"/>
      <w:szCs w:val="24"/>
      <w:lang w:eastAsia="en-GB"/>
    </w:rPr>
  </w:style>
  <w:style w:type="paragraph" w:customStyle="1" w:styleId="Body">
    <w:name w:val="Body"/>
    <w:basedOn w:val="Normal"/>
    <w:link w:val="BodyChar3"/>
    <w:qFormat/>
    <w:rsid w:val="00CD3D15"/>
    <w:pPr>
      <w:overflowPunct w:val="0"/>
      <w:autoSpaceDE w:val="0"/>
      <w:autoSpaceDN w:val="0"/>
      <w:adjustRightInd w:val="0"/>
      <w:spacing w:after="120" w:line="240" w:lineRule="auto"/>
      <w:ind w:left="737"/>
      <w:textAlignment w:val="baseline"/>
    </w:pPr>
    <w:rPr>
      <w:rFonts w:asciiTheme="minorHAnsi" w:hAnsiTheme="minorHAnsi"/>
      <w:color w:val="auto"/>
      <w:sz w:val="22"/>
      <w:szCs w:val="20"/>
      <w:lang w:val="en-AU" w:eastAsia="en-US"/>
    </w:rPr>
  </w:style>
  <w:style w:type="character" w:customStyle="1" w:styleId="BodyChar3">
    <w:name w:val="Body Char3"/>
    <w:basedOn w:val="DefaultParagraphFont"/>
    <w:link w:val="Body"/>
    <w:rsid w:val="00CD3D15"/>
    <w:rPr>
      <w:rFonts w:eastAsia="Times New Roman" w:cs="Times New Roman"/>
      <w:szCs w:val="20"/>
      <w:lang w:val="en-AU"/>
    </w:rPr>
  </w:style>
  <w:style w:type="character" w:customStyle="1" w:styleId="Heading4Char">
    <w:name w:val="Heading 4 Char"/>
    <w:basedOn w:val="DefaultParagraphFont"/>
    <w:link w:val="Heading4"/>
    <w:uiPriority w:val="9"/>
    <w:rsid w:val="00CD3D15"/>
    <w:rPr>
      <w:rFonts w:asciiTheme="majorHAnsi" w:eastAsiaTheme="majorEastAsia" w:hAnsiTheme="majorHAnsi" w:cstheme="majorBidi"/>
      <w:b/>
      <w:bCs/>
      <w:i/>
      <w:iCs/>
      <w:color w:val="00AF41" w:themeColor="accent1"/>
      <w:sz w:val="18"/>
      <w:szCs w:val="24"/>
      <w:lang w:eastAsia="en-GB"/>
    </w:rPr>
  </w:style>
  <w:style w:type="character" w:customStyle="1" w:styleId="Heading5Char">
    <w:name w:val="Heading 5 Char"/>
    <w:basedOn w:val="DefaultParagraphFont"/>
    <w:link w:val="Heading5"/>
    <w:rsid w:val="00CD3D15"/>
    <w:rPr>
      <w:rFonts w:asciiTheme="majorHAnsi" w:eastAsiaTheme="majorEastAsia" w:hAnsiTheme="majorHAnsi" w:cstheme="majorBidi"/>
      <w:color w:val="005720" w:themeColor="accent1" w:themeShade="7F"/>
      <w:sz w:val="18"/>
      <w:szCs w:val="24"/>
      <w:lang w:eastAsia="en-GB"/>
    </w:rPr>
  </w:style>
  <w:style w:type="paragraph" w:customStyle="1" w:styleId="BodyIndented">
    <w:name w:val="Body Indented"/>
    <w:basedOn w:val="Normal"/>
    <w:rsid w:val="00CD3D15"/>
    <w:pPr>
      <w:tabs>
        <w:tab w:val="left" w:pos="4680"/>
      </w:tabs>
      <w:overflowPunct w:val="0"/>
      <w:autoSpaceDE w:val="0"/>
      <w:autoSpaceDN w:val="0"/>
      <w:adjustRightInd w:val="0"/>
      <w:spacing w:after="120" w:line="240" w:lineRule="auto"/>
      <w:ind w:left="1304"/>
      <w:textAlignment w:val="baseline"/>
    </w:pPr>
    <w:rPr>
      <w:rFonts w:asciiTheme="minorHAnsi" w:hAnsiTheme="minorHAnsi"/>
      <w:color w:val="auto"/>
      <w:sz w:val="22"/>
      <w:szCs w:val="20"/>
      <w:lang w:val="en-AU" w:eastAsia="en-US"/>
    </w:rPr>
  </w:style>
  <w:style w:type="paragraph" w:customStyle="1" w:styleId="NDYBullet">
    <w:name w:val="NDYBullet"/>
    <w:basedOn w:val="BodyText"/>
    <w:next w:val="BodyText"/>
    <w:qFormat/>
    <w:rsid w:val="00CD3D15"/>
    <w:pPr>
      <w:widowControl w:val="0"/>
      <w:tabs>
        <w:tab w:val="left" w:pos="284"/>
      </w:tabs>
      <w:adjustRightInd w:val="0"/>
      <w:spacing w:before="20" w:after="20" w:line="240" w:lineRule="auto"/>
      <w:ind w:left="720" w:hanging="360"/>
      <w:jc w:val="both"/>
      <w:textAlignment w:val="baseline"/>
    </w:pPr>
    <w:rPr>
      <w:rFonts w:ascii="Arial" w:hAnsi="Arial" w:cs="Arial"/>
      <w:color w:val="auto"/>
    </w:rPr>
  </w:style>
  <w:style w:type="paragraph" w:customStyle="1" w:styleId="CellBody">
    <w:name w:val="CellBody"/>
    <w:basedOn w:val="Normal"/>
    <w:qFormat/>
    <w:rsid w:val="003901B6"/>
    <w:pPr>
      <w:keepNext/>
      <w:keepLines/>
      <w:overflowPunct w:val="0"/>
      <w:autoSpaceDE w:val="0"/>
      <w:autoSpaceDN w:val="0"/>
      <w:adjustRightInd w:val="0"/>
      <w:spacing w:before="60" w:after="60" w:line="240" w:lineRule="auto"/>
      <w:ind w:left="34"/>
      <w:jc w:val="both"/>
      <w:textAlignment w:val="baseline"/>
    </w:pPr>
    <w:rPr>
      <w:rFonts w:asciiTheme="minorHAnsi" w:hAnsiTheme="minorHAnsi"/>
      <w:color w:val="auto"/>
      <w:sz w:val="20"/>
      <w:szCs w:val="20"/>
      <w:lang w:val="en-AU" w:eastAsia="en-US"/>
    </w:rPr>
  </w:style>
  <w:style w:type="paragraph" w:customStyle="1" w:styleId="ListAlpha">
    <w:name w:val="List Alpha"/>
    <w:basedOn w:val="Normal"/>
    <w:rsid w:val="00C4294D"/>
    <w:pPr>
      <w:tabs>
        <w:tab w:val="left" w:pos="1304"/>
      </w:tabs>
      <w:overflowPunct w:val="0"/>
      <w:autoSpaceDE w:val="0"/>
      <w:autoSpaceDN w:val="0"/>
      <w:adjustRightInd w:val="0"/>
      <w:spacing w:after="120" w:line="240" w:lineRule="auto"/>
      <w:ind w:left="1304" w:hanging="567"/>
      <w:textAlignment w:val="baseline"/>
    </w:pPr>
    <w:rPr>
      <w:rFonts w:asciiTheme="minorHAnsi" w:hAnsiTheme="minorHAnsi"/>
      <w:color w:val="auto"/>
      <w:sz w:val="22"/>
      <w:szCs w:val="20"/>
      <w:lang w:val="en-AU" w:eastAsia="en-US"/>
    </w:rPr>
  </w:style>
  <w:style w:type="paragraph" w:customStyle="1" w:styleId="Appendix2">
    <w:name w:val="Appendix2"/>
    <w:basedOn w:val="Body"/>
    <w:next w:val="Body"/>
    <w:qFormat/>
    <w:rsid w:val="00C4294D"/>
    <w:pPr>
      <w:spacing w:before="360"/>
      <w:ind w:left="0"/>
    </w:pPr>
    <w:rPr>
      <w:rFonts w:ascii="Calibri" w:hAnsi="Calibri"/>
      <w:b/>
      <w:kern w:val="28"/>
      <w:sz w:val="24"/>
    </w:rPr>
  </w:style>
  <w:style w:type="paragraph" w:customStyle="1" w:styleId="Appendix3">
    <w:name w:val="Appendix3"/>
    <w:basedOn w:val="Appendix2"/>
    <w:next w:val="BodyIndented"/>
    <w:link w:val="Appendix3Char"/>
    <w:qFormat/>
    <w:rsid w:val="00C4294D"/>
    <w:pPr>
      <w:ind w:left="737"/>
    </w:pPr>
  </w:style>
  <w:style w:type="character" w:customStyle="1" w:styleId="Appendix3Char">
    <w:name w:val="Appendix3 Char"/>
    <w:basedOn w:val="DefaultParagraphFont"/>
    <w:link w:val="Appendix3"/>
    <w:rsid w:val="00C4294D"/>
    <w:rPr>
      <w:rFonts w:ascii="Calibri" w:eastAsia="Times New Roman" w:hAnsi="Calibri" w:cs="Times New Roman"/>
      <w:b/>
      <w:kern w:val="28"/>
      <w:sz w:val="24"/>
      <w:szCs w:val="20"/>
      <w:lang w:val="en-AU"/>
    </w:rPr>
  </w:style>
  <w:style w:type="character" w:styleId="CommentReference">
    <w:name w:val="annotation reference"/>
    <w:basedOn w:val="DefaultParagraphFont"/>
    <w:uiPriority w:val="99"/>
    <w:semiHidden/>
    <w:unhideWhenUsed/>
    <w:rsid w:val="00F17BAE"/>
    <w:rPr>
      <w:sz w:val="16"/>
      <w:szCs w:val="16"/>
    </w:rPr>
  </w:style>
  <w:style w:type="paragraph" w:styleId="CommentText">
    <w:name w:val="annotation text"/>
    <w:basedOn w:val="Normal"/>
    <w:link w:val="CommentTextChar"/>
    <w:uiPriority w:val="99"/>
    <w:semiHidden/>
    <w:unhideWhenUsed/>
    <w:rsid w:val="00F17BAE"/>
    <w:pPr>
      <w:spacing w:line="240" w:lineRule="auto"/>
    </w:pPr>
    <w:rPr>
      <w:sz w:val="20"/>
      <w:szCs w:val="20"/>
    </w:rPr>
  </w:style>
  <w:style w:type="character" w:customStyle="1" w:styleId="CommentTextChar">
    <w:name w:val="Comment Text Char"/>
    <w:basedOn w:val="DefaultParagraphFont"/>
    <w:link w:val="CommentText"/>
    <w:uiPriority w:val="99"/>
    <w:semiHidden/>
    <w:rsid w:val="00F17BAE"/>
    <w:rPr>
      <w:rFonts w:ascii="Arial" w:eastAsia="Times New Roman" w:hAnsi="Arial" w:cs="Times New Roman"/>
      <w:color w:val="2D2D2D"/>
      <w:sz w:val="20"/>
      <w:szCs w:val="20"/>
      <w:lang w:eastAsia="en-GB"/>
    </w:rPr>
  </w:style>
  <w:style w:type="paragraph" w:styleId="CommentSubject">
    <w:name w:val="annotation subject"/>
    <w:basedOn w:val="CommentText"/>
    <w:next w:val="CommentText"/>
    <w:link w:val="CommentSubjectChar"/>
    <w:uiPriority w:val="99"/>
    <w:semiHidden/>
    <w:unhideWhenUsed/>
    <w:rsid w:val="00F17BAE"/>
    <w:rPr>
      <w:b/>
      <w:bCs/>
    </w:rPr>
  </w:style>
  <w:style w:type="character" w:customStyle="1" w:styleId="CommentSubjectChar">
    <w:name w:val="Comment Subject Char"/>
    <w:basedOn w:val="CommentTextChar"/>
    <w:link w:val="CommentSubject"/>
    <w:uiPriority w:val="99"/>
    <w:semiHidden/>
    <w:rsid w:val="00F17BAE"/>
    <w:rPr>
      <w:rFonts w:ascii="Arial" w:eastAsia="Times New Roman" w:hAnsi="Arial" w:cs="Times New Roman"/>
      <w:b/>
      <w:bCs/>
      <w:color w:val="2D2D2D"/>
      <w:sz w:val="20"/>
      <w:szCs w:val="20"/>
      <w:lang w:eastAsia="en-GB"/>
    </w:rPr>
  </w:style>
  <w:style w:type="character" w:styleId="PageNumber">
    <w:name w:val="page number"/>
    <w:rsid w:val="008627EC"/>
  </w:style>
  <w:style w:type="paragraph" w:customStyle="1" w:styleId="CoverPagetitle">
    <w:name w:val="CoverPage_title"/>
    <w:basedOn w:val="Normal"/>
    <w:rsid w:val="008627EC"/>
    <w:pPr>
      <w:spacing w:before="720" w:after="480" w:line="300" w:lineRule="exact"/>
      <w:jc w:val="center"/>
    </w:pPr>
    <w:rPr>
      <w:rFonts w:ascii="Times New Roman" w:hAnsi="Times New Roman"/>
      <w:b/>
      <w:caps/>
      <w:color w:val="auto"/>
      <w:sz w:val="36"/>
      <w:lang w:val="de-CH" w:eastAsia="fr-FR"/>
    </w:rPr>
  </w:style>
  <w:style w:type="table" w:styleId="TableGrid">
    <w:name w:val="Table Grid"/>
    <w:basedOn w:val="TableNormal"/>
    <w:uiPriority w:val="39"/>
    <w:rsid w:val="006249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r1">
    <w:name w:val="Body Text Nr1"/>
    <w:basedOn w:val="Normal"/>
    <w:rsid w:val="003E399C"/>
    <w:pPr>
      <w:tabs>
        <w:tab w:val="num" w:pos="1644"/>
      </w:tabs>
      <w:spacing w:before="300" w:line="300" w:lineRule="exact"/>
      <w:ind w:left="1644" w:hanging="652"/>
    </w:pPr>
    <w:rPr>
      <w:rFonts w:ascii="Times New Roman" w:hAnsi="Times New Roman"/>
      <w:color w:val="auto"/>
      <w:sz w:val="24"/>
      <w:lang w:val="en-US" w:eastAsia="fr-FR"/>
    </w:rPr>
  </w:style>
  <w:style w:type="paragraph" w:styleId="Quote">
    <w:name w:val="Quote"/>
    <w:basedOn w:val="Normal"/>
    <w:next w:val="Normal"/>
    <w:link w:val="QuoteChar"/>
    <w:uiPriority w:val="29"/>
    <w:qFormat/>
    <w:rsid w:val="00B70CF2"/>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B70CF2"/>
    <w:rPr>
      <w:i/>
      <w:iCs/>
      <w:color w:val="404040" w:themeColor="text1" w:themeTint="BF"/>
    </w:rPr>
  </w:style>
  <w:style w:type="paragraph" w:styleId="NormalWeb">
    <w:name w:val="Normal (Web)"/>
    <w:basedOn w:val="Normal"/>
    <w:uiPriority w:val="99"/>
    <w:semiHidden/>
    <w:unhideWhenUsed/>
    <w:rsid w:val="000600D4"/>
    <w:pPr>
      <w:spacing w:before="100" w:beforeAutospacing="1" w:after="100" w:afterAutospacing="1" w:line="240" w:lineRule="auto"/>
    </w:pPr>
    <w:rPr>
      <w:rFonts w:ascii="Times New Roman" w:hAnsi="Times New Roman"/>
      <w:color w:val="auto"/>
      <w:sz w:val="24"/>
    </w:rPr>
  </w:style>
  <w:style w:type="character" w:styleId="Strong">
    <w:name w:val="Strong"/>
    <w:basedOn w:val="DefaultParagraphFont"/>
    <w:uiPriority w:val="22"/>
    <w:qFormat/>
    <w:rsid w:val="000600D4"/>
    <w:rPr>
      <w:b/>
      <w:bCs/>
    </w:rPr>
  </w:style>
  <w:style w:type="character" w:styleId="Emphasis">
    <w:name w:val="Emphasis"/>
    <w:basedOn w:val="DefaultParagraphFont"/>
    <w:uiPriority w:val="20"/>
    <w:qFormat/>
    <w:rsid w:val="000600D4"/>
    <w:rPr>
      <w:i/>
      <w:iCs/>
    </w:rPr>
  </w:style>
  <w:style w:type="paragraph" w:styleId="TOCHeading">
    <w:name w:val="TOC Heading"/>
    <w:basedOn w:val="Heading1"/>
    <w:next w:val="Normal"/>
    <w:uiPriority w:val="39"/>
    <w:unhideWhenUsed/>
    <w:qFormat/>
    <w:rsid w:val="008B039D"/>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CC468F"/>
    <w:pPr>
      <w:spacing w:after="100"/>
    </w:pPr>
  </w:style>
  <w:style w:type="paragraph" w:styleId="TOC3">
    <w:name w:val="toc 3"/>
    <w:basedOn w:val="Normal"/>
    <w:next w:val="Normal"/>
    <w:autoRedefine/>
    <w:uiPriority w:val="39"/>
    <w:unhideWhenUsed/>
    <w:rsid w:val="0035119E"/>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19047">
      <w:bodyDiv w:val="1"/>
      <w:marLeft w:val="0"/>
      <w:marRight w:val="0"/>
      <w:marTop w:val="0"/>
      <w:marBottom w:val="0"/>
      <w:divBdr>
        <w:top w:val="none" w:sz="0" w:space="0" w:color="auto"/>
        <w:left w:val="none" w:sz="0" w:space="0" w:color="auto"/>
        <w:bottom w:val="none" w:sz="0" w:space="0" w:color="auto"/>
        <w:right w:val="none" w:sz="0" w:space="0" w:color="auto"/>
      </w:divBdr>
    </w:div>
    <w:div w:id="191461115">
      <w:bodyDiv w:val="1"/>
      <w:marLeft w:val="0"/>
      <w:marRight w:val="0"/>
      <w:marTop w:val="0"/>
      <w:marBottom w:val="0"/>
      <w:divBdr>
        <w:top w:val="none" w:sz="0" w:space="0" w:color="auto"/>
        <w:left w:val="none" w:sz="0" w:space="0" w:color="auto"/>
        <w:bottom w:val="none" w:sz="0" w:space="0" w:color="auto"/>
        <w:right w:val="none" w:sz="0" w:space="0" w:color="auto"/>
      </w:divBdr>
    </w:div>
    <w:div w:id="417213358">
      <w:bodyDiv w:val="1"/>
      <w:marLeft w:val="0"/>
      <w:marRight w:val="0"/>
      <w:marTop w:val="0"/>
      <w:marBottom w:val="0"/>
      <w:divBdr>
        <w:top w:val="none" w:sz="0" w:space="0" w:color="auto"/>
        <w:left w:val="none" w:sz="0" w:space="0" w:color="auto"/>
        <w:bottom w:val="none" w:sz="0" w:space="0" w:color="auto"/>
        <w:right w:val="none" w:sz="0" w:space="0" w:color="auto"/>
      </w:divBdr>
    </w:div>
    <w:div w:id="491070254">
      <w:bodyDiv w:val="1"/>
      <w:marLeft w:val="0"/>
      <w:marRight w:val="0"/>
      <w:marTop w:val="0"/>
      <w:marBottom w:val="0"/>
      <w:divBdr>
        <w:top w:val="none" w:sz="0" w:space="0" w:color="auto"/>
        <w:left w:val="none" w:sz="0" w:space="0" w:color="auto"/>
        <w:bottom w:val="none" w:sz="0" w:space="0" w:color="auto"/>
        <w:right w:val="none" w:sz="0" w:space="0" w:color="auto"/>
      </w:divBdr>
    </w:div>
    <w:div w:id="496505980">
      <w:bodyDiv w:val="1"/>
      <w:marLeft w:val="0"/>
      <w:marRight w:val="0"/>
      <w:marTop w:val="0"/>
      <w:marBottom w:val="0"/>
      <w:divBdr>
        <w:top w:val="none" w:sz="0" w:space="0" w:color="auto"/>
        <w:left w:val="none" w:sz="0" w:space="0" w:color="auto"/>
        <w:bottom w:val="none" w:sz="0" w:space="0" w:color="auto"/>
        <w:right w:val="none" w:sz="0" w:space="0" w:color="auto"/>
      </w:divBdr>
    </w:div>
    <w:div w:id="503665552">
      <w:bodyDiv w:val="1"/>
      <w:marLeft w:val="0"/>
      <w:marRight w:val="0"/>
      <w:marTop w:val="0"/>
      <w:marBottom w:val="0"/>
      <w:divBdr>
        <w:top w:val="none" w:sz="0" w:space="0" w:color="auto"/>
        <w:left w:val="none" w:sz="0" w:space="0" w:color="auto"/>
        <w:bottom w:val="none" w:sz="0" w:space="0" w:color="auto"/>
        <w:right w:val="none" w:sz="0" w:space="0" w:color="auto"/>
      </w:divBdr>
    </w:div>
    <w:div w:id="675351468">
      <w:bodyDiv w:val="1"/>
      <w:marLeft w:val="0"/>
      <w:marRight w:val="0"/>
      <w:marTop w:val="0"/>
      <w:marBottom w:val="0"/>
      <w:divBdr>
        <w:top w:val="none" w:sz="0" w:space="0" w:color="auto"/>
        <w:left w:val="none" w:sz="0" w:space="0" w:color="auto"/>
        <w:bottom w:val="none" w:sz="0" w:space="0" w:color="auto"/>
        <w:right w:val="none" w:sz="0" w:space="0" w:color="auto"/>
      </w:divBdr>
    </w:div>
    <w:div w:id="806431343">
      <w:bodyDiv w:val="1"/>
      <w:marLeft w:val="0"/>
      <w:marRight w:val="0"/>
      <w:marTop w:val="0"/>
      <w:marBottom w:val="0"/>
      <w:divBdr>
        <w:top w:val="none" w:sz="0" w:space="0" w:color="auto"/>
        <w:left w:val="none" w:sz="0" w:space="0" w:color="auto"/>
        <w:bottom w:val="none" w:sz="0" w:space="0" w:color="auto"/>
        <w:right w:val="none" w:sz="0" w:space="0" w:color="auto"/>
      </w:divBdr>
    </w:div>
    <w:div w:id="824971838">
      <w:bodyDiv w:val="1"/>
      <w:marLeft w:val="0"/>
      <w:marRight w:val="0"/>
      <w:marTop w:val="0"/>
      <w:marBottom w:val="0"/>
      <w:divBdr>
        <w:top w:val="none" w:sz="0" w:space="0" w:color="auto"/>
        <w:left w:val="none" w:sz="0" w:space="0" w:color="auto"/>
        <w:bottom w:val="none" w:sz="0" w:space="0" w:color="auto"/>
        <w:right w:val="none" w:sz="0" w:space="0" w:color="auto"/>
      </w:divBdr>
    </w:div>
    <w:div w:id="856499516">
      <w:bodyDiv w:val="1"/>
      <w:marLeft w:val="0"/>
      <w:marRight w:val="0"/>
      <w:marTop w:val="0"/>
      <w:marBottom w:val="0"/>
      <w:divBdr>
        <w:top w:val="none" w:sz="0" w:space="0" w:color="auto"/>
        <w:left w:val="none" w:sz="0" w:space="0" w:color="auto"/>
        <w:bottom w:val="none" w:sz="0" w:space="0" w:color="auto"/>
        <w:right w:val="none" w:sz="0" w:space="0" w:color="auto"/>
      </w:divBdr>
    </w:div>
    <w:div w:id="885533878">
      <w:bodyDiv w:val="1"/>
      <w:marLeft w:val="0"/>
      <w:marRight w:val="0"/>
      <w:marTop w:val="0"/>
      <w:marBottom w:val="0"/>
      <w:divBdr>
        <w:top w:val="none" w:sz="0" w:space="0" w:color="auto"/>
        <w:left w:val="none" w:sz="0" w:space="0" w:color="auto"/>
        <w:bottom w:val="none" w:sz="0" w:space="0" w:color="auto"/>
        <w:right w:val="none" w:sz="0" w:space="0" w:color="auto"/>
      </w:divBdr>
    </w:div>
    <w:div w:id="908732285">
      <w:bodyDiv w:val="1"/>
      <w:marLeft w:val="0"/>
      <w:marRight w:val="0"/>
      <w:marTop w:val="0"/>
      <w:marBottom w:val="0"/>
      <w:divBdr>
        <w:top w:val="none" w:sz="0" w:space="0" w:color="auto"/>
        <w:left w:val="none" w:sz="0" w:space="0" w:color="auto"/>
        <w:bottom w:val="none" w:sz="0" w:space="0" w:color="auto"/>
        <w:right w:val="none" w:sz="0" w:space="0" w:color="auto"/>
      </w:divBdr>
    </w:div>
    <w:div w:id="923955781">
      <w:bodyDiv w:val="1"/>
      <w:marLeft w:val="0"/>
      <w:marRight w:val="0"/>
      <w:marTop w:val="0"/>
      <w:marBottom w:val="0"/>
      <w:divBdr>
        <w:top w:val="none" w:sz="0" w:space="0" w:color="auto"/>
        <w:left w:val="none" w:sz="0" w:space="0" w:color="auto"/>
        <w:bottom w:val="none" w:sz="0" w:space="0" w:color="auto"/>
        <w:right w:val="none" w:sz="0" w:space="0" w:color="auto"/>
      </w:divBdr>
    </w:div>
    <w:div w:id="942343273">
      <w:bodyDiv w:val="1"/>
      <w:marLeft w:val="0"/>
      <w:marRight w:val="0"/>
      <w:marTop w:val="0"/>
      <w:marBottom w:val="0"/>
      <w:divBdr>
        <w:top w:val="none" w:sz="0" w:space="0" w:color="auto"/>
        <w:left w:val="none" w:sz="0" w:space="0" w:color="auto"/>
        <w:bottom w:val="none" w:sz="0" w:space="0" w:color="auto"/>
        <w:right w:val="none" w:sz="0" w:space="0" w:color="auto"/>
      </w:divBdr>
    </w:div>
    <w:div w:id="999386972">
      <w:bodyDiv w:val="1"/>
      <w:marLeft w:val="0"/>
      <w:marRight w:val="0"/>
      <w:marTop w:val="0"/>
      <w:marBottom w:val="0"/>
      <w:divBdr>
        <w:top w:val="none" w:sz="0" w:space="0" w:color="auto"/>
        <w:left w:val="none" w:sz="0" w:space="0" w:color="auto"/>
        <w:bottom w:val="none" w:sz="0" w:space="0" w:color="auto"/>
        <w:right w:val="none" w:sz="0" w:space="0" w:color="auto"/>
      </w:divBdr>
    </w:div>
    <w:div w:id="1028720571">
      <w:bodyDiv w:val="1"/>
      <w:marLeft w:val="0"/>
      <w:marRight w:val="0"/>
      <w:marTop w:val="0"/>
      <w:marBottom w:val="0"/>
      <w:divBdr>
        <w:top w:val="none" w:sz="0" w:space="0" w:color="auto"/>
        <w:left w:val="none" w:sz="0" w:space="0" w:color="auto"/>
        <w:bottom w:val="none" w:sz="0" w:space="0" w:color="auto"/>
        <w:right w:val="none" w:sz="0" w:space="0" w:color="auto"/>
      </w:divBdr>
    </w:div>
    <w:div w:id="1060910275">
      <w:bodyDiv w:val="1"/>
      <w:marLeft w:val="0"/>
      <w:marRight w:val="0"/>
      <w:marTop w:val="0"/>
      <w:marBottom w:val="0"/>
      <w:divBdr>
        <w:top w:val="none" w:sz="0" w:space="0" w:color="auto"/>
        <w:left w:val="none" w:sz="0" w:space="0" w:color="auto"/>
        <w:bottom w:val="none" w:sz="0" w:space="0" w:color="auto"/>
        <w:right w:val="none" w:sz="0" w:space="0" w:color="auto"/>
      </w:divBdr>
    </w:div>
    <w:div w:id="1256984915">
      <w:bodyDiv w:val="1"/>
      <w:marLeft w:val="0"/>
      <w:marRight w:val="0"/>
      <w:marTop w:val="0"/>
      <w:marBottom w:val="0"/>
      <w:divBdr>
        <w:top w:val="none" w:sz="0" w:space="0" w:color="auto"/>
        <w:left w:val="none" w:sz="0" w:space="0" w:color="auto"/>
        <w:bottom w:val="none" w:sz="0" w:space="0" w:color="auto"/>
        <w:right w:val="none" w:sz="0" w:space="0" w:color="auto"/>
      </w:divBdr>
    </w:div>
    <w:div w:id="1307004178">
      <w:bodyDiv w:val="1"/>
      <w:marLeft w:val="0"/>
      <w:marRight w:val="0"/>
      <w:marTop w:val="0"/>
      <w:marBottom w:val="0"/>
      <w:divBdr>
        <w:top w:val="none" w:sz="0" w:space="0" w:color="auto"/>
        <w:left w:val="none" w:sz="0" w:space="0" w:color="auto"/>
        <w:bottom w:val="none" w:sz="0" w:space="0" w:color="auto"/>
        <w:right w:val="none" w:sz="0" w:space="0" w:color="auto"/>
      </w:divBdr>
    </w:div>
    <w:div w:id="1336151736">
      <w:bodyDiv w:val="1"/>
      <w:marLeft w:val="0"/>
      <w:marRight w:val="0"/>
      <w:marTop w:val="0"/>
      <w:marBottom w:val="0"/>
      <w:divBdr>
        <w:top w:val="none" w:sz="0" w:space="0" w:color="auto"/>
        <w:left w:val="none" w:sz="0" w:space="0" w:color="auto"/>
        <w:bottom w:val="none" w:sz="0" w:space="0" w:color="auto"/>
        <w:right w:val="none" w:sz="0" w:space="0" w:color="auto"/>
      </w:divBdr>
    </w:div>
    <w:div w:id="1427114604">
      <w:bodyDiv w:val="1"/>
      <w:marLeft w:val="0"/>
      <w:marRight w:val="0"/>
      <w:marTop w:val="0"/>
      <w:marBottom w:val="0"/>
      <w:divBdr>
        <w:top w:val="none" w:sz="0" w:space="0" w:color="auto"/>
        <w:left w:val="none" w:sz="0" w:space="0" w:color="auto"/>
        <w:bottom w:val="none" w:sz="0" w:space="0" w:color="auto"/>
        <w:right w:val="none" w:sz="0" w:space="0" w:color="auto"/>
      </w:divBdr>
    </w:div>
    <w:div w:id="1540051741">
      <w:bodyDiv w:val="1"/>
      <w:marLeft w:val="0"/>
      <w:marRight w:val="0"/>
      <w:marTop w:val="0"/>
      <w:marBottom w:val="0"/>
      <w:divBdr>
        <w:top w:val="none" w:sz="0" w:space="0" w:color="auto"/>
        <w:left w:val="none" w:sz="0" w:space="0" w:color="auto"/>
        <w:bottom w:val="none" w:sz="0" w:space="0" w:color="auto"/>
        <w:right w:val="none" w:sz="0" w:space="0" w:color="auto"/>
      </w:divBdr>
    </w:div>
    <w:div w:id="1671251830">
      <w:bodyDiv w:val="1"/>
      <w:marLeft w:val="0"/>
      <w:marRight w:val="0"/>
      <w:marTop w:val="0"/>
      <w:marBottom w:val="0"/>
      <w:divBdr>
        <w:top w:val="none" w:sz="0" w:space="0" w:color="auto"/>
        <w:left w:val="none" w:sz="0" w:space="0" w:color="auto"/>
        <w:bottom w:val="none" w:sz="0" w:space="0" w:color="auto"/>
        <w:right w:val="none" w:sz="0" w:space="0" w:color="auto"/>
      </w:divBdr>
    </w:div>
    <w:div w:id="1728604030">
      <w:bodyDiv w:val="1"/>
      <w:marLeft w:val="0"/>
      <w:marRight w:val="0"/>
      <w:marTop w:val="0"/>
      <w:marBottom w:val="0"/>
      <w:divBdr>
        <w:top w:val="none" w:sz="0" w:space="0" w:color="auto"/>
        <w:left w:val="none" w:sz="0" w:space="0" w:color="auto"/>
        <w:bottom w:val="none" w:sz="0" w:space="0" w:color="auto"/>
        <w:right w:val="none" w:sz="0" w:space="0" w:color="auto"/>
      </w:divBdr>
    </w:div>
    <w:div w:id="1766458709">
      <w:bodyDiv w:val="1"/>
      <w:marLeft w:val="0"/>
      <w:marRight w:val="0"/>
      <w:marTop w:val="0"/>
      <w:marBottom w:val="0"/>
      <w:divBdr>
        <w:top w:val="none" w:sz="0" w:space="0" w:color="auto"/>
        <w:left w:val="none" w:sz="0" w:space="0" w:color="auto"/>
        <w:bottom w:val="none" w:sz="0" w:space="0" w:color="auto"/>
        <w:right w:val="none" w:sz="0" w:space="0" w:color="auto"/>
      </w:divBdr>
    </w:div>
    <w:div w:id="1798985280">
      <w:bodyDiv w:val="1"/>
      <w:marLeft w:val="0"/>
      <w:marRight w:val="0"/>
      <w:marTop w:val="0"/>
      <w:marBottom w:val="0"/>
      <w:divBdr>
        <w:top w:val="none" w:sz="0" w:space="0" w:color="auto"/>
        <w:left w:val="none" w:sz="0" w:space="0" w:color="auto"/>
        <w:bottom w:val="none" w:sz="0" w:space="0" w:color="auto"/>
        <w:right w:val="none" w:sz="0" w:space="0" w:color="auto"/>
      </w:divBdr>
    </w:div>
    <w:div w:id="1826165733">
      <w:bodyDiv w:val="1"/>
      <w:marLeft w:val="0"/>
      <w:marRight w:val="0"/>
      <w:marTop w:val="0"/>
      <w:marBottom w:val="0"/>
      <w:divBdr>
        <w:top w:val="none" w:sz="0" w:space="0" w:color="auto"/>
        <w:left w:val="none" w:sz="0" w:space="0" w:color="auto"/>
        <w:bottom w:val="none" w:sz="0" w:space="0" w:color="auto"/>
        <w:right w:val="none" w:sz="0" w:space="0" w:color="auto"/>
      </w:divBdr>
    </w:div>
    <w:div w:id="1889295185">
      <w:bodyDiv w:val="1"/>
      <w:marLeft w:val="0"/>
      <w:marRight w:val="0"/>
      <w:marTop w:val="0"/>
      <w:marBottom w:val="0"/>
      <w:divBdr>
        <w:top w:val="none" w:sz="0" w:space="0" w:color="auto"/>
        <w:left w:val="none" w:sz="0" w:space="0" w:color="auto"/>
        <w:bottom w:val="none" w:sz="0" w:space="0" w:color="auto"/>
        <w:right w:val="none" w:sz="0" w:space="0" w:color="auto"/>
      </w:divBdr>
    </w:div>
    <w:div w:id="1924953759">
      <w:bodyDiv w:val="1"/>
      <w:marLeft w:val="0"/>
      <w:marRight w:val="0"/>
      <w:marTop w:val="0"/>
      <w:marBottom w:val="0"/>
      <w:divBdr>
        <w:top w:val="none" w:sz="0" w:space="0" w:color="auto"/>
        <w:left w:val="none" w:sz="0" w:space="0" w:color="auto"/>
        <w:bottom w:val="none" w:sz="0" w:space="0" w:color="auto"/>
        <w:right w:val="none" w:sz="0" w:space="0" w:color="auto"/>
      </w:divBdr>
    </w:div>
    <w:div w:id="2027439329">
      <w:bodyDiv w:val="1"/>
      <w:marLeft w:val="0"/>
      <w:marRight w:val="0"/>
      <w:marTop w:val="0"/>
      <w:marBottom w:val="0"/>
      <w:divBdr>
        <w:top w:val="none" w:sz="0" w:space="0" w:color="auto"/>
        <w:left w:val="none" w:sz="0" w:space="0" w:color="auto"/>
        <w:bottom w:val="none" w:sz="0" w:space="0" w:color="auto"/>
        <w:right w:val="none" w:sz="0" w:space="0" w:color="auto"/>
      </w:divBdr>
    </w:div>
    <w:div w:id="209212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VIRTUS">
      <a:dk1>
        <a:sysClr val="windowText" lastClr="000000"/>
      </a:dk1>
      <a:lt1>
        <a:sysClr val="window" lastClr="FFFFFF"/>
      </a:lt1>
      <a:dk2>
        <a:srgbClr val="00AF41"/>
      </a:dk2>
      <a:lt2>
        <a:srgbClr val="DBD9D6"/>
      </a:lt2>
      <a:accent1>
        <a:srgbClr val="00AF41"/>
      </a:accent1>
      <a:accent2>
        <a:srgbClr val="333E48"/>
      </a:accent2>
      <a:accent3>
        <a:srgbClr val="D13239"/>
      </a:accent3>
      <a:accent4>
        <a:srgbClr val="2E5597"/>
      </a:accent4>
      <a:accent5>
        <a:srgbClr val="FEE300"/>
      </a:accent5>
      <a:accent6>
        <a:srgbClr val="5B2B82"/>
      </a:accent6>
      <a:hlink>
        <a:srgbClr val="0000FF"/>
      </a:hlink>
      <a:folHlink>
        <a:srgbClr val="800080"/>
      </a:folHlink>
    </a:clrScheme>
    <a:fontScheme name="VIRTU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2023-05-25T23:00:00+00:00</EAReceivedDate>
    <ga477587807b4e8dbd9d142e03c014fa xmlns="dbe221e7-66db-4bdb-a92c-aa517c005f15">
      <Terms xmlns="http://schemas.microsoft.com/office/infopath/2007/PartnerControls"/>
    </ga477587807b4e8dbd9d142e03c014fa>
    <PermitNumber xmlns="eebef177-55b5-4448-a5fb-28ea454417ee">EPR-EP3247JV</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Virtus Hayes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2023-04-30T23:00:00+00:00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EPR/EP3247JV</EPRNumber>
    <FacilityAddressPostcode xmlns="eebef177-55b5-4448-a5fb-28ea454417ee">UB2 5XX</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Virtus Hayes Limited</ExternalAuthor>
    <SiteName xmlns="eebef177-55b5-4448-a5fb-28ea454417ee">LON2 Data Centre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Western International Park, Hayes Road, Hayes</FacilityAddress>
    <_Flow_SignoffStatus xmlns="5cc6c8e1-61f0-4421-8ec4-372bcd4e7399" xsi:nil="true"/>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6" ma:contentTypeDescription="Create a new document." ma:contentTypeScope="" ma:versionID="6bde3779f180e02099771ca7e3102781">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6a5266c6c4154d3ab1189dfb23127cdb"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DBFE03-DBFB-4F38-B740-D8192A9D8F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FE4201-1678-4471-8BEE-014152FC48FB}"/>
</file>

<file path=customXml/itemProps3.xml><?xml version="1.0" encoding="utf-8"?>
<ds:datastoreItem xmlns:ds="http://schemas.openxmlformats.org/officeDocument/2006/customXml" ds:itemID="{5F52CA8C-B482-46C0-A006-09CA3FB3943A}">
  <ds:schemaRefs>
    <ds:schemaRef ds:uri="http://schemas.openxmlformats.org/officeDocument/2006/bibliography"/>
  </ds:schemaRefs>
</ds:datastoreItem>
</file>

<file path=customXml/itemProps4.xml><?xml version="1.0" encoding="utf-8"?>
<ds:datastoreItem xmlns:ds="http://schemas.openxmlformats.org/officeDocument/2006/customXml" ds:itemID="{15246A36-B702-40CD-9D98-BA5281D5EE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VIRTUS</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Peter.Betts@Virtusdcs.com</dc:creator>
  <cp:lastModifiedBy>Schoehuys, Derek</cp:lastModifiedBy>
  <cp:revision>4</cp:revision>
  <cp:lastPrinted>2015-03-17T18:18:00Z</cp:lastPrinted>
  <dcterms:created xsi:type="dcterms:W3CDTF">2022-02-16T16:30:00Z</dcterms:created>
  <dcterms:modified xsi:type="dcterms:W3CDTF">2023-05-26T11:59:00Z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Ref">
    <vt:lpwstr>Legal01#57437731v1[JSP2]</vt:lpwstr>
  </property>
  <property fmtid="{D5CDD505-2E9C-101B-9397-08002B2CF9AE}" pid="3" name="tikitDocNumber">
    <vt:lpwstr>57437731</vt:lpwstr>
  </property>
  <property fmtid="{D5CDD505-2E9C-101B-9397-08002B2CF9AE}" pid="4" name="tikitVersionNumber">
    <vt:lpwstr>1</vt:lpwstr>
  </property>
  <property fmtid="{D5CDD505-2E9C-101B-9397-08002B2CF9AE}" pid="5" name="tikitDocDescription">
    <vt:lpwstr>Basis of Design - Hayes</vt:lpwstr>
  </property>
  <property fmtid="{D5CDD505-2E9C-101B-9397-08002B2CF9AE}" pid="6" name="tikitAuthor">
    <vt:lpwstr>Jocelyn Paulley</vt:lpwstr>
  </property>
  <property fmtid="{D5CDD505-2E9C-101B-9397-08002B2CF9AE}" pid="7" name="tikitAuthorID">
    <vt:lpwstr>JSP2</vt:lpwstr>
  </property>
  <property fmtid="{D5CDD505-2E9C-101B-9397-08002B2CF9AE}" pid="8" name="tikitTypistID">
    <vt:lpwstr>JSP2</vt:lpwstr>
  </property>
  <property fmtid="{D5CDD505-2E9C-101B-9397-08002B2CF9AE}" pid="9" name="tikitClientDescription">
    <vt:lpwstr>Virtus Hayes Limited</vt:lpwstr>
  </property>
  <property fmtid="{D5CDD505-2E9C-101B-9397-08002B2CF9AE}" pid="10" name="tikitMatterDescription">
    <vt:lpwstr>LON2 - Amazon</vt:lpwstr>
  </property>
  <property fmtid="{D5CDD505-2E9C-101B-9397-08002B2CF9AE}" pid="11" name="tikitClientID">
    <vt:lpwstr>597682</vt:lpwstr>
  </property>
  <property fmtid="{D5CDD505-2E9C-101B-9397-08002B2CF9AE}" pid="12" name="tikitMatterID">
    <vt:lpwstr>2101979</vt:lpwstr>
  </property>
  <property fmtid="{D5CDD505-2E9C-101B-9397-08002B2CF9AE}" pid="13" name="ContentTypeId">
    <vt:lpwstr>0x0101000E9AD557692E154F9D2697C8C6432F7600F36F633FE9FB4F46BF1F48F67E6435FB</vt:lpwstr>
  </property>
  <property fmtid="{D5CDD505-2E9C-101B-9397-08002B2CF9AE}" pid="14" name="Order">
    <vt:r8>100</vt:r8>
  </property>
  <property fmtid="{D5CDD505-2E9C-101B-9397-08002B2CF9AE}" pid="15" name="PermitDocumentType">
    <vt:lpwstr/>
  </property>
  <property fmtid="{D5CDD505-2E9C-101B-9397-08002B2CF9AE}" pid="16" name="MediaServiceImageTags">
    <vt:lpwstr/>
  </property>
  <property fmtid="{D5CDD505-2E9C-101B-9397-08002B2CF9AE}" pid="17" name="TypeofPermit">
    <vt:lpwstr>32;#Bespoke|743fbb82-64b4-442a-8bac-afa632175399</vt:lpwstr>
  </property>
  <property fmtid="{D5CDD505-2E9C-101B-9397-08002B2CF9AE}" pid="18" name="DisclosureStatus">
    <vt:lpwstr>41;#Public Register|f1fcf6a6-5d97-4f1d-964e-a2f916eb1f18</vt:lpwstr>
  </property>
  <property fmtid="{D5CDD505-2E9C-101B-9397-08002B2CF9AE}" pid="19" name="EventType1">
    <vt:lpwstr/>
  </property>
  <property fmtid="{D5CDD505-2E9C-101B-9397-08002B2CF9AE}" pid="20" name="ActivityGrouping">
    <vt:lpwstr>14;#Application ＆ Associated Docs|5eadfd3c-6deb-44e1-b7e1-16accd427bec</vt:lpwstr>
  </property>
  <property fmtid="{D5CDD505-2E9C-101B-9397-08002B2CF9AE}" pid="21" name="RegulatedActivityClass">
    <vt:lpwstr>49;#Installations|645f1c9c-65df-490a-9ce3-4a2aa7c5ff7f</vt:lpwstr>
  </property>
  <property fmtid="{D5CDD505-2E9C-101B-9397-08002B2CF9AE}" pid="22" name="Catchment">
    <vt:lpwstr/>
  </property>
  <property fmtid="{D5CDD505-2E9C-101B-9397-08002B2CF9AE}" pid="23" name="MajorProjectID">
    <vt:lpwstr/>
  </property>
  <property fmtid="{D5CDD505-2E9C-101B-9397-08002B2CF9AE}" pid="24" name="StandardRulesID">
    <vt:lpwstr/>
  </property>
  <property fmtid="{D5CDD505-2E9C-101B-9397-08002B2CF9AE}" pid="25" name="CessationStatus">
    <vt:lpwstr/>
  </property>
  <property fmtid="{D5CDD505-2E9C-101B-9397-08002B2CF9AE}" pid="26" name="Regime">
    <vt:lpwstr>11;#EPR|0e5af97d-1a8c-4d8f-a20b-528a11cab1f6</vt:lpwstr>
  </property>
  <property fmtid="{D5CDD505-2E9C-101B-9397-08002B2CF9AE}" pid="27" name="RegulatedActivitySub-Class">
    <vt:lpwstr/>
  </property>
  <property fmtid="{D5CDD505-2E9C-101B-9397-08002B2CF9AE}" pid="28" name="SysUpdateNoER">
    <vt:lpwstr>No</vt:lpwstr>
  </property>
</Properties>
</file>