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7F32" w14:textId="6297302A" w:rsidR="009F3881" w:rsidRPr="009F3881" w:rsidRDefault="009F3881" w:rsidP="009F3881">
      <w:pPr>
        <w:pStyle w:val="Heading1"/>
      </w:pPr>
      <w:r>
        <w:t xml:space="preserve">Management System Summary </w:t>
      </w:r>
    </w:p>
    <w:p w14:paraId="39F56FFD" w14:textId="1BF71CB1" w:rsidR="009F3881" w:rsidRPr="009F3881" w:rsidRDefault="009F3881" w:rsidP="009F3881">
      <w:r>
        <w:t>This summary outlines the key components of the written management system that will be in place to ensure Consolidation Centre</w:t>
      </w:r>
      <w:r w:rsidR="48799887">
        <w:t xml:space="preserve">s </w:t>
      </w:r>
      <w:r>
        <w:t>operate in compliance with environmental permit and relevant legislation. The site is used exclusively for the storage of mixed construction and demolition (C&amp;D) waste. No treatment or processing takes place.</w:t>
      </w:r>
    </w:p>
    <w:p w14:paraId="17D61A0C" w14:textId="3A0B118E" w:rsidR="009F3881" w:rsidRPr="009F3881" w:rsidRDefault="009F3881" w:rsidP="009F3881"/>
    <w:p w14:paraId="0BB20FBC" w14:textId="716CF4EF" w:rsidR="009F3881" w:rsidRPr="009F3881" w:rsidRDefault="009F3881" w:rsidP="009F3881">
      <w:pPr>
        <w:pStyle w:val="Heading2"/>
      </w:pPr>
      <w:r w:rsidRPr="009F3881">
        <w:t>Site Description and Operations</w:t>
      </w:r>
    </w:p>
    <w:p w14:paraId="49125CD0" w14:textId="77777777" w:rsidR="009F3881" w:rsidRPr="009F3881" w:rsidRDefault="009F3881" w:rsidP="009F3881">
      <w:pPr>
        <w:numPr>
          <w:ilvl w:val="0"/>
          <w:numId w:val="1"/>
        </w:numPr>
      </w:pPr>
      <w:r w:rsidRPr="009F3881">
        <w:t>The site is used for the temporary storage of non-hazardous mixed C&amp;D waste, including concrete, wood, metal, plastic, insulation, and bricks.</w:t>
      </w:r>
    </w:p>
    <w:p w14:paraId="607F7645" w14:textId="5E41A1B5" w:rsidR="009F3881" w:rsidRPr="009F3881" w:rsidRDefault="009F3881" w:rsidP="009F3881">
      <w:pPr>
        <w:numPr>
          <w:ilvl w:val="0"/>
          <w:numId w:val="1"/>
        </w:numPr>
      </w:pPr>
      <w:r w:rsidRPr="009F3881">
        <w:t xml:space="preserve">Waste is received from construction sites and stored in </w:t>
      </w:r>
      <w:r w:rsidR="00997FCD">
        <w:t>Waste containers – skips or wheelie bins</w:t>
      </w:r>
    </w:p>
    <w:p w14:paraId="14E925B0" w14:textId="77777777" w:rsidR="009F3881" w:rsidRPr="009F3881" w:rsidRDefault="009F3881" w:rsidP="009F3881">
      <w:pPr>
        <w:numPr>
          <w:ilvl w:val="0"/>
          <w:numId w:val="1"/>
        </w:numPr>
      </w:pPr>
      <w:r w:rsidRPr="009F3881">
        <w:t>Waste is held on site before being transferred off-site to permitted treatment or disposal facilities.</w:t>
      </w:r>
    </w:p>
    <w:p w14:paraId="4F5784A3" w14:textId="54CA2ECF" w:rsidR="009F3881" w:rsidRPr="009F3881" w:rsidRDefault="009F3881" w:rsidP="009F3881">
      <w:pPr>
        <w:numPr>
          <w:ilvl w:val="0"/>
          <w:numId w:val="1"/>
        </w:numPr>
      </w:pPr>
      <w:r w:rsidRPr="009F3881">
        <w:t>No physical treatment, sorting, or mixing of waste is undertaken.</w:t>
      </w:r>
    </w:p>
    <w:p w14:paraId="6B8847CA" w14:textId="55AD4DD3" w:rsidR="009F3881" w:rsidRPr="009F3881" w:rsidRDefault="009F3881" w:rsidP="009F3881"/>
    <w:p w14:paraId="663703C5" w14:textId="54E8DF32" w:rsidR="009F3881" w:rsidRPr="009F3881" w:rsidRDefault="009F3881" w:rsidP="009F3881">
      <w:pPr>
        <w:pStyle w:val="Heading2"/>
      </w:pPr>
      <w:r w:rsidRPr="009F3881">
        <w:t>Environmental Controls and Risk Management</w:t>
      </w:r>
    </w:p>
    <w:p w14:paraId="67989247" w14:textId="77777777" w:rsidR="009F3881" w:rsidRPr="009F3881" w:rsidRDefault="009F3881" w:rsidP="009F3881">
      <w:pPr>
        <w:numPr>
          <w:ilvl w:val="0"/>
          <w:numId w:val="2"/>
        </w:numPr>
      </w:pPr>
      <w:r w:rsidRPr="009F3881">
        <w:t>All waste is stored on a fully impermeable surface with sealed drainage to prevent pollution of land and water.</w:t>
      </w:r>
    </w:p>
    <w:p w14:paraId="63309558" w14:textId="77777777" w:rsidR="009F3881" w:rsidRDefault="009F3881" w:rsidP="009F3881">
      <w:pPr>
        <w:numPr>
          <w:ilvl w:val="0"/>
          <w:numId w:val="2"/>
        </w:numPr>
      </w:pPr>
      <w:r w:rsidRPr="009F3881">
        <w:t>An Environmental Risk Assessment has been completed, identifying key receptors and pathways, with controls in place to manage potential risks.</w:t>
      </w:r>
    </w:p>
    <w:p w14:paraId="3BA69A5D" w14:textId="37EA7903" w:rsidR="00521130" w:rsidRPr="009F3881" w:rsidRDefault="00521130" w:rsidP="009F3881">
      <w:pPr>
        <w:numPr>
          <w:ilvl w:val="0"/>
          <w:numId w:val="2"/>
        </w:numPr>
      </w:pPr>
      <w:proofErr w:type="spellStart"/>
      <w:r>
        <w:t>Company wide</w:t>
      </w:r>
      <w:proofErr w:type="spellEnd"/>
      <w:r>
        <w:t xml:space="preserve"> aspects and impacts register </w:t>
      </w:r>
    </w:p>
    <w:p w14:paraId="59DE2BDB" w14:textId="77777777" w:rsidR="009F3881" w:rsidRPr="009F3881" w:rsidRDefault="009F3881" w:rsidP="009F3881">
      <w:pPr>
        <w:numPr>
          <w:ilvl w:val="0"/>
          <w:numId w:val="2"/>
        </w:numPr>
      </w:pPr>
      <w:r w:rsidRPr="009F3881">
        <w:t>Dust suppression, litter control, and spill containment measures are in place.</w:t>
      </w:r>
    </w:p>
    <w:p w14:paraId="3B455710" w14:textId="77777777" w:rsidR="009F3881" w:rsidRPr="009F3881" w:rsidRDefault="009F3881" w:rsidP="009F3881">
      <w:pPr>
        <w:numPr>
          <w:ilvl w:val="0"/>
          <w:numId w:val="2"/>
        </w:numPr>
      </w:pPr>
      <w:r w:rsidRPr="009F3881">
        <w:t>A Fire Prevention Plan is implemented to prevent, detect, and respond to fire risk from combustible materials such as wood and plastic.</w:t>
      </w:r>
    </w:p>
    <w:p w14:paraId="6E29C6DE" w14:textId="748F7E4D" w:rsidR="009F3881" w:rsidRPr="009F3881" w:rsidRDefault="009F3881" w:rsidP="009F3881"/>
    <w:p w14:paraId="53BF2C7B" w14:textId="09D09046" w:rsidR="009F3881" w:rsidRPr="009F3881" w:rsidRDefault="009F3881" w:rsidP="009F3881">
      <w:pPr>
        <w:pStyle w:val="Heading2"/>
      </w:pPr>
      <w:r w:rsidRPr="009F3881">
        <w:t>Waste Acceptance Procedures</w:t>
      </w:r>
    </w:p>
    <w:p w14:paraId="681A5202" w14:textId="77777777" w:rsidR="009F3881" w:rsidRPr="009F3881" w:rsidRDefault="009F3881" w:rsidP="009F3881">
      <w:pPr>
        <w:numPr>
          <w:ilvl w:val="0"/>
          <w:numId w:val="3"/>
        </w:numPr>
      </w:pPr>
      <w:r w:rsidRPr="009F3881">
        <w:t>Only waste types listed in the permit will be accepted.</w:t>
      </w:r>
    </w:p>
    <w:p w14:paraId="54C90312" w14:textId="2B64A23F" w:rsidR="009F3881" w:rsidRPr="009F3881" w:rsidRDefault="009F3881" w:rsidP="009F3881">
      <w:pPr>
        <w:numPr>
          <w:ilvl w:val="0"/>
          <w:numId w:val="3"/>
        </w:numPr>
      </w:pPr>
      <w:r w:rsidRPr="009F3881">
        <w:t xml:space="preserve">All incoming loads are visually inspected </w:t>
      </w:r>
      <w:r w:rsidR="00F31F51">
        <w:t>prior to collection</w:t>
      </w:r>
    </w:p>
    <w:p w14:paraId="3E87BC68" w14:textId="416D8E25" w:rsidR="009F3881" w:rsidRPr="009F3881" w:rsidRDefault="009F3881" w:rsidP="009F3881">
      <w:pPr>
        <w:numPr>
          <w:ilvl w:val="0"/>
          <w:numId w:val="3"/>
        </w:numPr>
      </w:pPr>
      <w:r w:rsidRPr="009F3881">
        <w:t>Non-conforming waste is rejected</w:t>
      </w:r>
      <w:r w:rsidR="0080589B">
        <w:t>.</w:t>
      </w:r>
    </w:p>
    <w:p w14:paraId="7853A6B6" w14:textId="240D70B9" w:rsidR="009F3881" w:rsidRPr="009F3881" w:rsidRDefault="009F3881" w:rsidP="009F3881">
      <w:pPr>
        <w:numPr>
          <w:ilvl w:val="0"/>
          <w:numId w:val="3"/>
        </w:numPr>
      </w:pPr>
      <w:r w:rsidRPr="009F3881">
        <w:lastRenderedPageBreak/>
        <w:t>All waste movements are recorded, including origin, type, quantity, and destination</w:t>
      </w:r>
      <w:r w:rsidR="0080589B">
        <w:t xml:space="preserve"> using WTN documents, in line with </w:t>
      </w:r>
      <w:proofErr w:type="spellStart"/>
      <w:r w:rsidR="0080589B">
        <w:t>DoC</w:t>
      </w:r>
      <w:proofErr w:type="spellEnd"/>
      <w:r w:rsidR="0080589B">
        <w:t xml:space="preserve"> </w:t>
      </w:r>
    </w:p>
    <w:p w14:paraId="08FAD84C" w14:textId="10D00B09" w:rsidR="009F3881" w:rsidRPr="009F3881" w:rsidRDefault="009F3881" w:rsidP="009F3881">
      <w:pPr>
        <w:pStyle w:val="Heading2"/>
      </w:pPr>
      <w:r w:rsidRPr="009F3881">
        <w:t>Site Infrastructure and Maintenance</w:t>
      </w:r>
    </w:p>
    <w:p w14:paraId="1A489502" w14:textId="77777777" w:rsidR="009F3881" w:rsidRPr="009F3881" w:rsidRDefault="009F3881" w:rsidP="009F3881">
      <w:pPr>
        <w:numPr>
          <w:ilvl w:val="0"/>
          <w:numId w:val="4"/>
        </w:numPr>
      </w:pPr>
      <w:r w:rsidRPr="009F3881">
        <w:t>The site has clearly marked boundaries and signage.</w:t>
      </w:r>
    </w:p>
    <w:p w14:paraId="6D892672" w14:textId="77777777" w:rsidR="009F3881" w:rsidRPr="009F3881" w:rsidRDefault="009F3881" w:rsidP="009F3881">
      <w:pPr>
        <w:numPr>
          <w:ilvl w:val="0"/>
          <w:numId w:val="4"/>
        </w:numPr>
      </w:pPr>
      <w:r w:rsidRPr="009F3881">
        <w:t>Container integrity and site surfacing are inspected regularly and maintained as needed.</w:t>
      </w:r>
    </w:p>
    <w:p w14:paraId="4194D083" w14:textId="0C699189" w:rsidR="009F3881" w:rsidRPr="009F3881" w:rsidRDefault="008B0EA4" w:rsidP="009F3881">
      <w:pPr>
        <w:numPr>
          <w:ilvl w:val="0"/>
          <w:numId w:val="4"/>
        </w:numPr>
      </w:pPr>
      <w:r>
        <w:t>Plant and machinery are regularly inspected and serviced.</w:t>
      </w:r>
    </w:p>
    <w:p w14:paraId="050FF70D" w14:textId="0D496A2F" w:rsidR="009F3881" w:rsidRPr="009F3881" w:rsidRDefault="009F3881" w:rsidP="009F3881"/>
    <w:p w14:paraId="50856FCF" w14:textId="166B5891" w:rsidR="009F3881" w:rsidRPr="009F3881" w:rsidRDefault="009F3881" w:rsidP="009F3881">
      <w:pPr>
        <w:pStyle w:val="Heading2"/>
      </w:pPr>
      <w:r w:rsidRPr="009F3881">
        <w:t>Staff Training and Responsibilities</w:t>
      </w:r>
    </w:p>
    <w:p w14:paraId="2A1F39FB" w14:textId="5C4A17CD" w:rsidR="009F3881" w:rsidRPr="009F3881" w:rsidRDefault="00FD6650" w:rsidP="009F3881">
      <w:pPr>
        <w:numPr>
          <w:ilvl w:val="0"/>
          <w:numId w:val="5"/>
        </w:numPr>
      </w:pPr>
      <w:r>
        <w:t>There are staff on site</w:t>
      </w:r>
      <w:r w:rsidR="009F3881" w:rsidRPr="009F3881">
        <w:t xml:space="preserve"> trained in waste </w:t>
      </w:r>
      <w:r w:rsidR="00C94B06">
        <w:t>management</w:t>
      </w:r>
      <w:r w:rsidR="009F3881" w:rsidRPr="009F3881">
        <w:t>, environmental controls, emergency response, and record keeping.</w:t>
      </w:r>
    </w:p>
    <w:p w14:paraId="0B002D9A" w14:textId="77777777" w:rsidR="009F3881" w:rsidRPr="009F3881" w:rsidRDefault="009F3881" w:rsidP="009F3881">
      <w:pPr>
        <w:numPr>
          <w:ilvl w:val="0"/>
          <w:numId w:val="5"/>
        </w:numPr>
      </w:pPr>
      <w:r w:rsidRPr="009F3881">
        <w:t>The Site Manager is responsible for day-to-day compliance, staff supervision, and liaison with regulators.</w:t>
      </w:r>
    </w:p>
    <w:p w14:paraId="20E21123" w14:textId="77777777" w:rsidR="009F3881" w:rsidRPr="009F3881" w:rsidRDefault="009F3881" w:rsidP="009F3881">
      <w:pPr>
        <w:numPr>
          <w:ilvl w:val="0"/>
          <w:numId w:val="5"/>
        </w:numPr>
      </w:pPr>
      <w:r w:rsidRPr="009F3881">
        <w:t>Training records are maintained and reviewed annually.</w:t>
      </w:r>
    </w:p>
    <w:p w14:paraId="43091872" w14:textId="77777777" w:rsidR="009F3881" w:rsidRDefault="009F3881" w:rsidP="009F3881"/>
    <w:p w14:paraId="05C75BFB" w14:textId="4261F537" w:rsidR="009F3881" w:rsidRPr="009F3881" w:rsidRDefault="009F3881" w:rsidP="009F3881">
      <w:pPr>
        <w:pStyle w:val="Heading2"/>
      </w:pPr>
      <w:r w:rsidRPr="009F3881">
        <w:t xml:space="preserve"> Emergency Procedures</w:t>
      </w:r>
    </w:p>
    <w:p w14:paraId="4C205458" w14:textId="720FC882" w:rsidR="009F3881" w:rsidRPr="009F3881" w:rsidRDefault="009F3881" w:rsidP="009F3881">
      <w:pPr>
        <w:numPr>
          <w:ilvl w:val="0"/>
          <w:numId w:val="6"/>
        </w:numPr>
      </w:pPr>
      <w:r w:rsidRPr="009F3881">
        <w:t>An Emergency Plan is in place covering fire, spillage</w:t>
      </w:r>
      <w:r w:rsidR="00C94B06">
        <w:t xml:space="preserve"> </w:t>
      </w:r>
      <w:r w:rsidRPr="009F3881">
        <w:t>and unauthorised waste incidents.</w:t>
      </w:r>
    </w:p>
    <w:p w14:paraId="0F509B99" w14:textId="77777777" w:rsidR="009F3881" w:rsidRPr="009F3881" w:rsidRDefault="009F3881" w:rsidP="009F3881">
      <w:pPr>
        <w:numPr>
          <w:ilvl w:val="0"/>
          <w:numId w:val="6"/>
        </w:numPr>
      </w:pPr>
      <w:r w:rsidRPr="009F3881">
        <w:t>Spill kits, fire extinguishers, and containment tools are available on-site.</w:t>
      </w:r>
    </w:p>
    <w:p w14:paraId="3667E086" w14:textId="473AE39A" w:rsidR="00927ED1" w:rsidRDefault="009F3881" w:rsidP="006065B6">
      <w:pPr>
        <w:numPr>
          <w:ilvl w:val="0"/>
          <w:numId w:val="6"/>
        </w:numPr>
      </w:pPr>
      <w:r w:rsidRPr="009F3881">
        <w:t>Staff are trained to respond to incidents and report to the Environment</w:t>
      </w:r>
      <w:r w:rsidR="00C91355">
        <w:t>al team on site.</w:t>
      </w:r>
    </w:p>
    <w:sectPr w:rsidR="00927ED1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FEC7" w14:textId="77777777" w:rsidR="003E7D46" w:rsidRDefault="003E7D46" w:rsidP="009F3881">
      <w:pPr>
        <w:spacing w:after="0" w:line="240" w:lineRule="auto"/>
      </w:pPr>
      <w:r>
        <w:separator/>
      </w:r>
    </w:p>
  </w:endnote>
  <w:endnote w:type="continuationSeparator" w:id="0">
    <w:p w14:paraId="7F4D8F9F" w14:textId="77777777" w:rsidR="003E7D46" w:rsidRDefault="003E7D46" w:rsidP="009F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F30E" w14:textId="77777777" w:rsidR="003E7D46" w:rsidRDefault="003E7D46" w:rsidP="009F3881">
      <w:pPr>
        <w:spacing w:after="0" w:line="240" w:lineRule="auto"/>
      </w:pPr>
      <w:r>
        <w:separator/>
      </w:r>
    </w:p>
  </w:footnote>
  <w:footnote w:type="continuationSeparator" w:id="0">
    <w:p w14:paraId="0A3C3A7A" w14:textId="77777777" w:rsidR="003E7D46" w:rsidRDefault="003E7D46" w:rsidP="009F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1EB2" w14:textId="0B36A4FF" w:rsidR="009F3881" w:rsidRDefault="006F1F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648874" wp14:editId="768C5A7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40205" cy="370205"/>
              <wp:effectExtent l="0" t="0" r="0" b="10795"/>
              <wp:wrapNone/>
              <wp:docPr id="575839857" name="Text Box 5" descr="Classification 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0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0F8F" w14:textId="61B49626" w:rsidR="006F1F6C" w:rsidRPr="006F1F6C" w:rsidRDefault="006F1F6C" w:rsidP="006F1F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F1F6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488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 : Confidential" style="position:absolute;margin-left:77.95pt;margin-top:0;width:129.1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" filled="f" stroked="f">
              <v:textbox style="mso-fit-shape-to-text:t" inset="0,15pt,20pt,0">
                <w:txbxContent>
                  <w:p w14:paraId="0A6F0F8F" w14:textId="61B49626" w:rsidR="006F1F6C" w:rsidRPr="006F1F6C" w:rsidRDefault="006F1F6C" w:rsidP="006F1F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F1F6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AB13" w14:textId="3B15BA67" w:rsidR="009F3881" w:rsidRDefault="006F1F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9CC4B4" wp14:editId="31507FF3">
              <wp:simplePos x="914400" y="452673"/>
              <wp:positionH relativeFrom="page">
                <wp:align>right</wp:align>
              </wp:positionH>
              <wp:positionV relativeFrom="page">
                <wp:align>top</wp:align>
              </wp:positionV>
              <wp:extent cx="1640205" cy="370205"/>
              <wp:effectExtent l="0" t="0" r="0" b="10795"/>
              <wp:wrapNone/>
              <wp:docPr id="1796351166" name="Text Box 6" descr="Classification 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0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7B8D1" w14:textId="324A1021" w:rsidR="006F1F6C" w:rsidRPr="006F1F6C" w:rsidRDefault="006F1F6C" w:rsidP="006F1F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F1F6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CC4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 : Confidential" style="position:absolute;margin-left:77.95pt;margin-top:0;width:129.1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" filled="f" stroked="f">
              <v:textbox style="mso-fit-shape-to-text:t" inset="0,15pt,20pt,0">
                <w:txbxContent>
                  <w:p w14:paraId="3B07B8D1" w14:textId="324A1021" w:rsidR="006F1F6C" w:rsidRPr="006F1F6C" w:rsidRDefault="006F1F6C" w:rsidP="006F1F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F1F6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B25D" w14:textId="316B5981" w:rsidR="009F3881" w:rsidRDefault="006F1F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556D85" wp14:editId="5895F6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40205" cy="370205"/>
              <wp:effectExtent l="0" t="0" r="0" b="10795"/>
              <wp:wrapNone/>
              <wp:docPr id="623097498" name="Text Box 4" descr="Classification 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0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669B7" w14:textId="49E271D7" w:rsidR="006F1F6C" w:rsidRPr="006F1F6C" w:rsidRDefault="006F1F6C" w:rsidP="006F1F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F1F6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56D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 : Confidential" style="position:absolute;margin-left:77.95pt;margin-top:0;width:129.1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" filled="f" stroked="f">
              <v:textbox style="mso-fit-shape-to-text:t" inset="0,15pt,20pt,0">
                <w:txbxContent>
                  <w:p w14:paraId="6F1669B7" w14:textId="49E271D7" w:rsidR="006F1F6C" w:rsidRPr="006F1F6C" w:rsidRDefault="006F1F6C" w:rsidP="006F1F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F1F6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63A"/>
    <w:multiLevelType w:val="multilevel"/>
    <w:tmpl w:val="91E6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97B18"/>
    <w:multiLevelType w:val="multilevel"/>
    <w:tmpl w:val="2CD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E7F29"/>
    <w:multiLevelType w:val="multilevel"/>
    <w:tmpl w:val="4090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51F6B"/>
    <w:multiLevelType w:val="multilevel"/>
    <w:tmpl w:val="F83C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92DBF"/>
    <w:multiLevelType w:val="multilevel"/>
    <w:tmpl w:val="8660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77BFC"/>
    <w:multiLevelType w:val="multilevel"/>
    <w:tmpl w:val="80E0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137096">
    <w:abstractNumId w:val="2"/>
  </w:num>
  <w:num w:numId="2" w16cid:durableId="857886812">
    <w:abstractNumId w:val="0"/>
  </w:num>
  <w:num w:numId="3" w16cid:durableId="1691105795">
    <w:abstractNumId w:val="1"/>
  </w:num>
  <w:num w:numId="4" w16cid:durableId="1936741169">
    <w:abstractNumId w:val="3"/>
  </w:num>
  <w:num w:numId="5" w16cid:durableId="1430616801">
    <w:abstractNumId w:val="4"/>
  </w:num>
  <w:num w:numId="6" w16cid:durableId="696194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81"/>
    <w:rsid w:val="00393F58"/>
    <w:rsid w:val="003E7D46"/>
    <w:rsid w:val="00521130"/>
    <w:rsid w:val="005B5911"/>
    <w:rsid w:val="006F1F6C"/>
    <w:rsid w:val="0080589B"/>
    <w:rsid w:val="008B0EA4"/>
    <w:rsid w:val="00927ED1"/>
    <w:rsid w:val="009411C4"/>
    <w:rsid w:val="009668A0"/>
    <w:rsid w:val="00997FCD"/>
    <w:rsid w:val="009A4FF1"/>
    <w:rsid w:val="009F3881"/>
    <w:rsid w:val="00C41B5C"/>
    <w:rsid w:val="00C91355"/>
    <w:rsid w:val="00C94B06"/>
    <w:rsid w:val="00F31F51"/>
    <w:rsid w:val="00FD6650"/>
    <w:rsid w:val="07C20319"/>
    <w:rsid w:val="48799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66A4"/>
  <w15:chartTrackingRefBased/>
  <w15:docId w15:val="{5AC55C2B-5272-445B-885F-F079FF84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3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8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881"/>
  </w:style>
  <w:style w:type="paragraph" w:styleId="Footer">
    <w:name w:val="footer"/>
    <w:basedOn w:val="Normal"/>
    <w:link w:val="FooterChar"/>
    <w:uiPriority w:val="99"/>
    <w:unhideWhenUsed/>
    <w:rsid w:val="009F3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14</Value>
      <Value>11</Value>
      <Value>32</Value>
      <Value>40</Value>
      <Value>42</Value>
    </TaxCatchAll>
    <lcf76f155ced4ddcb4097134ff3c332f xmlns="47765e72-4413-4cff-aa40-50e617b95c52">
      <Terms xmlns="http://schemas.microsoft.com/office/infopath/2007/PartnerControls"/>
    </lcf76f155ced4ddcb4097134ff3c332f>
    <EAReceivedDate xmlns="eebef177-55b5-4448-a5fb-28ea454417ee">2025-12-22T00:00:00+00:00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EPR-WP3322LS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 xsi:nil="true"/>
    <EventLink xmlns="5ffd8e36-f429-4edc-ab50-c5be84842779" xsi:nil="true"/>
    <Customer_x002f_OperatorName xmlns="eebef177-55b5-4448-a5fb-28ea454417ee">WILSON JAMES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2025-12-22T00:00:00+00:00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8ea715af-5874-4d14-8309-f46c5fa3b3b6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EPR/WP3322LS/</EPRNumber>
    <FacilityAddressPostcode xmlns="eebef177-55b5-4448-a5fb-28ea454417ee">TW4 6DL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Kishor Nair</ExternalAuthor>
    <SiteName xmlns="eebef177-55b5-4448-a5fb-28ea454417ee">West London Consolidation Centre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FacilityAddress xmlns="eebef177-55b5-4448-a5fb-28ea454417ee">Unit 1 Communication Park, West London Consolidation Centre, 11 Steyning Way, Hounslow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E1A3E-4215-4470-A81B-33788C0225F1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47765e72-4413-4cff-aa40-50e617b95c52"/>
    <ds:schemaRef ds:uri="eebef177-55b5-4448-a5fb-28ea454417ee"/>
    <ds:schemaRef ds:uri="dbe221e7-66db-4bdb-a92c-aa517c005f15"/>
    <ds:schemaRef ds:uri="5ffd8e36-f429-4edc-ab50-c5be84842779"/>
  </ds:schemaRefs>
</ds:datastoreItem>
</file>

<file path=customXml/itemProps2.xml><?xml version="1.0" encoding="utf-8"?>
<ds:datastoreItem xmlns:ds="http://schemas.openxmlformats.org/officeDocument/2006/customXml" ds:itemID="{74E7F457-049A-4D40-89B6-7592EAF3A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27E7D-724A-4027-88A3-05F6C4AB5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47765e72-4413-4cff-aa40-50e617b95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2151</Characters>
  <Application>Microsoft Office Word</Application>
  <DocSecurity>0</DocSecurity>
  <Lines>113</Lines>
  <Paragraphs>47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Nair</dc:creator>
  <cp:keywords/>
  <dc:description/>
  <cp:lastModifiedBy>Joel Robson</cp:lastModifiedBy>
  <cp:revision>2</cp:revision>
  <dcterms:created xsi:type="dcterms:W3CDTF">2026-01-29T15:12:00Z</dcterms:created>
  <dcterms:modified xsi:type="dcterms:W3CDTF">2026-01-29T15:12:00Z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2523b69a,22529e71,6b1224be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 : Confidential</vt:lpwstr>
  </property>
  <property fmtid="{D5CDD505-2E9C-101B-9397-08002B2CF9AE}" pid="5" name="MSIP_Label_2f01eeb0-e9f0-4024-9ba8-cad5d1f7c64a_Enabled">
    <vt:lpwstr>true</vt:lpwstr>
  </property>
  <property fmtid="{D5CDD505-2E9C-101B-9397-08002B2CF9AE}" pid="6" name="MSIP_Label_2f01eeb0-e9f0-4024-9ba8-cad5d1f7c64a_SetDate">
    <vt:lpwstr>2025-06-06T13:32:19Z</vt:lpwstr>
  </property>
  <property fmtid="{D5CDD505-2E9C-101B-9397-08002B2CF9AE}" pid="7" name="MSIP_Label_2f01eeb0-e9f0-4024-9ba8-cad5d1f7c64a_Method">
    <vt:lpwstr>Privileged</vt:lpwstr>
  </property>
  <property fmtid="{D5CDD505-2E9C-101B-9397-08002B2CF9AE}" pid="8" name="MSIP_Label_2f01eeb0-e9f0-4024-9ba8-cad5d1f7c64a_Name">
    <vt:lpwstr>Confidential</vt:lpwstr>
  </property>
  <property fmtid="{D5CDD505-2E9C-101B-9397-08002B2CF9AE}" pid="9" name="MSIP_Label_2f01eeb0-e9f0-4024-9ba8-cad5d1f7c64a_SiteId">
    <vt:lpwstr>d64b2f45-2f43-4541-85a4-a35a2a351302</vt:lpwstr>
  </property>
  <property fmtid="{D5CDD505-2E9C-101B-9397-08002B2CF9AE}" pid="10" name="MSIP_Label_2f01eeb0-e9f0-4024-9ba8-cad5d1f7c64a_ActionId">
    <vt:lpwstr>9d19ed81-88d7-451b-a604-2e3f7688cf1e</vt:lpwstr>
  </property>
  <property fmtid="{D5CDD505-2E9C-101B-9397-08002B2CF9AE}" pid="11" name="MSIP_Label_2f01eeb0-e9f0-4024-9ba8-cad5d1f7c64a_ContentBits">
    <vt:lpwstr>1</vt:lpwstr>
  </property>
  <property fmtid="{D5CDD505-2E9C-101B-9397-08002B2CF9AE}" pid="12" name="MSIP_Label_2f01eeb0-e9f0-4024-9ba8-cad5d1f7c64a_Tag">
    <vt:lpwstr>10, 0, 1, 1</vt:lpwstr>
  </property>
  <property fmtid="{D5CDD505-2E9C-101B-9397-08002B2CF9AE}" pid="13" name="ContentTypeId">
    <vt:lpwstr>0x0101000E9AD557692E154F9D2697C8C6432F76006AA1E3962CF72F4698A24DEEB897244E</vt:lpwstr>
  </property>
  <property fmtid="{D5CDD505-2E9C-101B-9397-08002B2CF9AE}" pid="14" name="MediaServiceImageTags">
    <vt:lpwstr/>
  </property>
  <property fmtid="{D5CDD505-2E9C-101B-9397-08002B2CF9AE}" pid="15" name="PermitDocumentType">
    <vt:lpwstr/>
  </property>
  <property fmtid="{D5CDD505-2E9C-101B-9397-08002B2CF9AE}" pid="16" name="TypeofPermit">
    <vt:lpwstr>32;#Bespoke|743fbb82-64b4-442a-8bac-afa632175399</vt:lpwstr>
  </property>
  <property fmtid="{D5CDD505-2E9C-101B-9397-08002B2CF9AE}" pid="17" name="DisclosureStatus">
    <vt:lpwstr>42;#Internal Only|8ea715af-5874-4d14-8309-f46c5fa3b3b6</vt:lpwstr>
  </property>
  <property fmtid="{D5CDD505-2E9C-101B-9397-08002B2CF9AE}" pid="18" name="ActivityGrouping">
    <vt:lpwstr>14;#Application ＆ Associated Docs|5eadfd3c-6deb-44e1-b7e1-16accd427bec</vt:lpwstr>
  </property>
  <property fmtid="{D5CDD505-2E9C-101B-9397-08002B2CF9AE}" pid="19" name="Catchment">
    <vt:lpwstr/>
  </property>
  <property fmtid="{D5CDD505-2E9C-101B-9397-08002B2CF9AE}" pid="20" name="MajorProjectID">
    <vt:lpwstr/>
  </property>
  <property fmtid="{D5CDD505-2E9C-101B-9397-08002B2CF9AE}" pid="21" name="StandardRulesID">
    <vt:lpwstr/>
  </property>
  <property fmtid="{D5CDD505-2E9C-101B-9397-08002B2CF9AE}" pid="22" name="CessationStatus">
    <vt:lpwstr/>
  </property>
  <property fmtid="{D5CDD505-2E9C-101B-9397-08002B2CF9AE}" pid="23" name="Regime">
    <vt:lpwstr>11;#EPR|0e5af97d-1a8c-4d8f-a20b-528a11cab1f6</vt:lpwstr>
  </property>
  <property fmtid="{D5CDD505-2E9C-101B-9397-08002B2CF9AE}" pid="24" name="RegulatedActivitySub_x002d_Class">
    <vt:lpwstr/>
  </property>
  <property fmtid="{D5CDD505-2E9C-101B-9397-08002B2CF9AE}" pid="25" name="RegulatedActivitySub-Class">
    <vt:lpwstr/>
  </property>
  <property fmtid="{D5CDD505-2E9C-101B-9397-08002B2CF9AE}" pid="26" name="EventType1">
    <vt:lpwstr/>
  </property>
  <property fmtid="{D5CDD505-2E9C-101B-9397-08002B2CF9AE}" pid="27" name="RegulatedActivityClass">
    <vt:lpwstr>40;#Waste Operations|dc63c9b7-da6e-463c-b2cf-265b08d49156</vt:lpwstr>
  </property>
  <property fmtid="{D5CDD505-2E9C-101B-9397-08002B2CF9AE}" pid="28" name="SysUpdateNoER">
    <vt:lpwstr>No</vt:lpwstr>
  </property>
</Properties>
</file>