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A55FE" w14:textId="4095C494" w:rsidR="00210683" w:rsidRDefault="005F598E">
      <w:pPr>
        <w:rPr>
          <w:b/>
        </w:rPr>
      </w:pPr>
      <w:r>
        <w:rPr>
          <w:b/>
        </w:rPr>
        <w:t>Information required within any</w:t>
      </w:r>
      <w:r w:rsidR="00210683" w:rsidRPr="00210683">
        <w:rPr>
          <w:b/>
        </w:rPr>
        <w:t xml:space="preserve"> request </w:t>
      </w:r>
      <w:r>
        <w:rPr>
          <w:b/>
        </w:rPr>
        <w:t xml:space="preserve">for </w:t>
      </w:r>
      <w:r w:rsidR="00210683" w:rsidRPr="00210683">
        <w:rPr>
          <w:b/>
        </w:rPr>
        <w:t xml:space="preserve">a derogation away from the BAT-AELs </w:t>
      </w:r>
      <w:r>
        <w:rPr>
          <w:b/>
        </w:rPr>
        <w:t xml:space="preserve">contained </w:t>
      </w:r>
      <w:r w:rsidR="00210683" w:rsidRPr="00210683">
        <w:rPr>
          <w:b/>
        </w:rPr>
        <w:t xml:space="preserve">within an IED </w:t>
      </w:r>
      <w:r>
        <w:rPr>
          <w:b/>
        </w:rPr>
        <w:t xml:space="preserve">revised </w:t>
      </w:r>
      <w:r w:rsidR="00210683" w:rsidRPr="00210683">
        <w:rPr>
          <w:b/>
        </w:rPr>
        <w:t>BREF</w:t>
      </w:r>
    </w:p>
    <w:p w14:paraId="6BE1D869" w14:textId="77777777" w:rsidR="00210683" w:rsidRDefault="00210683">
      <w:r>
        <w:t>The expectation for any new or existing site being re-permitted under a</w:t>
      </w:r>
      <w:r w:rsidR="00F1388D">
        <w:t>n Industrial Emission Directive (IED)</w:t>
      </w:r>
      <w:r>
        <w:t xml:space="preserve"> permit review, is that all revised </w:t>
      </w:r>
      <w:r w:rsidR="00F1388D">
        <w:t>BAT Associated Emission Levels (</w:t>
      </w:r>
      <w:r>
        <w:t>BAT-AELs</w:t>
      </w:r>
      <w:r w:rsidR="00F1388D">
        <w:t>)</w:t>
      </w:r>
      <w:r>
        <w:t xml:space="preserve"> will be met within the </w:t>
      </w:r>
      <w:proofErr w:type="gramStart"/>
      <w:r>
        <w:t>4 year</w:t>
      </w:r>
      <w:proofErr w:type="gramEnd"/>
      <w:r>
        <w:t xml:space="preserve"> </w:t>
      </w:r>
      <w:proofErr w:type="gramStart"/>
      <w:r>
        <w:t>time period</w:t>
      </w:r>
      <w:proofErr w:type="gramEnd"/>
      <w:r>
        <w:t xml:space="preserve"> allowed under IED.</w:t>
      </w:r>
    </w:p>
    <w:p w14:paraId="5238225D" w14:textId="22B967E6" w:rsidR="00210683" w:rsidRDefault="00210683">
      <w:r>
        <w:t xml:space="preserve">By exception, sites can apply under strict criteria </w:t>
      </w:r>
      <w:r w:rsidR="007017CD">
        <w:t>prescribed within</w:t>
      </w:r>
      <w:r>
        <w:t xml:space="preserve"> IED to operate at different </w:t>
      </w:r>
      <w:r w:rsidR="00F1388D">
        <w:t xml:space="preserve">set of </w:t>
      </w:r>
      <w:r>
        <w:t>standards and emission levels than those that</w:t>
      </w:r>
      <w:r w:rsidR="00F1388D">
        <w:t xml:space="preserve"> will</w:t>
      </w:r>
      <w:r>
        <w:t xml:space="preserve"> apply to every other site within the sector. Any application for a derogation away from those standards is subject to public scrutiny and is currently required to be reported to the European Commission on a regular basis.</w:t>
      </w:r>
    </w:p>
    <w:p w14:paraId="4E8B2B1E" w14:textId="77777777" w:rsidR="00210683" w:rsidRDefault="00210683">
      <w:r>
        <w:t>The minimum details we would expect to see within an</w:t>
      </w:r>
      <w:r w:rsidR="00902899">
        <w:t>y</w:t>
      </w:r>
      <w:r>
        <w:t xml:space="preserve"> request for a derogation under Article 15(4) of the IED must contain as follows:</w:t>
      </w:r>
    </w:p>
    <w:p w14:paraId="5C2411D9" w14:textId="77777777" w:rsidR="00E9007A" w:rsidRDefault="00E9007A" w:rsidP="002208EC"/>
    <w:tbl>
      <w:tblPr>
        <w:tblStyle w:val="TableGrid"/>
        <w:tblW w:w="9498" w:type="dxa"/>
        <w:tblInd w:w="-289" w:type="dxa"/>
        <w:tblLayout w:type="fixed"/>
        <w:tblLook w:val="04A0" w:firstRow="1" w:lastRow="0" w:firstColumn="1" w:lastColumn="0" w:noHBand="0" w:noVBand="1"/>
      </w:tblPr>
      <w:tblGrid>
        <w:gridCol w:w="1985"/>
        <w:gridCol w:w="7513"/>
      </w:tblGrid>
      <w:tr w:rsidR="00593560" w14:paraId="7E90078B" w14:textId="77777777" w:rsidTr="0080745C">
        <w:tc>
          <w:tcPr>
            <w:tcW w:w="1985" w:type="dxa"/>
          </w:tcPr>
          <w:p w14:paraId="6799977D" w14:textId="77777777" w:rsidR="00593560" w:rsidRDefault="00593560" w:rsidP="002208EC"/>
        </w:tc>
        <w:tc>
          <w:tcPr>
            <w:tcW w:w="7513" w:type="dxa"/>
          </w:tcPr>
          <w:p w14:paraId="27BB5C3F" w14:textId="00EC4585" w:rsidR="00593560" w:rsidRPr="00A2737A" w:rsidRDefault="00593560" w:rsidP="002208EC">
            <w:pPr>
              <w:rPr>
                <w:b/>
              </w:rPr>
            </w:pPr>
            <w:r w:rsidRPr="00A2737A">
              <w:rPr>
                <w:b/>
              </w:rPr>
              <w:t>Required information</w:t>
            </w:r>
            <w:r>
              <w:rPr>
                <w:b/>
              </w:rPr>
              <w:t xml:space="preserve"> &amp; completion notes</w:t>
            </w:r>
          </w:p>
          <w:p w14:paraId="0B52B254" w14:textId="738270D3" w:rsidR="00593560" w:rsidRPr="00A2737A" w:rsidRDefault="00593560" w:rsidP="002208EC">
            <w:pPr>
              <w:rPr>
                <w:b/>
              </w:rPr>
            </w:pPr>
          </w:p>
        </w:tc>
      </w:tr>
      <w:tr w:rsidR="00593560" w14:paraId="5E0A9022" w14:textId="77777777" w:rsidTr="00F50239">
        <w:tc>
          <w:tcPr>
            <w:tcW w:w="1985" w:type="dxa"/>
          </w:tcPr>
          <w:p w14:paraId="767E6730" w14:textId="77777777" w:rsidR="00593560" w:rsidRDefault="00593560" w:rsidP="005410C7">
            <w:r>
              <w:t>Site details</w:t>
            </w:r>
          </w:p>
        </w:tc>
        <w:tc>
          <w:tcPr>
            <w:tcW w:w="7513" w:type="dxa"/>
          </w:tcPr>
          <w:p w14:paraId="24C6146E" w14:textId="5A3FFEA1" w:rsidR="00593560" w:rsidRDefault="00593560" w:rsidP="005410C7">
            <w:r>
              <w:t>Name, address</w:t>
            </w:r>
            <w:r w:rsidR="00EB3584">
              <w:t>,</w:t>
            </w:r>
            <w:r>
              <w:t xml:space="preserve"> etc</w:t>
            </w:r>
          </w:p>
        </w:tc>
      </w:tr>
      <w:tr w:rsidR="00593560" w14:paraId="2BF0D376" w14:textId="77777777" w:rsidTr="006756D8">
        <w:tc>
          <w:tcPr>
            <w:tcW w:w="1985" w:type="dxa"/>
          </w:tcPr>
          <w:p w14:paraId="56484FD4" w14:textId="77777777" w:rsidR="00593560" w:rsidRDefault="00593560" w:rsidP="002208EC">
            <w:r>
              <w:t>Operator details</w:t>
            </w:r>
          </w:p>
        </w:tc>
        <w:tc>
          <w:tcPr>
            <w:tcW w:w="7513" w:type="dxa"/>
          </w:tcPr>
          <w:p w14:paraId="2B0CFA73" w14:textId="641850A9" w:rsidR="00593560" w:rsidRDefault="00593560" w:rsidP="002208EC">
            <w:r>
              <w:t>Name, Companies House number</w:t>
            </w:r>
            <w:r w:rsidR="00EB3584">
              <w:t>,</w:t>
            </w:r>
            <w:r>
              <w:t xml:space="preserve"> etc</w:t>
            </w:r>
          </w:p>
        </w:tc>
      </w:tr>
      <w:tr w:rsidR="00593560" w14:paraId="08EFAA6F" w14:textId="77777777" w:rsidTr="002C74D7">
        <w:tc>
          <w:tcPr>
            <w:tcW w:w="1985" w:type="dxa"/>
          </w:tcPr>
          <w:p w14:paraId="50ED2CDC" w14:textId="77777777" w:rsidR="00593560" w:rsidRDefault="00593560" w:rsidP="002208EC">
            <w:r>
              <w:t>Permit reference</w:t>
            </w:r>
          </w:p>
        </w:tc>
        <w:tc>
          <w:tcPr>
            <w:tcW w:w="7513" w:type="dxa"/>
          </w:tcPr>
          <w:p w14:paraId="3EDEEB24" w14:textId="77777777" w:rsidR="00593560" w:rsidRDefault="00593560" w:rsidP="002208EC"/>
        </w:tc>
      </w:tr>
      <w:tr w:rsidR="00593560" w14:paraId="569960F0" w14:textId="77777777" w:rsidTr="001248CF">
        <w:tc>
          <w:tcPr>
            <w:tcW w:w="1985" w:type="dxa"/>
          </w:tcPr>
          <w:p w14:paraId="6D6A1C71" w14:textId="77777777" w:rsidR="00593560" w:rsidRDefault="00593560" w:rsidP="002208EC">
            <w:r>
              <w:t>Commercially sensitive information</w:t>
            </w:r>
          </w:p>
        </w:tc>
        <w:tc>
          <w:tcPr>
            <w:tcW w:w="7513" w:type="dxa"/>
          </w:tcPr>
          <w:p w14:paraId="67E8EAEF" w14:textId="77777777" w:rsidR="00593560" w:rsidRDefault="00593560" w:rsidP="002208EC">
            <w:r w:rsidRPr="003C1CA9">
              <w:t>You must identify if any details within your request for a derogation may be considered to contain commercially sensitive or confidential information. This must be clearly identified and fully justified and annexed separately where possible</w:t>
            </w:r>
            <w:r>
              <w:t>.</w:t>
            </w:r>
          </w:p>
          <w:p w14:paraId="5B016A42" w14:textId="77777777" w:rsidR="00593560" w:rsidRDefault="00593560" w:rsidP="002208EC">
            <w:r>
              <w:t xml:space="preserve">Detailed costs of capital can be considered sensitive </w:t>
            </w:r>
            <w:proofErr w:type="gramStart"/>
            <w:r>
              <w:t>information</w:t>
            </w:r>
            <w:proofErr w:type="gramEnd"/>
            <w:r>
              <w:t xml:space="preserve"> and you may wish to request the entire CBA document is treated as commercially sensitive material.</w:t>
            </w:r>
          </w:p>
          <w:p w14:paraId="624A472C" w14:textId="6E7F0886" w:rsidR="00593560" w:rsidRDefault="00593560" w:rsidP="005410C7">
            <w:r w:rsidRPr="003C1CA9">
              <w:t xml:space="preserve">All details contained within any derogation request will be assumed to be </w:t>
            </w:r>
            <w:proofErr w:type="spellStart"/>
            <w:r w:rsidRPr="003C1CA9">
              <w:t>publically</w:t>
            </w:r>
            <w:proofErr w:type="spellEnd"/>
            <w:r w:rsidRPr="003C1CA9">
              <w:t xml:space="preserve"> available information and placed on our public register as appropriate</w:t>
            </w:r>
            <w:r>
              <w:t xml:space="preserve"> unless such a claim is made</w:t>
            </w:r>
            <w:r w:rsidRPr="003C1CA9">
              <w:t xml:space="preserve">. NB: any claims to withhold </w:t>
            </w:r>
            <w:r>
              <w:t xml:space="preserve">information </w:t>
            </w:r>
            <w:r w:rsidRPr="003C1CA9">
              <w:t xml:space="preserve">from the public register will be assessed </w:t>
            </w:r>
            <w:r>
              <w:t xml:space="preserve">individually </w:t>
            </w:r>
            <w:r w:rsidRPr="003C1CA9">
              <w:t>as part of the determination process and details of emissions and abatement technology would not normally be classified as commercially sensitive.</w:t>
            </w:r>
          </w:p>
        </w:tc>
      </w:tr>
      <w:tr w:rsidR="00593560" w14:paraId="4CD83153" w14:textId="77777777" w:rsidTr="00EC0F98">
        <w:tc>
          <w:tcPr>
            <w:tcW w:w="1985" w:type="dxa"/>
          </w:tcPr>
          <w:p w14:paraId="5528BDFD" w14:textId="62DCA64F" w:rsidR="00593560" w:rsidRPr="005410C7" w:rsidRDefault="00593560" w:rsidP="002208EC">
            <w:r w:rsidRPr="005410C7">
              <w:t>BAT Conclusions that you are requesting a derogation away from</w:t>
            </w:r>
            <w:r w:rsidR="0096067C">
              <w:t xml:space="preserve"> and relevant BAT AELs</w:t>
            </w:r>
          </w:p>
        </w:tc>
        <w:tc>
          <w:tcPr>
            <w:tcW w:w="7513" w:type="dxa"/>
          </w:tcPr>
          <w:p w14:paraId="743FD072" w14:textId="268109DC" w:rsidR="00593560" w:rsidRDefault="00593560" w:rsidP="005410C7">
            <w:r>
              <w:t>You must indicate the specific BAT conclusion number (BATC) and</w:t>
            </w:r>
            <w:r w:rsidR="00EB03BD">
              <w:t xml:space="preserve"> w</w:t>
            </w:r>
            <w:r>
              <w:t xml:space="preserve">hich BAT-AELs you are specifically unable to comply with within the </w:t>
            </w:r>
            <w:proofErr w:type="gramStart"/>
            <w:r>
              <w:t>4 year</w:t>
            </w:r>
            <w:proofErr w:type="gramEnd"/>
            <w:r>
              <w:t xml:space="preserve"> period must be clearly identified. This needs to be down to an individual parameter level.</w:t>
            </w:r>
          </w:p>
          <w:p w14:paraId="0919F3C6" w14:textId="77777777" w:rsidR="0096067C" w:rsidRDefault="0096067C" w:rsidP="005410C7"/>
          <w:p w14:paraId="419D5BD1" w14:textId="43A9B17F" w:rsidR="00593560" w:rsidRDefault="00593560" w:rsidP="00EB03BD">
            <w:r>
              <w:t xml:space="preserve">Also, </w:t>
            </w:r>
            <w:r w:rsidR="00EB03BD">
              <w:t xml:space="preserve">you will need to </w:t>
            </w:r>
            <w:r>
              <w:t xml:space="preserve">specify which parameters within the relevant table of BAT-AELs you </w:t>
            </w:r>
            <w:r w:rsidRPr="00DC54BB">
              <w:rPr>
                <w:b/>
              </w:rPr>
              <w:t>are</w:t>
            </w:r>
            <w:r>
              <w:t xml:space="preserve"> able to comply with or intend to comply with within the </w:t>
            </w:r>
            <w:proofErr w:type="gramStart"/>
            <w:r>
              <w:t>4 year</w:t>
            </w:r>
            <w:proofErr w:type="gramEnd"/>
            <w:r>
              <w:t xml:space="preserve"> period.</w:t>
            </w:r>
          </w:p>
        </w:tc>
      </w:tr>
      <w:tr w:rsidR="00EB03BD" w14:paraId="33D72439" w14:textId="77777777" w:rsidTr="00765DAE">
        <w:tc>
          <w:tcPr>
            <w:tcW w:w="1985" w:type="dxa"/>
          </w:tcPr>
          <w:p w14:paraId="1CE9132C" w14:textId="4A73B4AC" w:rsidR="00EB03BD" w:rsidRDefault="00EB03BD" w:rsidP="002208EC">
            <w:r>
              <w:t>Your current performance</w:t>
            </w:r>
          </w:p>
        </w:tc>
        <w:tc>
          <w:tcPr>
            <w:tcW w:w="7513" w:type="dxa"/>
          </w:tcPr>
          <w:p w14:paraId="444C07E1" w14:textId="4A2BBC79" w:rsidR="00EB03BD" w:rsidRDefault="00EB03BD" w:rsidP="002208EC">
            <w:r>
              <w:t>What are your current levels of emissions for the parameters that you are applying to derogate away from in the format/reference p</w:t>
            </w:r>
            <w:r w:rsidR="00C02584">
              <w:t>eriod as stated within the BATC</w:t>
            </w:r>
            <w:r>
              <w:t>s. This should include a s</w:t>
            </w:r>
            <w:r w:rsidRPr="00EB03BD">
              <w:t xml:space="preserve">tatement on the difference in excess pollutant load (NOT just concentration </w:t>
            </w:r>
            <w:r w:rsidRPr="00EB03BD">
              <w:lastRenderedPageBreak/>
              <w:t>but mass) compared to BATC</w:t>
            </w:r>
            <w:r>
              <w:t xml:space="preserve"> you will emit during the period of any derogation request.</w:t>
            </w:r>
          </w:p>
        </w:tc>
      </w:tr>
      <w:tr w:rsidR="00376BCA" w14:paraId="122453D1" w14:textId="77777777" w:rsidTr="00DC117E">
        <w:tc>
          <w:tcPr>
            <w:tcW w:w="1985" w:type="dxa"/>
          </w:tcPr>
          <w:p w14:paraId="5F955E3F" w14:textId="5938AA20" w:rsidR="00376BCA" w:rsidRDefault="0096067C" w:rsidP="0096067C">
            <w:r>
              <w:lastRenderedPageBreak/>
              <w:t>Derogation evidence for p</w:t>
            </w:r>
            <w:r w:rsidR="00376BCA">
              <w:t xml:space="preserve">otential qualifying criteria </w:t>
            </w:r>
          </w:p>
        </w:tc>
        <w:tc>
          <w:tcPr>
            <w:tcW w:w="7513" w:type="dxa"/>
          </w:tcPr>
          <w:p w14:paraId="506C68E0" w14:textId="48B749E2" w:rsidR="00376BCA" w:rsidRDefault="00376BCA" w:rsidP="00587768">
            <w:r>
              <w:t>Full details of what it is at your site that makes you a “special case” in that you consider it will be significantly more expensive to comply within the timeframe, bearing in mind that the setting of the revised BAT-AELs within a BREF takes into account affordability and it is understood that published BAT-AELs are affordable to the sector as a whole.</w:t>
            </w:r>
          </w:p>
          <w:p w14:paraId="0A9289E9" w14:textId="77777777" w:rsidR="0096067C" w:rsidRDefault="0096067C" w:rsidP="00587768"/>
          <w:p w14:paraId="6A00389B" w14:textId="42F0D0BA" w:rsidR="00376BCA" w:rsidRDefault="00376BCA" w:rsidP="00587768">
            <w:r>
              <w:t xml:space="preserve">Your case must adequately demonstrate which of the </w:t>
            </w:r>
            <w:r w:rsidR="0096067C">
              <w:t>three</w:t>
            </w:r>
            <w:r>
              <w:t xml:space="preserve"> criteria identified within Article 15(4) of IED apply to your site and explain how one or more of those criteria will make it more expensive to comply at your site than for the </w:t>
            </w:r>
            <w:proofErr w:type="gramStart"/>
            <w:r>
              <w:t>sector as a whole</w:t>
            </w:r>
            <w:proofErr w:type="gramEnd"/>
            <w:r>
              <w:t xml:space="preserve">. Refer to published Defra guidance on IED permitting for Part A installations for examples of potential qualifying criteria: </w:t>
            </w:r>
            <w:hyperlink r:id="rId9" w:history="1">
              <w:r w:rsidRPr="003359A8">
                <w:rPr>
                  <w:rStyle w:val="Hyperlink"/>
                </w:rPr>
                <w:t>https://www.gov.uk/government/publications/environmental-permitting-regulations-guidance-on-part-a-installations</w:t>
              </w:r>
            </w:hyperlink>
          </w:p>
          <w:p w14:paraId="47D21A84" w14:textId="77777777" w:rsidR="0096067C" w:rsidRDefault="0096067C" w:rsidP="00A2737A"/>
          <w:p w14:paraId="177582B7" w14:textId="3139E5BB" w:rsidR="00376BCA" w:rsidRDefault="00376BCA" w:rsidP="00376BCA">
            <w:r>
              <w:t xml:space="preserve">These extra costs must be detailed (reason &amp; amount) and compared to industry average costs. This is to allow us to judge if the differences are significant or not. We will assess “significance” on a </w:t>
            </w:r>
            <w:proofErr w:type="gramStart"/>
            <w:r>
              <w:t>case by case</w:t>
            </w:r>
            <w:proofErr w:type="gramEnd"/>
            <w:r>
              <w:t xml:space="preserve"> basis.</w:t>
            </w:r>
          </w:p>
        </w:tc>
      </w:tr>
      <w:tr w:rsidR="00376BCA" w14:paraId="41C16637" w14:textId="77777777" w:rsidTr="00470B5D">
        <w:tc>
          <w:tcPr>
            <w:tcW w:w="1985" w:type="dxa"/>
          </w:tcPr>
          <w:p w14:paraId="16B02849" w14:textId="420FFF50" w:rsidR="00376BCA" w:rsidRDefault="00376BCA" w:rsidP="002208EC">
            <w:r>
              <w:t>Timeline for compliance</w:t>
            </w:r>
          </w:p>
        </w:tc>
        <w:tc>
          <w:tcPr>
            <w:tcW w:w="7513" w:type="dxa"/>
          </w:tcPr>
          <w:p w14:paraId="61EB7C0A" w14:textId="6768D684" w:rsidR="0096067C" w:rsidRDefault="00376BCA" w:rsidP="00842548">
            <w:r>
              <w:t xml:space="preserve">If you can’t comply within the </w:t>
            </w:r>
            <w:proofErr w:type="gramStart"/>
            <w:r>
              <w:t>4 year</w:t>
            </w:r>
            <w:proofErr w:type="gramEnd"/>
            <w:r>
              <w:t xml:space="preserve"> period prescribed under IED, when do you envisage you </w:t>
            </w:r>
            <w:r w:rsidR="0096067C">
              <w:t>will be able to comply?</w:t>
            </w:r>
          </w:p>
          <w:p w14:paraId="2FC3211D" w14:textId="3BFA7226" w:rsidR="00376BCA" w:rsidRDefault="00376BCA" w:rsidP="00842548">
            <w:r>
              <w:t>Provide a planned programme of works to help justify your request and demonstrate when improvements will be made within the derogation request timeline.</w:t>
            </w:r>
          </w:p>
          <w:p w14:paraId="00CFE629" w14:textId="77777777" w:rsidR="0096067C" w:rsidRDefault="0096067C" w:rsidP="00A2737A"/>
          <w:p w14:paraId="6BDA337E" w14:textId="77777777" w:rsidR="00376BCA" w:rsidRDefault="00376BCA" w:rsidP="00A2737A">
            <w:r>
              <w:t>Justify what investments are to be made when and explain any prioritisation or internal review periods that you propose within the derogation request timeline.</w:t>
            </w:r>
          </w:p>
          <w:p w14:paraId="42BD6CE4" w14:textId="77777777" w:rsidR="0096067C" w:rsidRDefault="0096067C" w:rsidP="00A2737A"/>
          <w:p w14:paraId="2CF6606F" w14:textId="3EFAF979" w:rsidR="00376BCA" w:rsidRDefault="00376BCA" w:rsidP="00A2737A">
            <w:r>
              <w:t>This will be taken as your formal request in terms of compliance date, but we reserve the right to challenge any dates that you propose along with the whole basis for your derogation request.</w:t>
            </w:r>
          </w:p>
          <w:p w14:paraId="62A72849" w14:textId="77777777" w:rsidR="00376BCA" w:rsidRDefault="00376BCA" w:rsidP="00376BCA"/>
        </w:tc>
      </w:tr>
      <w:tr w:rsidR="00376BCA" w14:paraId="7E340661" w14:textId="77777777" w:rsidTr="007C23B2">
        <w:tc>
          <w:tcPr>
            <w:tcW w:w="1985" w:type="dxa"/>
          </w:tcPr>
          <w:p w14:paraId="337B22D3" w14:textId="77777777" w:rsidR="00376BCA" w:rsidRDefault="00376BCA" w:rsidP="002208EC">
            <w:r>
              <w:t>If you are proposing not to comply</w:t>
            </w:r>
          </w:p>
        </w:tc>
        <w:tc>
          <w:tcPr>
            <w:tcW w:w="7513" w:type="dxa"/>
          </w:tcPr>
          <w:p w14:paraId="17A71391" w14:textId="3D41743E" w:rsidR="00376BCA" w:rsidRDefault="00376BCA" w:rsidP="00376BCA">
            <w:r>
              <w:t>If you are requesting a derogation without a compliance end date, then you must fully explain why not complying with the agreed standards as published in the revised BREF are not achievable at your site.</w:t>
            </w:r>
          </w:p>
          <w:p w14:paraId="6E515380" w14:textId="77777777" w:rsidR="0096067C" w:rsidRDefault="0096067C" w:rsidP="00376BCA"/>
          <w:p w14:paraId="2BDB424E" w14:textId="67DF0707" w:rsidR="00376BCA" w:rsidRDefault="00376BCA" w:rsidP="00376BCA">
            <w:r>
              <w:t>Any such derogation request will be subject to review under any event stipulated within Article 21(5) of IED and so should not be considered “open ended” as such.</w:t>
            </w:r>
          </w:p>
          <w:p w14:paraId="0D4A8098" w14:textId="77777777" w:rsidR="00376BCA" w:rsidRDefault="00376BCA" w:rsidP="002208EC"/>
        </w:tc>
      </w:tr>
      <w:tr w:rsidR="00376BCA" w14:paraId="5EF7EA76" w14:textId="77777777" w:rsidTr="00D87C20">
        <w:tc>
          <w:tcPr>
            <w:tcW w:w="1985" w:type="dxa"/>
          </w:tcPr>
          <w:p w14:paraId="2CE5BC2A" w14:textId="13154DD6" w:rsidR="00376BCA" w:rsidRDefault="00376BCA" w:rsidP="0096067C">
            <w:r>
              <w:t xml:space="preserve">Options </w:t>
            </w:r>
            <w:r w:rsidR="0096067C">
              <w:t>review</w:t>
            </w:r>
          </w:p>
        </w:tc>
        <w:tc>
          <w:tcPr>
            <w:tcW w:w="7513" w:type="dxa"/>
          </w:tcPr>
          <w:p w14:paraId="0097E090" w14:textId="3357C004" w:rsidR="00376BCA" w:rsidRDefault="00376BCA" w:rsidP="00842548">
            <w:r>
              <w:t xml:space="preserve">You must explore and detail all options that could deliver compliance with the BAT-AELs and fully cost up options that would either deliver compliance with the BAT-AELs within the </w:t>
            </w:r>
            <w:proofErr w:type="gramStart"/>
            <w:r>
              <w:t>4 year</w:t>
            </w:r>
            <w:proofErr w:type="gramEnd"/>
            <w:r>
              <w:t xml:space="preserve"> timeframe or within the timeframe that you are requesting within your derogation. </w:t>
            </w:r>
            <w:r w:rsidRPr="00842548">
              <w:t xml:space="preserve">You should consider all techniques as listed in the BATCs that could </w:t>
            </w:r>
            <w:r w:rsidRPr="00842548">
              <w:lastRenderedPageBreak/>
              <w:t>deliver compliance at your site as well as other techniques that could deliver compliance</w:t>
            </w:r>
            <w:r>
              <w:t>.</w:t>
            </w:r>
          </w:p>
          <w:p w14:paraId="5D8EA7B6" w14:textId="50260E0C" w:rsidR="00376BCA" w:rsidRPr="00332F35" w:rsidRDefault="00376BCA" w:rsidP="00842548">
            <w:pPr>
              <w:rPr>
                <w:i/>
              </w:rPr>
            </w:pPr>
            <w:r w:rsidRPr="00332F35">
              <w:rPr>
                <w:i/>
              </w:rPr>
              <w:t>Note: techniques that could still deliver significant improvements, whilst not meeting the BAT-AEL’s should still be explored and not discounted simply because at this stage you believe they won’t deliver full compliance</w:t>
            </w:r>
            <w:r>
              <w:rPr>
                <w:i/>
              </w:rPr>
              <w:t xml:space="preserve"> with the revised limits.</w:t>
            </w:r>
          </w:p>
          <w:p w14:paraId="46444E1B" w14:textId="77777777" w:rsidR="00376BCA" w:rsidRDefault="00376BCA" w:rsidP="002208EC"/>
          <w:p w14:paraId="1B7B299B" w14:textId="197ABD06" w:rsidR="0056406D" w:rsidRDefault="0056406D" w:rsidP="0056406D">
            <w:r>
              <w:t xml:space="preserve">Provide a justification for techniques </w:t>
            </w:r>
            <w:r w:rsidR="006B6AD6">
              <w:t xml:space="preserve">that are </w:t>
            </w:r>
            <w:r>
              <w:t>not progressing to CBA</w:t>
            </w:r>
            <w:r w:rsidR="006B6AD6">
              <w:t xml:space="preserve"> as well as those that are taken forward</w:t>
            </w:r>
            <w:r>
              <w:t xml:space="preserve">. </w:t>
            </w:r>
          </w:p>
        </w:tc>
      </w:tr>
      <w:tr w:rsidR="00376BCA" w14:paraId="4A4168F1" w14:textId="77777777" w:rsidTr="006D663D">
        <w:tc>
          <w:tcPr>
            <w:tcW w:w="1985" w:type="dxa"/>
          </w:tcPr>
          <w:p w14:paraId="67EA91D3" w14:textId="15C20DEE" w:rsidR="00376BCA" w:rsidRPr="00842548" w:rsidRDefault="00376BCA" w:rsidP="002208EC">
            <w:r w:rsidRPr="00842548">
              <w:lastRenderedPageBreak/>
              <w:t>Demonstrating disproportionately higher costs compared to the environmental benefits</w:t>
            </w:r>
          </w:p>
        </w:tc>
        <w:tc>
          <w:tcPr>
            <w:tcW w:w="7513" w:type="dxa"/>
          </w:tcPr>
          <w:p w14:paraId="6F0704E8" w14:textId="77777777" w:rsidR="00376BCA" w:rsidRDefault="00376BCA" w:rsidP="00842548">
            <w:r>
              <w:t xml:space="preserve">You must supply a fully completed cost benefit assessment of your options and preferred solution. This can be either using your own methodology or our own published CBA tool which is available from here: </w:t>
            </w:r>
            <w:hyperlink r:id="rId10" w:history="1">
              <w:r w:rsidRPr="003359A8">
                <w:rPr>
                  <w:rStyle w:val="Hyperlink"/>
                </w:rPr>
                <w:t>https://www.gov.uk/government/publications/industrial-emissions-directive-derogation-cost-benefit-analysis-tool</w:t>
              </w:r>
            </w:hyperlink>
          </w:p>
          <w:p w14:paraId="277AE8B7" w14:textId="77777777" w:rsidR="0056406D" w:rsidRDefault="0056406D" w:rsidP="00A2737A"/>
          <w:p w14:paraId="7B54236D" w14:textId="77777777" w:rsidR="00376BCA" w:rsidRDefault="00376BCA" w:rsidP="00A2737A">
            <w:r>
              <w:t xml:space="preserve">If you choose to use your own CBA methodology, you are still encouraged to refer to our guidance/ user guide as it contains a lot of useful information on the approach to making an accurate CBA assessment. </w:t>
            </w:r>
          </w:p>
          <w:p w14:paraId="313E8C86" w14:textId="77777777" w:rsidR="0056406D" w:rsidRDefault="0056406D" w:rsidP="00A2737A"/>
          <w:p w14:paraId="65E00335" w14:textId="77777777" w:rsidR="00376BCA" w:rsidRDefault="00376BCA" w:rsidP="00A2737A">
            <w:r>
              <w:t>You must use costs of capital published by the HM Treasury (green book) or fully justify the use of any different figures.</w:t>
            </w:r>
          </w:p>
          <w:p w14:paraId="47A1B491" w14:textId="77777777" w:rsidR="0056406D" w:rsidRDefault="0056406D" w:rsidP="00A2737A"/>
          <w:p w14:paraId="5DE7F6C6" w14:textId="77777777" w:rsidR="00376BCA" w:rsidRDefault="00376BCA" w:rsidP="00A2737A">
            <w:r>
              <w:t xml:space="preserve">There are published damage costs for various pollutants (mainly atmospheric) and if not using the tool, you should again use those published figures </w:t>
            </w:r>
            <w:proofErr w:type="gramStart"/>
            <w:r>
              <w:t>where ever</w:t>
            </w:r>
            <w:proofErr w:type="gramEnd"/>
            <w:r>
              <w:t xml:space="preserve"> they are available.</w:t>
            </w:r>
          </w:p>
          <w:p w14:paraId="2198E7E2" w14:textId="77777777" w:rsidR="0056406D" w:rsidRDefault="0056406D" w:rsidP="00376BCA">
            <w:pPr>
              <w:rPr>
                <w:i/>
              </w:rPr>
            </w:pPr>
          </w:p>
          <w:p w14:paraId="26F2E0B3" w14:textId="77777777" w:rsidR="00376BCA" w:rsidRPr="00DC54BB" w:rsidRDefault="00376BCA" w:rsidP="00376BCA">
            <w:pPr>
              <w:rPr>
                <w:i/>
              </w:rPr>
            </w:pPr>
            <w:r w:rsidRPr="00DC54BB">
              <w:rPr>
                <w:i/>
              </w:rPr>
              <w:t xml:space="preserve">Note: industry specific damage costs are available in certain sectors and again you should use these where appropriate to do so having contacted us for advice </w:t>
            </w:r>
            <w:proofErr w:type="spellStart"/>
            <w:r w:rsidRPr="00DC54BB">
              <w:rPr>
                <w:i/>
              </w:rPr>
              <w:t>before hand</w:t>
            </w:r>
            <w:proofErr w:type="spellEnd"/>
            <w:r w:rsidRPr="00DC54BB">
              <w:rPr>
                <w:i/>
              </w:rPr>
              <w:t xml:space="preserve">. </w:t>
            </w:r>
          </w:p>
          <w:p w14:paraId="4EA2F38A" w14:textId="77777777" w:rsidR="00376BCA" w:rsidRDefault="00376BCA" w:rsidP="00376BCA">
            <w:pPr>
              <w:rPr>
                <w:i/>
              </w:rPr>
            </w:pPr>
            <w:r w:rsidRPr="00DC54BB">
              <w:rPr>
                <w:i/>
              </w:rPr>
              <w:t xml:space="preserve">In some </w:t>
            </w:r>
            <w:proofErr w:type="gramStart"/>
            <w:r w:rsidRPr="00DC54BB">
              <w:rPr>
                <w:i/>
              </w:rPr>
              <w:t>situations</w:t>
            </w:r>
            <w:proofErr w:type="gramEnd"/>
            <w:r w:rsidRPr="00DC54BB">
              <w:rPr>
                <w:i/>
              </w:rPr>
              <w:t xml:space="preserve"> it may be appropriate to use site specific damage costs where some specific circumstances due to the location of your site mean that it may be appropriate to do so. </w:t>
            </w:r>
            <w:proofErr w:type="gramStart"/>
            <w:r w:rsidRPr="00DC54BB">
              <w:rPr>
                <w:i/>
              </w:rPr>
              <w:t>Again</w:t>
            </w:r>
            <w:proofErr w:type="gramEnd"/>
            <w:r w:rsidRPr="00DC54BB">
              <w:rPr>
                <w:i/>
              </w:rPr>
              <w:t xml:space="preserve"> you should contact us for advice before doing so.</w:t>
            </w:r>
          </w:p>
          <w:p w14:paraId="02048E57" w14:textId="77777777" w:rsidR="0056406D" w:rsidRDefault="0056406D" w:rsidP="00376BCA">
            <w:pPr>
              <w:rPr>
                <w:i/>
              </w:rPr>
            </w:pPr>
          </w:p>
          <w:p w14:paraId="21BD8935" w14:textId="77777777" w:rsidR="0056406D" w:rsidRDefault="0056406D" w:rsidP="0056406D">
            <w:r>
              <w:t>Provide an explanation for all key input data.</w:t>
            </w:r>
          </w:p>
          <w:p w14:paraId="5E3C0704" w14:textId="77777777" w:rsidR="0056406D" w:rsidRDefault="0056406D" w:rsidP="00376BCA"/>
          <w:p w14:paraId="7F4581A1" w14:textId="43315CD8" w:rsidR="0056406D" w:rsidRPr="0056406D" w:rsidRDefault="0056406D" w:rsidP="00376BCA">
            <w:r>
              <w:t>Confirm the conclusions that can be drawn from the CBA.</w:t>
            </w:r>
          </w:p>
          <w:p w14:paraId="734F74D1" w14:textId="77777777" w:rsidR="00376BCA" w:rsidRDefault="00376BCA" w:rsidP="00376BCA"/>
        </w:tc>
      </w:tr>
      <w:tr w:rsidR="00376BCA" w14:paraId="1DD35545" w14:textId="77777777" w:rsidTr="006D663D">
        <w:tc>
          <w:tcPr>
            <w:tcW w:w="1985" w:type="dxa"/>
          </w:tcPr>
          <w:p w14:paraId="185E7FB8" w14:textId="7992040F" w:rsidR="00376BCA" w:rsidRPr="00842548" w:rsidRDefault="00594BDA" w:rsidP="00594BDA">
            <w:r>
              <w:t xml:space="preserve">Demonstrating </w:t>
            </w:r>
            <w:r w:rsidRPr="00DC54BB">
              <w:t>that no significant pollution is caused and that a high level of protection of the environment is achieved</w:t>
            </w:r>
          </w:p>
        </w:tc>
        <w:tc>
          <w:tcPr>
            <w:tcW w:w="7513" w:type="dxa"/>
          </w:tcPr>
          <w:p w14:paraId="5A54A11D" w14:textId="77777777" w:rsidR="0056406D" w:rsidRDefault="00594BDA" w:rsidP="003C1EFF">
            <w:r>
              <w:t>This is a further requirement of Article 15(4) of the IED</w:t>
            </w:r>
            <w:r w:rsidR="003C1EFF">
              <w:t xml:space="preserve"> and </w:t>
            </w:r>
            <w:r w:rsidR="003C1EFF" w:rsidRPr="00180817">
              <w:t>needs to be included</w:t>
            </w:r>
            <w:r w:rsidR="003C1EFF">
              <w:t xml:space="preserve"> with any derogation request</w:t>
            </w:r>
            <w:r w:rsidR="003C1EFF" w:rsidRPr="00180817">
              <w:t xml:space="preserve">.  This should refer to the scale of releases after BATC implementation date when the BAT-AELs are complied with, </w:t>
            </w:r>
            <w:r w:rsidR="0056406D">
              <w:t xml:space="preserve">compared with </w:t>
            </w:r>
            <w:r w:rsidR="003C1EFF" w:rsidRPr="00180817">
              <w:t>the scale of releases with the derogation request, an</w:t>
            </w:r>
            <w:r w:rsidR="0056406D">
              <w:t>d include an</w:t>
            </w:r>
            <w:r w:rsidR="003C1EFF" w:rsidRPr="00180817">
              <w:t xml:space="preserve"> assessment of the impact of th</w:t>
            </w:r>
            <w:r w:rsidR="0056406D">
              <w:t xml:space="preserve">e difference. </w:t>
            </w:r>
          </w:p>
          <w:p w14:paraId="381F4172" w14:textId="6227C394" w:rsidR="003C1EFF" w:rsidRDefault="003C1EFF" w:rsidP="003C1EFF">
            <w:r w:rsidRPr="00180817">
              <w:t>There also needs to be something to put in context the scale of releases - reference to the P</w:t>
            </w:r>
            <w:r w:rsidR="0056406D">
              <w:t xml:space="preserve">rocess </w:t>
            </w:r>
            <w:r w:rsidRPr="00180817">
              <w:t>C</w:t>
            </w:r>
            <w:r w:rsidR="0056406D">
              <w:t>ontribution,</w:t>
            </w:r>
            <w:r w:rsidR="00BF0527">
              <w:t xml:space="preserve"> </w:t>
            </w:r>
            <w:r w:rsidRPr="00180817">
              <w:t>Pollution inventory</w:t>
            </w:r>
            <w:r w:rsidR="0056406D">
              <w:t>, Natio</w:t>
            </w:r>
            <w:r w:rsidR="00CF1A93">
              <w:t>nal Emissions Ceiling Directive, etc</w:t>
            </w:r>
            <w:r w:rsidRPr="00180817">
              <w:t xml:space="preserve">.  This is a stand-alone </w:t>
            </w:r>
            <w:proofErr w:type="gramStart"/>
            <w:r w:rsidRPr="00180817">
              <w:t>assessment</w:t>
            </w:r>
            <w:proofErr w:type="gramEnd"/>
            <w:r w:rsidRPr="00180817">
              <w:t xml:space="preserve"> so the scale of releases needs to be defined.</w:t>
            </w:r>
            <w:r>
              <w:t xml:space="preserve">   </w:t>
            </w:r>
          </w:p>
          <w:p w14:paraId="656F2F35" w14:textId="77777777" w:rsidR="006B6AD6" w:rsidRDefault="006B6AD6" w:rsidP="003C1EFF"/>
          <w:p w14:paraId="7C568258" w14:textId="7D6142AC" w:rsidR="00376BCA" w:rsidRDefault="00594BDA" w:rsidP="003C1EFF">
            <w:r>
              <w:lastRenderedPageBreak/>
              <w:t>Use of our H1 impact assessment tool is encouraged to help comply with this requirement.</w:t>
            </w:r>
          </w:p>
        </w:tc>
      </w:tr>
      <w:tr w:rsidR="00376BCA" w14:paraId="1A7A4544" w14:textId="77777777" w:rsidTr="00124579">
        <w:tc>
          <w:tcPr>
            <w:tcW w:w="1985" w:type="dxa"/>
          </w:tcPr>
          <w:p w14:paraId="4A63B87F" w14:textId="77777777" w:rsidR="00376BCA" w:rsidRDefault="00376BCA" w:rsidP="002208EC">
            <w:r>
              <w:lastRenderedPageBreak/>
              <w:t>Request for a derogation outside of an IED led permit review</w:t>
            </w:r>
          </w:p>
        </w:tc>
        <w:tc>
          <w:tcPr>
            <w:tcW w:w="7513" w:type="dxa"/>
          </w:tcPr>
          <w:p w14:paraId="6498AC4C" w14:textId="77777777" w:rsidR="00376BCA" w:rsidRDefault="00376BCA" w:rsidP="00A2737A">
            <w:r>
              <w:t xml:space="preserve">If you are requesting a derogation away from the prescribed standards and emission limits outside of an IED permit review normally triggered by us issuing a Regulation 61 information Notice, then you will need to </w:t>
            </w:r>
            <w:proofErr w:type="gramStart"/>
            <w:r>
              <w:t>submit an application</w:t>
            </w:r>
            <w:proofErr w:type="gramEnd"/>
            <w:r>
              <w:t xml:space="preserve"> fee at the time of making your request. This would normally be a substantial variation as detailed within our EPR charging scheme found here: </w:t>
            </w:r>
            <w:hyperlink r:id="rId11" w:history="1">
              <w:r w:rsidRPr="003359A8">
                <w:rPr>
                  <w:rStyle w:val="Hyperlink"/>
                </w:rPr>
                <w:t>https://www.gov.uk/government/publications/environmental-permitting-charging-scheme</w:t>
              </w:r>
            </w:hyperlink>
          </w:p>
          <w:p w14:paraId="77A545F8" w14:textId="77777777" w:rsidR="00376BCA" w:rsidRDefault="00376BCA" w:rsidP="002208EC"/>
        </w:tc>
      </w:tr>
    </w:tbl>
    <w:p w14:paraId="22E1D52F" w14:textId="77777777" w:rsidR="005410C7" w:rsidRDefault="005410C7" w:rsidP="002208EC"/>
    <w:p w14:paraId="5F9E84C4" w14:textId="5F583A4E" w:rsidR="003F3A1E" w:rsidRPr="00210683" w:rsidRDefault="003F3A1E" w:rsidP="002208EC">
      <w:r>
        <w:t>May 2019 version.</w:t>
      </w:r>
    </w:p>
    <w:sectPr w:rsidR="003F3A1E" w:rsidRPr="00210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B30"/>
    <w:multiLevelType w:val="hybridMultilevel"/>
    <w:tmpl w:val="11FEBF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C5FFF"/>
    <w:multiLevelType w:val="hybridMultilevel"/>
    <w:tmpl w:val="658E5B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667F92"/>
    <w:multiLevelType w:val="hybridMultilevel"/>
    <w:tmpl w:val="A2F28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00323"/>
    <w:multiLevelType w:val="hybridMultilevel"/>
    <w:tmpl w:val="363627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CF53E5"/>
    <w:multiLevelType w:val="hybridMultilevel"/>
    <w:tmpl w:val="1D6C00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0F24B0"/>
    <w:multiLevelType w:val="hybridMultilevel"/>
    <w:tmpl w:val="74601B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5D5946"/>
    <w:multiLevelType w:val="hybridMultilevel"/>
    <w:tmpl w:val="7E1EB2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AE1892"/>
    <w:multiLevelType w:val="hybridMultilevel"/>
    <w:tmpl w:val="15EC54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270422">
    <w:abstractNumId w:val="0"/>
  </w:num>
  <w:num w:numId="2" w16cid:durableId="826360544">
    <w:abstractNumId w:val="1"/>
  </w:num>
  <w:num w:numId="3" w16cid:durableId="181284566">
    <w:abstractNumId w:val="4"/>
  </w:num>
  <w:num w:numId="4" w16cid:durableId="1231885232">
    <w:abstractNumId w:val="5"/>
  </w:num>
  <w:num w:numId="5" w16cid:durableId="1884822982">
    <w:abstractNumId w:val="3"/>
  </w:num>
  <w:num w:numId="6" w16cid:durableId="1323463334">
    <w:abstractNumId w:val="7"/>
  </w:num>
  <w:num w:numId="7" w16cid:durableId="824010295">
    <w:abstractNumId w:val="6"/>
  </w:num>
  <w:num w:numId="8" w16cid:durableId="14687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83"/>
    <w:rsid w:val="0000360B"/>
    <w:rsid w:val="00012C12"/>
    <w:rsid w:val="00012F87"/>
    <w:rsid w:val="00016E0E"/>
    <w:rsid w:val="00031DE6"/>
    <w:rsid w:val="00077539"/>
    <w:rsid w:val="00082CF2"/>
    <w:rsid w:val="000E44FA"/>
    <w:rsid w:val="00104AB6"/>
    <w:rsid w:val="001236E7"/>
    <w:rsid w:val="00157571"/>
    <w:rsid w:val="00161820"/>
    <w:rsid w:val="00185F96"/>
    <w:rsid w:val="00205379"/>
    <w:rsid w:val="00210683"/>
    <w:rsid w:val="002174EC"/>
    <w:rsid w:val="002208EC"/>
    <w:rsid w:val="002405B1"/>
    <w:rsid w:val="002761E9"/>
    <w:rsid w:val="002953D3"/>
    <w:rsid w:val="002C2979"/>
    <w:rsid w:val="00332F35"/>
    <w:rsid w:val="00336B65"/>
    <w:rsid w:val="00376BCA"/>
    <w:rsid w:val="00381487"/>
    <w:rsid w:val="003B3DF8"/>
    <w:rsid w:val="003C1CA9"/>
    <w:rsid w:val="003C1EFF"/>
    <w:rsid w:val="003E24FC"/>
    <w:rsid w:val="003F3A1E"/>
    <w:rsid w:val="0040440A"/>
    <w:rsid w:val="00405288"/>
    <w:rsid w:val="004226C5"/>
    <w:rsid w:val="0046600D"/>
    <w:rsid w:val="00496467"/>
    <w:rsid w:val="004A04BF"/>
    <w:rsid w:val="004D38FB"/>
    <w:rsid w:val="005410C7"/>
    <w:rsid w:val="00544016"/>
    <w:rsid w:val="0056406D"/>
    <w:rsid w:val="00573C94"/>
    <w:rsid w:val="00586757"/>
    <w:rsid w:val="00587768"/>
    <w:rsid w:val="00592FD7"/>
    <w:rsid w:val="00593560"/>
    <w:rsid w:val="00594BDA"/>
    <w:rsid w:val="005C325D"/>
    <w:rsid w:val="005C3E97"/>
    <w:rsid w:val="005D573F"/>
    <w:rsid w:val="005F51F9"/>
    <w:rsid w:val="005F598E"/>
    <w:rsid w:val="00654A13"/>
    <w:rsid w:val="00655A27"/>
    <w:rsid w:val="006A6929"/>
    <w:rsid w:val="006B6AD6"/>
    <w:rsid w:val="006E7AF1"/>
    <w:rsid w:val="006F2ABC"/>
    <w:rsid w:val="007017CD"/>
    <w:rsid w:val="00755E20"/>
    <w:rsid w:val="007570E4"/>
    <w:rsid w:val="00787782"/>
    <w:rsid w:val="0079645E"/>
    <w:rsid w:val="007D1199"/>
    <w:rsid w:val="007D6984"/>
    <w:rsid w:val="00801429"/>
    <w:rsid w:val="0083210A"/>
    <w:rsid w:val="00833A1A"/>
    <w:rsid w:val="00842548"/>
    <w:rsid w:val="008864E2"/>
    <w:rsid w:val="008A3616"/>
    <w:rsid w:val="008B055F"/>
    <w:rsid w:val="00902899"/>
    <w:rsid w:val="00904CA3"/>
    <w:rsid w:val="0096067C"/>
    <w:rsid w:val="00980242"/>
    <w:rsid w:val="009A1EFD"/>
    <w:rsid w:val="009A5EF9"/>
    <w:rsid w:val="009B46EC"/>
    <w:rsid w:val="009B6167"/>
    <w:rsid w:val="009B7151"/>
    <w:rsid w:val="009B7B53"/>
    <w:rsid w:val="009D269B"/>
    <w:rsid w:val="009E2353"/>
    <w:rsid w:val="00A2737A"/>
    <w:rsid w:val="00A46852"/>
    <w:rsid w:val="00B17E8A"/>
    <w:rsid w:val="00B27A38"/>
    <w:rsid w:val="00B35ECB"/>
    <w:rsid w:val="00B42A09"/>
    <w:rsid w:val="00B45EB2"/>
    <w:rsid w:val="00B618D3"/>
    <w:rsid w:val="00B90186"/>
    <w:rsid w:val="00BA0E68"/>
    <w:rsid w:val="00BF0527"/>
    <w:rsid w:val="00C02584"/>
    <w:rsid w:val="00C02A01"/>
    <w:rsid w:val="00C11396"/>
    <w:rsid w:val="00C26AFD"/>
    <w:rsid w:val="00C96AB3"/>
    <w:rsid w:val="00CA2D35"/>
    <w:rsid w:val="00CE0B00"/>
    <w:rsid w:val="00CF1A93"/>
    <w:rsid w:val="00CF7928"/>
    <w:rsid w:val="00D120D7"/>
    <w:rsid w:val="00D2427A"/>
    <w:rsid w:val="00D573CD"/>
    <w:rsid w:val="00D81CE1"/>
    <w:rsid w:val="00D908EA"/>
    <w:rsid w:val="00DA2A77"/>
    <w:rsid w:val="00DB1C34"/>
    <w:rsid w:val="00DC54BB"/>
    <w:rsid w:val="00DE2033"/>
    <w:rsid w:val="00E02F56"/>
    <w:rsid w:val="00E10B30"/>
    <w:rsid w:val="00E241B4"/>
    <w:rsid w:val="00E566A9"/>
    <w:rsid w:val="00E87AAD"/>
    <w:rsid w:val="00E9007A"/>
    <w:rsid w:val="00EA48D1"/>
    <w:rsid w:val="00EA7883"/>
    <w:rsid w:val="00EB03BD"/>
    <w:rsid w:val="00EB3584"/>
    <w:rsid w:val="00ED4234"/>
    <w:rsid w:val="00EE3B96"/>
    <w:rsid w:val="00F1388D"/>
    <w:rsid w:val="00F1410E"/>
    <w:rsid w:val="00F160FD"/>
    <w:rsid w:val="00F239C6"/>
    <w:rsid w:val="00F86956"/>
    <w:rsid w:val="00F977D1"/>
    <w:rsid w:val="00FA5F13"/>
    <w:rsid w:val="00FD6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6773"/>
  <w15:chartTrackingRefBased/>
  <w15:docId w15:val="{F869CC63-EE83-4491-946E-07D2BF79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83"/>
    <w:pPr>
      <w:ind w:left="720"/>
      <w:contextualSpacing/>
    </w:pPr>
  </w:style>
  <w:style w:type="character" w:styleId="Hyperlink">
    <w:name w:val="Hyperlink"/>
    <w:basedOn w:val="DefaultParagraphFont"/>
    <w:uiPriority w:val="99"/>
    <w:unhideWhenUsed/>
    <w:rsid w:val="007D1199"/>
    <w:rPr>
      <w:color w:val="0563C1" w:themeColor="hyperlink"/>
      <w:u w:val="single"/>
    </w:rPr>
  </w:style>
  <w:style w:type="table" w:styleId="TableGrid">
    <w:name w:val="Table Grid"/>
    <w:basedOn w:val="TableNormal"/>
    <w:uiPriority w:val="39"/>
    <w:rsid w:val="00541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600D"/>
    <w:rPr>
      <w:sz w:val="16"/>
      <w:szCs w:val="16"/>
    </w:rPr>
  </w:style>
  <w:style w:type="paragraph" w:styleId="CommentText">
    <w:name w:val="annotation text"/>
    <w:basedOn w:val="Normal"/>
    <w:link w:val="CommentTextChar"/>
    <w:uiPriority w:val="99"/>
    <w:semiHidden/>
    <w:unhideWhenUsed/>
    <w:rsid w:val="0046600D"/>
    <w:pPr>
      <w:spacing w:line="240" w:lineRule="auto"/>
    </w:pPr>
    <w:rPr>
      <w:sz w:val="20"/>
      <w:szCs w:val="20"/>
    </w:rPr>
  </w:style>
  <w:style w:type="character" w:customStyle="1" w:styleId="CommentTextChar">
    <w:name w:val="Comment Text Char"/>
    <w:basedOn w:val="DefaultParagraphFont"/>
    <w:link w:val="CommentText"/>
    <w:uiPriority w:val="99"/>
    <w:semiHidden/>
    <w:rsid w:val="0046600D"/>
    <w:rPr>
      <w:sz w:val="20"/>
      <w:szCs w:val="20"/>
    </w:rPr>
  </w:style>
  <w:style w:type="paragraph" w:styleId="CommentSubject">
    <w:name w:val="annotation subject"/>
    <w:basedOn w:val="CommentText"/>
    <w:next w:val="CommentText"/>
    <w:link w:val="CommentSubjectChar"/>
    <w:uiPriority w:val="99"/>
    <w:semiHidden/>
    <w:unhideWhenUsed/>
    <w:rsid w:val="0046600D"/>
    <w:rPr>
      <w:b/>
      <w:bCs/>
    </w:rPr>
  </w:style>
  <w:style w:type="character" w:customStyle="1" w:styleId="CommentSubjectChar">
    <w:name w:val="Comment Subject Char"/>
    <w:basedOn w:val="CommentTextChar"/>
    <w:link w:val="CommentSubject"/>
    <w:uiPriority w:val="99"/>
    <w:semiHidden/>
    <w:rsid w:val="0046600D"/>
    <w:rPr>
      <w:b/>
      <w:bCs/>
      <w:sz w:val="20"/>
      <w:szCs w:val="20"/>
    </w:rPr>
  </w:style>
  <w:style w:type="paragraph" w:styleId="BalloonText">
    <w:name w:val="Balloon Text"/>
    <w:basedOn w:val="Normal"/>
    <w:link w:val="BalloonTextChar"/>
    <w:uiPriority w:val="99"/>
    <w:semiHidden/>
    <w:unhideWhenUsed/>
    <w:rsid w:val="00466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0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nvironmental-permitting-charging-scheme" TargetMode="External"/><Relationship Id="rId5" Type="http://schemas.openxmlformats.org/officeDocument/2006/relationships/numbering" Target="numbering.xml"/><Relationship Id="rId10" Type="http://schemas.openxmlformats.org/officeDocument/2006/relationships/hyperlink" Target="https://www.gov.uk/government/publications/industrial-emissions-directive-derogation-cost-benefit-analysis-tool" TargetMode="External"/><Relationship Id="rId4" Type="http://schemas.openxmlformats.org/officeDocument/2006/relationships/customXml" Target="../customXml/item4.xml"/><Relationship Id="rId9" Type="http://schemas.openxmlformats.org/officeDocument/2006/relationships/hyperlink" Target="https://www.gov.uk/government/publications/environmental-permitting-regulations-guidance-on-part-a-instal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10</Value>
      <Value>9</Value>
      <Value>8</Value>
      <Value>7</Value>
      <Value>6</Value>
    </TaxCatchAll>
    <lcf76f155ced4ddcb4097134ff3c332f xmlns="bf263031-ffd2-4e86-8f4d-1e64fa475fec">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Manufacturing WIP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Installations Regime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B7CA8FB5175F54D9E0CBA42E79C5691" ma:contentTypeVersion="32" ma:contentTypeDescription="Create a new document." ma:contentTypeScope="" ma:versionID="37b9f08d532bbca354d0e85b3f5786d9">
  <xsd:schema xmlns:xsd="http://www.w3.org/2001/XMLSchema" xmlns:xs="http://www.w3.org/2001/XMLSchema" xmlns:p="http://schemas.microsoft.com/office/2006/metadata/properties" xmlns:ns2="662745e8-e224-48e8-a2e3-254862b8c2f5" xmlns:ns3="bf263031-ffd2-4e86-8f4d-1e64fa475fec" xmlns:ns4="e76eb3f9-f7d4-4afe-8d75-1839375753c6" targetNamespace="http://schemas.microsoft.com/office/2006/metadata/properties" ma:root="true" ma:fieldsID="06fde377252f295843bec1b8927b7868" ns2:_="" ns3:_="" ns4:_="">
    <xsd:import namespace="662745e8-e224-48e8-a2e3-254862b8c2f5"/>
    <xsd:import namespace="bf263031-ffd2-4e86-8f4d-1e64fa475fec"/>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14b903-0b07-4e5f-bc01-af818658ec3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stallations Regime" ma:internalName="Team">
      <xsd:simpleType>
        <xsd:restriction base="dms:Text"/>
      </xsd:simpleType>
    </xsd:element>
    <xsd:element name="Topic" ma:index="20" nillable="true" ma:displayName="Topic" ma:default="Manufacturing WI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263031-ffd2-4e86-8f4d-1e64fa475fe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2EC1-76B4-4D40-ACCD-355D25C3D044}">
  <ds:schemaRefs>
    <ds:schemaRef ds:uri="Microsoft.SharePoint.Taxonomy.ContentTypeSync"/>
  </ds:schemaRefs>
</ds:datastoreItem>
</file>

<file path=customXml/itemProps2.xml><?xml version="1.0" encoding="utf-8"?>
<ds:datastoreItem xmlns:ds="http://schemas.openxmlformats.org/officeDocument/2006/customXml" ds:itemID="{D92DA314-72F6-46B4-8083-DB675D15B030}">
  <ds:schemaRefs>
    <ds:schemaRef ds:uri="http://schemas.microsoft.com/office/2006/metadata/properties"/>
    <ds:schemaRef ds:uri="http://schemas.microsoft.com/office/infopath/2007/PartnerControls"/>
    <ds:schemaRef ds:uri="662745e8-e224-48e8-a2e3-254862b8c2f5"/>
    <ds:schemaRef ds:uri="bf263031-ffd2-4e86-8f4d-1e64fa475fec"/>
  </ds:schemaRefs>
</ds:datastoreItem>
</file>

<file path=customXml/itemProps3.xml><?xml version="1.0" encoding="utf-8"?>
<ds:datastoreItem xmlns:ds="http://schemas.openxmlformats.org/officeDocument/2006/customXml" ds:itemID="{D6150558-7076-4C7F-9392-A9F87EEE498D}">
  <ds:schemaRefs>
    <ds:schemaRef ds:uri="http://schemas.microsoft.com/sharepoint/v3/contenttype/forms"/>
  </ds:schemaRefs>
</ds:datastoreItem>
</file>

<file path=customXml/itemProps4.xml><?xml version="1.0" encoding="utf-8"?>
<ds:datastoreItem xmlns:ds="http://schemas.openxmlformats.org/officeDocument/2006/customXml" ds:itemID="{1C252B3E-E94F-46E6-8310-F25CDC6CE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f263031-ffd2-4e86-8f4d-1e64fa475fec"/>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7152</Characters>
  <Application>Microsoft Office Word</Application>
  <DocSecurity>0</DocSecurity>
  <Lines>206</Lines>
  <Paragraphs>51</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Seaman, Spence</dc:creator>
  <cp:keywords/>
  <dc:description/>
  <cp:lastModifiedBy>Danny Dunstan</cp:lastModifiedBy>
  <cp:revision>3</cp:revision>
  <dcterms:created xsi:type="dcterms:W3CDTF">2024-01-18T12:26:00Z</dcterms:created>
  <dcterms:modified xsi:type="dcterms:W3CDTF">2026-03-20T12:43:00Z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0x010100A5BF1C78D9F64B679A5EBDE1C6598EBC01002B7CA8FB5175F54D9E0CBA42E79C5691</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183;#Available on Request|7ad922ec-cdbc-45a5-80ea-d5894476ea33</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Class">
    <vt:lpwstr/>
  </property>
  <property fmtid="{D5CDD505-2E9C-101B-9397-08002B2CF9AE}" pid="16" name="Distribution">
    <vt:i4>9</vt:i4>
  </property>
  <property fmtid="{D5CDD505-2E9C-101B-9397-08002B2CF9AE}" pid="17" name="HOCopyrightLevel">
    <vt:i4>7</vt:i4>
  </property>
  <property fmtid="{D5CDD505-2E9C-101B-9397-08002B2CF9AE}" pid="18" name="HOGovernmentSecurityClassification">
    <vt:i4>6</vt:i4>
  </property>
  <property fmtid="{D5CDD505-2E9C-101B-9397-08002B2CF9AE}" pid="19" name="OrganisationalUnit">
    <vt:i4>8</vt:i4>
  </property>
  <property fmtid="{D5CDD505-2E9C-101B-9397-08002B2CF9AE}" pid="20" name="HOSiteType">
    <vt:i4>10</vt:i4>
  </property>
</Properties>
</file>