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8491" w14:textId="3A964E89" w:rsidR="00CD0E83" w:rsidRPr="001C70E8" w:rsidRDefault="001C70E8" w:rsidP="001C70E8">
      <w:pPr>
        <w:jc w:val="center"/>
        <w:rPr>
          <w:rFonts w:ascii="Arial" w:hAnsi="Arial" w:cs="Arial"/>
          <w:b/>
          <w:bCs/>
        </w:rPr>
      </w:pPr>
      <w:r w:rsidRPr="001C70E8">
        <w:rPr>
          <w:rFonts w:ascii="Arial" w:hAnsi="Arial" w:cs="Arial"/>
          <w:b/>
          <w:bCs/>
        </w:rPr>
        <w:t>ENVIRONMENTAL IMPACT ASSESSMENT</w:t>
      </w:r>
    </w:p>
    <w:tbl>
      <w:tblPr>
        <w:tblStyle w:val="TableGrid"/>
        <w:tblW w:w="0" w:type="auto"/>
        <w:jc w:val="center"/>
        <w:tblLook w:val="04A0" w:firstRow="1" w:lastRow="0" w:firstColumn="1" w:lastColumn="0" w:noHBand="0" w:noVBand="1"/>
      </w:tblPr>
      <w:tblGrid>
        <w:gridCol w:w="2254"/>
        <w:gridCol w:w="2254"/>
        <w:gridCol w:w="2254"/>
        <w:gridCol w:w="2254"/>
      </w:tblGrid>
      <w:tr w:rsidR="001C70E8" w:rsidRPr="00C140D0" w14:paraId="2D8BC375" w14:textId="77777777" w:rsidTr="00C140D0">
        <w:trPr>
          <w:jc w:val="center"/>
        </w:trPr>
        <w:tc>
          <w:tcPr>
            <w:tcW w:w="2254" w:type="dxa"/>
            <w:vAlign w:val="center"/>
          </w:tcPr>
          <w:p w14:paraId="71F4BC59" w14:textId="667F6624" w:rsidR="001C70E8" w:rsidRPr="00C140D0" w:rsidRDefault="001C70E8" w:rsidP="001C70E8">
            <w:pPr>
              <w:jc w:val="center"/>
              <w:rPr>
                <w:rFonts w:ascii="Arial" w:hAnsi="Arial" w:cs="Arial"/>
                <w:b/>
                <w:bCs/>
              </w:rPr>
            </w:pPr>
            <w:r w:rsidRPr="00C140D0">
              <w:rPr>
                <w:rFonts w:ascii="Arial" w:hAnsi="Arial" w:cs="Arial"/>
                <w:b/>
                <w:bCs/>
              </w:rPr>
              <w:t>Title</w:t>
            </w:r>
          </w:p>
        </w:tc>
        <w:tc>
          <w:tcPr>
            <w:tcW w:w="6762" w:type="dxa"/>
            <w:gridSpan w:val="3"/>
          </w:tcPr>
          <w:p w14:paraId="6E78DB8E" w14:textId="26481D11" w:rsidR="00C140D0" w:rsidRPr="005A1140" w:rsidRDefault="00B230AD" w:rsidP="002B5A5F">
            <w:pPr>
              <w:rPr>
                <w:rFonts w:ascii="Arial" w:hAnsi="Arial" w:cs="Arial"/>
              </w:rPr>
            </w:pPr>
            <w:r>
              <w:rPr>
                <w:rFonts w:ascii="Arial" w:hAnsi="Arial" w:cs="Arial"/>
              </w:rPr>
              <w:t>Water</w:t>
            </w:r>
            <w:r w:rsidR="002B5A5F">
              <w:rPr>
                <w:rFonts w:ascii="Arial" w:hAnsi="Arial" w:cs="Arial"/>
              </w:rPr>
              <w:t xml:space="preserve"> Usage</w:t>
            </w:r>
          </w:p>
        </w:tc>
      </w:tr>
      <w:tr w:rsidR="001C70E8" w:rsidRPr="00C140D0" w14:paraId="106B8F86" w14:textId="77777777" w:rsidTr="00C140D0">
        <w:trPr>
          <w:jc w:val="center"/>
        </w:trPr>
        <w:tc>
          <w:tcPr>
            <w:tcW w:w="2254" w:type="dxa"/>
            <w:vAlign w:val="center"/>
          </w:tcPr>
          <w:p w14:paraId="65D6367E" w14:textId="414F6AD5" w:rsidR="001C70E8" w:rsidRPr="00C140D0" w:rsidRDefault="001C70E8" w:rsidP="001C70E8">
            <w:pPr>
              <w:jc w:val="center"/>
              <w:rPr>
                <w:rFonts w:ascii="Arial" w:hAnsi="Arial" w:cs="Arial"/>
                <w:b/>
                <w:bCs/>
              </w:rPr>
            </w:pPr>
            <w:r w:rsidRPr="00C140D0">
              <w:rPr>
                <w:rFonts w:ascii="Arial" w:hAnsi="Arial" w:cs="Arial"/>
                <w:b/>
                <w:bCs/>
              </w:rPr>
              <w:t>Aspect</w:t>
            </w:r>
          </w:p>
        </w:tc>
        <w:tc>
          <w:tcPr>
            <w:tcW w:w="6762" w:type="dxa"/>
            <w:gridSpan w:val="3"/>
          </w:tcPr>
          <w:p w14:paraId="54AD55AD" w14:textId="77777777" w:rsidR="00B72E58" w:rsidRDefault="00B72E58" w:rsidP="005A1140">
            <w:pPr>
              <w:rPr>
                <w:rFonts w:ascii="Arial" w:hAnsi="Arial" w:cs="Arial"/>
              </w:rPr>
            </w:pPr>
          </w:p>
          <w:p w14:paraId="1730BB75" w14:textId="24223016" w:rsidR="00C140D0" w:rsidRDefault="00B72E58" w:rsidP="005A1140">
            <w:pPr>
              <w:rPr>
                <w:rFonts w:ascii="Arial" w:hAnsi="Arial" w:cs="Arial"/>
              </w:rPr>
            </w:pPr>
            <w:r w:rsidRPr="00B72E58">
              <w:rPr>
                <w:rFonts w:ascii="Arial" w:hAnsi="Arial" w:cs="Arial"/>
              </w:rPr>
              <w:t xml:space="preserve">Cleaning within the </w:t>
            </w:r>
            <w:r>
              <w:rPr>
                <w:rFonts w:ascii="Arial" w:hAnsi="Arial" w:cs="Arial"/>
              </w:rPr>
              <w:t>Creamery</w:t>
            </w:r>
            <w:r w:rsidRPr="00B72E58">
              <w:rPr>
                <w:rFonts w:ascii="Arial" w:hAnsi="Arial" w:cs="Arial"/>
              </w:rPr>
              <w:t xml:space="preserve">, process water, feed water for boilers, domestic </w:t>
            </w:r>
            <w:r w:rsidR="002B4FB7" w:rsidRPr="00B72E58">
              <w:rPr>
                <w:rFonts w:ascii="Arial" w:hAnsi="Arial" w:cs="Arial"/>
              </w:rPr>
              <w:t>use</w:t>
            </w:r>
            <w:r w:rsidR="002B4FB7">
              <w:rPr>
                <w:rFonts w:ascii="Arial" w:hAnsi="Arial" w:cs="Arial"/>
              </w:rPr>
              <w:t>, CIP</w:t>
            </w:r>
            <w:bookmarkStart w:id="0" w:name="_GoBack"/>
            <w:bookmarkEnd w:id="0"/>
            <w:r>
              <w:rPr>
                <w:rFonts w:ascii="Arial" w:hAnsi="Arial" w:cs="Arial"/>
              </w:rPr>
              <w:t>, RO</w:t>
            </w:r>
            <w:r w:rsidRPr="00B72E58">
              <w:rPr>
                <w:rFonts w:ascii="Arial" w:hAnsi="Arial" w:cs="Arial"/>
              </w:rPr>
              <w:t xml:space="preserve"> and defrosting. Chilled potable supply, tray washing</w:t>
            </w:r>
            <w:r>
              <w:rPr>
                <w:rFonts w:ascii="Arial" w:hAnsi="Arial" w:cs="Arial"/>
              </w:rPr>
              <w:t xml:space="preserve">, and </w:t>
            </w:r>
            <w:r w:rsidRPr="00B72E58">
              <w:rPr>
                <w:rFonts w:ascii="Arial" w:hAnsi="Arial" w:cs="Arial"/>
              </w:rPr>
              <w:t>daily hose reel cleaning operations</w:t>
            </w:r>
            <w:r>
              <w:rPr>
                <w:rFonts w:ascii="Arial" w:hAnsi="Arial" w:cs="Arial"/>
              </w:rPr>
              <w:t>.</w:t>
            </w:r>
          </w:p>
          <w:p w14:paraId="165D329E" w14:textId="18BC9F1C" w:rsidR="00B72E58" w:rsidRPr="005A1140" w:rsidRDefault="00B72E58" w:rsidP="005A1140">
            <w:pPr>
              <w:rPr>
                <w:rFonts w:ascii="Arial" w:hAnsi="Arial" w:cs="Arial"/>
              </w:rPr>
            </w:pPr>
          </w:p>
        </w:tc>
      </w:tr>
      <w:tr w:rsidR="001C70E8" w:rsidRPr="00C140D0" w14:paraId="57EC3AA7" w14:textId="77777777" w:rsidTr="00C140D0">
        <w:trPr>
          <w:jc w:val="center"/>
        </w:trPr>
        <w:tc>
          <w:tcPr>
            <w:tcW w:w="2254" w:type="dxa"/>
            <w:vAlign w:val="center"/>
          </w:tcPr>
          <w:p w14:paraId="096DBD08" w14:textId="5DE08DF2" w:rsidR="001C70E8" w:rsidRPr="00C140D0" w:rsidRDefault="001C70E8" w:rsidP="001C70E8">
            <w:pPr>
              <w:jc w:val="center"/>
              <w:rPr>
                <w:rFonts w:ascii="Arial" w:hAnsi="Arial" w:cs="Arial"/>
                <w:b/>
                <w:bCs/>
              </w:rPr>
            </w:pPr>
            <w:r w:rsidRPr="00C140D0">
              <w:rPr>
                <w:rFonts w:ascii="Arial" w:hAnsi="Arial" w:cs="Arial"/>
                <w:b/>
                <w:bCs/>
              </w:rPr>
              <w:t>Environmental Impact</w:t>
            </w:r>
          </w:p>
        </w:tc>
        <w:tc>
          <w:tcPr>
            <w:tcW w:w="6762" w:type="dxa"/>
            <w:gridSpan w:val="3"/>
          </w:tcPr>
          <w:p w14:paraId="44D41A2E" w14:textId="77777777" w:rsidR="00B72E58" w:rsidRPr="00B72E58" w:rsidRDefault="00B72E58" w:rsidP="00B72E58">
            <w:pPr>
              <w:rPr>
                <w:rFonts w:ascii="Arial" w:hAnsi="Arial" w:cs="Arial"/>
              </w:rPr>
            </w:pPr>
            <w:r w:rsidRPr="00B72E58">
              <w:rPr>
                <w:rFonts w:ascii="Arial" w:hAnsi="Arial" w:cs="Arial"/>
              </w:rPr>
              <w:t xml:space="preserve">Excessive use of water can lead to increased frequency of water shortages during dry periods. Depletion of reservoirs and aquifer reserves, limiting supply to the residential area. Backflow of water from the bakery could cause widespread contamination of supplies. </w:t>
            </w:r>
          </w:p>
          <w:p w14:paraId="17FD20D1" w14:textId="77777777" w:rsidR="00B72E58" w:rsidRPr="00B72E58" w:rsidRDefault="00B72E58" w:rsidP="00B72E58">
            <w:pPr>
              <w:rPr>
                <w:rFonts w:ascii="Arial" w:hAnsi="Arial" w:cs="Arial"/>
              </w:rPr>
            </w:pPr>
          </w:p>
          <w:p w14:paraId="33F4F874" w14:textId="64E0BE0D" w:rsidR="00C140D0" w:rsidRPr="005A1140" w:rsidRDefault="00B72E58" w:rsidP="00B72E58">
            <w:pPr>
              <w:rPr>
                <w:rFonts w:ascii="Arial" w:hAnsi="Arial" w:cs="Arial"/>
              </w:rPr>
            </w:pPr>
            <w:r w:rsidRPr="00B72E58">
              <w:rPr>
                <w:rFonts w:ascii="Arial" w:hAnsi="Arial" w:cs="Arial"/>
              </w:rPr>
              <w:t>Associated CO2 emissions from generating electricity to pump water</w:t>
            </w:r>
          </w:p>
        </w:tc>
      </w:tr>
      <w:tr w:rsidR="001C70E8" w:rsidRPr="00C140D0" w14:paraId="0967B201" w14:textId="77777777" w:rsidTr="00C140D0">
        <w:trPr>
          <w:jc w:val="center"/>
        </w:trPr>
        <w:tc>
          <w:tcPr>
            <w:tcW w:w="2254" w:type="dxa"/>
            <w:vAlign w:val="center"/>
          </w:tcPr>
          <w:p w14:paraId="1C930192" w14:textId="242A5AF1" w:rsidR="001C70E8" w:rsidRPr="00C140D0" w:rsidRDefault="001C70E8" w:rsidP="001C70E8">
            <w:pPr>
              <w:jc w:val="center"/>
              <w:rPr>
                <w:rFonts w:ascii="Arial" w:hAnsi="Arial" w:cs="Arial"/>
                <w:b/>
                <w:bCs/>
              </w:rPr>
            </w:pPr>
            <w:r w:rsidRPr="00C140D0">
              <w:rPr>
                <w:rFonts w:ascii="Arial" w:hAnsi="Arial" w:cs="Arial"/>
                <w:b/>
                <w:bCs/>
              </w:rPr>
              <w:t>Controls Measures</w:t>
            </w:r>
          </w:p>
        </w:tc>
        <w:tc>
          <w:tcPr>
            <w:tcW w:w="6762" w:type="dxa"/>
            <w:gridSpan w:val="3"/>
          </w:tcPr>
          <w:p w14:paraId="429280E5" w14:textId="023D9DF8" w:rsidR="00C140D0" w:rsidRPr="00C140D0" w:rsidRDefault="00B72E58" w:rsidP="005A1140">
            <w:pPr>
              <w:rPr>
                <w:rFonts w:ascii="Arial" w:hAnsi="Arial" w:cs="Arial"/>
              </w:rPr>
            </w:pPr>
            <w:r>
              <w:rPr>
                <w:rFonts w:ascii="Arial" w:hAnsi="Arial" w:cs="Arial"/>
              </w:rPr>
              <w:t>Checks on daily consumption and identification and resolution of leaks and defects.</w:t>
            </w:r>
          </w:p>
        </w:tc>
      </w:tr>
      <w:tr w:rsidR="001C70E8" w:rsidRPr="00C140D0" w14:paraId="488579B6" w14:textId="77777777" w:rsidTr="00C140D0">
        <w:trPr>
          <w:jc w:val="center"/>
        </w:trPr>
        <w:tc>
          <w:tcPr>
            <w:tcW w:w="2254" w:type="dxa"/>
            <w:vAlign w:val="center"/>
          </w:tcPr>
          <w:p w14:paraId="6A24778C" w14:textId="1ED888F8" w:rsidR="001C70E8" w:rsidRPr="00C140D0" w:rsidRDefault="001C70E8" w:rsidP="001C70E8">
            <w:pPr>
              <w:jc w:val="center"/>
              <w:rPr>
                <w:rFonts w:ascii="Arial" w:hAnsi="Arial" w:cs="Arial"/>
                <w:b/>
                <w:bCs/>
              </w:rPr>
            </w:pPr>
            <w:r w:rsidRPr="00C140D0">
              <w:rPr>
                <w:rFonts w:ascii="Arial" w:hAnsi="Arial" w:cs="Arial"/>
                <w:b/>
                <w:bCs/>
              </w:rPr>
              <w:t>Relevant Legislation</w:t>
            </w:r>
          </w:p>
        </w:tc>
        <w:tc>
          <w:tcPr>
            <w:tcW w:w="6762" w:type="dxa"/>
            <w:gridSpan w:val="3"/>
          </w:tcPr>
          <w:p w14:paraId="14AB2A5A" w14:textId="77777777" w:rsidR="001C70E8" w:rsidRDefault="001C70E8" w:rsidP="001C70E8">
            <w:pPr>
              <w:jc w:val="center"/>
              <w:rPr>
                <w:rFonts w:ascii="Arial" w:hAnsi="Arial" w:cs="Arial"/>
              </w:rPr>
            </w:pPr>
          </w:p>
          <w:p w14:paraId="48C029C1" w14:textId="1D4E1E74" w:rsidR="00C140D0" w:rsidRPr="005A1140" w:rsidRDefault="005A1140" w:rsidP="005A1140">
            <w:pPr>
              <w:rPr>
                <w:rFonts w:ascii="Arial" w:hAnsi="Arial" w:cs="Arial"/>
                <w:szCs w:val="18"/>
              </w:rPr>
            </w:pPr>
            <w:r w:rsidRPr="00343CBF">
              <w:rPr>
                <w:rFonts w:ascii="Arial" w:hAnsi="Arial" w:cs="Arial"/>
                <w:szCs w:val="18"/>
              </w:rPr>
              <w:t>See Register of Relevant Legislation</w:t>
            </w:r>
          </w:p>
          <w:p w14:paraId="1135658D" w14:textId="05848A74" w:rsidR="00C140D0" w:rsidRPr="00C140D0" w:rsidRDefault="00C140D0" w:rsidP="001C70E8">
            <w:pPr>
              <w:jc w:val="center"/>
              <w:rPr>
                <w:rFonts w:ascii="Arial" w:hAnsi="Arial" w:cs="Arial"/>
              </w:rPr>
            </w:pPr>
          </w:p>
        </w:tc>
      </w:tr>
      <w:tr w:rsidR="001C70E8" w:rsidRPr="00C140D0" w14:paraId="21E85EB1" w14:textId="77777777" w:rsidTr="00C140D0">
        <w:trPr>
          <w:jc w:val="center"/>
        </w:trPr>
        <w:tc>
          <w:tcPr>
            <w:tcW w:w="2254" w:type="dxa"/>
            <w:vAlign w:val="center"/>
          </w:tcPr>
          <w:p w14:paraId="439B0A64" w14:textId="5037EFC8" w:rsidR="001C70E8" w:rsidRPr="00C140D0" w:rsidRDefault="001C70E8" w:rsidP="001C70E8">
            <w:pPr>
              <w:jc w:val="center"/>
              <w:rPr>
                <w:rFonts w:ascii="Arial" w:hAnsi="Arial" w:cs="Arial"/>
                <w:b/>
                <w:bCs/>
              </w:rPr>
            </w:pPr>
            <w:r w:rsidRPr="00C140D0">
              <w:rPr>
                <w:rFonts w:ascii="Arial" w:hAnsi="Arial" w:cs="Arial"/>
                <w:b/>
                <w:bCs/>
              </w:rPr>
              <w:t>Significance</w:t>
            </w:r>
          </w:p>
        </w:tc>
        <w:tc>
          <w:tcPr>
            <w:tcW w:w="2254" w:type="dxa"/>
          </w:tcPr>
          <w:p w14:paraId="0AC88594" w14:textId="77777777" w:rsidR="001C70E8" w:rsidRPr="00C140D0" w:rsidRDefault="00C140D0" w:rsidP="00C140D0">
            <w:pPr>
              <w:jc w:val="center"/>
              <w:rPr>
                <w:rFonts w:ascii="Arial" w:hAnsi="Arial" w:cs="Arial"/>
                <w:b/>
                <w:bCs/>
              </w:rPr>
            </w:pPr>
            <w:r w:rsidRPr="00C140D0">
              <w:rPr>
                <w:rFonts w:ascii="Arial" w:hAnsi="Arial" w:cs="Arial"/>
                <w:b/>
                <w:bCs/>
              </w:rPr>
              <w:t>Frequency</w:t>
            </w:r>
          </w:p>
          <w:p w14:paraId="2DEA7EEA" w14:textId="6CDDB392" w:rsidR="00C140D0" w:rsidRPr="00C140D0" w:rsidRDefault="00C140D0" w:rsidP="00C140D0">
            <w:pPr>
              <w:jc w:val="center"/>
              <w:rPr>
                <w:rFonts w:ascii="Arial" w:hAnsi="Arial" w:cs="Arial"/>
                <w:b/>
                <w:bCs/>
              </w:rPr>
            </w:pPr>
            <w:r w:rsidRPr="00C140D0">
              <w:rPr>
                <w:rFonts w:ascii="Arial" w:hAnsi="Arial" w:cs="Arial"/>
                <w:b/>
                <w:bCs/>
              </w:rPr>
              <w:t>(</w:t>
            </w:r>
            <w:r w:rsidRPr="00C140D0">
              <w:rPr>
                <w:rFonts w:ascii="Arial" w:hAnsi="Arial" w:cs="Arial"/>
                <w:b/>
                <w:bCs/>
                <w:color w:val="FF0000"/>
              </w:rPr>
              <w:t>F</w:t>
            </w:r>
            <w:r w:rsidRPr="00C140D0">
              <w:rPr>
                <w:rFonts w:ascii="Arial" w:hAnsi="Arial" w:cs="Arial"/>
                <w:b/>
                <w:bCs/>
              </w:rPr>
              <w:t>)</w:t>
            </w:r>
          </w:p>
        </w:tc>
        <w:tc>
          <w:tcPr>
            <w:tcW w:w="2254" w:type="dxa"/>
          </w:tcPr>
          <w:p w14:paraId="12316FB6" w14:textId="77777777" w:rsidR="001C70E8" w:rsidRPr="00C140D0" w:rsidRDefault="00C140D0" w:rsidP="00C140D0">
            <w:pPr>
              <w:jc w:val="center"/>
              <w:rPr>
                <w:rFonts w:ascii="Arial" w:hAnsi="Arial" w:cs="Arial"/>
                <w:b/>
                <w:bCs/>
              </w:rPr>
            </w:pPr>
            <w:r w:rsidRPr="00C140D0">
              <w:rPr>
                <w:rFonts w:ascii="Arial" w:hAnsi="Arial" w:cs="Arial"/>
                <w:b/>
                <w:bCs/>
              </w:rPr>
              <w:t>Severity</w:t>
            </w:r>
          </w:p>
          <w:p w14:paraId="18138FA8" w14:textId="30B25EE1" w:rsidR="00C140D0" w:rsidRPr="00C140D0" w:rsidRDefault="00C140D0" w:rsidP="00C140D0">
            <w:pPr>
              <w:jc w:val="center"/>
              <w:rPr>
                <w:rFonts w:ascii="Arial" w:hAnsi="Arial" w:cs="Arial"/>
                <w:b/>
                <w:bCs/>
              </w:rPr>
            </w:pPr>
            <w:r w:rsidRPr="00C140D0">
              <w:rPr>
                <w:rFonts w:ascii="Arial" w:hAnsi="Arial" w:cs="Arial"/>
                <w:b/>
                <w:bCs/>
                <w:color w:val="FF0000"/>
              </w:rPr>
              <w:t>(S</w:t>
            </w:r>
            <w:r w:rsidRPr="00C140D0">
              <w:rPr>
                <w:rFonts w:ascii="Arial" w:hAnsi="Arial" w:cs="Arial"/>
                <w:b/>
                <w:bCs/>
              </w:rPr>
              <w:t>)</w:t>
            </w:r>
          </w:p>
        </w:tc>
        <w:tc>
          <w:tcPr>
            <w:tcW w:w="2254" w:type="dxa"/>
          </w:tcPr>
          <w:p w14:paraId="0D9C7822" w14:textId="77777777" w:rsidR="001C70E8" w:rsidRPr="00C140D0" w:rsidRDefault="00C140D0" w:rsidP="00C140D0">
            <w:pPr>
              <w:jc w:val="center"/>
              <w:rPr>
                <w:rFonts w:ascii="Arial" w:hAnsi="Arial" w:cs="Arial"/>
                <w:b/>
                <w:bCs/>
              </w:rPr>
            </w:pPr>
            <w:r w:rsidRPr="00C140D0">
              <w:rPr>
                <w:rFonts w:ascii="Arial" w:hAnsi="Arial" w:cs="Arial"/>
                <w:b/>
                <w:bCs/>
              </w:rPr>
              <w:t>Impact</w:t>
            </w:r>
          </w:p>
          <w:p w14:paraId="417ADFCC" w14:textId="4377D8B5" w:rsidR="00C140D0" w:rsidRPr="00C140D0" w:rsidRDefault="00C140D0" w:rsidP="00C140D0">
            <w:pPr>
              <w:jc w:val="center"/>
              <w:rPr>
                <w:rFonts w:ascii="Arial" w:hAnsi="Arial" w:cs="Arial"/>
                <w:b/>
                <w:bCs/>
              </w:rPr>
            </w:pPr>
            <w:r w:rsidRPr="00C140D0">
              <w:rPr>
                <w:rFonts w:ascii="Arial" w:hAnsi="Arial" w:cs="Arial"/>
                <w:b/>
                <w:bCs/>
              </w:rPr>
              <w:t>(</w:t>
            </w:r>
            <w:r w:rsidRPr="00C140D0">
              <w:rPr>
                <w:rFonts w:ascii="Arial" w:hAnsi="Arial" w:cs="Arial"/>
                <w:b/>
                <w:bCs/>
                <w:color w:val="FF0000"/>
              </w:rPr>
              <w:t>I</w:t>
            </w:r>
            <w:r w:rsidRPr="00C140D0">
              <w:rPr>
                <w:rFonts w:ascii="Arial" w:hAnsi="Arial" w:cs="Arial"/>
                <w:b/>
                <w:bCs/>
              </w:rPr>
              <w:t>)</w:t>
            </w:r>
          </w:p>
        </w:tc>
      </w:tr>
      <w:tr w:rsidR="001C70E8" w:rsidRPr="00C140D0" w14:paraId="30806946" w14:textId="77777777" w:rsidTr="005A1140">
        <w:trPr>
          <w:jc w:val="center"/>
        </w:trPr>
        <w:tc>
          <w:tcPr>
            <w:tcW w:w="2254" w:type="dxa"/>
            <w:vAlign w:val="center"/>
          </w:tcPr>
          <w:p w14:paraId="4A394F02" w14:textId="77777777" w:rsidR="00C140D0" w:rsidRPr="00C140D0" w:rsidRDefault="00C140D0" w:rsidP="001C70E8">
            <w:pPr>
              <w:jc w:val="center"/>
              <w:rPr>
                <w:rFonts w:ascii="Arial" w:hAnsi="Arial" w:cs="Arial"/>
                <w:b/>
                <w:bCs/>
              </w:rPr>
            </w:pPr>
          </w:p>
          <w:p w14:paraId="6C71A3BB" w14:textId="77777777" w:rsidR="001C70E8" w:rsidRPr="00C140D0" w:rsidRDefault="00C140D0" w:rsidP="001C70E8">
            <w:pPr>
              <w:jc w:val="center"/>
              <w:rPr>
                <w:rFonts w:ascii="Arial" w:hAnsi="Arial" w:cs="Arial"/>
                <w:b/>
                <w:bCs/>
              </w:rPr>
            </w:pPr>
            <w:r w:rsidRPr="00C140D0">
              <w:rPr>
                <w:rFonts w:ascii="Arial" w:hAnsi="Arial" w:cs="Arial"/>
                <w:b/>
                <w:bCs/>
              </w:rPr>
              <w:t>Normal</w:t>
            </w:r>
          </w:p>
          <w:p w14:paraId="6A856E03" w14:textId="1398EABA" w:rsidR="00C140D0" w:rsidRPr="00C140D0" w:rsidRDefault="00C140D0" w:rsidP="001C70E8">
            <w:pPr>
              <w:jc w:val="center"/>
              <w:rPr>
                <w:rFonts w:ascii="Arial" w:hAnsi="Arial" w:cs="Arial"/>
                <w:b/>
                <w:bCs/>
              </w:rPr>
            </w:pPr>
          </w:p>
        </w:tc>
        <w:tc>
          <w:tcPr>
            <w:tcW w:w="2254" w:type="dxa"/>
            <w:vAlign w:val="center"/>
          </w:tcPr>
          <w:p w14:paraId="1BDA4E65" w14:textId="10E1E992"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3</w:t>
            </w:r>
          </w:p>
        </w:tc>
        <w:tc>
          <w:tcPr>
            <w:tcW w:w="2254" w:type="dxa"/>
            <w:vAlign w:val="center"/>
          </w:tcPr>
          <w:p w14:paraId="20FE4259" w14:textId="45CA3B8A"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2</w:t>
            </w:r>
          </w:p>
        </w:tc>
        <w:tc>
          <w:tcPr>
            <w:tcW w:w="2254" w:type="dxa"/>
            <w:vAlign w:val="center"/>
          </w:tcPr>
          <w:p w14:paraId="55441903" w14:textId="5F58ED29"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6</w:t>
            </w:r>
          </w:p>
        </w:tc>
      </w:tr>
      <w:tr w:rsidR="00C140D0" w:rsidRPr="00C140D0" w14:paraId="69CEABF3" w14:textId="77777777" w:rsidTr="005A1140">
        <w:trPr>
          <w:jc w:val="center"/>
        </w:trPr>
        <w:tc>
          <w:tcPr>
            <w:tcW w:w="2254" w:type="dxa"/>
            <w:vAlign w:val="center"/>
          </w:tcPr>
          <w:p w14:paraId="33E98204" w14:textId="77777777" w:rsidR="00C140D0" w:rsidRPr="00C140D0" w:rsidRDefault="00C140D0" w:rsidP="001C70E8">
            <w:pPr>
              <w:jc w:val="center"/>
              <w:rPr>
                <w:rFonts w:ascii="Arial" w:hAnsi="Arial" w:cs="Arial"/>
                <w:b/>
                <w:bCs/>
              </w:rPr>
            </w:pPr>
          </w:p>
          <w:p w14:paraId="1338899A" w14:textId="77777777" w:rsidR="00C140D0" w:rsidRPr="00C140D0" w:rsidRDefault="00C140D0" w:rsidP="001C70E8">
            <w:pPr>
              <w:jc w:val="center"/>
              <w:rPr>
                <w:rFonts w:ascii="Arial" w:hAnsi="Arial" w:cs="Arial"/>
                <w:b/>
                <w:bCs/>
              </w:rPr>
            </w:pPr>
            <w:r w:rsidRPr="00C140D0">
              <w:rPr>
                <w:rFonts w:ascii="Arial" w:hAnsi="Arial" w:cs="Arial"/>
                <w:b/>
                <w:bCs/>
              </w:rPr>
              <w:t>Abnormal</w:t>
            </w:r>
          </w:p>
          <w:p w14:paraId="08574689" w14:textId="202DAC52" w:rsidR="00C140D0" w:rsidRPr="00C140D0" w:rsidRDefault="00C140D0" w:rsidP="001C70E8">
            <w:pPr>
              <w:jc w:val="center"/>
              <w:rPr>
                <w:rFonts w:ascii="Arial" w:hAnsi="Arial" w:cs="Arial"/>
                <w:b/>
                <w:bCs/>
              </w:rPr>
            </w:pPr>
          </w:p>
        </w:tc>
        <w:tc>
          <w:tcPr>
            <w:tcW w:w="2254" w:type="dxa"/>
            <w:vAlign w:val="center"/>
          </w:tcPr>
          <w:p w14:paraId="1739A713" w14:textId="7A5B0222" w:rsidR="00C140D0"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1</w:t>
            </w:r>
          </w:p>
        </w:tc>
        <w:tc>
          <w:tcPr>
            <w:tcW w:w="2254" w:type="dxa"/>
            <w:vAlign w:val="center"/>
          </w:tcPr>
          <w:p w14:paraId="19CB4B50" w14:textId="106DCCDD" w:rsidR="00C140D0"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3</w:t>
            </w:r>
          </w:p>
        </w:tc>
        <w:tc>
          <w:tcPr>
            <w:tcW w:w="2254" w:type="dxa"/>
            <w:vAlign w:val="center"/>
          </w:tcPr>
          <w:p w14:paraId="2714F383" w14:textId="718F248B" w:rsidR="00C140D0"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3</w:t>
            </w:r>
          </w:p>
        </w:tc>
      </w:tr>
      <w:tr w:rsidR="001C70E8" w:rsidRPr="00C140D0" w14:paraId="410B032C" w14:textId="77777777" w:rsidTr="005A1140">
        <w:trPr>
          <w:jc w:val="center"/>
        </w:trPr>
        <w:tc>
          <w:tcPr>
            <w:tcW w:w="2254" w:type="dxa"/>
            <w:vAlign w:val="center"/>
          </w:tcPr>
          <w:p w14:paraId="5465236E" w14:textId="77777777" w:rsidR="00C140D0" w:rsidRPr="00C140D0" w:rsidRDefault="00C140D0" w:rsidP="001C70E8">
            <w:pPr>
              <w:jc w:val="center"/>
              <w:rPr>
                <w:rFonts w:ascii="Arial" w:hAnsi="Arial" w:cs="Arial"/>
                <w:b/>
                <w:bCs/>
              </w:rPr>
            </w:pPr>
          </w:p>
          <w:p w14:paraId="59B3F186" w14:textId="77777777" w:rsidR="001C70E8" w:rsidRPr="00C140D0" w:rsidRDefault="00C140D0" w:rsidP="001C70E8">
            <w:pPr>
              <w:jc w:val="center"/>
              <w:rPr>
                <w:rFonts w:ascii="Arial" w:hAnsi="Arial" w:cs="Arial"/>
                <w:b/>
                <w:bCs/>
              </w:rPr>
            </w:pPr>
            <w:r w:rsidRPr="00C140D0">
              <w:rPr>
                <w:rFonts w:ascii="Arial" w:hAnsi="Arial" w:cs="Arial"/>
                <w:b/>
                <w:bCs/>
              </w:rPr>
              <w:t>Emergency</w:t>
            </w:r>
          </w:p>
          <w:p w14:paraId="49536C75" w14:textId="470D0635" w:rsidR="00C140D0" w:rsidRPr="00C140D0" w:rsidRDefault="00C140D0" w:rsidP="001C70E8">
            <w:pPr>
              <w:jc w:val="center"/>
              <w:rPr>
                <w:rFonts w:ascii="Arial" w:hAnsi="Arial" w:cs="Arial"/>
                <w:b/>
                <w:bCs/>
              </w:rPr>
            </w:pPr>
          </w:p>
        </w:tc>
        <w:tc>
          <w:tcPr>
            <w:tcW w:w="2254" w:type="dxa"/>
            <w:vAlign w:val="center"/>
          </w:tcPr>
          <w:p w14:paraId="2074B007" w14:textId="6C7404D0"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N/A</w:t>
            </w:r>
          </w:p>
        </w:tc>
        <w:tc>
          <w:tcPr>
            <w:tcW w:w="2254" w:type="dxa"/>
            <w:vAlign w:val="center"/>
          </w:tcPr>
          <w:p w14:paraId="3791C91F" w14:textId="68412B41"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N/A</w:t>
            </w:r>
          </w:p>
        </w:tc>
        <w:tc>
          <w:tcPr>
            <w:tcW w:w="2254" w:type="dxa"/>
            <w:vAlign w:val="center"/>
          </w:tcPr>
          <w:p w14:paraId="6EDD7629" w14:textId="0AAAA510" w:rsidR="001C70E8" w:rsidRPr="002B4FB7" w:rsidRDefault="00B72E58" w:rsidP="001C70E8">
            <w:pPr>
              <w:jc w:val="center"/>
              <w:rPr>
                <w:rFonts w:ascii="Arial" w:hAnsi="Arial" w:cs="Arial"/>
                <w:b/>
                <w:bCs/>
                <w:color w:val="FF0000"/>
                <w:sz w:val="28"/>
                <w:szCs w:val="28"/>
              </w:rPr>
            </w:pPr>
            <w:r w:rsidRPr="002B4FB7">
              <w:rPr>
                <w:rFonts w:ascii="Arial" w:hAnsi="Arial" w:cs="Arial"/>
                <w:b/>
                <w:bCs/>
                <w:color w:val="FF0000"/>
                <w:sz w:val="28"/>
                <w:szCs w:val="28"/>
              </w:rPr>
              <w:t>N/A</w:t>
            </w:r>
          </w:p>
        </w:tc>
      </w:tr>
      <w:tr w:rsidR="00C140D0" w:rsidRPr="00C140D0" w14:paraId="41691516" w14:textId="77777777" w:rsidTr="00C140D0">
        <w:trPr>
          <w:jc w:val="center"/>
        </w:trPr>
        <w:tc>
          <w:tcPr>
            <w:tcW w:w="4508" w:type="dxa"/>
            <w:gridSpan w:val="2"/>
          </w:tcPr>
          <w:p w14:paraId="7B58DAE7" w14:textId="77777777" w:rsidR="00C140D0" w:rsidRDefault="00C140D0" w:rsidP="00C140D0">
            <w:pPr>
              <w:jc w:val="center"/>
              <w:rPr>
                <w:rFonts w:ascii="Arial" w:hAnsi="Arial" w:cs="Arial"/>
                <w:b/>
                <w:bCs/>
                <w:u w:val="single"/>
              </w:rPr>
            </w:pPr>
          </w:p>
          <w:p w14:paraId="3A3EDAA0" w14:textId="186BD1B5" w:rsidR="00C140D0" w:rsidRPr="005A1140" w:rsidRDefault="00C140D0" w:rsidP="00C140D0">
            <w:pPr>
              <w:jc w:val="center"/>
              <w:rPr>
                <w:rFonts w:ascii="Arial" w:hAnsi="Arial" w:cs="Arial"/>
                <w:b/>
                <w:bCs/>
              </w:rPr>
            </w:pPr>
            <w:r w:rsidRPr="005A1140">
              <w:rPr>
                <w:rFonts w:ascii="Arial" w:hAnsi="Arial" w:cs="Arial"/>
                <w:b/>
                <w:bCs/>
              </w:rPr>
              <w:t>Frequency (</w:t>
            </w:r>
            <w:r w:rsidRPr="005A1140">
              <w:rPr>
                <w:rFonts w:ascii="Arial" w:hAnsi="Arial" w:cs="Arial"/>
                <w:b/>
                <w:bCs/>
                <w:color w:val="FF0000"/>
              </w:rPr>
              <w:t>F</w:t>
            </w:r>
            <w:r w:rsidRPr="005A1140">
              <w:rPr>
                <w:rFonts w:ascii="Arial" w:hAnsi="Arial" w:cs="Arial"/>
                <w:b/>
                <w:bCs/>
              </w:rPr>
              <w:t xml:space="preserve">) </w:t>
            </w:r>
          </w:p>
          <w:p w14:paraId="1855EE97" w14:textId="77777777" w:rsidR="00C140D0" w:rsidRPr="00C140D0" w:rsidRDefault="00C140D0" w:rsidP="00C140D0">
            <w:pPr>
              <w:jc w:val="center"/>
              <w:rPr>
                <w:rFonts w:ascii="Arial" w:hAnsi="Arial" w:cs="Arial"/>
                <w:b/>
                <w:bCs/>
                <w:u w:val="single"/>
              </w:rPr>
            </w:pPr>
          </w:p>
          <w:p w14:paraId="33AECEC1" w14:textId="77777777" w:rsidR="00C140D0" w:rsidRPr="00C140D0" w:rsidRDefault="00C140D0" w:rsidP="00C140D0">
            <w:pPr>
              <w:rPr>
                <w:rFonts w:ascii="Arial" w:hAnsi="Arial" w:cs="Arial"/>
              </w:rPr>
            </w:pPr>
            <w:r w:rsidRPr="00C140D0">
              <w:rPr>
                <w:rFonts w:ascii="Arial" w:hAnsi="Arial" w:cs="Arial"/>
              </w:rPr>
              <w:t>Unlikely (annual)</w:t>
            </w:r>
            <w:r w:rsidRPr="00C140D0">
              <w:rPr>
                <w:rFonts w:ascii="Arial" w:hAnsi="Arial" w:cs="Arial"/>
              </w:rPr>
              <w:tab/>
            </w:r>
            <w:r w:rsidRPr="00C140D0">
              <w:rPr>
                <w:rFonts w:ascii="Arial" w:hAnsi="Arial" w:cs="Arial"/>
              </w:rPr>
              <w:tab/>
              <w:t>= 1</w:t>
            </w:r>
          </w:p>
          <w:p w14:paraId="543E88EB" w14:textId="77777777" w:rsidR="00C140D0" w:rsidRPr="00C140D0" w:rsidRDefault="00C140D0" w:rsidP="00C140D0">
            <w:pPr>
              <w:rPr>
                <w:rFonts w:ascii="Arial" w:hAnsi="Arial" w:cs="Arial"/>
              </w:rPr>
            </w:pPr>
            <w:r w:rsidRPr="00C140D0">
              <w:rPr>
                <w:rFonts w:ascii="Arial" w:hAnsi="Arial" w:cs="Arial"/>
              </w:rPr>
              <w:t>Common (monthly)</w:t>
            </w:r>
            <w:r w:rsidRPr="00C140D0">
              <w:rPr>
                <w:rFonts w:ascii="Arial" w:hAnsi="Arial" w:cs="Arial"/>
              </w:rPr>
              <w:tab/>
            </w:r>
            <w:r w:rsidRPr="00C140D0">
              <w:rPr>
                <w:rFonts w:ascii="Arial" w:hAnsi="Arial" w:cs="Arial"/>
              </w:rPr>
              <w:tab/>
              <w:t>= 2</w:t>
            </w:r>
          </w:p>
          <w:p w14:paraId="7E179228" w14:textId="77777777" w:rsidR="00C140D0" w:rsidRPr="00C140D0" w:rsidRDefault="00C140D0" w:rsidP="00C140D0">
            <w:pPr>
              <w:rPr>
                <w:rFonts w:ascii="Arial" w:hAnsi="Arial" w:cs="Arial"/>
              </w:rPr>
            </w:pPr>
            <w:r w:rsidRPr="00C140D0">
              <w:rPr>
                <w:rFonts w:ascii="Arial" w:hAnsi="Arial" w:cs="Arial"/>
              </w:rPr>
              <w:t xml:space="preserve">Frequent (daily/weekly) </w:t>
            </w:r>
            <w:r w:rsidRPr="00C140D0">
              <w:rPr>
                <w:rFonts w:ascii="Arial" w:hAnsi="Arial" w:cs="Arial"/>
              </w:rPr>
              <w:tab/>
              <w:t>= 3</w:t>
            </w:r>
          </w:p>
          <w:p w14:paraId="323C51B1" w14:textId="77777777" w:rsidR="00C140D0" w:rsidRPr="00C140D0" w:rsidRDefault="00C140D0" w:rsidP="001C70E8">
            <w:pPr>
              <w:jc w:val="center"/>
              <w:rPr>
                <w:rFonts w:ascii="Arial" w:hAnsi="Arial" w:cs="Arial"/>
              </w:rPr>
            </w:pPr>
          </w:p>
        </w:tc>
        <w:tc>
          <w:tcPr>
            <w:tcW w:w="4508" w:type="dxa"/>
            <w:gridSpan w:val="2"/>
          </w:tcPr>
          <w:p w14:paraId="215F4B6D" w14:textId="77777777" w:rsidR="00C140D0" w:rsidRDefault="00C140D0" w:rsidP="00C140D0">
            <w:pPr>
              <w:jc w:val="center"/>
              <w:rPr>
                <w:rFonts w:ascii="Arial" w:hAnsi="Arial" w:cs="Arial"/>
                <w:b/>
                <w:bCs/>
              </w:rPr>
            </w:pPr>
          </w:p>
          <w:p w14:paraId="43573B47" w14:textId="1AD2BB11" w:rsidR="00C140D0" w:rsidRPr="00C140D0" w:rsidRDefault="00C140D0" w:rsidP="00C140D0">
            <w:pPr>
              <w:jc w:val="center"/>
              <w:rPr>
                <w:rFonts w:ascii="Arial" w:hAnsi="Arial" w:cs="Arial"/>
                <w:b/>
                <w:bCs/>
              </w:rPr>
            </w:pPr>
            <w:r w:rsidRPr="00C140D0">
              <w:rPr>
                <w:rFonts w:ascii="Arial" w:hAnsi="Arial" w:cs="Arial"/>
                <w:b/>
                <w:bCs/>
              </w:rPr>
              <w:t>Severity (</w:t>
            </w:r>
            <w:r w:rsidRPr="00C140D0">
              <w:rPr>
                <w:rFonts w:ascii="Arial" w:hAnsi="Arial" w:cs="Arial"/>
                <w:b/>
                <w:bCs/>
                <w:color w:val="FF0000"/>
              </w:rPr>
              <w:t>S</w:t>
            </w:r>
            <w:r w:rsidRPr="00C140D0">
              <w:rPr>
                <w:rFonts w:ascii="Arial" w:hAnsi="Arial" w:cs="Arial"/>
                <w:b/>
                <w:bCs/>
              </w:rPr>
              <w:t>)</w:t>
            </w:r>
          </w:p>
          <w:p w14:paraId="0489F0D5" w14:textId="77777777" w:rsidR="00C140D0" w:rsidRPr="00C140D0" w:rsidRDefault="00C140D0" w:rsidP="00C140D0">
            <w:pPr>
              <w:rPr>
                <w:rFonts w:ascii="Arial" w:hAnsi="Arial" w:cs="Arial"/>
              </w:rPr>
            </w:pPr>
            <w:r w:rsidRPr="00C140D0">
              <w:rPr>
                <w:rFonts w:ascii="Arial" w:hAnsi="Arial" w:cs="Arial"/>
              </w:rPr>
              <w:t>Minimal Environmental Impact</w:t>
            </w:r>
            <w:r w:rsidRPr="00C140D0">
              <w:rPr>
                <w:rFonts w:ascii="Arial" w:hAnsi="Arial" w:cs="Arial"/>
              </w:rPr>
              <w:tab/>
              <w:t>= 1</w:t>
            </w:r>
          </w:p>
          <w:p w14:paraId="3AE8CD48" w14:textId="77777777" w:rsidR="00C140D0" w:rsidRPr="00C140D0" w:rsidRDefault="00C140D0" w:rsidP="00C140D0">
            <w:pPr>
              <w:rPr>
                <w:rFonts w:ascii="Arial" w:hAnsi="Arial" w:cs="Arial"/>
              </w:rPr>
            </w:pPr>
            <w:r w:rsidRPr="00C140D0">
              <w:rPr>
                <w:rFonts w:ascii="Arial" w:hAnsi="Arial" w:cs="Arial"/>
              </w:rPr>
              <w:t>Low Environmental Impact</w:t>
            </w:r>
            <w:r w:rsidRPr="00C140D0">
              <w:rPr>
                <w:rFonts w:ascii="Arial" w:hAnsi="Arial" w:cs="Arial"/>
              </w:rPr>
              <w:tab/>
            </w:r>
            <w:r w:rsidRPr="00C140D0">
              <w:rPr>
                <w:rFonts w:ascii="Arial" w:hAnsi="Arial" w:cs="Arial"/>
              </w:rPr>
              <w:tab/>
              <w:t>= 2</w:t>
            </w:r>
          </w:p>
          <w:p w14:paraId="10181BF3" w14:textId="77777777" w:rsidR="00C140D0" w:rsidRPr="00C140D0" w:rsidRDefault="00C140D0" w:rsidP="00C140D0">
            <w:pPr>
              <w:rPr>
                <w:rFonts w:ascii="Arial" w:hAnsi="Arial" w:cs="Arial"/>
              </w:rPr>
            </w:pPr>
            <w:r w:rsidRPr="00C140D0">
              <w:rPr>
                <w:rFonts w:ascii="Arial" w:hAnsi="Arial" w:cs="Arial"/>
              </w:rPr>
              <w:t>Moderate Environmental Impact</w:t>
            </w:r>
            <w:r w:rsidRPr="00C140D0">
              <w:rPr>
                <w:rFonts w:ascii="Arial" w:hAnsi="Arial" w:cs="Arial"/>
              </w:rPr>
              <w:tab/>
              <w:t>= 3</w:t>
            </w:r>
          </w:p>
          <w:p w14:paraId="07F4F61F" w14:textId="77777777" w:rsidR="00C140D0" w:rsidRPr="00C140D0" w:rsidRDefault="00C140D0" w:rsidP="00C140D0">
            <w:pPr>
              <w:rPr>
                <w:rFonts w:ascii="Arial" w:hAnsi="Arial" w:cs="Arial"/>
              </w:rPr>
            </w:pPr>
            <w:r w:rsidRPr="00C140D0">
              <w:rPr>
                <w:rFonts w:ascii="Arial" w:hAnsi="Arial" w:cs="Arial"/>
              </w:rPr>
              <w:t>High Environmental Impact</w:t>
            </w:r>
            <w:r w:rsidRPr="00C140D0">
              <w:rPr>
                <w:rFonts w:ascii="Arial" w:hAnsi="Arial" w:cs="Arial"/>
              </w:rPr>
              <w:tab/>
            </w:r>
            <w:r w:rsidRPr="00C140D0">
              <w:rPr>
                <w:rFonts w:ascii="Arial" w:hAnsi="Arial" w:cs="Arial"/>
              </w:rPr>
              <w:tab/>
              <w:t>= 6</w:t>
            </w:r>
          </w:p>
          <w:p w14:paraId="5B92C99E" w14:textId="77777777" w:rsidR="00C140D0" w:rsidRPr="00C140D0" w:rsidRDefault="00C140D0" w:rsidP="00C140D0">
            <w:pPr>
              <w:rPr>
                <w:rFonts w:ascii="Arial" w:hAnsi="Arial" w:cs="Arial"/>
              </w:rPr>
            </w:pPr>
            <w:r w:rsidRPr="00C140D0">
              <w:rPr>
                <w:rFonts w:ascii="Arial" w:hAnsi="Arial" w:cs="Arial"/>
              </w:rPr>
              <w:t>Severe Environmental Impact</w:t>
            </w:r>
            <w:r w:rsidRPr="00C140D0">
              <w:rPr>
                <w:rFonts w:ascii="Arial" w:hAnsi="Arial" w:cs="Arial"/>
              </w:rPr>
              <w:tab/>
              <w:t>= 10</w:t>
            </w:r>
          </w:p>
          <w:p w14:paraId="370B23CC" w14:textId="77777777" w:rsidR="00C140D0" w:rsidRPr="00C140D0" w:rsidRDefault="00C140D0" w:rsidP="001C70E8">
            <w:pPr>
              <w:jc w:val="center"/>
              <w:rPr>
                <w:rFonts w:ascii="Arial" w:hAnsi="Arial" w:cs="Arial"/>
              </w:rPr>
            </w:pPr>
          </w:p>
        </w:tc>
      </w:tr>
      <w:tr w:rsidR="00C140D0" w:rsidRPr="00C140D0" w14:paraId="1A6D32CF" w14:textId="77777777" w:rsidTr="00C140D0">
        <w:trPr>
          <w:jc w:val="center"/>
        </w:trPr>
        <w:tc>
          <w:tcPr>
            <w:tcW w:w="9016" w:type="dxa"/>
            <w:gridSpan w:val="4"/>
          </w:tcPr>
          <w:p w14:paraId="05A9FBED" w14:textId="77777777" w:rsidR="00C140D0" w:rsidRDefault="00C140D0" w:rsidP="00C140D0">
            <w:pPr>
              <w:pStyle w:val="BodyText"/>
              <w:rPr>
                <w:rFonts w:ascii="Arial" w:hAnsi="Arial" w:cs="Arial"/>
                <w:sz w:val="22"/>
                <w:szCs w:val="22"/>
              </w:rPr>
            </w:pPr>
          </w:p>
          <w:p w14:paraId="5748A196" w14:textId="77777777" w:rsidR="00C140D0" w:rsidRDefault="00C140D0" w:rsidP="00C140D0">
            <w:pPr>
              <w:pStyle w:val="BodyText"/>
              <w:rPr>
                <w:rFonts w:ascii="Arial" w:hAnsi="Arial" w:cs="Arial"/>
                <w:sz w:val="22"/>
                <w:szCs w:val="22"/>
              </w:rPr>
            </w:pPr>
            <w:r w:rsidRPr="00C140D0">
              <w:rPr>
                <w:rFonts w:ascii="Arial" w:hAnsi="Arial" w:cs="Arial"/>
                <w:sz w:val="22"/>
                <w:szCs w:val="22"/>
              </w:rPr>
              <w:t>Environmental Impact (</w:t>
            </w:r>
            <w:r w:rsidRPr="00C140D0">
              <w:rPr>
                <w:rFonts w:ascii="Arial" w:hAnsi="Arial" w:cs="Arial"/>
                <w:color w:val="FF0000"/>
                <w:sz w:val="22"/>
                <w:szCs w:val="22"/>
              </w:rPr>
              <w:t>I</w:t>
            </w:r>
            <w:r w:rsidRPr="00C140D0">
              <w:rPr>
                <w:rFonts w:ascii="Arial" w:hAnsi="Arial" w:cs="Arial"/>
                <w:sz w:val="22"/>
                <w:szCs w:val="22"/>
              </w:rPr>
              <w:t>) = Frequency of Occurrence (</w:t>
            </w:r>
            <w:r w:rsidRPr="00C140D0">
              <w:rPr>
                <w:rFonts w:ascii="Arial" w:hAnsi="Arial" w:cs="Arial"/>
                <w:color w:val="FF0000"/>
                <w:sz w:val="22"/>
                <w:szCs w:val="22"/>
              </w:rPr>
              <w:t>F</w:t>
            </w:r>
            <w:r w:rsidRPr="00C140D0">
              <w:rPr>
                <w:rFonts w:ascii="Arial" w:hAnsi="Arial" w:cs="Arial"/>
                <w:sz w:val="22"/>
                <w:szCs w:val="22"/>
              </w:rPr>
              <w:t>) X Severity (</w:t>
            </w:r>
            <w:r w:rsidRPr="00C140D0">
              <w:rPr>
                <w:rFonts w:ascii="Arial" w:hAnsi="Arial" w:cs="Arial"/>
                <w:color w:val="FF0000"/>
                <w:sz w:val="22"/>
                <w:szCs w:val="22"/>
              </w:rPr>
              <w:t>S</w:t>
            </w:r>
            <w:r w:rsidRPr="00C140D0">
              <w:rPr>
                <w:rFonts w:ascii="Arial" w:hAnsi="Arial" w:cs="Arial"/>
                <w:sz w:val="22"/>
                <w:szCs w:val="22"/>
              </w:rPr>
              <w:t>)</w:t>
            </w:r>
          </w:p>
          <w:p w14:paraId="7E86F4E0" w14:textId="65325736" w:rsidR="00C140D0" w:rsidRPr="00C140D0" w:rsidRDefault="00C140D0" w:rsidP="00C140D0">
            <w:pPr>
              <w:pStyle w:val="BodyText"/>
              <w:rPr>
                <w:rFonts w:ascii="Arial" w:hAnsi="Arial" w:cs="Arial"/>
                <w:sz w:val="22"/>
                <w:szCs w:val="22"/>
              </w:rPr>
            </w:pPr>
          </w:p>
        </w:tc>
      </w:tr>
      <w:tr w:rsidR="00C140D0" w:rsidRPr="00C140D0" w14:paraId="3B752C49" w14:textId="77777777" w:rsidTr="00C140D0">
        <w:trPr>
          <w:jc w:val="center"/>
        </w:trPr>
        <w:tc>
          <w:tcPr>
            <w:tcW w:w="9016" w:type="dxa"/>
            <w:gridSpan w:val="4"/>
          </w:tcPr>
          <w:p w14:paraId="30B176AB" w14:textId="77777777" w:rsidR="005A1140" w:rsidRDefault="005A1140" w:rsidP="00C140D0">
            <w:pPr>
              <w:pStyle w:val="Heading4"/>
              <w:outlineLvl w:val="3"/>
              <w:rPr>
                <w:rFonts w:ascii="Arial" w:hAnsi="Arial" w:cs="Arial"/>
                <w:sz w:val="22"/>
                <w:szCs w:val="22"/>
                <w:u w:val="none"/>
              </w:rPr>
            </w:pPr>
          </w:p>
          <w:p w14:paraId="5F158AFC" w14:textId="738782CA" w:rsidR="00C140D0" w:rsidRPr="005A1140" w:rsidRDefault="00C140D0" w:rsidP="00C140D0">
            <w:pPr>
              <w:pStyle w:val="Heading4"/>
              <w:outlineLvl w:val="3"/>
              <w:rPr>
                <w:rFonts w:ascii="Arial" w:hAnsi="Arial" w:cs="Arial"/>
                <w:sz w:val="22"/>
                <w:szCs w:val="22"/>
                <w:u w:val="none"/>
              </w:rPr>
            </w:pPr>
            <w:r w:rsidRPr="005A1140">
              <w:rPr>
                <w:rFonts w:ascii="Arial" w:hAnsi="Arial" w:cs="Arial"/>
                <w:sz w:val="22"/>
                <w:szCs w:val="22"/>
                <w:u w:val="none"/>
              </w:rPr>
              <w:t>Comments / Actions / Further Investigations</w:t>
            </w:r>
          </w:p>
          <w:p w14:paraId="41CF5828" w14:textId="77777777" w:rsidR="00C140D0" w:rsidRDefault="00C140D0" w:rsidP="00C140D0">
            <w:pPr>
              <w:rPr>
                <w:rFonts w:ascii="Arial" w:hAnsi="Arial" w:cs="Arial"/>
              </w:rPr>
            </w:pPr>
          </w:p>
          <w:p w14:paraId="26191368" w14:textId="39EA7E60" w:rsidR="00C140D0" w:rsidRDefault="00B72E58" w:rsidP="007A048E">
            <w:pPr>
              <w:rPr>
                <w:rFonts w:ascii="Arial" w:hAnsi="Arial" w:cs="Arial"/>
              </w:rPr>
            </w:pPr>
            <w:r>
              <w:rPr>
                <w:rFonts w:ascii="Arial" w:hAnsi="Arial" w:cs="Arial"/>
              </w:rPr>
              <w:t>B-Corp teams to identify further water saving initiatives.</w:t>
            </w:r>
          </w:p>
          <w:p w14:paraId="45A08E05" w14:textId="4F8B17B3" w:rsidR="00B72E58" w:rsidRPr="00C140D0" w:rsidRDefault="00B72E58" w:rsidP="007A048E">
            <w:pPr>
              <w:rPr>
                <w:rFonts w:ascii="Arial" w:hAnsi="Arial" w:cs="Arial"/>
              </w:rPr>
            </w:pPr>
          </w:p>
        </w:tc>
      </w:tr>
    </w:tbl>
    <w:p w14:paraId="334FBE94" w14:textId="77777777" w:rsidR="001C70E8" w:rsidRDefault="001C70E8" w:rsidP="001C70E8">
      <w:pPr>
        <w:jc w:val="center"/>
      </w:pPr>
    </w:p>
    <w:sectPr w:rsidR="001C70E8" w:rsidSect="001C70E8">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C365" w14:textId="77777777" w:rsidR="001C70E8" w:rsidRDefault="001C70E8" w:rsidP="001C70E8">
      <w:pPr>
        <w:spacing w:after="0" w:line="240" w:lineRule="auto"/>
      </w:pPr>
      <w:r>
        <w:separator/>
      </w:r>
    </w:p>
  </w:endnote>
  <w:endnote w:type="continuationSeparator" w:id="0">
    <w:p w14:paraId="4FF05121" w14:textId="77777777" w:rsidR="001C70E8" w:rsidRDefault="001C70E8" w:rsidP="001C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1"/>
      <w:gridCol w:w="1912"/>
      <w:gridCol w:w="1911"/>
      <w:gridCol w:w="1912"/>
      <w:gridCol w:w="2002"/>
    </w:tblGrid>
    <w:tr w:rsidR="001C70E8" w:rsidRPr="00D744C0" w14:paraId="493E9301" w14:textId="77777777" w:rsidTr="001C70E8">
      <w:trPr>
        <w:trHeight w:val="260"/>
        <w:jc w:val="center"/>
      </w:trPr>
      <w:tc>
        <w:tcPr>
          <w:tcW w:w="1911" w:type="dxa"/>
          <w:tcBorders>
            <w:top w:val="single" w:sz="4" w:space="0" w:color="auto"/>
            <w:left w:val="single" w:sz="4" w:space="0" w:color="auto"/>
            <w:bottom w:val="single" w:sz="4" w:space="0" w:color="auto"/>
            <w:right w:val="single" w:sz="4" w:space="0" w:color="auto"/>
          </w:tcBorders>
        </w:tcPr>
        <w:p w14:paraId="43BD5AFF" w14:textId="77777777" w:rsidR="001C70E8" w:rsidRPr="00D744C0" w:rsidRDefault="001C70E8" w:rsidP="001C70E8">
          <w:pPr>
            <w:pStyle w:val="BodyText"/>
            <w:rPr>
              <w:rFonts w:ascii="Arial" w:hAnsi="Arial" w:cs="Arial"/>
              <w:b w:val="0"/>
              <w:bCs w:val="0"/>
              <w:sz w:val="18"/>
              <w:szCs w:val="18"/>
            </w:rPr>
          </w:pPr>
          <w:r w:rsidRPr="00D744C0">
            <w:rPr>
              <w:rFonts w:ascii="Arial" w:hAnsi="Arial" w:cs="Arial"/>
              <w:b w:val="0"/>
              <w:bCs w:val="0"/>
              <w:sz w:val="18"/>
              <w:szCs w:val="18"/>
            </w:rPr>
            <w:t>Document Reference</w:t>
          </w:r>
        </w:p>
      </w:tc>
      <w:tc>
        <w:tcPr>
          <w:tcW w:w="1912" w:type="dxa"/>
          <w:tcBorders>
            <w:top w:val="single" w:sz="4" w:space="0" w:color="auto"/>
            <w:left w:val="single" w:sz="4" w:space="0" w:color="auto"/>
            <w:bottom w:val="single" w:sz="4" w:space="0" w:color="auto"/>
            <w:right w:val="single" w:sz="4" w:space="0" w:color="auto"/>
          </w:tcBorders>
        </w:tcPr>
        <w:p w14:paraId="5258B058" w14:textId="77777777" w:rsidR="001C70E8" w:rsidRPr="00D744C0" w:rsidRDefault="001C70E8" w:rsidP="001C70E8">
          <w:pPr>
            <w:pStyle w:val="BodyText"/>
            <w:rPr>
              <w:rFonts w:ascii="Arial" w:hAnsi="Arial" w:cs="Arial"/>
              <w:b w:val="0"/>
              <w:bCs w:val="0"/>
              <w:sz w:val="18"/>
              <w:szCs w:val="18"/>
            </w:rPr>
          </w:pPr>
          <w:r w:rsidRPr="00D744C0">
            <w:rPr>
              <w:rFonts w:ascii="Arial" w:hAnsi="Arial" w:cs="Arial"/>
              <w:b w:val="0"/>
              <w:bCs w:val="0"/>
              <w:sz w:val="18"/>
              <w:szCs w:val="18"/>
            </w:rPr>
            <w:t>Issue Number</w:t>
          </w:r>
        </w:p>
      </w:tc>
      <w:tc>
        <w:tcPr>
          <w:tcW w:w="1911" w:type="dxa"/>
          <w:tcBorders>
            <w:top w:val="single" w:sz="4" w:space="0" w:color="auto"/>
            <w:left w:val="single" w:sz="4" w:space="0" w:color="auto"/>
            <w:bottom w:val="single" w:sz="4" w:space="0" w:color="auto"/>
            <w:right w:val="single" w:sz="4" w:space="0" w:color="auto"/>
          </w:tcBorders>
        </w:tcPr>
        <w:p w14:paraId="2F71F34A" w14:textId="77777777" w:rsidR="001C70E8" w:rsidRPr="00D744C0" w:rsidRDefault="001C70E8" w:rsidP="001C70E8">
          <w:pPr>
            <w:pStyle w:val="BodyText"/>
            <w:rPr>
              <w:rFonts w:ascii="Arial" w:hAnsi="Arial" w:cs="Arial"/>
              <w:b w:val="0"/>
              <w:bCs w:val="0"/>
              <w:sz w:val="18"/>
              <w:szCs w:val="18"/>
            </w:rPr>
          </w:pPr>
          <w:r w:rsidRPr="00D744C0">
            <w:rPr>
              <w:rFonts w:ascii="Arial" w:hAnsi="Arial" w:cs="Arial"/>
              <w:b w:val="0"/>
              <w:bCs w:val="0"/>
              <w:sz w:val="18"/>
              <w:szCs w:val="18"/>
            </w:rPr>
            <w:t>Superseded Date</w:t>
          </w:r>
        </w:p>
      </w:tc>
      <w:tc>
        <w:tcPr>
          <w:tcW w:w="1912" w:type="dxa"/>
          <w:tcBorders>
            <w:top w:val="single" w:sz="4" w:space="0" w:color="auto"/>
            <w:left w:val="single" w:sz="4" w:space="0" w:color="auto"/>
            <w:bottom w:val="single" w:sz="4" w:space="0" w:color="auto"/>
            <w:right w:val="single" w:sz="4" w:space="0" w:color="auto"/>
          </w:tcBorders>
        </w:tcPr>
        <w:p w14:paraId="418F371F" w14:textId="77777777" w:rsidR="001C70E8" w:rsidRPr="00D744C0" w:rsidRDefault="001C70E8" w:rsidP="001C70E8">
          <w:pPr>
            <w:pStyle w:val="BodyText"/>
            <w:rPr>
              <w:rFonts w:ascii="Arial" w:hAnsi="Arial" w:cs="Arial"/>
              <w:b w:val="0"/>
              <w:bCs w:val="0"/>
              <w:sz w:val="18"/>
              <w:szCs w:val="18"/>
            </w:rPr>
          </w:pPr>
          <w:r w:rsidRPr="00D744C0">
            <w:rPr>
              <w:rFonts w:ascii="Arial" w:hAnsi="Arial" w:cs="Arial"/>
              <w:b w:val="0"/>
              <w:bCs w:val="0"/>
              <w:sz w:val="18"/>
              <w:szCs w:val="18"/>
            </w:rPr>
            <w:t>Issue Date</w:t>
          </w:r>
        </w:p>
      </w:tc>
      <w:tc>
        <w:tcPr>
          <w:tcW w:w="2002" w:type="dxa"/>
          <w:tcBorders>
            <w:top w:val="single" w:sz="4" w:space="0" w:color="auto"/>
            <w:left w:val="single" w:sz="4" w:space="0" w:color="auto"/>
            <w:bottom w:val="single" w:sz="4" w:space="0" w:color="auto"/>
            <w:right w:val="single" w:sz="4" w:space="0" w:color="auto"/>
          </w:tcBorders>
        </w:tcPr>
        <w:p w14:paraId="2E4286EA" w14:textId="77777777" w:rsidR="001C70E8" w:rsidRPr="00D744C0" w:rsidRDefault="001C70E8" w:rsidP="001C70E8">
          <w:pPr>
            <w:pStyle w:val="BodyText"/>
            <w:rPr>
              <w:rFonts w:ascii="Arial" w:hAnsi="Arial" w:cs="Arial"/>
              <w:b w:val="0"/>
              <w:bCs w:val="0"/>
              <w:sz w:val="18"/>
              <w:szCs w:val="18"/>
            </w:rPr>
          </w:pPr>
          <w:r w:rsidRPr="00D744C0">
            <w:rPr>
              <w:rFonts w:ascii="Arial" w:hAnsi="Arial" w:cs="Arial"/>
              <w:b w:val="0"/>
              <w:bCs w:val="0"/>
              <w:sz w:val="18"/>
              <w:szCs w:val="18"/>
            </w:rPr>
            <w:t>Page Number</w:t>
          </w:r>
        </w:p>
      </w:tc>
    </w:tr>
    <w:tr w:rsidR="001C70E8" w:rsidRPr="00D744C0" w14:paraId="7495CD18" w14:textId="77777777" w:rsidTr="001C70E8">
      <w:trPr>
        <w:trHeight w:val="369"/>
        <w:jc w:val="center"/>
      </w:trPr>
      <w:tc>
        <w:tcPr>
          <w:tcW w:w="1911" w:type="dxa"/>
          <w:tcBorders>
            <w:top w:val="single" w:sz="4" w:space="0" w:color="auto"/>
            <w:left w:val="single" w:sz="4" w:space="0" w:color="auto"/>
            <w:bottom w:val="single" w:sz="4" w:space="0" w:color="auto"/>
            <w:right w:val="single" w:sz="4" w:space="0" w:color="auto"/>
          </w:tcBorders>
        </w:tcPr>
        <w:p w14:paraId="36585E73" w14:textId="77777777" w:rsidR="00B230AD" w:rsidRDefault="001C70E8" w:rsidP="00B230AD">
          <w:pPr>
            <w:pStyle w:val="BodyText"/>
            <w:rPr>
              <w:rFonts w:ascii="Arial" w:hAnsi="Arial" w:cs="Arial"/>
              <w:sz w:val="18"/>
              <w:szCs w:val="18"/>
            </w:rPr>
          </w:pPr>
          <w:r>
            <w:rPr>
              <w:rFonts w:ascii="Arial" w:hAnsi="Arial" w:cs="Arial"/>
              <w:sz w:val="18"/>
              <w:szCs w:val="18"/>
            </w:rPr>
            <w:t>EIA00</w:t>
          </w:r>
          <w:r w:rsidR="00B230AD">
            <w:rPr>
              <w:rFonts w:ascii="Arial" w:hAnsi="Arial" w:cs="Arial"/>
              <w:sz w:val="18"/>
              <w:szCs w:val="18"/>
            </w:rPr>
            <w:t>3</w:t>
          </w:r>
        </w:p>
        <w:p w14:paraId="3C4580C8" w14:textId="6F3DF120" w:rsidR="001C70E8" w:rsidRPr="00D744C0" w:rsidRDefault="00B230AD" w:rsidP="00B230AD">
          <w:pPr>
            <w:pStyle w:val="BodyText"/>
            <w:rPr>
              <w:rFonts w:ascii="Arial" w:hAnsi="Arial" w:cs="Arial"/>
              <w:sz w:val="18"/>
              <w:szCs w:val="18"/>
            </w:rPr>
          </w:pPr>
          <w:r>
            <w:rPr>
              <w:rFonts w:ascii="Arial" w:hAnsi="Arial" w:cs="Arial"/>
              <w:sz w:val="18"/>
              <w:szCs w:val="18"/>
            </w:rPr>
            <w:t>Water</w:t>
          </w:r>
        </w:p>
      </w:tc>
      <w:tc>
        <w:tcPr>
          <w:tcW w:w="1912" w:type="dxa"/>
          <w:tcBorders>
            <w:top w:val="single" w:sz="4" w:space="0" w:color="auto"/>
            <w:left w:val="single" w:sz="4" w:space="0" w:color="auto"/>
            <w:bottom w:val="single" w:sz="4" w:space="0" w:color="auto"/>
            <w:right w:val="single" w:sz="4" w:space="0" w:color="auto"/>
          </w:tcBorders>
        </w:tcPr>
        <w:p w14:paraId="516A5006" w14:textId="77777777" w:rsidR="001C70E8" w:rsidRPr="00D744C0" w:rsidRDefault="001C70E8" w:rsidP="001C70E8">
          <w:pPr>
            <w:pStyle w:val="BodyText"/>
            <w:rPr>
              <w:rFonts w:ascii="Arial" w:hAnsi="Arial" w:cs="Arial"/>
              <w:sz w:val="18"/>
              <w:szCs w:val="18"/>
            </w:rPr>
          </w:pPr>
          <w:r>
            <w:rPr>
              <w:rFonts w:ascii="Arial" w:hAnsi="Arial" w:cs="Arial"/>
              <w:sz w:val="18"/>
              <w:szCs w:val="18"/>
            </w:rPr>
            <w:t>1</w:t>
          </w:r>
        </w:p>
      </w:tc>
      <w:tc>
        <w:tcPr>
          <w:tcW w:w="1911" w:type="dxa"/>
          <w:tcBorders>
            <w:top w:val="single" w:sz="4" w:space="0" w:color="auto"/>
            <w:left w:val="single" w:sz="4" w:space="0" w:color="auto"/>
            <w:bottom w:val="single" w:sz="4" w:space="0" w:color="auto"/>
            <w:right w:val="single" w:sz="4" w:space="0" w:color="auto"/>
          </w:tcBorders>
        </w:tcPr>
        <w:p w14:paraId="768CD38A" w14:textId="77777777" w:rsidR="001C70E8" w:rsidRPr="00D744C0" w:rsidRDefault="001C70E8" w:rsidP="001C70E8">
          <w:pPr>
            <w:pStyle w:val="BodyText"/>
            <w:rPr>
              <w:rFonts w:ascii="Arial" w:hAnsi="Arial" w:cs="Arial"/>
              <w:sz w:val="18"/>
              <w:szCs w:val="18"/>
            </w:rPr>
          </w:pPr>
          <w:r>
            <w:rPr>
              <w:rFonts w:ascii="Arial" w:hAnsi="Arial" w:cs="Arial"/>
              <w:sz w:val="18"/>
              <w:szCs w:val="18"/>
            </w:rPr>
            <w:t>N/A</w:t>
          </w:r>
        </w:p>
      </w:tc>
      <w:tc>
        <w:tcPr>
          <w:tcW w:w="1912" w:type="dxa"/>
          <w:tcBorders>
            <w:top w:val="single" w:sz="4" w:space="0" w:color="auto"/>
            <w:left w:val="single" w:sz="4" w:space="0" w:color="auto"/>
            <w:bottom w:val="single" w:sz="4" w:space="0" w:color="auto"/>
            <w:right w:val="single" w:sz="4" w:space="0" w:color="auto"/>
          </w:tcBorders>
        </w:tcPr>
        <w:p w14:paraId="139C3B6A" w14:textId="77777777" w:rsidR="001C70E8" w:rsidRPr="00D744C0" w:rsidRDefault="001C70E8" w:rsidP="001C70E8">
          <w:pPr>
            <w:pStyle w:val="BodyText"/>
            <w:rPr>
              <w:rFonts w:ascii="Arial" w:hAnsi="Arial" w:cs="Arial"/>
              <w:sz w:val="18"/>
              <w:szCs w:val="18"/>
            </w:rPr>
          </w:pPr>
          <w:r>
            <w:rPr>
              <w:rFonts w:ascii="Arial" w:hAnsi="Arial" w:cs="Arial"/>
              <w:sz w:val="18"/>
              <w:szCs w:val="18"/>
            </w:rPr>
            <w:t>XX/XX/XXXX</w:t>
          </w:r>
        </w:p>
      </w:tc>
      <w:tc>
        <w:tcPr>
          <w:tcW w:w="2002" w:type="dxa"/>
          <w:tcBorders>
            <w:top w:val="single" w:sz="4" w:space="0" w:color="auto"/>
            <w:left w:val="single" w:sz="4" w:space="0" w:color="auto"/>
            <w:bottom w:val="single" w:sz="4" w:space="0" w:color="auto"/>
            <w:right w:val="single" w:sz="4" w:space="0" w:color="auto"/>
          </w:tcBorders>
        </w:tcPr>
        <w:p w14:paraId="6BA002BC" w14:textId="77777777" w:rsidR="001C70E8" w:rsidRPr="00D744C0" w:rsidRDefault="001C70E8" w:rsidP="001C70E8">
          <w:pPr>
            <w:pStyle w:val="BodyText"/>
            <w:rPr>
              <w:rFonts w:ascii="Arial" w:hAnsi="Arial" w:cs="Arial"/>
              <w:sz w:val="18"/>
              <w:szCs w:val="18"/>
            </w:rPr>
          </w:pPr>
          <w:r w:rsidRPr="00D744C0">
            <w:rPr>
              <w:rStyle w:val="PageNumber"/>
              <w:rFonts w:ascii="Arial" w:hAnsi="Arial" w:cs="Arial"/>
              <w:sz w:val="18"/>
              <w:szCs w:val="18"/>
            </w:rPr>
            <w:fldChar w:fldCharType="begin"/>
          </w:r>
          <w:r w:rsidRPr="00D744C0">
            <w:rPr>
              <w:rStyle w:val="PageNumber"/>
              <w:rFonts w:ascii="Arial" w:hAnsi="Arial" w:cs="Arial"/>
              <w:sz w:val="18"/>
              <w:szCs w:val="18"/>
            </w:rPr>
            <w:instrText xml:space="preserve"> PAGE </w:instrText>
          </w:r>
          <w:r w:rsidRPr="00D744C0">
            <w:rPr>
              <w:rStyle w:val="PageNumber"/>
              <w:rFonts w:ascii="Arial" w:hAnsi="Arial" w:cs="Arial"/>
              <w:sz w:val="18"/>
              <w:szCs w:val="18"/>
            </w:rPr>
            <w:fldChar w:fldCharType="separate"/>
          </w:r>
          <w:r>
            <w:rPr>
              <w:rStyle w:val="PageNumber"/>
              <w:rFonts w:ascii="Arial" w:hAnsi="Arial" w:cs="Arial"/>
              <w:noProof/>
              <w:sz w:val="18"/>
              <w:szCs w:val="18"/>
            </w:rPr>
            <w:t>1</w:t>
          </w:r>
          <w:r w:rsidRPr="00D744C0">
            <w:rPr>
              <w:rStyle w:val="PageNumber"/>
              <w:rFonts w:ascii="Arial" w:hAnsi="Arial" w:cs="Arial"/>
              <w:sz w:val="18"/>
              <w:szCs w:val="18"/>
            </w:rPr>
            <w:fldChar w:fldCharType="end"/>
          </w:r>
          <w:r w:rsidRPr="00D744C0">
            <w:rPr>
              <w:rStyle w:val="PageNumber"/>
              <w:rFonts w:ascii="Arial" w:hAnsi="Arial" w:cs="Arial"/>
              <w:sz w:val="18"/>
              <w:szCs w:val="18"/>
            </w:rPr>
            <w:t xml:space="preserve"> of </w:t>
          </w:r>
          <w:r w:rsidRPr="00D744C0">
            <w:rPr>
              <w:rStyle w:val="PageNumber"/>
              <w:rFonts w:ascii="Arial" w:hAnsi="Arial" w:cs="Arial"/>
              <w:sz w:val="18"/>
              <w:szCs w:val="18"/>
            </w:rPr>
            <w:fldChar w:fldCharType="begin"/>
          </w:r>
          <w:r w:rsidRPr="00D744C0">
            <w:rPr>
              <w:rStyle w:val="PageNumber"/>
              <w:rFonts w:ascii="Arial" w:hAnsi="Arial" w:cs="Arial"/>
              <w:sz w:val="18"/>
              <w:szCs w:val="18"/>
            </w:rPr>
            <w:instrText xml:space="preserve"> NUMPAGES </w:instrText>
          </w:r>
          <w:r w:rsidRPr="00D744C0">
            <w:rPr>
              <w:rStyle w:val="PageNumber"/>
              <w:rFonts w:ascii="Arial" w:hAnsi="Arial" w:cs="Arial"/>
              <w:sz w:val="18"/>
              <w:szCs w:val="18"/>
            </w:rPr>
            <w:fldChar w:fldCharType="separate"/>
          </w:r>
          <w:r>
            <w:rPr>
              <w:rStyle w:val="PageNumber"/>
              <w:rFonts w:ascii="Arial" w:hAnsi="Arial" w:cs="Arial"/>
              <w:noProof/>
              <w:sz w:val="18"/>
              <w:szCs w:val="18"/>
            </w:rPr>
            <w:t>1</w:t>
          </w:r>
          <w:r w:rsidRPr="00D744C0">
            <w:rPr>
              <w:rStyle w:val="PageNumber"/>
              <w:rFonts w:ascii="Arial" w:hAnsi="Arial" w:cs="Arial"/>
              <w:sz w:val="18"/>
              <w:szCs w:val="18"/>
            </w:rPr>
            <w:fldChar w:fldCharType="end"/>
          </w:r>
        </w:p>
      </w:tc>
    </w:tr>
    <w:tr w:rsidR="001C70E8" w:rsidRPr="00D744C0" w14:paraId="7CF4CE83" w14:textId="77777777" w:rsidTr="001C70E8">
      <w:trPr>
        <w:trHeight w:val="440"/>
        <w:jc w:val="center"/>
      </w:trPr>
      <w:tc>
        <w:tcPr>
          <w:tcW w:w="9648" w:type="dxa"/>
          <w:gridSpan w:val="5"/>
          <w:tcBorders>
            <w:top w:val="single" w:sz="4" w:space="0" w:color="auto"/>
            <w:left w:val="single" w:sz="4" w:space="0" w:color="auto"/>
            <w:bottom w:val="single" w:sz="4" w:space="0" w:color="auto"/>
            <w:right w:val="single" w:sz="4" w:space="0" w:color="auto"/>
          </w:tcBorders>
          <w:vAlign w:val="center"/>
        </w:tcPr>
        <w:p w14:paraId="31EA1A04" w14:textId="4C0EEC2E" w:rsidR="001C70E8" w:rsidRPr="00D744C0" w:rsidRDefault="005A1140" w:rsidP="001C70E8">
          <w:pPr>
            <w:pStyle w:val="BodyText"/>
            <w:rPr>
              <w:rFonts w:ascii="Arial" w:hAnsi="Arial" w:cs="Arial"/>
              <w:b w:val="0"/>
              <w:bCs w:val="0"/>
              <w:sz w:val="18"/>
              <w:szCs w:val="18"/>
            </w:rPr>
          </w:pPr>
          <w:r w:rsidRPr="005A1140">
            <w:rPr>
              <w:rFonts w:ascii="Arial" w:hAnsi="Arial" w:cs="Arial"/>
              <w:b w:val="0"/>
              <w:bCs w:val="0"/>
              <w:sz w:val="18"/>
              <w:szCs w:val="18"/>
            </w:rPr>
            <w:t>Written By: Mark Bartlett – Waste Management Engineer</w:t>
          </w:r>
        </w:p>
      </w:tc>
    </w:tr>
  </w:tbl>
  <w:p w14:paraId="775435D6" w14:textId="77777777" w:rsidR="001C70E8" w:rsidRDefault="001C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61E8" w14:textId="77777777" w:rsidR="001C70E8" w:rsidRDefault="001C70E8" w:rsidP="001C70E8">
      <w:pPr>
        <w:spacing w:after="0" w:line="240" w:lineRule="auto"/>
      </w:pPr>
      <w:r>
        <w:separator/>
      </w:r>
    </w:p>
  </w:footnote>
  <w:footnote w:type="continuationSeparator" w:id="0">
    <w:p w14:paraId="0B10F157" w14:textId="77777777" w:rsidR="001C70E8" w:rsidRDefault="001C70E8" w:rsidP="001C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15B2" w14:textId="62C13C40" w:rsidR="001C70E8" w:rsidRDefault="001C70E8" w:rsidP="001C70E8">
    <w:pPr>
      <w:pStyle w:val="Header"/>
      <w:jc w:val="center"/>
    </w:pPr>
    <w:r>
      <w:rPr>
        <w:noProof/>
      </w:rPr>
      <w:drawing>
        <wp:inline distT="0" distB="0" distL="0" distR="0" wp14:anchorId="2846FC5E" wp14:editId="2A8C485F">
          <wp:extent cx="119062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8"/>
    <w:rsid w:val="001C70E8"/>
    <w:rsid w:val="002B4FB7"/>
    <w:rsid w:val="002B5A5F"/>
    <w:rsid w:val="005A1140"/>
    <w:rsid w:val="007A048E"/>
    <w:rsid w:val="00B230AD"/>
    <w:rsid w:val="00B72E58"/>
    <w:rsid w:val="00C140D0"/>
    <w:rsid w:val="00CD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74B31"/>
  <w15:chartTrackingRefBased/>
  <w15:docId w15:val="{C61DC273-AA9B-4E27-9F85-D13BB38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140D0"/>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E8"/>
  </w:style>
  <w:style w:type="paragraph" w:styleId="Footer">
    <w:name w:val="footer"/>
    <w:basedOn w:val="Normal"/>
    <w:link w:val="FooterChar"/>
    <w:uiPriority w:val="99"/>
    <w:unhideWhenUsed/>
    <w:rsid w:val="001C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E8"/>
  </w:style>
  <w:style w:type="paragraph" w:styleId="BodyText">
    <w:name w:val="Body Text"/>
    <w:basedOn w:val="Normal"/>
    <w:link w:val="BodyTextChar"/>
    <w:rsid w:val="001C70E8"/>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C70E8"/>
    <w:rPr>
      <w:rFonts w:ascii="Times New Roman" w:eastAsia="Times New Roman" w:hAnsi="Times New Roman" w:cs="Times New Roman"/>
      <w:b/>
      <w:bCs/>
      <w:sz w:val="24"/>
      <w:szCs w:val="24"/>
    </w:rPr>
  </w:style>
  <w:style w:type="character" w:styleId="PageNumber">
    <w:name w:val="page number"/>
    <w:basedOn w:val="DefaultParagraphFont"/>
    <w:rsid w:val="001C70E8"/>
  </w:style>
  <w:style w:type="table" w:styleId="TableGrid">
    <w:name w:val="Table Grid"/>
    <w:basedOn w:val="TableNormal"/>
    <w:uiPriority w:val="39"/>
    <w:rsid w:val="001C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140D0"/>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epr-qp3638ek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2021-09-21T23:00:00+00:00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TR16 5BU</FacilityAddressPostcode>
    <TaxCatchAll xmlns="662745e8-e224-48e8-a2e3-254862b8c2f5">
      <Value>12</Value>
      <Value>19</Value>
      <Value>9</Value>
      <Value>21</Value>
      <Value>63</Value>
    </TaxCatchAll>
    <ExternalAuthor xmlns="eebef177-55b5-4448-a5fb-28ea454417ee">A E Rodda &amp; Son Limited</ExternalAuthor>
    <SiteName xmlns="eebef177-55b5-4448-a5fb-28ea454417ee">The Creamery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The Creamery Scorrier Redruth Cornwall TR16 5BU</FacilityAddress>
  </documentManagement>
</p:properties>
</file>

<file path=customXml/itemProps1.xml><?xml version="1.0" encoding="utf-8"?>
<ds:datastoreItem xmlns:ds="http://schemas.openxmlformats.org/officeDocument/2006/customXml" ds:itemID="{9510BDB2-518B-4AEC-878F-E5E69B72A430}">
  <ds:schemaRefs>
    <ds:schemaRef ds:uri="http://schemas.openxmlformats.org/officeDocument/2006/bibliography"/>
  </ds:schemaRefs>
</ds:datastoreItem>
</file>

<file path=customXml/itemProps2.xml><?xml version="1.0" encoding="utf-8"?>
<ds:datastoreItem xmlns:ds="http://schemas.openxmlformats.org/officeDocument/2006/customXml" ds:itemID="{9A4CC709-DC94-476C-AABD-D973C0D05472}"/>
</file>

<file path=customXml/itemProps3.xml><?xml version="1.0" encoding="utf-8"?>
<ds:datastoreItem xmlns:ds="http://schemas.openxmlformats.org/officeDocument/2006/customXml" ds:itemID="{1CC36632-9152-4B4E-A656-545E525B1E0E}"/>
</file>

<file path=customXml/itemProps4.xml><?xml version="1.0" encoding="utf-8"?>
<ds:datastoreItem xmlns:ds="http://schemas.openxmlformats.org/officeDocument/2006/customXml" ds:itemID="{8C54876F-134B-4A48-AA15-B3E8ECAD0F36}"/>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Bartlett</dc:creator>
  <cp:keywords/>
  <dc:description/>
  <cp:lastModifiedBy>Mark Bartlett</cp:lastModifiedBy>
  <cp:revision>4</cp:revision>
  <dcterms:created xsi:type="dcterms:W3CDTF">2020-09-24T14:39:00Z</dcterms:created>
  <dcterms:modified xsi:type="dcterms:W3CDTF">2020-10-23T14:44:00Z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