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2A0C6" w14:textId="7749B848" w:rsidR="000819A1" w:rsidRDefault="00F0676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Incidents and Abnormal Operations</w:t>
      </w:r>
      <w:r w:rsidR="000F09C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7A6A54">
        <w:rPr>
          <w:rFonts w:ascii="Arial" w:hAnsi="Arial" w:cs="Arial"/>
          <w:b/>
          <w:sz w:val="28"/>
          <w:szCs w:val="28"/>
          <w:u w:val="single"/>
        </w:rPr>
        <w:t>Willoughbridge Lodge Farm</w:t>
      </w:r>
      <w:r w:rsidR="00465F4C">
        <w:rPr>
          <w:rFonts w:ascii="Arial" w:hAnsi="Arial" w:cs="Arial"/>
          <w:b/>
          <w:sz w:val="28"/>
          <w:szCs w:val="28"/>
          <w:u w:val="single"/>
        </w:rPr>
        <w:t xml:space="preserve"> Poultry </w:t>
      </w:r>
      <w:r w:rsidR="00B84908">
        <w:rPr>
          <w:rFonts w:ascii="Arial" w:hAnsi="Arial" w:cs="Arial"/>
          <w:b/>
          <w:sz w:val="28"/>
          <w:szCs w:val="28"/>
          <w:u w:val="single"/>
        </w:rPr>
        <w:t>Unit</w:t>
      </w:r>
    </w:p>
    <w:p w14:paraId="1FEEBA00" w14:textId="77777777" w:rsidR="00F06767" w:rsidRDefault="00F06767">
      <w:pPr>
        <w:rPr>
          <w:rFonts w:ascii="Arial" w:hAnsi="Arial" w:cs="Arial"/>
          <w:b/>
          <w:sz w:val="28"/>
          <w:szCs w:val="28"/>
          <w:u w:val="single"/>
        </w:rPr>
      </w:pPr>
    </w:p>
    <w:p w14:paraId="24626566" w14:textId="77777777" w:rsidR="00F06767" w:rsidRDefault="00F067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incidents or abnormal operations should be logged on table below, date nature and corrective actions filled in.</w:t>
      </w:r>
    </w:p>
    <w:p w14:paraId="6DD8B3E6" w14:textId="77777777" w:rsidR="00F06767" w:rsidRDefault="00F067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Should any incident or operation have a potential for pollution the Accident and Emergency plan should be referred to.</w:t>
      </w:r>
    </w:p>
    <w:p w14:paraId="2D7A6116" w14:textId="77777777" w:rsidR="00F06767" w:rsidRDefault="00F0676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2586"/>
        <w:gridCol w:w="3828"/>
        <w:gridCol w:w="1904"/>
      </w:tblGrid>
      <w:tr w:rsidR="00F06767" w14:paraId="5F271F06" w14:textId="77777777" w:rsidTr="00F06767">
        <w:trPr>
          <w:trHeight w:val="268"/>
        </w:trPr>
        <w:tc>
          <w:tcPr>
            <w:tcW w:w="924" w:type="dxa"/>
          </w:tcPr>
          <w:p w14:paraId="4AEB5D70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586" w:type="dxa"/>
          </w:tcPr>
          <w:p w14:paraId="426C605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Nature of Incident</w:t>
            </w:r>
          </w:p>
        </w:tc>
        <w:tc>
          <w:tcPr>
            <w:tcW w:w="3828" w:type="dxa"/>
          </w:tcPr>
          <w:p w14:paraId="52B99EFC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Corrective Action</w:t>
            </w:r>
          </w:p>
        </w:tc>
        <w:tc>
          <w:tcPr>
            <w:tcW w:w="1904" w:type="dxa"/>
          </w:tcPr>
          <w:p w14:paraId="36150329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</w:tr>
      <w:tr w:rsidR="00F06767" w14:paraId="2A17F658" w14:textId="77777777" w:rsidTr="00F06767">
        <w:trPr>
          <w:trHeight w:val="268"/>
        </w:trPr>
        <w:tc>
          <w:tcPr>
            <w:tcW w:w="924" w:type="dxa"/>
          </w:tcPr>
          <w:p w14:paraId="7ADE0EEE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33EFB3E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DD6617E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7466E2CE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74091DC7" w14:textId="77777777" w:rsidTr="00F06767">
        <w:trPr>
          <w:trHeight w:val="268"/>
        </w:trPr>
        <w:tc>
          <w:tcPr>
            <w:tcW w:w="924" w:type="dxa"/>
          </w:tcPr>
          <w:p w14:paraId="74524B08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14157389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5FE0B8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4E0D6C86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1C8F900B" w14:textId="77777777" w:rsidTr="00F06767">
        <w:trPr>
          <w:trHeight w:val="268"/>
        </w:trPr>
        <w:tc>
          <w:tcPr>
            <w:tcW w:w="924" w:type="dxa"/>
          </w:tcPr>
          <w:p w14:paraId="1CC857F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4CE3CEE3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A84B5B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303C838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71A0DF57" w14:textId="77777777" w:rsidTr="00F06767">
        <w:trPr>
          <w:trHeight w:val="268"/>
        </w:trPr>
        <w:tc>
          <w:tcPr>
            <w:tcW w:w="924" w:type="dxa"/>
          </w:tcPr>
          <w:p w14:paraId="4A95A4F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69E6E063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93B2070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4C5846CC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68D9A0A3" w14:textId="77777777" w:rsidTr="00F06767">
        <w:trPr>
          <w:trHeight w:val="268"/>
        </w:trPr>
        <w:tc>
          <w:tcPr>
            <w:tcW w:w="924" w:type="dxa"/>
          </w:tcPr>
          <w:p w14:paraId="43A507A3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2D22DBF2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D5CA3B0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5600696F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577E0053" w14:textId="77777777" w:rsidTr="00F06767">
        <w:trPr>
          <w:trHeight w:val="268"/>
        </w:trPr>
        <w:tc>
          <w:tcPr>
            <w:tcW w:w="924" w:type="dxa"/>
          </w:tcPr>
          <w:p w14:paraId="7FF47AD5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6119339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EDE0027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45B8A425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2C8EED9D" w14:textId="77777777" w:rsidTr="00F06767">
        <w:trPr>
          <w:trHeight w:val="283"/>
        </w:trPr>
        <w:tc>
          <w:tcPr>
            <w:tcW w:w="924" w:type="dxa"/>
          </w:tcPr>
          <w:p w14:paraId="17DF44A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6B5A5020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2C0CD12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3987DF51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3E5996" w14:textId="77777777" w:rsidR="00F06767" w:rsidRPr="00F06767" w:rsidRDefault="00F06767">
      <w:pPr>
        <w:rPr>
          <w:rFonts w:ascii="Arial" w:hAnsi="Arial" w:cs="Arial"/>
          <w:sz w:val="24"/>
          <w:szCs w:val="24"/>
        </w:rPr>
      </w:pPr>
    </w:p>
    <w:sectPr w:rsidR="00F06767" w:rsidRPr="00F06767" w:rsidSect="00081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767"/>
    <w:rsid w:val="00070886"/>
    <w:rsid w:val="000819A1"/>
    <w:rsid w:val="000F09CF"/>
    <w:rsid w:val="00152479"/>
    <w:rsid w:val="001B0626"/>
    <w:rsid w:val="001F26E2"/>
    <w:rsid w:val="003014AB"/>
    <w:rsid w:val="003E01B1"/>
    <w:rsid w:val="00410133"/>
    <w:rsid w:val="00465F4C"/>
    <w:rsid w:val="004D13CB"/>
    <w:rsid w:val="005D77BF"/>
    <w:rsid w:val="00614C06"/>
    <w:rsid w:val="0069075F"/>
    <w:rsid w:val="007A6A54"/>
    <w:rsid w:val="007D0502"/>
    <w:rsid w:val="00933C3C"/>
    <w:rsid w:val="00A317AC"/>
    <w:rsid w:val="00A81B0B"/>
    <w:rsid w:val="00AD3546"/>
    <w:rsid w:val="00B45139"/>
    <w:rsid w:val="00B5484C"/>
    <w:rsid w:val="00B84908"/>
    <w:rsid w:val="00D35BCD"/>
    <w:rsid w:val="00D95191"/>
    <w:rsid w:val="00DF2FA0"/>
    <w:rsid w:val="00EF593C"/>
    <w:rsid w:val="00F0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056E0"/>
  <w15:docId w15:val="{A027D14D-A99C-40B8-A590-047550E9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7c0db7fdb95fab07a7302425aab7b3ce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a863ebc693153b9a4d47a3953f40edc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2025-02-11T00:00:00+00:00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EPR-DP3220LB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EPR/DP3220LB</OtherReference>
    <EventLink xmlns="5ffd8e36-f429-4edc-ab50-c5be84842779" xsi:nil="true"/>
    <Customer_x002f_OperatorName xmlns="eebef177-55b5-4448-a5fb-28ea454417ee">Partons Poulets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2025-02-11T00:00:00+00:00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EPR/DP3220LB</EPRNumber>
    <FacilityAddressPostcode xmlns="eebef177-55b5-4448-a5fb-28ea454417ee">TF9 4JA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32</Value>
      <Value>14</Value>
    </TaxCatchAll>
    <ExternalAuthor xmlns="eebef177-55b5-4448-a5fb-28ea454417ee">Partons Poulets Limited</ExternalAuthor>
    <SiteName xmlns="eebef177-55b5-4448-a5fb-28ea454417ee">Willoughbridge Lodge Poultry Unit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Willoughbridge Lane, Winnington, Loggerheads, Mucklestone, TF9 4JA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5F9DE82D-3A80-493A-8008-F42FFB5FFDEA}"/>
</file>

<file path=customXml/itemProps2.xml><?xml version="1.0" encoding="utf-8"?>
<ds:datastoreItem xmlns:ds="http://schemas.openxmlformats.org/officeDocument/2006/customXml" ds:itemID="{1D5FE428-ADC1-428C-A030-64B6196866E4}"/>
</file>

<file path=customXml/itemProps3.xml><?xml version="1.0" encoding="utf-8"?>
<ds:datastoreItem xmlns:ds="http://schemas.openxmlformats.org/officeDocument/2006/customXml" ds:itemID="{68DD92C0-CBF5-46F1-BF4C-274C1B0E48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340</Characters>
  <Application>Microsoft Office Word</Application>
  <DocSecurity>0</DocSecurity>
  <Lines>2</Lines>
  <Paragraphs>1</Paragraphs>
  <ScaleCrop>false</ScaleCrop>
  <Company>Cargill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sraasch</dc:creator>
  <cp:keywords/>
  <dc:description/>
  <cp:lastModifiedBy>Stephen Raasch</cp:lastModifiedBy>
  <cp:revision>21</cp:revision>
  <dcterms:created xsi:type="dcterms:W3CDTF">2011-08-26T14:16:00Z</dcterms:created>
  <dcterms:modified xsi:type="dcterms:W3CDTF">2025-02-04T16:02:00Z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  <property fmtid="{D5CDD505-2E9C-101B-9397-08002B2CF9AE}" pid="17" name="SysUpdateNoER">
    <vt:lpwstr>No</vt:lpwstr>
  </property>
</Properties>
</file>