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57253099"/>
        <w:docPartObj>
          <w:docPartGallery w:val="Cover Pages"/>
          <w:docPartUnique/>
        </w:docPartObj>
      </w:sdtPr>
      <w:sdtEndPr/>
      <w:sdtContent>
        <w:p w14:paraId="70FFCC84" w14:textId="77777777" w:rsidR="00663853" w:rsidRDefault="00447DB1">
          <w:r w:rsidRPr="006F6388">
            <w:rPr>
              <w:noProof/>
              <w:color w:val="BDFBC8" w:themeColor="background2"/>
              <w:lang w:eastAsia="en-GB"/>
            </w:rPr>
            <mc:AlternateContent>
              <mc:Choice Requires="wps">
                <w:drawing>
                  <wp:anchor distT="0" distB="0" distL="114300" distR="114300" simplePos="0" relativeHeight="251658241" behindDoc="1" locked="0" layoutInCell="1" allowOverlap="1" wp14:anchorId="0B7B93F2" wp14:editId="1EE7674F">
                    <wp:simplePos x="0" y="0"/>
                    <wp:positionH relativeFrom="page">
                      <wp:align>left</wp:align>
                    </wp:positionH>
                    <wp:positionV relativeFrom="page">
                      <wp:align>top</wp:align>
                    </wp:positionV>
                    <wp:extent cx="7559675" cy="6947065"/>
                    <wp:effectExtent l="0" t="0" r="0" b="0"/>
                    <wp:wrapNone/>
                    <wp:docPr id="10" name="Rectangle 10"/>
                    <wp:cNvGraphicFramePr/>
                    <a:graphic xmlns:a="http://schemas.openxmlformats.org/drawingml/2006/main">
                      <a:graphicData uri="http://schemas.microsoft.com/office/word/2010/wordprocessingShape">
                        <wps:wsp>
                          <wps:cNvSpPr/>
                          <wps:spPr>
                            <a:xfrm>
                              <a:off x="0" y="0"/>
                              <a:ext cx="7559675" cy="694706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8A8D8" id="Rectangle 10" o:spid="_x0000_s1026" style="position:absolute;margin-left:0;margin-top:0;width:595.25pt;height:547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" fillcolor="#11c35a [3213]" stroked="f" strokeweight=".85pt">
                    <w10:wrap anchorx="page" anchory="page"/>
                  </v:rect>
                </w:pict>
              </mc:Fallback>
            </mc:AlternateContent>
          </w:r>
          <w:r w:rsidR="00EA01A0">
            <w:rPr>
              <w:noProof/>
            </w:rPr>
            <w:drawing>
              <wp:inline distT="0" distB="0" distL="0" distR="0" wp14:anchorId="2E73101D" wp14:editId="0F3DF288">
                <wp:extent cx="948267" cy="948267"/>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ite.png"/>
                        <pic:cNvPicPr/>
                      </pic:nvPicPr>
                      <pic:blipFill>
                        <a:blip r:embed="rId12">
                          <a:extLst>
                            <a:ext uri="{28A0092B-C50C-407E-A947-70E740481C1C}">
                              <a14:useLocalDpi xmlns:a14="http://schemas.microsoft.com/office/drawing/2010/main" val="0"/>
                            </a:ext>
                          </a:extLst>
                        </a:blip>
                        <a:stretch>
                          <a:fillRect/>
                        </a:stretch>
                      </pic:blipFill>
                      <pic:spPr>
                        <a:xfrm>
                          <a:off x="0" y="0"/>
                          <a:ext cx="951506" cy="951506"/>
                        </a:xfrm>
                        <a:prstGeom prst="rect">
                          <a:avLst/>
                        </a:prstGeom>
                      </pic:spPr>
                    </pic:pic>
                  </a:graphicData>
                </a:graphic>
              </wp:inline>
            </w:drawing>
          </w:r>
        </w:p>
        <w:tbl>
          <w:tblPr>
            <w:tblpPr w:leftFromText="187" w:rightFromText="187" w:vertAnchor="page" w:horzAnchor="margin" w:tblpY="12310"/>
            <w:tblW w:w="4352" w:type="pct"/>
            <w:tblLayout w:type="fixed"/>
            <w:tblLook w:val="04A0" w:firstRow="1" w:lastRow="0" w:firstColumn="1" w:lastColumn="0" w:noHBand="0" w:noVBand="1"/>
          </w:tblPr>
          <w:tblGrid>
            <w:gridCol w:w="8488"/>
          </w:tblGrid>
          <w:tr w:rsidR="005D1E77" w:rsidRPr="005D1E77" w14:paraId="1B0499EF" w14:textId="77777777" w:rsidTr="009C0CA8">
            <w:trPr>
              <w:trHeight w:hRule="exact" w:val="925"/>
            </w:trPr>
            <w:tc>
              <w:tcPr>
                <w:tcW w:w="8488" w:type="dxa"/>
                <w:shd w:val="clear" w:color="auto" w:fill="auto"/>
                <w:tcMar>
                  <w:top w:w="216" w:type="dxa"/>
                  <w:left w:w="115" w:type="dxa"/>
                  <w:bottom w:w="216" w:type="dxa"/>
                  <w:right w:w="115" w:type="dxa"/>
                </w:tcMar>
                <w:vAlign w:val="bottom"/>
              </w:tcPr>
              <w:bookmarkStart w:id="0" w:name="_Toc507599361" w:displacedByCustomXml="next"/>
              <w:bookmarkStart w:id="1" w:name="_Toc507599287" w:displacedByCustomXml="next"/>
              <w:bookmarkStart w:id="2" w:name="_Toc507599161" w:displacedByCustomXml="next"/>
              <w:bookmarkStart w:id="3" w:name="_Toc507599095" w:displacedByCustomXml="next"/>
              <w:sdt>
                <w:sdtPr>
                  <w:rPr>
                    <w:rStyle w:val="Strong"/>
                    <w:rFonts w:ascii="Smiley Face" w:hAnsi="Smiley Face"/>
                    <w:sz w:val="24"/>
                    <w:szCs w:val="24"/>
                  </w:rPr>
                  <w:alias w:val="Date"/>
                  <w:tag w:val="Date"/>
                  <w:id w:val="13406932"/>
                  <w:placeholder>
                    <w:docPart w:val="5243670A03D444DF8BFE0BCC0C67D23B"/>
                  </w:placeholder>
                  <w:dataBinding w:prefixMappings="xmlns:ns0='http://schemas.microsoft.com/office/2006/coverPageProps'" w:xpath="/ns0:CoverPageProperties[1]/ns0:PublishDate[1]" w:storeItemID="{55AF091B-3C7A-41E3-B477-F2FDAA23CFDA}"/>
                  <w:date w:fullDate="2024-03-22T00:00:00Z">
                    <w:dateFormat w:val="dd MMMM yyyy"/>
                    <w:lid w:val="en-GB"/>
                    <w:storeMappedDataAs w:val="dateTime"/>
                    <w:calendar w:val="gregorian"/>
                  </w:date>
                </w:sdtPr>
                <w:sdtEndPr>
                  <w:rPr>
                    <w:rStyle w:val="Strong"/>
                  </w:rPr>
                </w:sdtEndPr>
                <w:sdtContent>
                  <w:p w14:paraId="2055EA27" w14:textId="66232C9C" w:rsidR="005D1E77" w:rsidRPr="00287D3B" w:rsidRDefault="00A202C1" w:rsidP="009F2C92">
                    <w:pPr>
                      <w:rPr>
                        <w:rStyle w:val="Strong"/>
                        <w:rFonts w:ascii="Smiley Face" w:hAnsi="Smiley Face"/>
                        <w:sz w:val="24"/>
                        <w:szCs w:val="24"/>
                      </w:rPr>
                    </w:pPr>
                    <w:r>
                      <w:rPr>
                        <w:rStyle w:val="Strong"/>
                        <w:rFonts w:ascii="Smiley Face" w:hAnsi="Smiley Face"/>
                        <w:sz w:val="24"/>
                        <w:szCs w:val="24"/>
                      </w:rPr>
                      <w:t>22 March 2024</w:t>
                    </w:r>
                  </w:p>
                </w:sdtContent>
              </w:sdt>
              <w:bookmarkEnd w:id="0" w:displacedByCustomXml="prev"/>
              <w:bookmarkEnd w:id="1" w:displacedByCustomXml="prev"/>
              <w:bookmarkEnd w:id="2" w:displacedByCustomXml="prev"/>
              <w:bookmarkEnd w:id="3" w:displacedByCustomXml="prev"/>
            </w:tc>
          </w:tr>
          <w:tr w:rsidR="00C52532" w:rsidRPr="005D1E77" w14:paraId="03CF4915" w14:textId="77777777" w:rsidTr="009C0CA8">
            <w:trPr>
              <w:trHeight w:hRule="exact" w:val="1141"/>
            </w:trPr>
            <w:tc>
              <w:tcPr>
                <w:tcW w:w="8488" w:type="dxa"/>
                <w:shd w:val="clear" w:color="auto" w:fill="auto"/>
                <w:tcMar>
                  <w:top w:w="216" w:type="dxa"/>
                  <w:left w:w="115" w:type="dxa"/>
                  <w:bottom w:w="216" w:type="dxa"/>
                  <w:right w:w="115" w:type="dxa"/>
                </w:tcMar>
              </w:tcPr>
              <w:p w14:paraId="1A922F68" w14:textId="77777777" w:rsidR="00B847A9" w:rsidRPr="00B847A9" w:rsidRDefault="00652202" w:rsidP="00B847A9">
                <w:pPr>
                  <w:pStyle w:val="Style1"/>
                  <w:framePr w:hSpace="0" w:wrap="auto" w:vAnchor="margin" w:hAnchor="text" w:yAlign="inline"/>
                  <w:rPr>
                    <w:rStyle w:val="Heading3Char"/>
                    <w:rFonts w:ascii="Smiley Face Headline" w:hAnsi="Smiley Face Headline" w:cstheme="minorHAnsi"/>
                    <w:b w:val="0"/>
                    <w:bCs w:val="0"/>
                    <w:color w:val="11C35A" w:themeColor="text1"/>
                    <w:sz w:val="32"/>
                    <w:szCs w:val="32"/>
                  </w:rPr>
                </w:pPr>
                <w:hyperlink r:id="rId13" w:history="1">
                  <w:r w:rsidR="009C0CA8" w:rsidRPr="00B847A9">
                    <w:rPr>
                      <w:rStyle w:val="Hyperlink"/>
                      <w:rFonts w:eastAsiaTheme="majorEastAsia" w:cstheme="minorHAnsi"/>
                      <w:b w:val="0"/>
                      <w:bCs w:val="0"/>
                      <w:color w:val="11C35A" w:themeColor="text1"/>
                      <w:u w:val="none"/>
                    </w:rPr>
                    <w:t>ao.com</w:t>
                  </w:r>
                </w:hyperlink>
                <w:r w:rsidR="009C0CA8" w:rsidRPr="00B847A9">
                  <w:rPr>
                    <w:rStyle w:val="Heading3Char"/>
                    <w:rFonts w:ascii="Smiley Face Headline" w:hAnsi="Smiley Face Headline" w:cstheme="minorHAnsi"/>
                    <w:b w:val="0"/>
                    <w:bCs w:val="0"/>
                    <w:color w:val="11C35A" w:themeColor="text1"/>
                    <w:sz w:val="32"/>
                    <w:szCs w:val="32"/>
                  </w:rPr>
                  <w:t xml:space="preserve"> </w:t>
                </w:r>
              </w:p>
              <w:p w14:paraId="75316A7E" w14:textId="77777777" w:rsidR="00C52532" w:rsidRPr="00B847A9" w:rsidRDefault="002971AA" w:rsidP="002971AA">
                <w:pPr>
                  <w:rPr>
                    <w:rStyle w:val="Heading3Char"/>
                    <w:rFonts w:ascii="Smiley Face Headline" w:eastAsiaTheme="minorEastAsia" w:hAnsi="Smiley Face Headline" w:cstheme="minorBidi"/>
                    <w:b/>
                    <w:bCs/>
                    <w:color w:val="11C35A" w:themeColor="text1"/>
                    <w:sz w:val="32"/>
                    <w:szCs w:val="32"/>
                  </w:rPr>
                </w:pPr>
                <w:r w:rsidRPr="00B847A9">
                  <w:rPr>
                    <w:rFonts w:ascii="Cambria" w:hAnsi="Cambria" w:cs="Cambria"/>
                    <w:color w:val="001F44" w:themeColor="accent1"/>
                    <w:sz w:val="16"/>
                    <w:szCs w:val="16"/>
                  </w:rPr>
                  <w:t>©</w:t>
                </w:r>
                <w:r w:rsidR="00C52532" w:rsidRPr="00B847A9">
                  <w:rPr>
                    <w:rFonts w:ascii="Smiley Face" w:hAnsi="Smiley Face"/>
                    <w:color w:val="001F44" w:themeColor="accent1"/>
                    <w:sz w:val="16"/>
                    <w:szCs w:val="16"/>
                  </w:rPr>
                  <w:t xml:space="preserve"> </w:t>
                </w:r>
                <w:r w:rsidRPr="00B847A9">
                  <w:rPr>
                    <w:rFonts w:ascii="Smiley Face" w:hAnsi="Smiley Face"/>
                    <w:color w:val="001F44" w:themeColor="accent1"/>
                    <w:sz w:val="16"/>
                    <w:szCs w:val="16"/>
                  </w:rPr>
                  <w:t>20</w:t>
                </w:r>
                <w:r w:rsidR="000A1EF4" w:rsidRPr="00B847A9">
                  <w:rPr>
                    <w:rFonts w:ascii="Smiley Face" w:hAnsi="Smiley Face"/>
                    <w:color w:val="001F44" w:themeColor="accent1"/>
                    <w:sz w:val="16"/>
                    <w:szCs w:val="16"/>
                  </w:rPr>
                  <w:t>20</w:t>
                </w:r>
                <w:r w:rsidRPr="00B847A9">
                  <w:rPr>
                    <w:rFonts w:ascii="Smiley Face" w:hAnsi="Smiley Face"/>
                    <w:color w:val="001F44" w:themeColor="accent1"/>
                    <w:sz w:val="16"/>
                    <w:szCs w:val="16"/>
                  </w:rPr>
                  <w:t xml:space="preserve"> </w:t>
                </w:r>
                <w:r w:rsidR="00C52532" w:rsidRPr="00B847A9">
                  <w:rPr>
                    <w:rFonts w:ascii="Smiley Face" w:hAnsi="Smiley Face"/>
                    <w:color w:val="001F44" w:themeColor="accent1"/>
                    <w:sz w:val="16"/>
                    <w:szCs w:val="16"/>
                  </w:rPr>
                  <w:t xml:space="preserve">AO </w:t>
                </w:r>
                <w:r w:rsidR="00800628" w:rsidRPr="00B847A9">
                  <w:rPr>
                    <w:rFonts w:ascii="Smiley Face" w:hAnsi="Smiley Face"/>
                    <w:color w:val="001F44" w:themeColor="accent1"/>
                    <w:sz w:val="16"/>
                    <w:szCs w:val="16"/>
                  </w:rPr>
                  <w:t xml:space="preserve">World </w:t>
                </w:r>
                <w:r w:rsidRPr="00B847A9">
                  <w:rPr>
                    <w:rFonts w:ascii="Smiley Face" w:hAnsi="Smiley Face"/>
                    <w:color w:val="001F44" w:themeColor="accent1"/>
                    <w:sz w:val="16"/>
                    <w:szCs w:val="16"/>
                  </w:rPr>
                  <w:t>All Rights Reserved</w:t>
                </w:r>
              </w:p>
            </w:tc>
          </w:tr>
        </w:tbl>
        <w:tbl>
          <w:tblPr>
            <w:tblpPr w:leftFromText="187" w:rightFromText="187" w:vertAnchor="page" w:horzAnchor="margin" w:tblpY="3670"/>
            <w:tblW w:w="5524" w:type="pct"/>
            <w:tblBorders>
              <w:left w:val="single" w:sz="12" w:space="0" w:color="001F44" w:themeColor="accent1"/>
            </w:tblBorders>
            <w:tblCellMar>
              <w:left w:w="144" w:type="dxa"/>
              <w:right w:w="115" w:type="dxa"/>
            </w:tblCellMar>
            <w:tblLook w:val="04A0" w:firstRow="1" w:lastRow="0" w:firstColumn="1" w:lastColumn="0" w:noHBand="0" w:noVBand="1"/>
          </w:tblPr>
          <w:tblGrid>
            <w:gridCol w:w="8503"/>
            <w:gridCol w:w="2271"/>
          </w:tblGrid>
          <w:tr w:rsidR="00447DB1" w14:paraId="4E907E54" w14:textId="77777777" w:rsidTr="00EA01A0">
            <w:tc>
              <w:tcPr>
                <w:tcW w:w="8490" w:type="dxa"/>
                <w:tcBorders>
                  <w:left w:val="nil"/>
                  <w:bottom w:val="single" w:sz="12" w:space="0" w:color="02412B"/>
                </w:tcBorders>
              </w:tcPr>
              <w:sdt>
                <w:sdtPr>
                  <w:rPr>
                    <w:rFonts w:ascii="Smiley Face Headline" w:hAnsi="Smiley Face Headline"/>
                    <w:b/>
                    <w:bCs/>
                    <w:sz w:val="60"/>
                    <w:szCs w:val="60"/>
                    <w:lang w:val="en-US"/>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42334DEC" w14:textId="2DE0A116" w:rsidR="00447DB1" w:rsidRPr="006F6388" w:rsidRDefault="001E0900" w:rsidP="003421A7">
                    <w:pPr>
                      <w:pStyle w:val="Title"/>
                      <w:rPr>
                        <w:rFonts w:ascii="Smiley Face Headline" w:hAnsi="Smiley Face Headline"/>
                        <w:b/>
                        <w:bCs/>
                        <w:sz w:val="60"/>
                        <w:szCs w:val="60"/>
                        <w:lang w:val="en-US"/>
                      </w:rPr>
                    </w:pPr>
                    <w:r>
                      <w:rPr>
                        <w:rFonts w:ascii="Smiley Face Headline" w:hAnsi="Smiley Face Headline"/>
                        <w:b/>
                        <w:bCs/>
                        <w:sz w:val="60"/>
                        <w:szCs w:val="60"/>
                        <w:lang w:val="en-US"/>
                      </w:rPr>
                      <w:t>Fire Prevention Plan</w:t>
                    </w:r>
                  </w:p>
                </w:sdtContent>
              </w:sdt>
              <w:p w14:paraId="45411F6A" w14:textId="77777777" w:rsidR="00447DB1" w:rsidRDefault="00447DB1" w:rsidP="005D1E77">
                <w:pPr>
                  <w:pStyle w:val="Title"/>
                </w:pPr>
              </w:p>
            </w:tc>
            <w:tc>
              <w:tcPr>
                <w:tcW w:w="2267" w:type="dxa"/>
                <w:tcBorders>
                  <w:bottom w:val="single" w:sz="12" w:space="0" w:color="02412B"/>
                </w:tcBorders>
              </w:tcPr>
              <w:p w14:paraId="6E5F06B0" w14:textId="77777777" w:rsidR="00447DB1" w:rsidRDefault="00447DB1" w:rsidP="003421A7">
                <w:pPr>
                  <w:pStyle w:val="Title"/>
                  <w:rPr>
                    <w:lang w:val="en-US"/>
                  </w:rPr>
                </w:pPr>
              </w:p>
            </w:tc>
          </w:tr>
          <w:tr w:rsidR="00447DB1" w14:paraId="6DD20784" w14:textId="77777777" w:rsidTr="00EA01A0">
            <w:sdt>
              <w:sdtPr>
                <w:rPr>
                  <w:rFonts w:ascii="Smiley Face" w:hAnsi="Smiley Face"/>
                </w:rPr>
                <w:alias w:val="Subtitle"/>
                <w:tag w:val="Subtitle"/>
                <w:id w:val="13406923"/>
                <w:dataBinding w:prefixMappings="xmlns:ns0='http://schemas.openxmlformats.org/package/2006/metadata/core-properties' xmlns:ns1='http://purl.org/dc/elements/1.1/'" w:xpath="/ns0:coreProperties[1]/ns1:subject[1]" w:storeItemID="{6C3C8BC8-F283-45AE-878A-BAB7291924A1}"/>
                <w:text w:multiLine="1"/>
              </w:sdtPr>
              <w:sdtEndPr/>
              <w:sdtContent>
                <w:tc>
                  <w:tcPr>
                    <w:tcW w:w="8490" w:type="dxa"/>
                    <w:tcBorders>
                      <w:top w:val="single" w:sz="12" w:space="0" w:color="02412B"/>
                      <w:left w:val="nil"/>
                    </w:tcBorders>
                    <w:tcMar>
                      <w:top w:w="216" w:type="dxa"/>
                      <w:left w:w="115" w:type="dxa"/>
                      <w:bottom w:w="216" w:type="dxa"/>
                      <w:right w:w="115" w:type="dxa"/>
                    </w:tcMar>
                  </w:tcPr>
                  <w:p w14:paraId="184B480A" w14:textId="644DCB69" w:rsidR="00447DB1" w:rsidRPr="006F6388" w:rsidRDefault="005D3880" w:rsidP="00117228">
                    <w:pPr>
                      <w:pStyle w:val="Subtitle"/>
                      <w:rPr>
                        <w:rFonts w:ascii="Smiley Face" w:hAnsi="Smiley Face"/>
                      </w:rPr>
                    </w:pPr>
                    <w:r>
                      <w:rPr>
                        <w:rFonts w:ascii="Smiley Face" w:hAnsi="Smiley Face"/>
                      </w:rPr>
                      <w:t xml:space="preserve">AO Recycling Limited – </w:t>
                    </w:r>
                    <w:r w:rsidR="00642790">
                      <w:rPr>
                        <w:rFonts w:ascii="Smiley Face" w:hAnsi="Smiley Face"/>
                      </w:rPr>
                      <w:t>Halesfield</w:t>
                    </w:r>
                    <w:r w:rsidR="000126A8">
                      <w:rPr>
                        <w:rFonts w:ascii="Smiley Face" w:hAnsi="Smiley Face"/>
                      </w:rPr>
                      <w:t xml:space="preserve"> Site</w:t>
                    </w:r>
                    <w:r>
                      <w:rPr>
                        <w:rFonts w:ascii="Smiley Face" w:hAnsi="Smiley Face"/>
                      </w:rPr>
                      <w:br/>
                    </w:r>
                    <w:r w:rsidR="000126A8">
                      <w:rPr>
                        <w:rFonts w:ascii="Smiley Face" w:hAnsi="Smiley Face"/>
                      </w:rPr>
                      <w:t>Halesfield 15</w:t>
                    </w:r>
                    <w:r>
                      <w:rPr>
                        <w:rFonts w:ascii="Smiley Face" w:hAnsi="Smiley Face"/>
                      </w:rPr>
                      <w:br/>
                      <w:t>Telford</w:t>
                    </w:r>
                    <w:r>
                      <w:rPr>
                        <w:rFonts w:ascii="Smiley Face" w:hAnsi="Smiley Face"/>
                      </w:rPr>
                      <w:br/>
                      <w:t>TF</w:t>
                    </w:r>
                    <w:r w:rsidR="000126A8">
                      <w:rPr>
                        <w:rFonts w:ascii="Smiley Face" w:hAnsi="Smiley Face"/>
                      </w:rPr>
                      <w:t>7</w:t>
                    </w:r>
                    <w:r>
                      <w:rPr>
                        <w:rFonts w:ascii="Smiley Face" w:hAnsi="Smiley Face"/>
                      </w:rPr>
                      <w:t xml:space="preserve"> </w:t>
                    </w:r>
                    <w:r w:rsidR="000126A8">
                      <w:rPr>
                        <w:rFonts w:ascii="Smiley Face" w:hAnsi="Smiley Face"/>
                      </w:rPr>
                      <w:t>4ER</w:t>
                    </w:r>
                  </w:p>
                </w:tc>
              </w:sdtContent>
            </w:sdt>
            <w:tc>
              <w:tcPr>
                <w:tcW w:w="2267" w:type="dxa"/>
                <w:tcBorders>
                  <w:top w:val="single" w:sz="12" w:space="0" w:color="02412B"/>
                </w:tcBorders>
              </w:tcPr>
              <w:p w14:paraId="1B177436" w14:textId="77777777" w:rsidR="00447DB1" w:rsidRDefault="00447DB1" w:rsidP="00117228">
                <w:pPr>
                  <w:pStyle w:val="Subtitle"/>
                </w:pPr>
              </w:p>
            </w:tc>
          </w:tr>
        </w:tbl>
        <w:p w14:paraId="2D77533B" w14:textId="77777777" w:rsidR="00663853" w:rsidRDefault="00663853">
          <w:r>
            <w:br w:type="page"/>
          </w:r>
        </w:p>
      </w:sdtContent>
    </w:sdt>
    <w:sdt>
      <w:sdtPr>
        <w:rPr>
          <w:rFonts w:ascii="Smiley Face Headline" w:eastAsiaTheme="minorEastAsia" w:hAnsi="Smiley Face Headline" w:cstheme="minorBidi"/>
          <w:b/>
          <w:bCs/>
          <w:sz w:val="21"/>
          <w:szCs w:val="21"/>
        </w:rPr>
        <w:id w:val="-1334606720"/>
        <w:docPartObj>
          <w:docPartGallery w:val="Table of Contents"/>
          <w:docPartUnique/>
        </w:docPartObj>
      </w:sdtPr>
      <w:sdtEndPr>
        <w:rPr>
          <w:rFonts w:ascii="Smiley Face" w:eastAsiaTheme="majorEastAsia" w:hAnsi="Smiley Face" w:cstheme="majorBidi"/>
          <w:b w:val="0"/>
          <w:bCs w:val="0"/>
          <w:noProof/>
          <w:sz w:val="24"/>
          <w:szCs w:val="24"/>
        </w:rPr>
      </w:sdtEndPr>
      <w:sdtContent>
        <w:p w14:paraId="55C0D713" w14:textId="77777777" w:rsidR="007B5A2F" w:rsidRDefault="0087383F" w:rsidP="00287D3B">
          <w:pPr>
            <w:pStyle w:val="TOCHeading"/>
            <w:rPr>
              <w:rFonts w:ascii="Smiley Face Headline" w:hAnsi="Smiley Face Headline"/>
              <w:b/>
              <w:bCs/>
            </w:rPr>
          </w:pPr>
          <w:r w:rsidRPr="00287D3B">
            <w:rPr>
              <w:rFonts w:ascii="Smiley Face Headline" w:hAnsi="Smiley Face Headline"/>
              <w:b/>
              <w:bCs/>
            </w:rPr>
            <w:t>Content</w:t>
          </w:r>
          <w:r w:rsidR="00287D3B" w:rsidRPr="00287D3B">
            <w:rPr>
              <w:rFonts w:ascii="Smiley Face Headline" w:hAnsi="Smiley Face Headline"/>
              <w:b/>
              <w:bCs/>
            </w:rPr>
            <w:t>s</w:t>
          </w:r>
          <w:r w:rsidR="007B5A2F">
            <w:rPr>
              <w:rFonts w:ascii="Smiley Face Headline" w:hAnsi="Smiley Face Headline"/>
              <w:b/>
              <w:bCs/>
            </w:rPr>
            <w:t xml:space="preserve"> </w:t>
          </w:r>
        </w:p>
        <w:p w14:paraId="6F88EDDC" w14:textId="3B2D9EAD" w:rsidR="00D5364E" w:rsidRDefault="005F759F">
          <w:pPr>
            <w:pStyle w:val="TOC1"/>
            <w:rPr>
              <w:noProof/>
              <w:sz w:val="22"/>
              <w:szCs w:val="22"/>
              <w:lang w:eastAsia="en-GB"/>
            </w:rPr>
          </w:pPr>
          <w:r w:rsidRPr="00287D3B">
            <w:rPr>
              <w:rFonts w:ascii="Smiley Face" w:hAnsi="Smiley Face"/>
              <w:noProof/>
              <w:sz w:val="24"/>
              <w:szCs w:val="24"/>
              <w:lang w:val="en-US"/>
            </w:rPr>
            <w:fldChar w:fldCharType="begin"/>
          </w:r>
          <w:r w:rsidRPr="00287D3B">
            <w:rPr>
              <w:rFonts w:ascii="Smiley Face" w:hAnsi="Smiley Face"/>
              <w:noProof/>
              <w:sz w:val="24"/>
              <w:szCs w:val="24"/>
              <w:lang w:val="en-US"/>
            </w:rPr>
            <w:instrText xml:space="preserve"> TOC \o "1-3" \h \z \u </w:instrText>
          </w:r>
          <w:r w:rsidRPr="00287D3B">
            <w:rPr>
              <w:rFonts w:ascii="Smiley Face" w:hAnsi="Smiley Face"/>
              <w:noProof/>
              <w:sz w:val="24"/>
              <w:szCs w:val="24"/>
              <w:lang w:val="en-US"/>
            </w:rPr>
            <w:fldChar w:fldCharType="separate"/>
          </w:r>
          <w:hyperlink w:anchor="_Toc85655217" w:history="1">
            <w:r w:rsidR="00D5364E" w:rsidRPr="005E0758">
              <w:rPr>
                <w:rStyle w:val="Hyperlink"/>
                <w:rFonts w:eastAsia="Times New Roman"/>
                <w:noProof/>
                <w:lang w:eastAsia="en-GB"/>
              </w:rPr>
              <w:t>Version Control</w:t>
            </w:r>
            <w:r w:rsidR="00D5364E">
              <w:rPr>
                <w:noProof/>
                <w:webHidden/>
              </w:rPr>
              <w:tab/>
            </w:r>
            <w:r w:rsidR="00D5364E">
              <w:rPr>
                <w:noProof/>
                <w:webHidden/>
              </w:rPr>
              <w:fldChar w:fldCharType="begin"/>
            </w:r>
            <w:r w:rsidR="00D5364E">
              <w:rPr>
                <w:noProof/>
                <w:webHidden/>
              </w:rPr>
              <w:instrText xml:space="preserve"> PAGEREF _Toc85655217 \h </w:instrText>
            </w:r>
            <w:r w:rsidR="00D5364E">
              <w:rPr>
                <w:noProof/>
                <w:webHidden/>
              </w:rPr>
            </w:r>
            <w:r w:rsidR="00D5364E">
              <w:rPr>
                <w:noProof/>
                <w:webHidden/>
              </w:rPr>
              <w:fldChar w:fldCharType="separate"/>
            </w:r>
            <w:r w:rsidR="00D5364E">
              <w:rPr>
                <w:noProof/>
                <w:webHidden/>
              </w:rPr>
              <w:t>4</w:t>
            </w:r>
            <w:r w:rsidR="00D5364E">
              <w:rPr>
                <w:noProof/>
                <w:webHidden/>
              </w:rPr>
              <w:fldChar w:fldCharType="end"/>
            </w:r>
          </w:hyperlink>
        </w:p>
        <w:p w14:paraId="7319F6E6" w14:textId="282CDAC8" w:rsidR="00D5364E" w:rsidRDefault="00652202">
          <w:pPr>
            <w:pStyle w:val="TOC1"/>
            <w:tabs>
              <w:tab w:val="left" w:pos="420"/>
            </w:tabs>
            <w:rPr>
              <w:noProof/>
              <w:sz w:val="22"/>
              <w:szCs w:val="22"/>
              <w:lang w:eastAsia="en-GB"/>
            </w:rPr>
          </w:pPr>
          <w:hyperlink w:anchor="_Toc85655218" w:history="1">
            <w:r w:rsidR="00D5364E" w:rsidRPr="005E0758">
              <w:rPr>
                <w:rStyle w:val="Hyperlink"/>
                <w:noProof/>
                <w:lang w:eastAsia="en-GB"/>
              </w:rPr>
              <w:t>1.</w:t>
            </w:r>
            <w:r w:rsidR="00D5364E">
              <w:rPr>
                <w:noProof/>
                <w:sz w:val="22"/>
                <w:szCs w:val="22"/>
                <w:lang w:eastAsia="en-GB"/>
              </w:rPr>
              <w:tab/>
            </w:r>
            <w:r w:rsidR="00D5364E" w:rsidRPr="005E0758">
              <w:rPr>
                <w:rStyle w:val="Hyperlink"/>
                <w:noProof/>
                <w:lang w:eastAsia="en-GB"/>
              </w:rPr>
              <w:t>Purpose</w:t>
            </w:r>
            <w:r w:rsidR="00D5364E">
              <w:rPr>
                <w:noProof/>
                <w:webHidden/>
              </w:rPr>
              <w:tab/>
            </w:r>
            <w:r w:rsidR="00D5364E">
              <w:rPr>
                <w:noProof/>
                <w:webHidden/>
              </w:rPr>
              <w:fldChar w:fldCharType="begin"/>
            </w:r>
            <w:r w:rsidR="00D5364E">
              <w:rPr>
                <w:noProof/>
                <w:webHidden/>
              </w:rPr>
              <w:instrText xml:space="preserve"> PAGEREF _Toc85655218 \h </w:instrText>
            </w:r>
            <w:r w:rsidR="00D5364E">
              <w:rPr>
                <w:noProof/>
                <w:webHidden/>
              </w:rPr>
            </w:r>
            <w:r w:rsidR="00D5364E">
              <w:rPr>
                <w:noProof/>
                <w:webHidden/>
              </w:rPr>
              <w:fldChar w:fldCharType="separate"/>
            </w:r>
            <w:r w:rsidR="00D5364E">
              <w:rPr>
                <w:noProof/>
                <w:webHidden/>
              </w:rPr>
              <w:t>5</w:t>
            </w:r>
            <w:r w:rsidR="00D5364E">
              <w:rPr>
                <w:noProof/>
                <w:webHidden/>
              </w:rPr>
              <w:fldChar w:fldCharType="end"/>
            </w:r>
          </w:hyperlink>
        </w:p>
        <w:p w14:paraId="4621B7A3" w14:textId="40B764CB" w:rsidR="00D5364E" w:rsidRDefault="00652202">
          <w:pPr>
            <w:pStyle w:val="TOC1"/>
            <w:tabs>
              <w:tab w:val="left" w:pos="420"/>
            </w:tabs>
            <w:rPr>
              <w:noProof/>
              <w:sz w:val="22"/>
              <w:szCs w:val="22"/>
              <w:lang w:eastAsia="en-GB"/>
            </w:rPr>
          </w:pPr>
          <w:hyperlink w:anchor="_Toc85655219" w:history="1">
            <w:r w:rsidR="00D5364E" w:rsidRPr="005E0758">
              <w:rPr>
                <w:rStyle w:val="Hyperlink"/>
                <w:noProof/>
                <w:lang w:eastAsia="en-GB"/>
              </w:rPr>
              <w:t>2.</w:t>
            </w:r>
            <w:r w:rsidR="00D5364E">
              <w:rPr>
                <w:noProof/>
                <w:sz w:val="22"/>
                <w:szCs w:val="22"/>
                <w:lang w:eastAsia="en-GB"/>
              </w:rPr>
              <w:tab/>
            </w:r>
            <w:r w:rsidR="00D5364E" w:rsidRPr="005E0758">
              <w:rPr>
                <w:rStyle w:val="Hyperlink"/>
                <w:noProof/>
                <w:lang w:eastAsia="en-GB"/>
              </w:rPr>
              <w:t>Scope</w:t>
            </w:r>
            <w:r w:rsidR="00D5364E">
              <w:rPr>
                <w:noProof/>
                <w:webHidden/>
              </w:rPr>
              <w:tab/>
            </w:r>
            <w:r w:rsidR="00D5364E">
              <w:rPr>
                <w:noProof/>
                <w:webHidden/>
              </w:rPr>
              <w:fldChar w:fldCharType="begin"/>
            </w:r>
            <w:r w:rsidR="00D5364E">
              <w:rPr>
                <w:noProof/>
                <w:webHidden/>
              </w:rPr>
              <w:instrText xml:space="preserve"> PAGEREF _Toc85655219 \h </w:instrText>
            </w:r>
            <w:r w:rsidR="00D5364E">
              <w:rPr>
                <w:noProof/>
                <w:webHidden/>
              </w:rPr>
            </w:r>
            <w:r w:rsidR="00D5364E">
              <w:rPr>
                <w:noProof/>
                <w:webHidden/>
              </w:rPr>
              <w:fldChar w:fldCharType="separate"/>
            </w:r>
            <w:r w:rsidR="00D5364E">
              <w:rPr>
                <w:noProof/>
                <w:webHidden/>
              </w:rPr>
              <w:t>5</w:t>
            </w:r>
            <w:r w:rsidR="00D5364E">
              <w:rPr>
                <w:noProof/>
                <w:webHidden/>
              </w:rPr>
              <w:fldChar w:fldCharType="end"/>
            </w:r>
          </w:hyperlink>
        </w:p>
        <w:p w14:paraId="168EB937" w14:textId="571FDB8C" w:rsidR="00D5364E" w:rsidRDefault="00652202">
          <w:pPr>
            <w:pStyle w:val="TOC1"/>
            <w:tabs>
              <w:tab w:val="left" w:pos="420"/>
            </w:tabs>
            <w:rPr>
              <w:noProof/>
              <w:sz w:val="22"/>
              <w:szCs w:val="22"/>
              <w:lang w:eastAsia="en-GB"/>
            </w:rPr>
          </w:pPr>
          <w:hyperlink w:anchor="_Toc85655220" w:history="1">
            <w:r w:rsidR="00D5364E" w:rsidRPr="005E0758">
              <w:rPr>
                <w:rStyle w:val="Hyperlink"/>
                <w:noProof/>
                <w:lang w:eastAsia="en-GB"/>
              </w:rPr>
              <w:t>3.</w:t>
            </w:r>
            <w:r w:rsidR="00D5364E">
              <w:rPr>
                <w:noProof/>
                <w:sz w:val="22"/>
                <w:szCs w:val="22"/>
                <w:lang w:eastAsia="en-GB"/>
              </w:rPr>
              <w:tab/>
            </w:r>
            <w:r w:rsidR="00D5364E" w:rsidRPr="005E0758">
              <w:rPr>
                <w:rStyle w:val="Hyperlink"/>
                <w:noProof/>
                <w:lang w:eastAsia="en-GB"/>
              </w:rPr>
              <w:t>Associated Documents</w:t>
            </w:r>
            <w:r w:rsidR="00D5364E">
              <w:rPr>
                <w:noProof/>
                <w:webHidden/>
              </w:rPr>
              <w:tab/>
            </w:r>
            <w:r w:rsidR="00D5364E">
              <w:rPr>
                <w:noProof/>
                <w:webHidden/>
              </w:rPr>
              <w:fldChar w:fldCharType="begin"/>
            </w:r>
            <w:r w:rsidR="00D5364E">
              <w:rPr>
                <w:noProof/>
                <w:webHidden/>
              </w:rPr>
              <w:instrText xml:space="preserve"> PAGEREF _Toc85655220 \h </w:instrText>
            </w:r>
            <w:r w:rsidR="00D5364E">
              <w:rPr>
                <w:noProof/>
                <w:webHidden/>
              </w:rPr>
            </w:r>
            <w:r w:rsidR="00D5364E">
              <w:rPr>
                <w:noProof/>
                <w:webHidden/>
              </w:rPr>
              <w:fldChar w:fldCharType="separate"/>
            </w:r>
            <w:r w:rsidR="00D5364E">
              <w:rPr>
                <w:noProof/>
                <w:webHidden/>
              </w:rPr>
              <w:t>5</w:t>
            </w:r>
            <w:r w:rsidR="00D5364E">
              <w:rPr>
                <w:noProof/>
                <w:webHidden/>
              </w:rPr>
              <w:fldChar w:fldCharType="end"/>
            </w:r>
          </w:hyperlink>
        </w:p>
        <w:p w14:paraId="7C643404" w14:textId="2D228976" w:rsidR="00D5364E" w:rsidRDefault="00652202">
          <w:pPr>
            <w:pStyle w:val="TOC1"/>
            <w:tabs>
              <w:tab w:val="left" w:pos="420"/>
            </w:tabs>
            <w:rPr>
              <w:noProof/>
              <w:sz w:val="22"/>
              <w:szCs w:val="22"/>
              <w:lang w:eastAsia="en-GB"/>
            </w:rPr>
          </w:pPr>
          <w:hyperlink w:anchor="_Toc85655221" w:history="1">
            <w:r w:rsidR="00D5364E" w:rsidRPr="005E0758">
              <w:rPr>
                <w:rStyle w:val="Hyperlink"/>
                <w:noProof/>
                <w:lang w:eastAsia="en-GB"/>
              </w:rPr>
              <w:t>4.</w:t>
            </w:r>
            <w:r w:rsidR="00D5364E">
              <w:rPr>
                <w:noProof/>
                <w:sz w:val="22"/>
                <w:szCs w:val="22"/>
                <w:lang w:eastAsia="en-GB"/>
              </w:rPr>
              <w:tab/>
            </w:r>
            <w:r w:rsidR="00D5364E" w:rsidRPr="005E0758">
              <w:rPr>
                <w:rStyle w:val="Hyperlink"/>
                <w:noProof/>
                <w:lang w:eastAsia="en-GB"/>
              </w:rPr>
              <w:t>Management Responsibilities</w:t>
            </w:r>
            <w:r w:rsidR="00D5364E">
              <w:rPr>
                <w:noProof/>
                <w:webHidden/>
              </w:rPr>
              <w:tab/>
            </w:r>
            <w:r w:rsidR="00D5364E">
              <w:rPr>
                <w:noProof/>
                <w:webHidden/>
              </w:rPr>
              <w:fldChar w:fldCharType="begin"/>
            </w:r>
            <w:r w:rsidR="00D5364E">
              <w:rPr>
                <w:noProof/>
                <w:webHidden/>
              </w:rPr>
              <w:instrText xml:space="preserve"> PAGEREF _Toc85655221 \h </w:instrText>
            </w:r>
            <w:r w:rsidR="00D5364E">
              <w:rPr>
                <w:noProof/>
                <w:webHidden/>
              </w:rPr>
            </w:r>
            <w:r w:rsidR="00D5364E">
              <w:rPr>
                <w:noProof/>
                <w:webHidden/>
              </w:rPr>
              <w:fldChar w:fldCharType="separate"/>
            </w:r>
            <w:r w:rsidR="00D5364E">
              <w:rPr>
                <w:noProof/>
                <w:webHidden/>
              </w:rPr>
              <w:t>6</w:t>
            </w:r>
            <w:r w:rsidR="00D5364E">
              <w:rPr>
                <w:noProof/>
                <w:webHidden/>
              </w:rPr>
              <w:fldChar w:fldCharType="end"/>
            </w:r>
          </w:hyperlink>
        </w:p>
        <w:p w14:paraId="2B2C70C5" w14:textId="1FC10B60" w:rsidR="00D5364E" w:rsidRDefault="00652202">
          <w:pPr>
            <w:pStyle w:val="TOC2"/>
            <w:tabs>
              <w:tab w:val="left" w:pos="880"/>
              <w:tab w:val="right" w:leader="dot" w:pos="9742"/>
            </w:tabs>
            <w:rPr>
              <w:noProof/>
              <w:sz w:val="22"/>
              <w:szCs w:val="22"/>
              <w:lang w:eastAsia="en-GB"/>
            </w:rPr>
          </w:pPr>
          <w:hyperlink w:anchor="_Toc85655222" w:history="1">
            <w:r w:rsidR="00D5364E" w:rsidRPr="005E0758">
              <w:rPr>
                <w:rStyle w:val="Hyperlink"/>
                <w:noProof/>
                <w:lang w:eastAsia="en-GB"/>
              </w:rPr>
              <w:t>4.1</w:t>
            </w:r>
            <w:r w:rsidR="00D5364E">
              <w:rPr>
                <w:noProof/>
                <w:sz w:val="22"/>
                <w:szCs w:val="22"/>
                <w:lang w:eastAsia="en-GB"/>
              </w:rPr>
              <w:tab/>
            </w:r>
            <w:r w:rsidR="00D5364E" w:rsidRPr="005E0758">
              <w:rPr>
                <w:rStyle w:val="Hyperlink"/>
                <w:noProof/>
                <w:lang w:eastAsia="en-GB"/>
              </w:rPr>
              <w:t>Compliance Team</w:t>
            </w:r>
            <w:r w:rsidR="00D5364E">
              <w:rPr>
                <w:noProof/>
                <w:webHidden/>
              </w:rPr>
              <w:tab/>
            </w:r>
            <w:r w:rsidR="00D5364E">
              <w:rPr>
                <w:noProof/>
                <w:webHidden/>
              </w:rPr>
              <w:fldChar w:fldCharType="begin"/>
            </w:r>
            <w:r w:rsidR="00D5364E">
              <w:rPr>
                <w:noProof/>
                <w:webHidden/>
              </w:rPr>
              <w:instrText xml:space="preserve"> PAGEREF _Toc85655222 \h </w:instrText>
            </w:r>
            <w:r w:rsidR="00D5364E">
              <w:rPr>
                <w:noProof/>
                <w:webHidden/>
              </w:rPr>
            </w:r>
            <w:r w:rsidR="00D5364E">
              <w:rPr>
                <w:noProof/>
                <w:webHidden/>
              </w:rPr>
              <w:fldChar w:fldCharType="separate"/>
            </w:r>
            <w:r w:rsidR="00D5364E">
              <w:rPr>
                <w:noProof/>
                <w:webHidden/>
              </w:rPr>
              <w:t>6</w:t>
            </w:r>
            <w:r w:rsidR="00D5364E">
              <w:rPr>
                <w:noProof/>
                <w:webHidden/>
              </w:rPr>
              <w:fldChar w:fldCharType="end"/>
            </w:r>
          </w:hyperlink>
        </w:p>
        <w:p w14:paraId="62EEFE05" w14:textId="2CFE10D4" w:rsidR="00D5364E" w:rsidRDefault="00652202">
          <w:pPr>
            <w:pStyle w:val="TOC2"/>
            <w:tabs>
              <w:tab w:val="left" w:pos="880"/>
              <w:tab w:val="right" w:leader="dot" w:pos="9742"/>
            </w:tabs>
            <w:rPr>
              <w:noProof/>
              <w:sz w:val="22"/>
              <w:szCs w:val="22"/>
              <w:lang w:eastAsia="en-GB"/>
            </w:rPr>
          </w:pPr>
          <w:hyperlink w:anchor="_Toc85655223" w:history="1">
            <w:r w:rsidR="00D5364E" w:rsidRPr="005E0758">
              <w:rPr>
                <w:rStyle w:val="Hyperlink"/>
                <w:noProof/>
                <w:lang w:eastAsia="en-GB"/>
              </w:rPr>
              <w:t>4.2</w:t>
            </w:r>
            <w:r w:rsidR="00D5364E">
              <w:rPr>
                <w:noProof/>
                <w:sz w:val="22"/>
                <w:szCs w:val="22"/>
                <w:lang w:eastAsia="en-GB"/>
              </w:rPr>
              <w:tab/>
            </w:r>
            <w:r w:rsidR="00D5364E" w:rsidRPr="005E0758">
              <w:rPr>
                <w:rStyle w:val="Hyperlink"/>
                <w:noProof/>
                <w:lang w:eastAsia="en-GB"/>
              </w:rPr>
              <w:t>Site Operatives</w:t>
            </w:r>
            <w:r w:rsidR="00D5364E">
              <w:rPr>
                <w:noProof/>
                <w:webHidden/>
              </w:rPr>
              <w:tab/>
            </w:r>
            <w:r w:rsidR="00D5364E">
              <w:rPr>
                <w:noProof/>
                <w:webHidden/>
              </w:rPr>
              <w:fldChar w:fldCharType="begin"/>
            </w:r>
            <w:r w:rsidR="00D5364E">
              <w:rPr>
                <w:noProof/>
                <w:webHidden/>
              </w:rPr>
              <w:instrText xml:space="preserve"> PAGEREF _Toc85655223 \h </w:instrText>
            </w:r>
            <w:r w:rsidR="00D5364E">
              <w:rPr>
                <w:noProof/>
                <w:webHidden/>
              </w:rPr>
            </w:r>
            <w:r w:rsidR="00D5364E">
              <w:rPr>
                <w:noProof/>
                <w:webHidden/>
              </w:rPr>
              <w:fldChar w:fldCharType="separate"/>
            </w:r>
            <w:r w:rsidR="00D5364E">
              <w:rPr>
                <w:noProof/>
                <w:webHidden/>
              </w:rPr>
              <w:t>6</w:t>
            </w:r>
            <w:r w:rsidR="00D5364E">
              <w:rPr>
                <w:noProof/>
                <w:webHidden/>
              </w:rPr>
              <w:fldChar w:fldCharType="end"/>
            </w:r>
          </w:hyperlink>
        </w:p>
        <w:p w14:paraId="0593F876" w14:textId="330C340D" w:rsidR="00D5364E" w:rsidRDefault="00652202">
          <w:pPr>
            <w:pStyle w:val="TOC1"/>
            <w:tabs>
              <w:tab w:val="left" w:pos="420"/>
            </w:tabs>
            <w:rPr>
              <w:noProof/>
              <w:sz w:val="22"/>
              <w:szCs w:val="22"/>
              <w:lang w:eastAsia="en-GB"/>
            </w:rPr>
          </w:pPr>
          <w:hyperlink w:anchor="_Toc85655224" w:history="1">
            <w:r w:rsidR="00D5364E" w:rsidRPr="005E0758">
              <w:rPr>
                <w:rStyle w:val="Hyperlink"/>
                <w:noProof/>
                <w:lang w:eastAsia="en-GB"/>
              </w:rPr>
              <w:t>5.</w:t>
            </w:r>
            <w:r w:rsidR="00D5364E">
              <w:rPr>
                <w:noProof/>
                <w:sz w:val="22"/>
                <w:szCs w:val="22"/>
                <w:lang w:eastAsia="en-GB"/>
              </w:rPr>
              <w:tab/>
            </w:r>
            <w:r w:rsidR="00D5364E" w:rsidRPr="005E0758">
              <w:rPr>
                <w:rStyle w:val="Hyperlink"/>
                <w:noProof/>
                <w:lang w:eastAsia="en-GB"/>
              </w:rPr>
              <w:t>The Site</w:t>
            </w:r>
            <w:r w:rsidR="00D5364E">
              <w:rPr>
                <w:noProof/>
                <w:webHidden/>
              </w:rPr>
              <w:tab/>
            </w:r>
            <w:r w:rsidR="00D5364E">
              <w:rPr>
                <w:noProof/>
                <w:webHidden/>
              </w:rPr>
              <w:fldChar w:fldCharType="begin"/>
            </w:r>
            <w:r w:rsidR="00D5364E">
              <w:rPr>
                <w:noProof/>
                <w:webHidden/>
              </w:rPr>
              <w:instrText xml:space="preserve"> PAGEREF _Toc85655224 \h </w:instrText>
            </w:r>
            <w:r w:rsidR="00D5364E">
              <w:rPr>
                <w:noProof/>
                <w:webHidden/>
              </w:rPr>
            </w:r>
            <w:r w:rsidR="00D5364E">
              <w:rPr>
                <w:noProof/>
                <w:webHidden/>
              </w:rPr>
              <w:fldChar w:fldCharType="separate"/>
            </w:r>
            <w:r w:rsidR="00D5364E">
              <w:rPr>
                <w:noProof/>
                <w:webHidden/>
              </w:rPr>
              <w:t>6</w:t>
            </w:r>
            <w:r w:rsidR="00D5364E">
              <w:rPr>
                <w:noProof/>
                <w:webHidden/>
              </w:rPr>
              <w:fldChar w:fldCharType="end"/>
            </w:r>
          </w:hyperlink>
        </w:p>
        <w:p w14:paraId="18AF76E6" w14:textId="3F21703C" w:rsidR="00D5364E" w:rsidRDefault="00652202">
          <w:pPr>
            <w:pStyle w:val="TOC2"/>
            <w:tabs>
              <w:tab w:val="left" w:pos="880"/>
              <w:tab w:val="right" w:leader="dot" w:pos="9742"/>
            </w:tabs>
            <w:rPr>
              <w:noProof/>
              <w:sz w:val="22"/>
              <w:szCs w:val="22"/>
              <w:lang w:eastAsia="en-GB"/>
            </w:rPr>
          </w:pPr>
          <w:hyperlink w:anchor="_Toc85655225" w:history="1">
            <w:r w:rsidR="00D5364E" w:rsidRPr="005E0758">
              <w:rPr>
                <w:rStyle w:val="Hyperlink"/>
                <w:noProof/>
                <w:lang w:eastAsia="en-GB"/>
              </w:rPr>
              <w:t>5.1</w:t>
            </w:r>
            <w:r w:rsidR="00D5364E">
              <w:rPr>
                <w:noProof/>
                <w:sz w:val="22"/>
                <w:szCs w:val="22"/>
                <w:lang w:eastAsia="en-GB"/>
              </w:rPr>
              <w:tab/>
            </w:r>
            <w:r w:rsidR="00D5364E" w:rsidRPr="005E0758">
              <w:rPr>
                <w:rStyle w:val="Hyperlink"/>
                <w:noProof/>
                <w:lang w:eastAsia="en-GB"/>
              </w:rPr>
              <w:t>Operations</w:t>
            </w:r>
            <w:r w:rsidR="00D5364E">
              <w:rPr>
                <w:noProof/>
                <w:webHidden/>
              </w:rPr>
              <w:tab/>
            </w:r>
            <w:r w:rsidR="00D5364E">
              <w:rPr>
                <w:noProof/>
                <w:webHidden/>
              </w:rPr>
              <w:fldChar w:fldCharType="begin"/>
            </w:r>
            <w:r w:rsidR="00D5364E">
              <w:rPr>
                <w:noProof/>
                <w:webHidden/>
              </w:rPr>
              <w:instrText xml:space="preserve"> PAGEREF _Toc85655225 \h </w:instrText>
            </w:r>
            <w:r w:rsidR="00D5364E">
              <w:rPr>
                <w:noProof/>
                <w:webHidden/>
              </w:rPr>
            </w:r>
            <w:r w:rsidR="00D5364E">
              <w:rPr>
                <w:noProof/>
                <w:webHidden/>
              </w:rPr>
              <w:fldChar w:fldCharType="separate"/>
            </w:r>
            <w:r w:rsidR="00D5364E">
              <w:rPr>
                <w:noProof/>
                <w:webHidden/>
              </w:rPr>
              <w:t>6</w:t>
            </w:r>
            <w:r w:rsidR="00D5364E">
              <w:rPr>
                <w:noProof/>
                <w:webHidden/>
              </w:rPr>
              <w:fldChar w:fldCharType="end"/>
            </w:r>
          </w:hyperlink>
        </w:p>
        <w:p w14:paraId="1E711998" w14:textId="702EE53E" w:rsidR="00D5364E" w:rsidRDefault="00652202">
          <w:pPr>
            <w:pStyle w:val="TOC2"/>
            <w:tabs>
              <w:tab w:val="left" w:pos="880"/>
              <w:tab w:val="right" w:leader="dot" w:pos="9742"/>
            </w:tabs>
            <w:rPr>
              <w:noProof/>
              <w:sz w:val="22"/>
              <w:szCs w:val="22"/>
              <w:lang w:eastAsia="en-GB"/>
            </w:rPr>
          </w:pPr>
          <w:hyperlink w:anchor="_Toc85655226" w:history="1">
            <w:r w:rsidR="00D5364E" w:rsidRPr="005E0758">
              <w:rPr>
                <w:rStyle w:val="Hyperlink"/>
                <w:noProof/>
                <w:lang w:eastAsia="en-GB"/>
              </w:rPr>
              <w:t>5.2</w:t>
            </w:r>
            <w:r w:rsidR="00D5364E">
              <w:rPr>
                <w:noProof/>
                <w:sz w:val="22"/>
                <w:szCs w:val="22"/>
                <w:lang w:eastAsia="en-GB"/>
              </w:rPr>
              <w:tab/>
            </w:r>
            <w:r w:rsidR="00D5364E" w:rsidRPr="005E0758">
              <w:rPr>
                <w:rStyle w:val="Hyperlink"/>
                <w:noProof/>
                <w:lang w:eastAsia="en-GB"/>
              </w:rPr>
              <w:t>People at Risk</w:t>
            </w:r>
            <w:r w:rsidR="00D5364E">
              <w:rPr>
                <w:noProof/>
                <w:webHidden/>
              </w:rPr>
              <w:tab/>
            </w:r>
            <w:r w:rsidR="00D5364E">
              <w:rPr>
                <w:noProof/>
                <w:webHidden/>
              </w:rPr>
              <w:fldChar w:fldCharType="begin"/>
            </w:r>
            <w:r w:rsidR="00D5364E">
              <w:rPr>
                <w:noProof/>
                <w:webHidden/>
              </w:rPr>
              <w:instrText xml:space="preserve"> PAGEREF _Toc85655226 \h </w:instrText>
            </w:r>
            <w:r w:rsidR="00D5364E">
              <w:rPr>
                <w:noProof/>
                <w:webHidden/>
              </w:rPr>
            </w:r>
            <w:r w:rsidR="00D5364E">
              <w:rPr>
                <w:noProof/>
                <w:webHidden/>
              </w:rPr>
              <w:fldChar w:fldCharType="separate"/>
            </w:r>
            <w:r w:rsidR="00D5364E">
              <w:rPr>
                <w:noProof/>
                <w:webHidden/>
              </w:rPr>
              <w:t>7</w:t>
            </w:r>
            <w:r w:rsidR="00D5364E">
              <w:rPr>
                <w:noProof/>
                <w:webHidden/>
              </w:rPr>
              <w:fldChar w:fldCharType="end"/>
            </w:r>
          </w:hyperlink>
        </w:p>
        <w:p w14:paraId="73EF8CFF" w14:textId="41B7C05E" w:rsidR="00D5364E" w:rsidRDefault="00652202">
          <w:pPr>
            <w:pStyle w:val="TOC2"/>
            <w:tabs>
              <w:tab w:val="left" w:pos="880"/>
              <w:tab w:val="right" w:leader="dot" w:pos="9742"/>
            </w:tabs>
            <w:rPr>
              <w:noProof/>
              <w:sz w:val="22"/>
              <w:szCs w:val="22"/>
              <w:lang w:eastAsia="en-GB"/>
            </w:rPr>
          </w:pPr>
          <w:hyperlink w:anchor="_Toc85655227" w:history="1">
            <w:r w:rsidR="00D5364E" w:rsidRPr="005E0758">
              <w:rPr>
                <w:rStyle w:val="Hyperlink"/>
                <w:noProof/>
                <w:lang w:eastAsia="en-GB"/>
              </w:rPr>
              <w:t>5.3</w:t>
            </w:r>
            <w:r w:rsidR="00D5364E">
              <w:rPr>
                <w:noProof/>
                <w:sz w:val="22"/>
                <w:szCs w:val="22"/>
                <w:lang w:eastAsia="en-GB"/>
              </w:rPr>
              <w:tab/>
            </w:r>
            <w:r w:rsidR="00D5364E" w:rsidRPr="005E0758">
              <w:rPr>
                <w:rStyle w:val="Hyperlink"/>
                <w:noProof/>
                <w:lang w:eastAsia="en-GB"/>
              </w:rPr>
              <w:t>Site Location</w:t>
            </w:r>
            <w:r w:rsidR="00D5364E">
              <w:rPr>
                <w:noProof/>
                <w:webHidden/>
              </w:rPr>
              <w:tab/>
            </w:r>
            <w:r w:rsidR="00D5364E">
              <w:rPr>
                <w:noProof/>
                <w:webHidden/>
              </w:rPr>
              <w:fldChar w:fldCharType="begin"/>
            </w:r>
            <w:r w:rsidR="00D5364E">
              <w:rPr>
                <w:noProof/>
                <w:webHidden/>
              </w:rPr>
              <w:instrText xml:space="preserve"> PAGEREF _Toc85655227 \h </w:instrText>
            </w:r>
            <w:r w:rsidR="00D5364E">
              <w:rPr>
                <w:noProof/>
                <w:webHidden/>
              </w:rPr>
            </w:r>
            <w:r w:rsidR="00D5364E">
              <w:rPr>
                <w:noProof/>
                <w:webHidden/>
              </w:rPr>
              <w:fldChar w:fldCharType="separate"/>
            </w:r>
            <w:r w:rsidR="00D5364E">
              <w:rPr>
                <w:noProof/>
                <w:webHidden/>
              </w:rPr>
              <w:t>8</w:t>
            </w:r>
            <w:r w:rsidR="00D5364E">
              <w:rPr>
                <w:noProof/>
                <w:webHidden/>
              </w:rPr>
              <w:fldChar w:fldCharType="end"/>
            </w:r>
          </w:hyperlink>
        </w:p>
        <w:p w14:paraId="4800F5FE" w14:textId="4C08F8E0" w:rsidR="00D5364E" w:rsidRDefault="00652202">
          <w:pPr>
            <w:pStyle w:val="TOC2"/>
            <w:tabs>
              <w:tab w:val="left" w:pos="880"/>
              <w:tab w:val="right" w:leader="dot" w:pos="9742"/>
            </w:tabs>
            <w:rPr>
              <w:noProof/>
              <w:sz w:val="22"/>
              <w:szCs w:val="22"/>
              <w:lang w:eastAsia="en-GB"/>
            </w:rPr>
          </w:pPr>
          <w:hyperlink w:anchor="_Toc85655228" w:history="1">
            <w:r w:rsidR="00D5364E" w:rsidRPr="005E0758">
              <w:rPr>
                <w:rStyle w:val="Hyperlink"/>
                <w:noProof/>
                <w:lang w:eastAsia="en-GB"/>
              </w:rPr>
              <w:t>5.4</w:t>
            </w:r>
            <w:r w:rsidR="00D5364E">
              <w:rPr>
                <w:noProof/>
                <w:sz w:val="22"/>
                <w:szCs w:val="22"/>
                <w:lang w:eastAsia="en-GB"/>
              </w:rPr>
              <w:tab/>
            </w:r>
            <w:r w:rsidR="00D5364E" w:rsidRPr="005E0758">
              <w:rPr>
                <w:rStyle w:val="Hyperlink"/>
                <w:noProof/>
                <w:lang w:eastAsia="en-GB"/>
              </w:rPr>
              <w:t>Local Receptors</w:t>
            </w:r>
            <w:r w:rsidR="00D5364E">
              <w:rPr>
                <w:noProof/>
                <w:webHidden/>
              </w:rPr>
              <w:tab/>
            </w:r>
            <w:r w:rsidR="00D5364E">
              <w:rPr>
                <w:noProof/>
                <w:webHidden/>
              </w:rPr>
              <w:fldChar w:fldCharType="begin"/>
            </w:r>
            <w:r w:rsidR="00D5364E">
              <w:rPr>
                <w:noProof/>
                <w:webHidden/>
              </w:rPr>
              <w:instrText xml:space="preserve"> PAGEREF _Toc85655228 \h </w:instrText>
            </w:r>
            <w:r w:rsidR="00D5364E">
              <w:rPr>
                <w:noProof/>
                <w:webHidden/>
              </w:rPr>
            </w:r>
            <w:r w:rsidR="00D5364E">
              <w:rPr>
                <w:noProof/>
                <w:webHidden/>
              </w:rPr>
              <w:fldChar w:fldCharType="separate"/>
            </w:r>
            <w:r w:rsidR="00D5364E">
              <w:rPr>
                <w:noProof/>
                <w:webHidden/>
              </w:rPr>
              <w:t>9</w:t>
            </w:r>
            <w:r w:rsidR="00D5364E">
              <w:rPr>
                <w:noProof/>
                <w:webHidden/>
              </w:rPr>
              <w:fldChar w:fldCharType="end"/>
            </w:r>
          </w:hyperlink>
        </w:p>
        <w:p w14:paraId="67E9E5B7" w14:textId="3AACFDC6" w:rsidR="00D5364E" w:rsidRDefault="00652202">
          <w:pPr>
            <w:pStyle w:val="TOC2"/>
            <w:tabs>
              <w:tab w:val="left" w:pos="880"/>
              <w:tab w:val="right" w:leader="dot" w:pos="9742"/>
            </w:tabs>
            <w:rPr>
              <w:noProof/>
              <w:sz w:val="22"/>
              <w:szCs w:val="22"/>
              <w:lang w:eastAsia="en-GB"/>
            </w:rPr>
          </w:pPr>
          <w:hyperlink w:anchor="_Toc85655229" w:history="1">
            <w:r w:rsidR="00D5364E" w:rsidRPr="005E0758">
              <w:rPr>
                <w:rStyle w:val="Hyperlink"/>
                <w:noProof/>
                <w:lang w:eastAsia="en-GB"/>
              </w:rPr>
              <w:t>5.5</w:t>
            </w:r>
            <w:r w:rsidR="00D5364E">
              <w:rPr>
                <w:noProof/>
                <w:sz w:val="22"/>
                <w:szCs w:val="22"/>
                <w:lang w:eastAsia="en-GB"/>
              </w:rPr>
              <w:tab/>
            </w:r>
            <w:r w:rsidR="00D5364E" w:rsidRPr="005E0758">
              <w:rPr>
                <w:rStyle w:val="Hyperlink"/>
                <w:noProof/>
                <w:lang w:eastAsia="en-GB"/>
              </w:rPr>
              <w:t>Site Plan</w:t>
            </w:r>
            <w:r w:rsidR="00D5364E">
              <w:rPr>
                <w:noProof/>
                <w:webHidden/>
              </w:rPr>
              <w:tab/>
            </w:r>
            <w:r w:rsidR="00D5364E">
              <w:rPr>
                <w:noProof/>
                <w:webHidden/>
              </w:rPr>
              <w:fldChar w:fldCharType="begin"/>
            </w:r>
            <w:r w:rsidR="00D5364E">
              <w:rPr>
                <w:noProof/>
                <w:webHidden/>
              </w:rPr>
              <w:instrText xml:space="preserve"> PAGEREF _Toc85655229 \h </w:instrText>
            </w:r>
            <w:r w:rsidR="00D5364E">
              <w:rPr>
                <w:noProof/>
                <w:webHidden/>
              </w:rPr>
            </w:r>
            <w:r w:rsidR="00D5364E">
              <w:rPr>
                <w:noProof/>
                <w:webHidden/>
              </w:rPr>
              <w:fldChar w:fldCharType="separate"/>
            </w:r>
            <w:r w:rsidR="00D5364E">
              <w:rPr>
                <w:noProof/>
                <w:webHidden/>
              </w:rPr>
              <w:t>10</w:t>
            </w:r>
            <w:r w:rsidR="00D5364E">
              <w:rPr>
                <w:noProof/>
                <w:webHidden/>
              </w:rPr>
              <w:fldChar w:fldCharType="end"/>
            </w:r>
          </w:hyperlink>
        </w:p>
        <w:p w14:paraId="131E9286" w14:textId="1D988228" w:rsidR="00D5364E" w:rsidRDefault="00652202">
          <w:pPr>
            <w:pStyle w:val="TOC1"/>
            <w:tabs>
              <w:tab w:val="left" w:pos="420"/>
            </w:tabs>
            <w:rPr>
              <w:noProof/>
              <w:sz w:val="22"/>
              <w:szCs w:val="22"/>
              <w:lang w:eastAsia="en-GB"/>
            </w:rPr>
          </w:pPr>
          <w:hyperlink w:anchor="_Toc85655230" w:history="1">
            <w:r w:rsidR="00D5364E" w:rsidRPr="005E0758">
              <w:rPr>
                <w:rStyle w:val="Hyperlink"/>
                <w:noProof/>
                <w:lang w:eastAsia="en-GB"/>
              </w:rPr>
              <w:t>6.</w:t>
            </w:r>
            <w:r w:rsidR="00D5364E">
              <w:rPr>
                <w:noProof/>
                <w:sz w:val="22"/>
                <w:szCs w:val="22"/>
                <w:lang w:eastAsia="en-GB"/>
              </w:rPr>
              <w:tab/>
            </w:r>
            <w:r w:rsidR="00D5364E" w:rsidRPr="005E0758">
              <w:rPr>
                <w:rStyle w:val="Hyperlink"/>
                <w:noProof/>
                <w:lang w:eastAsia="en-GB"/>
              </w:rPr>
              <w:t>Managing Common Causes of Fire</w:t>
            </w:r>
            <w:r w:rsidR="00D5364E">
              <w:rPr>
                <w:noProof/>
                <w:webHidden/>
              </w:rPr>
              <w:tab/>
            </w:r>
            <w:r w:rsidR="00D5364E">
              <w:rPr>
                <w:noProof/>
                <w:webHidden/>
              </w:rPr>
              <w:fldChar w:fldCharType="begin"/>
            </w:r>
            <w:r w:rsidR="00D5364E">
              <w:rPr>
                <w:noProof/>
                <w:webHidden/>
              </w:rPr>
              <w:instrText xml:space="preserve"> PAGEREF _Toc85655230 \h </w:instrText>
            </w:r>
            <w:r w:rsidR="00D5364E">
              <w:rPr>
                <w:noProof/>
                <w:webHidden/>
              </w:rPr>
            </w:r>
            <w:r w:rsidR="00D5364E">
              <w:rPr>
                <w:noProof/>
                <w:webHidden/>
              </w:rPr>
              <w:fldChar w:fldCharType="separate"/>
            </w:r>
            <w:r w:rsidR="00D5364E">
              <w:rPr>
                <w:noProof/>
                <w:webHidden/>
              </w:rPr>
              <w:t>10</w:t>
            </w:r>
            <w:r w:rsidR="00D5364E">
              <w:rPr>
                <w:noProof/>
                <w:webHidden/>
              </w:rPr>
              <w:fldChar w:fldCharType="end"/>
            </w:r>
          </w:hyperlink>
        </w:p>
        <w:p w14:paraId="16E7C785" w14:textId="7B9BBB50" w:rsidR="00D5364E" w:rsidRDefault="00652202">
          <w:pPr>
            <w:pStyle w:val="TOC2"/>
            <w:tabs>
              <w:tab w:val="left" w:pos="880"/>
              <w:tab w:val="right" w:leader="dot" w:pos="9742"/>
            </w:tabs>
            <w:rPr>
              <w:noProof/>
              <w:sz w:val="22"/>
              <w:szCs w:val="22"/>
              <w:lang w:eastAsia="en-GB"/>
            </w:rPr>
          </w:pPr>
          <w:hyperlink w:anchor="_Toc85655231" w:history="1">
            <w:r w:rsidR="00D5364E" w:rsidRPr="005E0758">
              <w:rPr>
                <w:rStyle w:val="Hyperlink"/>
                <w:noProof/>
                <w:lang w:eastAsia="en-GB"/>
              </w:rPr>
              <w:t>6.1</w:t>
            </w:r>
            <w:r w:rsidR="00D5364E">
              <w:rPr>
                <w:noProof/>
                <w:sz w:val="22"/>
                <w:szCs w:val="22"/>
                <w:lang w:eastAsia="en-GB"/>
              </w:rPr>
              <w:tab/>
            </w:r>
            <w:r w:rsidR="00D5364E" w:rsidRPr="005E0758">
              <w:rPr>
                <w:rStyle w:val="Hyperlink"/>
                <w:noProof/>
                <w:lang w:eastAsia="en-GB"/>
              </w:rPr>
              <w:t>Arson/Vandalism</w:t>
            </w:r>
            <w:r w:rsidR="00D5364E">
              <w:rPr>
                <w:noProof/>
                <w:webHidden/>
              </w:rPr>
              <w:tab/>
            </w:r>
            <w:r w:rsidR="00D5364E">
              <w:rPr>
                <w:noProof/>
                <w:webHidden/>
              </w:rPr>
              <w:fldChar w:fldCharType="begin"/>
            </w:r>
            <w:r w:rsidR="00D5364E">
              <w:rPr>
                <w:noProof/>
                <w:webHidden/>
              </w:rPr>
              <w:instrText xml:space="preserve"> PAGEREF _Toc85655231 \h </w:instrText>
            </w:r>
            <w:r w:rsidR="00D5364E">
              <w:rPr>
                <w:noProof/>
                <w:webHidden/>
              </w:rPr>
            </w:r>
            <w:r w:rsidR="00D5364E">
              <w:rPr>
                <w:noProof/>
                <w:webHidden/>
              </w:rPr>
              <w:fldChar w:fldCharType="separate"/>
            </w:r>
            <w:r w:rsidR="00D5364E">
              <w:rPr>
                <w:noProof/>
                <w:webHidden/>
              </w:rPr>
              <w:t>10</w:t>
            </w:r>
            <w:r w:rsidR="00D5364E">
              <w:rPr>
                <w:noProof/>
                <w:webHidden/>
              </w:rPr>
              <w:fldChar w:fldCharType="end"/>
            </w:r>
          </w:hyperlink>
        </w:p>
        <w:p w14:paraId="54DDEC91" w14:textId="3A12BC36" w:rsidR="00D5364E" w:rsidRDefault="00652202">
          <w:pPr>
            <w:pStyle w:val="TOC2"/>
            <w:tabs>
              <w:tab w:val="left" w:pos="880"/>
              <w:tab w:val="right" w:leader="dot" w:pos="9742"/>
            </w:tabs>
            <w:rPr>
              <w:noProof/>
              <w:sz w:val="22"/>
              <w:szCs w:val="22"/>
              <w:lang w:eastAsia="en-GB"/>
            </w:rPr>
          </w:pPr>
          <w:hyperlink w:anchor="_Toc85655232" w:history="1">
            <w:r w:rsidR="00D5364E" w:rsidRPr="005E0758">
              <w:rPr>
                <w:rStyle w:val="Hyperlink"/>
                <w:noProof/>
                <w:lang w:eastAsia="en-GB"/>
              </w:rPr>
              <w:t>6.2</w:t>
            </w:r>
            <w:r w:rsidR="00D5364E">
              <w:rPr>
                <w:noProof/>
                <w:sz w:val="22"/>
                <w:szCs w:val="22"/>
                <w:lang w:eastAsia="en-GB"/>
              </w:rPr>
              <w:tab/>
            </w:r>
            <w:r w:rsidR="00D5364E" w:rsidRPr="005E0758">
              <w:rPr>
                <w:rStyle w:val="Hyperlink"/>
                <w:noProof/>
                <w:lang w:eastAsia="en-GB"/>
              </w:rPr>
              <w:t>Plant and Equipment Maintenance Activities</w:t>
            </w:r>
            <w:r w:rsidR="00D5364E">
              <w:rPr>
                <w:noProof/>
                <w:webHidden/>
              </w:rPr>
              <w:tab/>
            </w:r>
            <w:r w:rsidR="00D5364E">
              <w:rPr>
                <w:noProof/>
                <w:webHidden/>
              </w:rPr>
              <w:fldChar w:fldCharType="begin"/>
            </w:r>
            <w:r w:rsidR="00D5364E">
              <w:rPr>
                <w:noProof/>
                <w:webHidden/>
              </w:rPr>
              <w:instrText xml:space="preserve"> PAGEREF _Toc85655232 \h </w:instrText>
            </w:r>
            <w:r w:rsidR="00D5364E">
              <w:rPr>
                <w:noProof/>
                <w:webHidden/>
              </w:rPr>
            </w:r>
            <w:r w:rsidR="00D5364E">
              <w:rPr>
                <w:noProof/>
                <w:webHidden/>
              </w:rPr>
              <w:fldChar w:fldCharType="separate"/>
            </w:r>
            <w:r w:rsidR="00D5364E">
              <w:rPr>
                <w:noProof/>
                <w:webHidden/>
              </w:rPr>
              <w:t>10</w:t>
            </w:r>
            <w:r w:rsidR="00D5364E">
              <w:rPr>
                <w:noProof/>
                <w:webHidden/>
              </w:rPr>
              <w:fldChar w:fldCharType="end"/>
            </w:r>
          </w:hyperlink>
        </w:p>
        <w:p w14:paraId="60C959CE" w14:textId="460A18B7" w:rsidR="00D5364E" w:rsidRDefault="00652202">
          <w:pPr>
            <w:pStyle w:val="TOC2"/>
            <w:tabs>
              <w:tab w:val="left" w:pos="880"/>
              <w:tab w:val="right" w:leader="dot" w:pos="9742"/>
            </w:tabs>
            <w:rPr>
              <w:noProof/>
              <w:sz w:val="22"/>
              <w:szCs w:val="22"/>
              <w:lang w:eastAsia="en-GB"/>
            </w:rPr>
          </w:pPr>
          <w:hyperlink w:anchor="_Toc85655233" w:history="1">
            <w:r w:rsidR="00D5364E" w:rsidRPr="005E0758">
              <w:rPr>
                <w:rStyle w:val="Hyperlink"/>
                <w:noProof/>
                <w:lang w:eastAsia="en-GB"/>
              </w:rPr>
              <w:t>6.3</w:t>
            </w:r>
            <w:r w:rsidR="00D5364E">
              <w:rPr>
                <w:noProof/>
                <w:sz w:val="22"/>
                <w:szCs w:val="22"/>
                <w:lang w:eastAsia="en-GB"/>
              </w:rPr>
              <w:tab/>
            </w:r>
            <w:r w:rsidR="00D5364E" w:rsidRPr="005E0758">
              <w:rPr>
                <w:rStyle w:val="Hyperlink"/>
                <w:noProof/>
                <w:lang w:eastAsia="en-GB"/>
              </w:rPr>
              <w:t>Maintenance of Electrical Equipment</w:t>
            </w:r>
            <w:r w:rsidR="00D5364E">
              <w:rPr>
                <w:noProof/>
                <w:webHidden/>
              </w:rPr>
              <w:tab/>
            </w:r>
            <w:r w:rsidR="00D5364E">
              <w:rPr>
                <w:noProof/>
                <w:webHidden/>
              </w:rPr>
              <w:fldChar w:fldCharType="begin"/>
            </w:r>
            <w:r w:rsidR="00D5364E">
              <w:rPr>
                <w:noProof/>
                <w:webHidden/>
              </w:rPr>
              <w:instrText xml:space="preserve"> PAGEREF _Toc85655233 \h </w:instrText>
            </w:r>
            <w:r w:rsidR="00D5364E">
              <w:rPr>
                <w:noProof/>
                <w:webHidden/>
              </w:rPr>
            </w:r>
            <w:r w:rsidR="00D5364E">
              <w:rPr>
                <w:noProof/>
                <w:webHidden/>
              </w:rPr>
              <w:fldChar w:fldCharType="separate"/>
            </w:r>
            <w:r w:rsidR="00D5364E">
              <w:rPr>
                <w:noProof/>
                <w:webHidden/>
              </w:rPr>
              <w:t>11</w:t>
            </w:r>
            <w:r w:rsidR="00D5364E">
              <w:rPr>
                <w:noProof/>
                <w:webHidden/>
              </w:rPr>
              <w:fldChar w:fldCharType="end"/>
            </w:r>
          </w:hyperlink>
        </w:p>
        <w:p w14:paraId="27871997" w14:textId="20D6678A" w:rsidR="00D5364E" w:rsidRDefault="00652202">
          <w:pPr>
            <w:pStyle w:val="TOC2"/>
            <w:tabs>
              <w:tab w:val="left" w:pos="880"/>
              <w:tab w:val="right" w:leader="dot" w:pos="9742"/>
            </w:tabs>
            <w:rPr>
              <w:noProof/>
              <w:sz w:val="22"/>
              <w:szCs w:val="22"/>
              <w:lang w:eastAsia="en-GB"/>
            </w:rPr>
          </w:pPr>
          <w:hyperlink w:anchor="_Toc85655234" w:history="1">
            <w:r w:rsidR="00D5364E" w:rsidRPr="005E0758">
              <w:rPr>
                <w:rStyle w:val="Hyperlink"/>
                <w:noProof/>
                <w:lang w:eastAsia="en-GB"/>
              </w:rPr>
              <w:t>6.4</w:t>
            </w:r>
            <w:r w:rsidR="00D5364E">
              <w:rPr>
                <w:noProof/>
                <w:sz w:val="22"/>
                <w:szCs w:val="22"/>
                <w:lang w:eastAsia="en-GB"/>
              </w:rPr>
              <w:tab/>
            </w:r>
            <w:r w:rsidR="00D5364E" w:rsidRPr="005E0758">
              <w:rPr>
                <w:rStyle w:val="Hyperlink"/>
                <w:noProof/>
                <w:lang w:eastAsia="en-GB"/>
              </w:rPr>
              <w:t>Smoking</w:t>
            </w:r>
            <w:r w:rsidR="00D5364E">
              <w:rPr>
                <w:noProof/>
                <w:webHidden/>
              </w:rPr>
              <w:tab/>
            </w:r>
            <w:r w:rsidR="00D5364E">
              <w:rPr>
                <w:noProof/>
                <w:webHidden/>
              </w:rPr>
              <w:fldChar w:fldCharType="begin"/>
            </w:r>
            <w:r w:rsidR="00D5364E">
              <w:rPr>
                <w:noProof/>
                <w:webHidden/>
              </w:rPr>
              <w:instrText xml:space="preserve"> PAGEREF _Toc85655234 \h </w:instrText>
            </w:r>
            <w:r w:rsidR="00D5364E">
              <w:rPr>
                <w:noProof/>
                <w:webHidden/>
              </w:rPr>
            </w:r>
            <w:r w:rsidR="00D5364E">
              <w:rPr>
                <w:noProof/>
                <w:webHidden/>
              </w:rPr>
              <w:fldChar w:fldCharType="separate"/>
            </w:r>
            <w:r w:rsidR="00D5364E">
              <w:rPr>
                <w:noProof/>
                <w:webHidden/>
              </w:rPr>
              <w:t>11</w:t>
            </w:r>
            <w:r w:rsidR="00D5364E">
              <w:rPr>
                <w:noProof/>
                <w:webHidden/>
              </w:rPr>
              <w:fldChar w:fldCharType="end"/>
            </w:r>
          </w:hyperlink>
        </w:p>
        <w:p w14:paraId="04ED82F6" w14:textId="02E7CD4B" w:rsidR="00D5364E" w:rsidRDefault="00652202">
          <w:pPr>
            <w:pStyle w:val="TOC2"/>
            <w:tabs>
              <w:tab w:val="left" w:pos="880"/>
              <w:tab w:val="right" w:leader="dot" w:pos="9742"/>
            </w:tabs>
            <w:rPr>
              <w:noProof/>
              <w:sz w:val="22"/>
              <w:szCs w:val="22"/>
              <w:lang w:eastAsia="en-GB"/>
            </w:rPr>
          </w:pPr>
          <w:hyperlink w:anchor="_Toc85655235" w:history="1">
            <w:r w:rsidR="00D5364E" w:rsidRPr="005E0758">
              <w:rPr>
                <w:rStyle w:val="Hyperlink"/>
                <w:noProof/>
                <w:lang w:eastAsia="en-GB"/>
              </w:rPr>
              <w:t>6.5</w:t>
            </w:r>
            <w:r w:rsidR="00D5364E">
              <w:rPr>
                <w:noProof/>
                <w:sz w:val="22"/>
                <w:szCs w:val="22"/>
                <w:lang w:eastAsia="en-GB"/>
              </w:rPr>
              <w:tab/>
            </w:r>
            <w:r w:rsidR="00D5364E" w:rsidRPr="005E0758">
              <w:rPr>
                <w:rStyle w:val="Hyperlink"/>
                <w:noProof/>
                <w:lang w:eastAsia="en-GB"/>
              </w:rPr>
              <w:t>Hot Works</w:t>
            </w:r>
            <w:r w:rsidR="00D5364E">
              <w:rPr>
                <w:noProof/>
                <w:webHidden/>
              </w:rPr>
              <w:tab/>
            </w:r>
            <w:r w:rsidR="00D5364E">
              <w:rPr>
                <w:noProof/>
                <w:webHidden/>
              </w:rPr>
              <w:fldChar w:fldCharType="begin"/>
            </w:r>
            <w:r w:rsidR="00D5364E">
              <w:rPr>
                <w:noProof/>
                <w:webHidden/>
              </w:rPr>
              <w:instrText xml:space="preserve"> PAGEREF _Toc85655235 \h </w:instrText>
            </w:r>
            <w:r w:rsidR="00D5364E">
              <w:rPr>
                <w:noProof/>
                <w:webHidden/>
              </w:rPr>
            </w:r>
            <w:r w:rsidR="00D5364E">
              <w:rPr>
                <w:noProof/>
                <w:webHidden/>
              </w:rPr>
              <w:fldChar w:fldCharType="separate"/>
            </w:r>
            <w:r w:rsidR="00D5364E">
              <w:rPr>
                <w:noProof/>
                <w:webHidden/>
              </w:rPr>
              <w:t>11</w:t>
            </w:r>
            <w:r w:rsidR="00D5364E">
              <w:rPr>
                <w:noProof/>
                <w:webHidden/>
              </w:rPr>
              <w:fldChar w:fldCharType="end"/>
            </w:r>
          </w:hyperlink>
        </w:p>
        <w:p w14:paraId="26C5C753" w14:textId="32201623" w:rsidR="00D5364E" w:rsidRDefault="00652202">
          <w:pPr>
            <w:pStyle w:val="TOC2"/>
            <w:tabs>
              <w:tab w:val="left" w:pos="880"/>
              <w:tab w:val="right" w:leader="dot" w:pos="9742"/>
            </w:tabs>
            <w:rPr>
              <w:noProof/>
              <w:sz w:val="22"/>
              <w:szCs w:val="22"/>
              <w:lang w:eastAsia="en-GB"/>
            </w:rPr>
          </w:pPr>
          <w:hyperlink w:anchor="_Toc85655236" w:history="1">
            <w:r w:rsidR="00D5364E" w:rsidRPr="005E0758">
              <w:rPr>
                <w:rStyle w:val="Hyperlink"/>
                <w:noProof/>
                <w:lang w:eastAsia="en-GB"/>
              </w:rPr>
              <w:t>6.6</w:t>
            </w:r>
            <w:r w:rsidR="00D5364E">
              <w:rPr>
                <w:noProof/>
                <w:sz w:val="22"/>
                <w:szCs w:val="22"/>
                <w:lang w:eastAsia="en-GB"/>
              </w:rPr>
              <w:tab/>
            </w:r>
            <w:r w:rsidR="00D5364E" w:rsidRPr="005E0758">
              <w:rPr>
                <w:rStyle w:val="Hyperlink"/>
                <w:noProof/>
                <w:lang w:eastAsia="en-GB"/>
              </w:rPr>
              <w:t>Industrial Heaters</w:t>
            </w:r>
            <w:r w:rsidR="00D5364E">
              <w:rPr>
                <w:noProof/>
                <w:webHidden/>
              </w:rPr>
              <w:tab/>
            </w:r>
            <w:r w:rsidR="00D5364E">
              <w:rPr>
                <w:noProof/>
                <w:webHidden/>
              </w:rPr>
              <w:fldChar w:fldCharType="begin"/>
            </w:r>
            <w:r w:rsidR="00D5364E">
              <w:rPr>
                <w:noProof/>
                <w:webHidden/>
              </w:rPr>
              <w:instrText xml:space="preserve"> PAGEREF _Toc85655236 \h </w:instrText>
            </w:r>
            <w:r w:rsidR="00D5364E">
              <w:rPr>
                <w:noProof/>
                <w:webHidden/>
              </w:rPr>
            </w:r>
            <w:r w:rsidR="00D5364E">
              <w:rPr>
                <w:noProof/>
                <w:webHidden/>
              </w:rPr>
              <w:fldChar w:fldCharType="separate"/>
            </w:r>
            <w:r w:rsidR="00D5364E">
              <w:rPr>
                <w:noProof/>
                <w:webHidden/>
              </w:rPr>
              <w:t>12</w:t>
            </w:r>
            <w:r w:rsidR="00D5364E">
              <w:rPr>
                <w:noProof/>
                <w:webHidden/>
              </w:rPr>
              <w:fldChar w:fldCharType="end"/>
            </w:r>
          </w:hyperlink>
        </w:p>
        <w:p w14:paraId="0C7C7839" w14:textId="2BF5A44E" w:rsidR="00D5364E" w:rsidRDefault="00652202">
          <w:pPr>
            <w:pStyle w:val="TOC2"/>
            <w:tabs>
              <w:tab w:val="left" w:pos="880"/>
              <w:tab w:val="right" w:leader="dot" w:pos="9742"/>
            </w:tabs>
            <w:rPr>
              <w:noProof/>
              <w:sz w:val="22"/>
              <w:szCs w:val="22"/>
              <w:lang w:eastAsia="en-GB"/>
            </w:rPr>
          </w:pPr>
          <w:hyperlink w:anchor="_Toc85655237" w:history="1">
            <w:r w:rsidR="00D5364E" w:rsidRPr="005E0758">
              <w:rPr>
                <w:rStyle w:val="Hyperlink"/>
                <w:noProof/>
                <w:lang w:eastAsia="en-GB"/>
              </w:rPr>
              <w:t>6.7</w:t>
            </w:r>
            <w:r w:rsidR="00D5364E">
              <w:rPr>
                <w:noProof/>
                <w:sz w:val="22"/>
                <w:szCs w:val="22"/>
                <w:lang w:eastAsia="en-GB"/>
              </w:rPr>
              <w:tab/>
            </w:r>
            <w:r w:rsidR="00D5364E" w:rsidRPr="005E0758">
              <w:rPr>
                <w:rStyle w:val="Hyperlink"/>
                <w:noProof/>
                <w:lang w:eastAsia="en-GB"/>
              </w:rPr>
              <w:t>Inspection of Hot Equipment</w:t>
            </w:r>
            <w:r w:rsidR="00D5364E">
              <w:rPr>
                <w:noProof/>
                <w:webHidden/>
              </w:rPr>
              <w:tab/>
            </w:r>
            <w:r w:rsidR="00D5364E">
              <w:rPr>
                <w:noProof/>
                <w:webHidden/>
              </w:rPr>
              <w:fldChar w:fldCharType="begin"/>
            </w:r>
            <w:r w:rsidR="00D5364E">
              <w:rPr>
                <w:noProof/>
                <w:webHidden/>
              </w:rPr>
              <w:instrText xml:space="preserve"> PAGEREF _Toc85655237 \h </w:instrText>
            </w:r>
            <w:r w:rsidR="00D5364E">
              <w:rPr>
                <w:noProof/>
                <w:webHidden/>
              </w:rPr>
            </w:r>
            <w:r w:rsidR="00D5364E">
              <w:rPr>
                <w:noProof/>
                <w:webHidden/>
              </w:rPr>
              <w:fldChar w:fldCharType="separate"/>
            </w:r>
            <w:r w:rsidR="00D5364E">
              <w:rPr>
                <w:noProof/>
                <w:webHidden/>
              </w:rPr>
              <w:t>12</w:t>
            </w:r>
            <w:r w:rsidR="00D5364E">
              <w:rPr>
                <w:noProof/>
                <w:webHidden/>
              </w:rPr>
              <w:fldChar w:fldCharType="end"/>
            </w:r>
          </w:hyperlink>
        </w:p>
        <w:p w14:paraId="1E1CD79C" w14:textId="2956BDEE" w:rsidR="00D5364E" w:rsidRDefault="00652202">
          <w:pPr>
            <w:pStyle w:val="TOC2"/>
            <w:tabs>
              <w:tab w:val="left" w:pos="880"/>
              <w:tab w:val="right" w:leader="dot" w:pos="9742"/>
            </w:tabs>
            <w:rPr>
              <w:noProof/>
              <w:sz w:val="22"/>
              <w:szCs w:val="22"/>
              <w:lang w:eastAsia="en-GB"/>
            </w:rPr>
          </w:pPr>
          <w:hyperlink w:anchor="_Toc85655238" w:history="1">
            <w:r w:rsidR="00D5364E" w:rsidRPr="005E0758">
              <w:rPr>
                <w:rStyle w:val="Hyperlink"/>
                <w:noProof/>
                <w:lang w:eastAsia="en-GB"/>
              </w:rPr>
              <w:t>6.8</w:t>
            </w:r>
            <w:r w:rsidR="00D5364E">
              <w:rPr>
                <w:noProof/>
                <w:sz w:val="22"/>
                <w:szCs w:val="22"/>
                <w:lang w:eastAsia="en-GB"/>
              </w:rPr>
              <w:tab/>
            </w:r>
            <w:r w:rsidR="00D5364E" w:rsidRPr="005E0758">
              <w:rPr>
                <w:rStyle w:val="Hyperlink"/>
                <w:noProof/>
                <w:lang w:eastAsia="en-GB"/>
              </w:rPr>
              <w:t>Control of Ignition Sources</w:t>
            </w:r>
            <w:r w:rsidR="00D5364E">
              <w:rPr>
                <w:noProof/>
                <w:webHidden/>
              </w:rPr>
              <w:tab/>
            </w:r>
            <w:r w:rsidR="00D5364E">
              <w:rPr>
                <w:noProof/>
                <w:webHidden/>
              </w:rPr>
              <w:fldChar w:fldCharType="begin"/>
            </w:r>
            <w:r w:rsidR="00D5364E">
              <w:rPr>
                <w:noProof/>
                <w:webHidden/>
              </w:rPr>
              <w:instrText xml:space="preserve"> PAGEREF _Toc85655238 \h </w:instrText>
            </w:r>
            <w:r w:rsidR="00D5364E">
              <w:rPr>
                <w:noProof/>
                <w:webHidden/>
              </w:rPr>
            </w:r>
            <w:r w:rsidR="00D5364E">
              <w:rPr>
                <w:noProof/>
                <w:webHidden/>
              </w:rPr>
              <w:fldChar w:fldCharType="separate"/>
            </w:r>
            <w:r w:rsidR="00D5364E">
              <w:rPr>
                <w:noProof/>
                <w:webHidden/>
              </w:rPr>
              <w:t>12</w:t>
            </w:r>
            <w:r w:rsidR="00D5364E">
              <w:rPr>
                <w:noProof/>
                <w:webHidden/>
              </w:rPr>
              <w:fldChar w:fldCharType="end"/>
            </w:r>
          </w:hyperlink>
        </w:p>
        <w:p w14:paraId="5388384A" w14:textId="0660461E" w:rsidR="00D5364E" w:rsidRDefault="00652202">
          <w:pPr>
            <w:pStyle w:val="TOC3"/>
            <w:tabs>
              <w:tab w:val="left" w:pos="1100"/>
              <w:tab w:val="right" w:leader="dot" w:pos="9742"/>
            </w:tabs>
            <w:rPr>
              <w:noProof/>
              <w:sz w:val="22"/>
              <w:szCs w:val="22"/>
              <w:lang w:eastAsia="en-GB"/>
            </w:rPr>
          </w:pPr>
          <w:hyperlink w:anchor="_Toc85655239" w:history="1">
            <w:r w:rsidR="00D5364E" w:rsidRPr="005E0758">
              <w:rPr>
                <w:rStyle w:val="Hyperlink"/>
                <w:noProof/>
                <w:lang w:eastAsia="en-GB"/>
              </w:rPr>
              <w:t>6.8.1</w:t>
            </w:r>
            <w:r w:rsidR="00D5364E">
              <w:rPr>
                <w:noProof/>
                <w:sz w:val="22"/>
                <w:szCs w:val="22"/>
                <w:lang w:eastAsia="en-GB"/>
              </w:rPr>
              <w:tab/>
            </w:r>
            <w:r w:rsidR="00D5364E" w:rsidRPr="005E0758">
              <w:rPr>
                <w:rStyle w:val="Hyperlink"/>
                <w:noProof/>
                <w:lang w:eastAsia="en-GB"/>
              </w:rPr>
              <w:t>Fire Watch</w:t>
            </w:r>
            <w:r w:rsidR="00D5364E">
              <w:rPr>
                <w:noProof/>
                <w:webHidden/>
              </w:rPr>
              <w:tab/>
            </w:r>
            <w:r w:rsidR="00D5364E">
              <w:rPr>
                <w:noProof/>
                <w:webHidden/>
              </w:rPr>
              <w:fldChar w:fldCharType="begin"/>
            </w:r>
            <w:r w:rsidR="00D5364E">
              <w:rPr>
                <w:noProof/>
                <w:webHidden/>
              </w:rPr>
              <w:instrText xml:space="preserve"> PAGEREF _Toc85655239 \h </w:instrText>
            </w:r>
            <w:r w:rsidR="00D5364E">
              <w:rPr>
                <w:noProof/>
                <w:webHidden/>
              </w:rPr>
            </w:r>
            <w:r w:rsidR="00D5364E">
              <w:rPr>
                <w:noProof/>
                <w:webHidden/>
              </w:rPr>
              <w:fldChar w:fldCharType="separate"/>
            </w:r>
            <w:r w:rsidR="00D5364E">
              <w:rPr>
                <w:noProof/>
                <w:webHidden/>
              </w:rPr>
              <w:t>13</w:t>
            </w:r>
            <w:r w:rsidR="00D5364E">
              <w:rPr>
                <w:noProof/>
                <w:webHidden/>
              </w:rPr>
              <w:fldChar w:fldCharType="end"/>
            </w:r>
          </w:hyperlink>
        </w:p>
        <w:p w14:paraId="2BE446B3" w14:textId="33C6E8CB" w:rsidR="00D5364E" w:rsidRDefault="00652202">
          <w:pPr>
            <w:pStyle w:val="TOC3"/>
            <w:tabs>
              <w:tab w:val="left" w:pos="1100"/>
              <w:tab w:val="right" w:leader="dot" w:pos="9742"/>
            </w:tabs>
            <w:rPr>
              <w:noProof/>
              <w:sz w:val="22"/>
              <w:szCs w:val="22"/>
              <w:lang w:eastAsia="en-GB"/>
            </w:rPr>
          </w:pPr>
          <w:hyperlink w:anchor="_Toc85655240" w:history="1">
            <w:r w:rsidR="00D5364E" w:rsidRPr="005E0758">
              <w:rPr>
                <w:rStyle w:val="Hyperlink"/>
                <w:noProof/>
                <w:lang w:eastAsia="en-GB"/>
              </w:rPr>
              <w:t>6.8.2</w:t>
            </w:r>
            <w:r w:rsidR="00D5364E">
              <w:rPr>
                <w:noProof/>
                <w:sz w:val="22"/>
                <w:szCs w:val="22"/>
                <w:lang w:eastAsia="en-GB"/>
              </w:rPr>
              <w:tab/>
            </w:r>
            <w:r w:rsidR="00D5364E" w:rsidRPr="005E0758">
              <w:rPr>
                <w:rStyle w:val="Hyperlink"/>
                <w:noProof/>
                <w:lang w:eastAsia="en-GB"/>
              </w:rPr>
              <w:t>Waste Acceptance and Permitted Waste</w:t>
            </w:r>
            <w:r w:rsidR="00D5364E">
              <w:rPr>
                <w:noProof/>
                <w:webHidden/>
              </w:rPr>
              <w:tab/>
            </w:r>
            <w:r w:rsidR="00D5364E">
              <w:rPr>
                <w:noProof/>
                <w:webHidden/>
              </w:rPr>
              <w:fldChar w:fldCharType="begin"/>
            </w:r>
            <w:r w:rsidR="00D5364E">
              <w:rPr>
                <w:noProof/>
                <w:webHidden/>
              </w:rPr>
              <w:instrText xml:space="preserve"> PAGEREF _Toc85655240 \h </w:instrText>
            </w:r>
            <w:r w:rsidR="00D5364E">
              <w:rPr>
                <w:noProof/>
                <w:webHidden/>
              </w:rPr>
            </w:r>
            <w:r w:rsidR="00D5364E">
              <w:rPr>
                <w:noProof/>
                <w:webHidden/>
              </w:rPr>
              <w:fldChar w:fldCharType="separate"/>
            </w:r>
            <w:r w:rsidR="00D5364E">
              <w:rPr>
                <w:noProof/>
                <w:webHidden/>
              </w:rPr>
              <w:t>13</w:t>
            </w:r>
            <w:r w:rsidR="00D5364E">
              <w:rPr>
                <w:noProof/>
                <w:webHidden/>
              </w:rPr>
              <w:fldChar w:fldCharType="end"/>
            </w:r>
          </w:hyperlink>
        </w:p>
        <w:p w14:paraId="6F79165E" w14:textId="11A45587" w:rsidR="00D5364E" w:rsidRDefault="00652202">
          <w:pPr>
            <w:pStyle w:val="TOC3"/>
            <w:tabs>
              <w:tab w:val="right" w:leader="dot" w:pos="9742"/>
            </w:tabs>
            <w:rPr>
              <w:noProof/>
              <w:sz w:val="22"/>
              <w:szCs w:val="22"/>
              <w:lang w:eastAsia="en-GB"/>
            </w:rPr>
          </w:pPr>
          <w:hyperlink w:anchor="_Toc85655241" w:history="1">
            <w:r w:rsidR="00D5364E" w:rsidRPr="005E0758">
              <w:rPr>
                <w:rStyle w:val="Hyperlink"/>
                <w:noProof/>
                <w:lang w:eastAsia="en-GB"/>
              </w:rPr>
              <w:t>6.8.3 Waste Treatment</w:t>
            </w:r>
            <w:r w:rsidR="00D5364E">
              <w:rPr>
                <w:noProof/>
                <w:webHidden/>
              </w:rPr>
              <w:tab/>
            </w:r>
            <w:r w:rsidR="00D5364E">
              <w:rPr>
                <w:noProof/>
                <w:webHidden/>
              </w:rPr>
              <w:fldChar w:fldCharType="begin"/>
            </w:r>
            <w:r w:rsidR="00D5364E">
              <w:rPr>
                <w:noProof/>
                <w:webHidden/>
              </w:rPr>
              <w:instrText xml:space="preserve"> PAGEREF _Toc85655241 \h </w:instrText>
            </w:r>
            <w:r w:rsidR="00D5364E">
              <w:rPr>
                <w:noProof/>
                <w:webHidden/>
              </w:rPr>
            </w:r>
            <w:r w:rsidR="00D5364E">
              <w:rPr>
                <w:noProof/>
                <w:webHidden/>
              </w:rPr>
              <w:fldChar w:fldCharType="separate"/>
            </w:r>
            <w:r w:rsidR="00D5364E">
              <w:rPr>
                <w:noProof/>
                <w:webHidden/>
              </w:rPr>
              <w:t>13</w:t>
            </w:r>
            <w:r w:rsidR="00D5364E">
              <w:rPr>
                <w:noProof/>
                <w:webHidden/>
              </w:rPr>
              <w:fldChar w:fldCharType="end"/>
            </w:r>
          </w:hyperlink>
        </w:p>
        <w:p w14:paraId="135C1015" w14:textId="59FE8659" w:rsidR="00D5364E" w:rsidRDefault="00652202">
          <w:pPr>
            <w:pStyle w:val="TOC2"/>
            <w:tabs>
              <w:tab w:val="left" w:pos="880"/>
              <w:tab w:val="right" w:leader="dot" w:pos="9742"/>
            </w:tabs>
            <w:rPr>
              <w:noProof/>
              <w:sz w:val="22"/>
              <w:szCs w:val="22"/>
              <w:lang w:eastAsia="en-GB"/>
            </w:rPr>
          </w:pPr>
          <w:hyperlink w:anchor="_Toc85655242" w:history="1">
            <w:r w:rsidR="00D5364E" w:rsidRPr="005E0758">
              <w:rPr>
                <w:rStyle w:val="Hyperlink"/>
                <w:noProof/>
                <w:lang w:eastAsia="en-GB"/>
              </w:rPr>
              <w:t>6.9</w:t>
            </w:r>
            <w:r w:rsidR="00D5364E">
              <w:rPr>
                <w:noProof/>
                <w:sz w:val="22"/>
                <w:szCs w:val="22"/>
                <w:lang w:eastAsia="en-GB"/>
              </w:rPr>
              <w:tab/>
            </w:r>
            <w:r w:rsidR="00D5364E" w:rsidRPr="005E0758">
              <w:rPr>
                <w:rStyle w:val="Hyperlink"/>
                <w:noProof/>
                <w:lang w:eastAsia="en-GB"/>
              </w:rPr>
              <w:t>Batteries</w:t>
            </w:r>
            <w:r w:rsidR="00D5364E">
              <w:rPr>
                <w:noProof/>
                <w:webHidden/>
              </w:rPr>
              <w:tab/>
            </w:r>
            <w:r w:rsidR="00D5364E">
              <w:rPr>
                <w:noProof/>
                <w:webHidden/>
              </w:rPr>
              <w:fldChar w:fldCharType="begin"/>
            </w:r>
            <w:r w:rsidR="00D5364E">
              <w:rPr>
                <w:noProof/>
                <w:webHidden/>
              </w:rPr>
              <w:instrText xml:space="preserve"> PAGEREF _Toc85655242 \h </w:instrText>
            </w:r>
            <w:r w:rsidR="00D5364E">
              <w:rPr>
                <w:noProof/>
                <w:webHidden/>
              </w:rPr>
            </w:r>
            <w:r w:rsidR="00D5364E">
              <w:rPr>
                <w:noProof/>
                <w:webHidden/>
              </w:rPr>
              <w:fldChar w:fldCharType="separate"/>
            </w:r>
            <w:r w:rsidR="00D5364E">
              <w:rPr>
                <w:noProof/>
                <w:webHidden/>
              </w:rPr>
              <w:t>14</w:t>
            </w:r>
            <w:r w:rsidR="00D5364E">
              <w:rPr>
                <w:noProof/>
                <w:webHidden/>
              </w:rPr>
              <w:fldChar w:fldCharType="end"/>
            </w:r>
          </w:hyperlink>
        </w:p>
        <w:p w14:paraId="4DE1B9E3" w14:textId="27DAB9A0" w:rsidR="00D5364E" w:rsidRDefault="00652202">
          <w:pPr>
            <w:pStyle w:val="TOC3"/>
            <w:tabs>
              <w:tab w:val="right" w:leader="dot" w:pos="9742"/>
            </w:tabs>
            <w:rPr>
              <w:noProof/>
              <w:sz w:val="22"/>
              <w:szCs w:val="22"/>
              <w:lang w:eastAsia="en-GB"/>
            </w:rPr>
          </w:pPr>
          <w:hyperlink w:anchor="_Toc85655243" w:history="1">
            <w:r w:rsidR="00D5364E" w:rsidRPr="005E0758">
              <w:rPr>
                <w:rStyle w:val="Hyperlink"/>
                <w:noProof/>
                <w:lang w:eastAsia="en-GB"/>
              </w:rPr>
              <w:t>6.9.1 Batteries in End-Of-Life Vehicles (ELV)</w:t>
            </w:r>
            <w:r w:rsidR="00D5364E">
              <w:rPr>
                <w:noProof/>
                <w:webHidden/>
              </w:rPr>
              <w:tab/>
            </w:r>
            <w:r w:rsidR="00D5364E">
              <w:rPr>
                <w:noProof/>
                <w:webHidden/>
              </w:rPr>
              <w:fldChar w:fldCharType="begin"/>
            </w:r>
            <w:r w:rsidR="00D5364E">
              <w:rPr>
                <w:noProof/>
                <w:webHidden/>
              </w:rPr>
              <w:instrText xml:space="preserve"> PAGEREF _Toc85655243 \h </w:instrText>
            </w:r>
            <w:r w:rsidR="00D5364E">
              <w:rPr>
                <w:noProof/>
                <w:webHidden/>
              </w:rPr>
            </w:r>
            <w:r w:rsidR="00D5364E">
              <w:rPr>
                <w:noProof/>
                <w:webHidden/>
              </w:rPr>
              <w:fldChar w:fldCharType="separate"/>
            </w:r>
            <w:r w:rsidR="00D5364E">
              <w:rPr>
                <w:noProof/>
                <w:webHidden/>
              </w:rPr>
              <w:t>14</w:t>
            </w:r>
            <w:r w:rsidR="00D5364E">
              <w:rPr>
                <w:noProof/>
                <w:webHidden/>
              </w:rPr>
              <w:fldChar w:fldCharType="end"/>
            </w:r>
          </w:hyperlink>
        </w:p>
        <w:p w14:paraId="67A52582" w14:textId="43DDD83A" w:rsidR="00D5364E" w:rsidRDefault="00652202">
          <w:pPr>
            <w:pStyle w:val="TOC3"/>
            <w:tabs>
              <w:tab w:val="right" w:leader="dot" w:pos="9742"/>
            </w:tabs>
            <w:rPr>
              <w:noProof/>
              <w:sz w:val="22"/>
              <w:szCs w:val="22"/>
              <w:lang w:eastAsia="en-GB"/>
            </w:rPr>
          </w:pPr>
          <w:hyperlink w:anchor="_Toc85655244" w:history="1">
            <w:r w:rsidR="00D5364E" w:rsidRPr="005E0758">
              <w:rPr>
                <w:rStyle w:val="Hyperlink"/>
                <w:noProof/>
                <w:lang w:eastAsia="en-GB"/>
              </w:rPr>
              <w:t>6.9.2 Battery Storage</w:t>
            </w:r>
            <w:r w:rsidR="00D5364E">
              <w:rPr>
                <w:noProof/>
                <w:webHidden/>
              </w:rPr>
              <w:tab/>
            </w:r>
            <w:r w:rsidR="00D5364E">
              <w:rPr>
                <w:noProof/>
                <w:webHidden/>
              </w:rPr>
              <w:fldChar w:fldCharType="begin"/>
            </w:r>
            <w:r w:rsidR="00D5364E">
              <w:rPr>
                <w:noProof/>
                <w:webHidden/>
              </w:rPr>
              <w:instrText xml:space="preserve"> PAGEREF _Toc85655244 \h </w:instrText>
            </w:r>
            <w:r w:rsidR="00D5364E">
              <w:rPr>
                <w:noProof/>
                <w:webHidden/>
              </w:rPr>
            </w:r>
            <w:r w:rsidR="00D5364E">
              <w:rPr>
                <w:noProof/>
                <w:webHidden/>
              </w:rPr>
              <w:fldChar w:fldCharType="separate"/>
            </w:r>
            <w:r w:rsidR="00D5364E">
              <w:rPr>
                <w:noProof/>
                <w:webHidden/>
              </w:rPr>
              <w:t>14</w:t>
            </w:r>
            <w:r w:rsidR="00D5364E">
              <w:rPr>
                <w:noProof/>
                <w:webHidden/>
              </w:rPr>
              <w:fldChar w:fldCharType="end"/>
            </w:r>
          </w:hyperlink>
        </w:p>
        <w:p w14:paraId="459CE995" w14:textId="3A113498" w:rsidR="00D5364E" w:rsidRDefault="00652202">
          <w:pPr>
            <w:pStyle w:val="TOC2"/>
            <w:tabs>
              <w:tab w:val="left" w:pos="880"/>
              <w:tab w:val="right" w:leader="dot" w:pos="9742"/>
            </w:tabs>
            <w:rPr>
              <w:noProof/>
              <w:sz w:val="22"/>
              <w:szCs w:val="22"/>
              <w:lang w:eastAsia="en-GB"/>
            </w:rPr>
          </w:pPr>
          <w:hyperlink w:anchor="_Toc85655245" w:history="1">
            <w:r w:rsidR="00D5364E" w:rsidRPr="005E0758">
              <w:rPr>
                <w:rStyle w:val="Hyperlink"/>
                <w:noProof/>
                <w:lang w:eastAsia="en-GB"/>
              </w:rPr>
              <w:t>6.10</w:t>
            </w:r>
            <w:r w:rsidR="00D5364E">
              <w:rPr>
                <w:noProof/>
                <w:sz w:val="22"/>
                <w:szCs w:val="22"/>
                <w:lang w:eastAsia="en-GB"/>
              </w:rPr>
              <w:tab/>
            </w:r>
            <w:r w:rsidR="00D5364E" w:rsidRPr="005E0758">
              <w:rPr>
                <w:rStyle w:val="Hyperlink"/>
                <w:noProof/>
                <w:lang w:eastAsia="en-GB"/>
              </w:rPr>
              <w:t>Control of Leaks and Spillages of Oils and Fuels</w:t>
            </w:r>
            <w:r w:rsidR="00D5364E">
              <w:rPr>
                <w:noProof/>
                <w:webHidden/>
              </w:rPr>
              <w:tab/>
            </w:r>
            <w:r w:rsidR="00D5364E">
              <w:rPr>
                <w:noProof/>
                <w:webHidden/>
              </w:rPr>
              <w:fldChar w:fldCharType="begin"/>
            </w:r>
            <w:r w:rsidR="00D5364E">
              <w:rPr>
                <w:noProof/>
                <w:webHidden/>
              </w:rPr>
              <w:instrText xml:space="preserve"> PAGEREF _Toc85655245 \h </w:instrText>
            </w:r>
            <w:r w:rsidR="00D5364E">
              <w:rPr>
                <w:noProof/>
                <w:webHidden/>
              </w:rPr>
            </w:r>
            <w:r w:rsidR="00D5364E">
              <w:rPr>
                <w:noProof/>
                <w:webHidden/>
              </w:rPr>
              <w:fldChar w:fldCharType="separate"/>
            </w:r>
            <w:r w:rsidR="00D5364E">
              <w:rPr>
                <w:noProof/>
                <w:webHidden/>
              </w:rPr>
              <w:t>14</w:t>
            </w:r>
            <w:r w:rsidR="00D5364E">
              <w:rPr>
                <w:noProof/>
                <w:webHidden/>
              </w:rPr>
              <w:fldChar w:fldCharType="end"/>
            </w:r>
          </w:hyperlink>
        </w:p>
        <w:p w14:paraId="2FB9CE8C" w14:textId="33BCA333" w:rsidR="00D5364E" w:rsidRDefault="00652202">
          <w:pPr>
            <w:pStyle w:val="TOC2"/>
            <w:tabs>
              <w:tab w:val="left" w:pos="880"/>
              <w:tab w:val="right" w:leader="dot" w:pos="9742"/>
            </w:tabs>
            <w:rPr>
              <w:noProof/>
              <w:sz w:val="22"/>
              <w:szCs w:val="22"/>
              <w:lang w:eastAsia="en-GB"/>
            </w:rPr>
          </w:pPr>
          <w:hyperlink w:anchor="_Toc85655246" w:history="1">
            <w:r w:rsidR="00D5364E" w:rsidRPr="005E0758">
              <w:rPr>
                <w:rStyle w:val="Hyperlink"/>
                <w:noProof/>
                <w:lang w:eastAsia="en-GB"/>
              </w:rPr>
              <w:t>6.11</w:t>
            </w:r>
            <w:r w:rsidR="00D5364E">
              <w:rPr>
                <w:noProof/>
                <w:sz w:val="22"/>
                <w:szCs w:val="22"/>
                <w:lang w:eastAsia="en-GB"/>
              </w:rPr>
              <w:tab/>
            </w:r>
            <w:r w:rsidR="00D5364E" w:rsidRPr="005E0758">
              <w:rPr>
                <w:rStyle w:val="Hyperlink"/>
                <w:noProof/>
                <w:lang w:eastAsia="en-GB"/>
              </w:rPr>
              <w:t>Inspection and Cleaning of Combustible Waste, Dust etc.</w:t>
            </w:r>
            <w:r w:rsidR="00D5364E">
              <w:rPr>
                <w:noProof/>
                <w:webHidden/>
              </w:rPr>
              <w:tab/>
            </w:r>
            <w:r w:rsidR="00D5364E">
              <w:rPr>
                <w:noProof/>
                <w:webHidden/>
              </w:rPr>
              <w:fldChar w:fldCharType="begin"/>
            </w:r>
            <w:r w:rsidR="00D5364E">
              <w:rPr>
                <w:noProof/>
                <w:webHidden/>
              </w:rPr>
              <w:instrText xml:space="preserve"> PAGEREF _Toc85655246 \h </w:instrText>
            </w:r>
            <w:r w:rsidR="00D5364E">
              <w:rPr>
                <w:noProof/>
                <w:webHidden/>
              </w:rPr>
            </w:r>
            <w:r w:rsidR="00D5364E">
              <w:rPr>
                <w:noProof/>
                <w:webHidden/>
              </w:rPr>
              <w:fldChar w:fldCharType="separate"/>
            </w:r>
            <w:r w:rsidR="00D5364E">
              <w:rPr>
                <w:noProof/>
                <w:webHidden/>
              </w:rPr>
              <w:t>15</w:t>
            </w:r>
            <w:r w:rsidR="00D5364E">
              <w:rPr>
                <w:noProof/>
                <w:webHidden/>
              </w:rPr>
              <w:fldChar w:fldCharType="end"/>
            </w:r>
          </w:hyperlink>
        </w:p>
        <w:p w14:paraId="0635AD66" w14:textId="745036F3" w:rsidR="00D5364E" w:rsidRDefault="00652202">
          <w:pPr>
            <w:pStyle w:val="TOC2"/>
            <w:tabs>
              <w:tab w:val="left" w:pos="880"/>
              <w:tab w:val="right" w:leader="dot" w:pos="9742"/>
            </w:tabs>
            <w:rPr>
              <w:noProof/>
              <w:sz w:val="22"/>
              <w:szCs w:val="22"/>
              <w:lang w:eastAsia="en-GB"/>
            </w:rPr>
          </w:pPr>
          <w:hyperlink w:anchor="_Toc85655247" w:history="1">
            <w:r w:rsidR="00D5364E" w:rsidRPr="005E0758">
              <w:rPr>
                <w:rStyle w:val="Hyperlink"/>
                <w:noProof/>
                <w:lang w:eastAsia="en-GB"/>
              </w:rPr>
              <w:t>6.12</w:t>
            </w:r>
            <w:r w:rsidR="00D5364E">
              <w:rPr>
                <w:noProof/>
                <w:sz w:val="22"/>
                <w:szCs w:val="22"/>
                <w:lang w:eastAsia="en-GB"/>
              </w:rPr>
              <w:tab/>
            </w:r>
            <w:r w:rsidR="00D5364E" w:rsidRPr="005E0758">
              <w:rPr>
                <w:rStyle w:val="Hyperlink"/>
                <w:noProof/>
                <w:lang w:eastAsia="en-GB"/>
              </w:rPr>
              <w:t>Management of Waste to Prevent Reactions between Wastes</w:t>
            </w:r>
            <w:r w:rsidR="00D5364E">
              <w:rPr>
                <w:noProof/>
                <w:webHidden/>
              </w:rPr>
              <w:tab/>
            </w:r>
            <w:r w:rsidR="00D5364E">
              <w:rPr>
                <w:noProof/>
                <w:webHidden/>
              </w:rPr>
              <w:fldChar w:fldCharType="begin"/>
            </w:r>
            <w:r w:rsidR="00D5364E">
              <w:rPr>
                <w:noProof/>
                <w:webHidden/>
              </w:rPr>
              <w:instrText xml:space="preserve"> PAGEREF _Toc85655247 \h </w:instrText>
            </w:r>
            <w:r w:rsidR="00D5364E">
              <w:rPr>
                <w:noProof/>
                <w:webHidden/>
              </w:rPr>
            </w:r>
            <w:r w:rsidR="00D5364E">
              <w:rPr>
                <w:noProof/>
                <w:webHidden/>
              </w:rPr>
              <w:fldChar w:fldCharType="separate"/>
            </w:r>
            <w:r w:rsidR="00D5364E">
              <w:rPr>
                <w:noProof/>
                <w:webHidden/>
              </w:rPr>
              <w:t>15</w:t>
            </w:r>
            <w:r w:rsidR="00D5364E">
              <w:rPr>
                <w:noProof/>
                <w:webHidden/>
              </w:rPr>
              <w:fldChar w:fldCharType="end"/>
            </w:r>
          </w:hyperlink>
        </w:p>
        <w:p w14:paraId="5449E20B" w14:textId="479F247D" w:rsidR="00D5364E" w:rsidRDefault="00652202">
          <w:pPr>
            <w:pStyle w:val="TOC3"/>
            <w:tabs>
              <w:tab w:val="right" w:leader="dot" w:pos="9742"/>
            </w:tabs>
            <w:rPr>
              <w:noProof/>
              <w:sz w:val="22"/>
              <w:szCs w:val="22"/>
              <w:lang w:eastAsia="en-GB"/>
            </w:rPr>
          </w:pPr>
          <w:hyperlink w:anchor="_Toc85655248" w:history="1">
            <w:r w:rsidR="00D5364E" w:rsidRPr="005E0758">
              <w:rPr>
                <w:rStyle w:val="Hyperlink"/>
                <w:noProof/>
                <w:lang w:eastAsia="en-GB"/>
              </w:rPr>
              <w:t>6.12.1 Waste Inspection</w:t>
            </w:r>
            <w:r w:rsidR="00D5364E">
              <w:rPr>
                <w:noProof/>
                <w:webHidden/>
              </w:rPr>
              <w:tab/>
            </w:r>
            <w:r w:rsidR="00D5364E">
              <w:rPr>
                <w:noProof/>
                <w:webHidden/>
              </w:rPr>
              <w:fldChar w:fldCharType="begin"/>
            </w:r>
            <w:r w:rsidR="00D5364E">
              <w:rPr>
                <w:noProof/>
                <w:webHidden/>
              </w:rPr>
              <w:instrText xml:space="preserve"> PAGEREF _Toc85655248 \h </w:instrText>
            </w:r>
            <w:r w:rsidR="00D5364E">
              <w:rPr>
                <w:noProof/>
                <w:webHidden/>
              </w:rPr>
            </w:r>
            <w:r w:rsidR="00D5364E">
              <w:rPr>
                <w:noProof/>
                <w:webHidden/>
              </w:rPr>
              <w:fldChar w:fldCharType="separate"/>
            </w:r>
            <w:r w:rsidR="00D5364E">
              <w:rPr>
                <w:noProof/>
                <w:webHidden/>
              </w:rPr>
              <w:t>15</w:t>
            </w:r>
            <w:r w:rsidR="00D5364E">
              <w:rPr>
                <w:noProof/>
                <w:webHidden/>
              </w:rPr>
              <w:fldChar w:fldCharType="end"/>
            </w:r>
          </w:hyperlink>
        </w:p>
        <w:p w14:paraId="31719E7B" w14:textId="45F0AB81" w:rsidR="00D5364E" w:rsidRDefault="00652202">
          <w:pPr>
            <w:pStyle w:val="TOC3"/>
            <w:tabs>
              <w:tab w:val="right" w:leader="dot" w:pos="9742"/>
            </w:tabs>
            <w:rPr>
              <w:noProof/>
              <w:sz w:val="22"/>
              <w:szCs w:val="22"/>
              <w:lang w:eastAsia="en-GB"/>
            </w:rPr>
          </w:pPr>
          <w:hyperlink w:anchor="_Toc85655249" w:history="1">
            <w:r w:rsidR="00D5364E" w:rsidRPr="005E0758">
              <w:rPr>
                <w:rStyle w:val="Hyperlink"/>
                <w:noProof/>
                <w:lang w:eastAsia="en-GB"/>
              </w:rPr>
              <w:t>6.12.2 Unacceptable Waste</w:t>
            </w:r>
            <w:r w:rsidR="00D5364E">
              <w:rPr>
                <w:noProof/>
                <w:webHidden/>
              </w:rPr>
              <w:tab/>
            </w:r>
            <w:r w:rsidR="00D5364E">
              <w:rPr>
                <w:noProof/>
                <w:webHidden/>
              </w:rPr>
              <w:fldChar w:fldCharType="begin"/>
            </w:r>
            <w:r w:rsidR="00D5364E">
              <w:rPr>
                <w:noProof/>
                <w:webHidden/>
              </w:rPr>
              <w:instrText xml:space="preserve"> PAGEREF _Toc85655249 \h </w:instrText>
            </w:r>
            <w:r w:rsidR="00D5364E">
              <w:rPr>
                <w:noProof/>
                <w:webHidden/>
              </w:rPr>
            </w:r>
            <w:r w:rsidR="00D5364E">
              <w:rPr>
                <w:noProof/>
                <w:webHidden/>
              </w:rPr>
              <w:fldChar w:fldCharType="separate"/>
            </w:r>
            <w:r w:rsidR="00D5364E">
              <w:rPr>
                <w:noProof/>
                <w:webHidden/>
              </w:rPr>
              <w:t>16</w:t>
            </w:r>
            <w:r w:rsidR="00D5364E">
              <w:rPr>
                <w:noProof/>
                <w:webHidden/>
              </w:rPr>
              <w:fldChar w:fldCharType="end"/>
            </w:r>
          </w:hyperlink>
        </w:p>
        <w:p w14:paraId="6ED9B065" w14:textId="2B4AA80B" w:rsidR="00D5364E" w:rsidRDefault="00652202">
          <w:pPr>
            <w:pStyle w:val="TOC2"/>
            <w:tabs>
              <w:tab w:val="left" w:pos="880"/>
              <w:tab w:val="right" w:leader="dot" w:pos="9742"/>
            </w:tabs>
            <w:rPr>
              <w:noProof/>
              <w:sz w:val="22"/>
              <w:szCs w:val="22"/>
              <w:lang w:eastAsia="en-GB"/>
            </w:rPr>
          </w:pPr>
          <w:hyperlink w:anchor="_Toc85655250" w:history="1">
            <w:r w:rsidR="00D5364E" w:rsidRPr="005E0758">
              <w:rPr>
                <w:rStyle w:val="Hyperlink"/>
                <w:noProof/>
                <w:lang w:eastAsia="en-GB"/>
              </w:rPr>
              <w:t>6.13</w:t>
            </w:r>
            <w:r w:rsidR="00D5364E">
              <w:rPr>
                <w:noProof/>
                <w:sz w:val="22"/>
                <w:szCs w:val="22"/>
                <w:lang w:eastAsia="en-GB"/>
              </w:rPr>
              <w:tab/>
            </w:r>
            <w:r w:rsidR="00D5364E" w:rsidRPr="005E0758">
              <w:rPr>
                <w:rStyle w:val="Hyperlink"/>
                <w:noProof/>
                <w:lang w:eastAsia="en-GB"/>
              </w:rPr>
              <w:t>Deposited Hot Loads</w:t>
            </w:r>
            <w:r w:rsidR="00D5364E">
              <w:rPr>
                <w:noProof/>
                <w:webHidden/>
              </w:rPr>
              <w:tab/>
            </w:r>
            <w:r w:rsidR="00D5364E">
              <w:rPr>
                <w:noProof/>
                <w:webHidden/>
              </w:rPr>
              <w:fldChar w:fldCharType="begin"/>
            </w:r>
            <w:r w:rsidR="00D5364E">
              <w:rPr>
                <w:noProof/>
                <w:webHidden/>
              </w:rPr>
              <w:instrText xml:space="preserve"> PAGEREF _Toc85655250 \h </w:instrText>
            </w:r>
            <w:r w:rsidR="00D5364E">
              <w:rPr>
                <w:noProof/>
                <w:webHidden/>
              </w:rPr>
            </w:r>
            <w:r w:rsidR="00D5364E">
              <w:rPr>
                <w:noProof/>
                <w:webHidden/>
              </w:rPr>
              <w:fldChar w:fldCharType="separate"/>
            </w:r>
            <w:r w:rsidR="00D5364E">
              <w:rPr>
                <w:noProof/>
                <w:webHidden/>
              </w:rPr>
              <w:t>16</w:t>
            </w:r>
            <w:r w:rsidR="00D5364E">
              <w:rPr>
                <w:noProof/>
                <w:webHidden/>
              </w:rPr>
              <w:fldChar w:fldCharType="end"/>
            </w:r>
          </w:hyperlink>
        </w:p>
        <w:p w14:paraId="3050F91F" w14:textId="1440EF35" w:rsidR="00D5364E" w:rsidRDefault="00652202">
          <w:pPr>
            <w:pStyle w:val="TOC1"/>
            <w:tabs>
              <w:tab w:val="left" w:pos="420"/>
            </w:tabs>
            <w:rPr>
              <w:noProof/>
              <w:sz w:val="22"/>
              <w:szCs w:val="22"/>
              <w:lang w:eastAsia="en-GB"/>
            </w:rPr>
          </w:pPr>
          <w:hyperlink w:anchor="_Toc85655251" w:history="1">
            <w:r w:rsidR="00D5364E" w:rsidRPr="005E0758">
              <w:rPr>
                <w:rStyle w:val="Hyperlink"/>
                <w:noProof/>
                <w:lang w:eastAsia="en-GB"/>
              </w:rPr>
              <w:t>7.</w:t>
            </w:r>
            <w:r w:rsidR="00D5364E">
              <w:rPr>
                <w:noProof/>
                <w:sz w:val="22"/>
                <w:szCs w:val="22"/>
                <w:lang w:eastAsia="en-GB"/>
              </w:rPr>
              <w:tab/>
            </w:r>
            <w:r w:rsidR="00D5364E" w:rsidRPr="005E0758">
              <w:rPr>
                <w:rStyle w:val="Hyperlink"/>
                <w:noProof/>
                <w:lang w:eastAsia="en-GB"/>
              </w:rPr>
              <w:t>Prevention of Self-Combustion of Waste Materials</w:t>
            </w:r>
            <w:r w:rsidR="00D5364E">
              <w:rPr>
                <w:noProof/>
                <w:webHidden/>
              </w:rPr>
              <w:tab/>
            </w:r>
            <w:r w:rsidR="00D5364E">
              <w:rPr>
                <w:noProof/>
                <w:webHidden/>
              </w:rPr>
              <w:fldChar w:fldCharType="begin"/>
            </w:r>
            <w:r w:rsidR="00D5364E">
              <w:rPr>
                <w:noProof/>
                <w:webHidden/>
              </w:rPr>
              <w:instrText xml:space="preserve"> PAGEREF _Toc85655251 \h </w:instrText>
            </w:r>
            <w:r w:rsidR="00D5364E">
              <w:rPr>
                <w:noProof/>
                <w:webHidden/>
              </w:rPr>
            </w:r>
            <w:r w:rsidR="00D5364E">
              <w:rPr>
                <w:noProof/>
                <w:webHidden/>
              </w:rPr>
              <w:fldChar w:fldCharType="separate"/>
            </w:r>
            <w:r w:rsidR="00D5364E">
              <w:rPr>
                <w:noProof/>
                <w:webHidden/>
              </w:rPr>
              <w:t>17</w:t>
            </w:r>
            <w:r w:rsidR="00D5364E">
              <w:rPr>
                <w:noProof/>
                <w:webHidden/>
              </w:rPr>
              <w:fldChar w:fldCharType="end"/>
            </w:r>
          </w:hyperlink>
        </w:p>
        <w:p w14:paraId="2D71D96D" w14:textId="0ED0489D" w:rsidR="00D5364E" w:rsidRDefault="00652202">
          <w:pPr>
            <w:pStyle w:val="TOC2"/>
            <w:tabs>
              <w:tab w:val="left" w:pos="880"/>
              <w:tab w:val="right" w:leader="dot" w:pos="9742"/>
            </w:tabs>
            <w:rPr>
              <w:noProof/>
              <w:sz w:val="22"/>
              <w:szCs w:val="22"/>
              <w:lang w:eastAsia="en-GB"/>
            </w:rPr>
          </w:pPr>
          <w:hyperlink w:anchor="_Toc85655252" w:history="1">
            <w:r w:rsidR="00D5364E" w:rsidRPr="005E0758">
              <w:rPr>
                <w:rStyle w:val="Hyperlink"/>
                <w:noProof/>
                <w:lang w:eastAsia="en-GB"/>
              </w:rPr>
              <w:t>7.1</w:t>
            </w:r>
            <w:r w:rsidR="00D5364E">
              <w:rPr>
                <w:noProof/>
                <w:sz w:val="22"/>
                <w:szCs w:val="22"/>
                <w:lang w:eastAsia="en-GB"/>
              </w:rPr>
              <w:tab/>
            </w:r>
            <w:r w:rsidR="00D5364E" w:rsidRPr="005E0758">
              <w:rPr>
                <w:rStyle w:val="Hyperlink"/>
                <w:noProof/>
                <w:lang w:eastAsia="en-GB"/>
              </w:rPr>
              <w:t>Storage</w:t>
            </w:r>
            <w:r w:rsidR="00D5364E">
              <w:rPr>
                <w:noProof/>
                <w:webHidden/>
              </w:rPr>
              <w:tab/>
            </w:r>
            <w:r w:rsidR="00D5364E">
              <w:rPr>
                <w:noProof/>
                <w:webHidden/>
              </w:rPr>
              <w:fldChar w:fldCharType="begin"/>
            </w:r>
            <w:r w:rsidR="00D5364E">
              <w:rPr>
                <w:noProof/>
                <w:webHidden/>
              </w:rPr>
              <w:instrText xml:space="preserve"> PAGEREF _Toc85655252 \h </w:instrText>
            </w:r>
            <w:r w:rsidR="00D5364E">
              <w:rPr>
                <w:noProof/>
                <w:webHidden/>
              </w:rPr>
            </w:r>
            <w:r w:rsidR="00D5364E">
              <w:rPr>
                <w:noProof/>
                <w:webHidden/>
              </w:rPr>
              <w:fldChar w:fldCharType="separate"/>
            </w:r>
            <w:r w:rsidR="00D5364E">
              <w:rPr>
                <w:noProof/>
                <w:webHidden/>
              </w:rPr>
              <w:t>17</w:t>
            </w:r>
            <w:r w:rsidR="00D5364E">
              <w:rPr>
                <w:noProof/>
                <w:webHidden/>
              </w:rPr>
              <w:fldChar w:fldCharType="end"/>
            </w:r>
          </w:hyperlink>
        </w:p>
        <w:p w14:paraId="03AF0929" w14:textId="0E945984" w:rsidR="00D5364E" w:rsidRDefault="00652202">
          <w:pPr>
            <w:pStyle w:val="TOC2"/>
            <w:tabs>
              <w:tab w:val="left" w:pos="880"/>
              <w:tab w:val="right" w:leader="dot" w:pos="9742"/>
            </w:tabs>
            <w:rPr>
              <w:noProof/>
              <w:sz w:val="22"/>
              <w:szCs w:val="22"/>
              <w:lang w:eastAsia="en-GB"/>
            </w:rPr>
          </w:pPr>
          <w:hyperlink w:anchor="_Toc85655253" w:history="1">
            <w:r w:rsidR="00D5364E" w:rsidRPr="005E0758">
              <w:rPr>
                <w:rStyle w:val="Hyperlink"/>
                <w:noProof/>
                <w:lang w:eastAsia="en-GB"/>
              </w:rPr>
              <w:t>7.2</w:t>
            </w:r>
            <w:r w:rsidR="00D5364E">
              <w:rPr>
                <w:noProof/>
                <w:sz w:val="22"/>
                <w:szCs w:val="22"/>
                <w:lang w:eastAsia="en-GB"/>
              </w:rPr>
              <w:tab/>
            </w:r>
            <w:r w:rsidR="00D5364E" w:rsidRPr="005E0758">
              <w:rPr>
                <w:rStyle w:val="Hyperlink"/>
                <w:noProof/>
                <w:lang w:eastAsia="en-GB"/>
              </w:rPr>
              <w:t>Stock Rotation</w:t>
            </w:r>
            <w:r w:rsidR="00D5364E">
              <w:rPr>
                <w:noProof/>
                <w:webHidden/>
              </w:rPr>
              <w:tab/>
            </w:r>
            <w:r w:rsidR="00D5364E">
              <w:rPr>
                <w:noProof/>
                <w:webHidden/>
              </w:rPr>
              <w:fldChar w:fldCharType="begin"/>
            </w:r>
            <w:r w:rsidR="00D5364E">
              <w:rPr>
                <w:noProof/>
                <w:webHidden/>
              </w:rPr>
              <w:instrText xml:space="preserve"> PAGEREF _Toc85655253 \h </w:instrText>
            </w:r>
            <w:r w:rsidR="00D5364E">
              <w:rPr>
                <w:noProof/>
                <w:webHidden/>
              </w:rPr>
            </w:r>
            <w:r w:rsidR="00D5364E">
              <w:rPr>
                <w:noProof/>
                <w:webHidden/>
              </w:rPr>
              <w:fldChar w:fldCharType="separate"/>
            </w:r>
            <w:r w:rsidR="00D5364E">
              <w:rPr>
                <w:noProof/>
                <w:webHidden/>
              </w:rPr>
              <w:t>18</w:t>
            </w:r>
            <w:r w:rsidR="00D5364E">
              <w:rPr>
                <w:noProof/>
                <w:webHidden/>
              </w:rPr>
              <w:fldChar w:fldCharType="end"/>
            </w:r>
          </w:hyperlink>
        </w:p>
        <w:p w14:paraId="6CFF2636" w14:textId="02AF8E61" w:rsidR="00D5364E" w:rsidRDefault="00652202">
          <w:pPr>
            <w:pStyle w:val="TOC2"/>
            <w:tabs>
              <w:tab w:val="left" w:pos="880"/>
              <w:tab w:val="right" w:leader="dot" w:pos="9742"/>
            </w:tabs>
            <w:rPr>
              <w:noProof/>
              <w:sz w:val="22"/>
              <w:szCs w:val="22"/>
              <w:lang w:eastAsia="en-GB"/>
            </w:rPr>
          </w:pPr>
          <w:hyperlink w:anchor="_Toc85655254" w:history="1">
            <w:r w:rsidR="00D5364E" w:rsidRPr="005E0758">
              <w:rPr>
                <w:rStyle w:val="Hyperlink"/>
                <w:noProof/>
                <w:lang w:eastAsia="en-GB"/>
              </w:rPr>
              <w:t>7.3</w:t>
            </w:r>
            <w:r w:rsidR="00D5364E">
              <w:rPr>
                <w:noProof/>
                <w:sz w:val="22"/>
                <w:szCs w:val="22"/>
                <w:lang w:eastAsia="en-GB"/>
              </w:rPr>
              <w:tab/>
            </w:r>
            <w:r w:rsidR="00D5364E" w:rsidRPr="005E0758">
              <w:rPr>
                <w:rStyle w:val="Hyperlink"/>
                <w:noProof/>
                <w:lang w:eastAsia="en-GB"/>
              </w:rPr>
              <w:t>Seasonality</w:t>
            </w:r>
            <w:r w:rsidR="00D5364E">
              <w:rPr>
                <w:noProof/>
                <w:webHidden/>
              </w:rPr>
              <w:tab/>
            </w:r>
            <w:r w:rsidR="00D5364E">
              <w:rPr>
                <w:noProof/>
                <w:webHidden/>
              </w:rPr>
              <w:fldChar w:fldCharType="begin"/>
            </w:r>
            <w:r w:rsidR="00D5364E">
              <w:rPr>
                <w:noProof/>
                <w:webHidden/>
              </w:rPr>
              <w:instrText xml:space="preserve"> PAGEREF _Toc85655254 \h </w:instrText>
            </w:r>
            <w:r w:rsidR="00D5364E">
              <w:rPr>
                <w:noProof/>
                <w:webHidden/>
              </w:rPr>
            </w:r>
            <w:r w:rsidR="00D5364E">
              <w:rPr>
                <w:noProof/>
                <w:webHidden/>
              </w:rPr>
              <w:fldChar w:fldCharType="separate"/>
            </w:r>
            <w:r w:rsidR="00D5364E">
              <w:rPr>
                <w:noProof/>
                <w:webHidden/>
              </w:rPr>
              <w:t>18</w:t>
            </w:r>
            <w:r w:rsidR="00D5364E">
              <w:rPr>
                <w:noProof/>
                <w:webHidden/>
              </w:rPr>
              <w:fldChar w:fldCharType="end"/>
            </w:r>
          </w:hyperlink>
        </w:p>
        <w:p w14:paraId="1369C7ED" w14:textId="699D043A" w:rsidR="00D5364E" w:rsidRDefault="00652202">
          <w:pPr>
            <w:pStyle w:val="TOC2"/>
            <w:tabs>
              <w:tab w:val="left" w:pos="880"/>
              <w:tab w:val="right" w:leader="dot" w:pos="9742"/>
            </w:tabs>
            <w:rPr>
              <w:noProof/>
              <w:sz w:val="22"/>
              <w:szCs w:val="22"/>
              <w:lang w:eastAsia="en-GB"/>
            </w:rPr>
          </w:pPr>
          <w:hyperlink w:anchor="_Toc85655255" w:history="1">
            <w:r w:rsidR="00D5364E" w:rsidRPr="005E0758">
              <w:rPr>
                <w:rStyle w:val="Hyperlink"/>
                <w:noProof/>
                <w:lang w:eastAsia="en-GB"/>
              </w:rPr>
              <w:t>7.4</w:t>
            </w:r>
            <w:r w:rsidR="00D5364E">
              <w:rPr>
                <w:noProof/>
                <w:sz w:val="22"/>
                <w:szCs w:val="22"/>
                <w:lang w:eastAsia="en-GB"/>
              </w:rPr>
              <w:tab/>
            </w:r>
            <w:r w:rsidR="00D5364E" w:rsidRPr="005E0758">
              <w:rPr>
                <w:rStyle w:val="Hyperlink"/>
                <w:noProof/>
                <w:lang w:eastAsia="en-GB"/>
              </w:rPr>
              <w:t>Monitoring and Control Temperature</w:t>
            </w:r>
            <w:r w:rsidR="00D5364E">
              <w:rPr>
                <w:noProof/>
                <w:webHidden/>
              </w:rPr>
              <w:tab/>
            </w:r>
            <w:r w:rsidR="00D5364E">
              <w:rPr>
                <w:noProof/>
                <w:webHidden/>
              </w:rPr>
              <w:fldChar w:fldCharType="begin"/>
            </w:r>
            <w:r w:rsidR="00D5364E">
              <w:rPr>
                <w:noProof/>
                <w:webHidden/>
              </w:rPr>
              <w:instrText xml:space="preserve"> PAGEREF _Toc85655255 \h </w:instrText>
            </w:r>
            <w:r w:rsidR="00D5364E">
              <w:rPr>
                <w:noProof/>
                <w:webHidden/>
              </w:rPr>
            </w:r>
            <w:r w:rsidR="00D5364E">
              <w:rPr>
                <w:noProof/>
                <w:webHidden/>
              </w:rPr>
              <w:fldChar w:fldCharType="separate"/>
            </w:r>
            <w:r w:rsidR="00D5364E">
              <w:rPr>
                <w:noProof/>
                <w:webHidden/>
              </w:rPr>
              <w:t>18</w:t>
            </w:r>
            <w:r w:rsidR="00D5364E">
              <w:rPr>
                <w:noProof/>
                <w:webHidden/>
              </w:rPr>
              <w:fldChar w:fldCharType="end"/>
            </w:r>
          </w:hyperlink>
        </w:p>
        <w:p w14:paraId="5C278E8F" w14:textId="60318125" w:rsidR="00D5364E" w:rsidRDefault="00652202">
          <w:pPr>
            <w:pStyle w:val="TOC3"/>
            <w:tabs>
              <w:tab w:val="left" w:pos="1100"/>
              <w:tab w:val="right" w:leader="dot" w:pos="9742"/>
            </w:tabs>
            <w:rPr>
              <w:noProof/>
              <w:sz w:val="22"/>
              <w:szCs w:val="22"/>
              <w:lang w:eastAsia="en-GB"/>
            </w:rPr>
          </w:pPr>
          <w:hyperlink w:anchor="_Toc85655256" w:history="1">
            <w:r w:rsidR="00D5364E" w:rsidRPr="005E0758">
              <w:rPr>
                <w:rStyle w:val="Hyperlink"/>
                <w:noProof/>
                <w:lang w:eastAsia="en-GB"/>
              </w:rPr>
              <w:t>7.4.1</w:t>
            </w:r>
            <w:r w:rsidR="00D5364E">
              <w:rPr>
                <w:noProof/>
                <w:sz w:val="22"/>
                <w:szCs w:val="22"/>
                <w:lang w:eastAsia="en-GB"/>
              </w:rPr>
              <w:tab/>
            </w:r>
            <w:r w:rsidR="00D5364E" w:rsidRPr="005E0758">
              <w:rPr>
                <w:rStyle w:val="Hyperlink"/>
                <w:noProof/>
                <w:lang w:eastAsia="en-GB"/>
              </w:rPr>
              <w:t>Monitoring</w:t>
            </w:r>
            <w:r w:rsidR="00D5364E">
              <w:rPr>
                <w:noProof/>
                <w:webHidden/>
              </w:rPr>
              <w:tab/>
            </w:r>
            <w:r w:rsidR="00D5364E">
              <w:rPr>
                <w:noProof/>
                <w:webHidden/>
              </w:rPr>
              <w:fldChar w:fldCharType="begin"/>
            </w:r>
            <w:r w:rsidR="00D5364E">
              <w:rPr>
                <w:noProof/>
                <w:webHidden/>
              </w:rPr>
              <w:instrText xml:space="preserve"> PAGEREF _Toc85655256 \h </w:instrText>
            </w:r>
            <w:r w:rsidR="00D5364E">
              <w:rPr>
                <w:noProof/>
                <w:webHidden/>
              </w:rPr>
            </w:r>
            <w:r w:rsidR="00D5364E">
              <w:rPr>
                <w:noProof/>
                <w:webHidden/>
              </w:rPr>
              <w:fldChar w:fldCharType="separate"/>
            </w:r>
            <w:r w:rsidR="00D5364E">
              <w:rPr>
                <w:noProof/>
                <w:webHidden/>
              </w:rPr>
              <w:t>18</w:t>
            </w:r>
            <w:r w:rsidR="00D5364E">
              <w:rPr>
                <w:noProof/>
                <w:webHidden/>
              </w:rPr>
              <w:fldChar w:fldCharType="end"/>
            </w:r>
          </w:hyperlink>
        </w:p>
        <w:p w14:paraId="7494FE61" w14:textId="1DC8CDF1" w:rsidR="00D5364E" w:rsidRDefault="00652202">
          <w:pPr>
            <w:pStyle w:val="TOC2"/>
            <w:tabs>
              <w:tab w:val="left" w:pos="880"/>
              <w:tab w:val="right" w:leader="dot" w:pos="9742"/>
            </w:tabs>
            <w:rPr>
              <w:noProof/>
              <w:sz w:val="22"/>
              <w:szCs w:val="22"/>
              <w:lang w:eastAsia="en-GB"/>
            </w:rPr>
          </w:pPr>
          <w:hyperlink w:anchor="_Toc85655257" w:history="1">
            <w:r w:rsidR="00D5364E" w:rsidRPr="005E0758">
              <w:rPr>
                <w:rStyle w:val="Hyperlink"/>
                <w:noProof/>
                <w:lang w:eastAsia="en-GB"/>
              </w:rPr>
              <w:t>7.5</w:t>
            </w:r>
            <w:r w:rsidR="00D5364E">
              <w:rPr>
                <w:noProof/>
                <w:sz w:val="22"/>
                <w:szCs w:val="22"/>
                <w:lang w:eastAsia="en-GB"/>
              </w:rPr>
              <w:tab/>
            </w:r>
            <w:r w:rsidR="00D5364E" w:rsidRPr="005E0758">
              <w:rPr>
                <w:rStyle w:val="Hyperlink"/>
                <w:noProof/>
                <w:lang w:eastAsia="en-GB"/>
              </w:rPr>
              <w:t>Waste Bale Storage</w:t>
            </w:r>
            <w:r w:rsidR="00D5364E">
              <w:rPr>
                <w:noProof/>
                <w:webHidden/>
              </w:rPr>
              <w:tab/>
            </w:r>
            <w:r w:rsidR="00D5364E">
              <w:rPr>
                <w:noProof/>
                <w:webHidden/>
              </w:rPr>
              <w:fldChar w:fldCharType="begin"/>
            </w:r>
            <w:r w:rsidR="00D5364E">
              <w:rPr>
                <w:noProof/>
                <w:webHidden/>
              </w:rPr>
              <w:instrText xml:space="preserve"> PAGEREF _Toc85655257 \h </w:instrText>
            </w:r>
            <w:r w:rsidR="00D5364E">
              <w:rPr>
                <w:noProof/>
                <w:webHidden/>
              </w:rPr>
            </w:r>
            <w:r w:rsidR="00D5364E">
              <w:rPr>
                <w:noProof/>
                <w:webHidden/>
              </w:rPr>
              <w:fldChar w:fldCharType="separate"/>
            </w:r>
            <w:r w:rsidR="00D5364E">
              <w:rPr>
                <w:noProof/>
                <w:webHidden/>
              </w:rPr>
              <w:t>18</w:t>
            </w:r>
            <w:r w:rsidR="00D5364E">
              <w:rPr>
                <w:noProof/>
                <w:webHidden/>
              </w:rPr>
              <w:fldChar w:fldCharType="end"/>
            </w:r>
          </w:hyperlink>
        </w:p>
        <w:p w14:paraId="12EFC7CD" w14:textId="179C0E49" w:rsidR="00D5364E" w:rsidRDefault="00652202">
          <w:pPr>
            <w:pStyle w:val="TOC1"/>
            <w:tabs>
              <w:tab w:val="left" w:pos="420"/>
            </w:tabs>
            <w:rPr>
              <w:noProof/>
              <w:sz w:val="22"/>
              <w:szCs w:val="22"/>
              <w:lang w:eastAsia="en-GB"/>
            </w:rPr>
          </w:pPr>
          <w:hyperlink w:anchor="_Toc85655258" w:history="1">
            <w:r w:rsidR="00D5364E" w:rsidRPr="005E0758">
              <w:rPr>
                <w:rStyle w:val="Hyperlink"/>
                <w:noProof/>
                <w:lang w:eastAsia="en-GB"/>
              </w:rPr>
              <w:t>8.</w:t>
            </w:r>
            <w:r w:rsidR="00D5364E">
              <w:rPr>
                <w:noProof/>
                <w:sz w:val="22"/>
                <w:szCs w:val="22"/>
                <w:lang w:eastAsia="en-GB"/>
              </w:rPr>
              <w:tab/>
            </w:r>
            <w:r w:rsidR="00D5364E" w:rsidRPr="005E0758">
              <w:rPr>
                <w:rStyle w:val="Hyperlink"/>
                <w:noProof/>
                <w:lang w:eastAsia="en-GB"/>
              </w:rPr>
              <w:t>Management of Waste</w:t>
            </w:r>
            <w:r w:rsidR="00D5364E">
              <w:rPr>
                <w:noProof/>
                <w:webHidden/>
              </w:rPr>
              <w:tab/>
            </w:r>
            <w:r w:rsidR="00D5364E">
              <w:rPr>
                <w:noProof/>
                <w:webHidden/>
              </w:rPr>
              <w:fldChar w:fldCharType="begin"/>
            </w:r>
            <w:r w:rsidR="00D5364E">
              <w:rPr>
                <w:noProof/>
                <w:webHidden/>
              </w:rPr>
              <w:instrText xml:space="preserve"> PAGEREF _Toc85655258 \h </w:instrText>
            </w:r>
            <w:r w:rsidR="00D5364E">
              <w:rPr>
                <w:noProof/>
                <w:webHidden/>
              </w:rPr>
            </w:r>
            <w:r w:rsidR="00D5364E">
              <w:rPr>
                <w:noProof/>
                <w:webHidden/>
              </w:rPr>
              <w:fldChar w:fldCharType="separate"/>
            </w:r>
            <w:r w:rsidR="00D5364E">
              <w:rPr>
                <w:noProof/>
                <w:webHidden/>
              </w:rPr>
              <w:t>19</w:t>
            </w:r>
            <w:r w:rsidR="00D5364E">
              <w:rPr>
                <w:noProof/>
                <w:webHidden/>
              </w:rPr>
              <w:fldChar w:fldCharType="end"/>
            </w:r>
          </w:hyperlink>
        </w:p>
        <w:p w14:paraId="13D0C0FE" w14:textId="020A5771" w:rsidR="00D5364E" w:rsidRDefault="00652202">
          <w:pPr>
            <w:pStyle w:val="TOC2"/>
            <w:tabs>
              <w:tab w:val="left" w:pos="880"/>
              <w:tab w:val="right" w:leader="dot" w:pos="9742"/>
            </w:tabs>
            <w:rPr>
              <w:noProof/>
              <w:sz w:val="22"/>
              <w:szCs w:val="22"/>
              <w:lang w:eastAsia="en-GB"/>
            </w:rPr>
          </w:pPr>
          <w:hyperlink w:anchor="_Toc85655259" w:history="1">
            <w:r w:rsidR="00D5364E" w:rsidRPr="005E0758">
              <w:rPr>
                <w:rStyle w:val="Hyperlink"/>
                <w:noProof/>
                <w:lang w:eastAsia="en-GB"/>
              </w:rPr>
              <w:t>8.1</w:t>
            </w:r>
            <w:r w:rsidR="00D5364E">
              <w:rPr>
                <w:noProof/>
                <w:sz w:val="22"/>
                <w:szCs w:val="22"/>
                <w:lang w:eastAsia="en-GB"/>
              </w:rPr>
              <w:tab/>
            </w:r>
            <w:r w:rsidR="00D5364E" w:rsidRPr="005E0758">
              <w:rPr>
                <w:rStyle w:val="Hyperlink"/>
                <w:noProof/>
                <w:lang w:eastAsia="en-GB"/>
              </w:rPr>
              <w:t>Waste</w:t>
            </w:r>
            <w:r w:rsidR="00D5364E">
              <w:rPr>
                <w:noProof/>
                <w:webHidden/>
              </w:rPr>
              <w:tab/>
            </w:r>
            <w:r w:rsidR="00D5364E">
              <w:rPr>
                <w:noProof/>
                <w:webHidden/>
              </w:rPr>
              <w:fldChar w:fldCharType="begin"/>
            </w:r>
            <w:r w:rsidR="00D5364E">
              <w:rPr>
                <w:noProof/>
                <w:webHidden/>
              </w:rPr>
              <w:instrText xml:space="preserve"> PAGEREF _Toc85655259 \h </w:instrText>
            </w:r>
            <w:r w:rsidR="00D5364E">
              <w:rPr>
                <w:noProof/>
                <w:webHidden/>
              </w:rPr>
            </w:r>
            <w:r w:rsidR="00D5364E">
              <w:rPr>
                <w:noProof/>
                <w:webHidden/>
              </w:rPr>
              <w:fldChar w:fldCharType="separate"/>
            </w:r>
            <w:r w:rsidR="00D5364E">
              <w:rPr>
                <w:noProof/>
                <w:webHidden/>
              </w:rPr>
              <w:t>19</w:t>
            </w:r>
            <w:r w:rsidR="00D5364E">
              <w:rPr>
                <w:noProof/>
                <w:webHidden/>
              </w:rPr>
              <w:fldChar w:fldCharType="end"/>
            </w:r>
          </w:hyperlink>
        </w:p>
        <w:p w14:paraId="4A88889F" w14:textId="0F7BEB53" w:rsidR="00D5364E" w:rsidRDefault="00652202">
          <w:pPr>
            <w:pStyle w:val="TOC3"/>
            <w:tabs>
              <w:tab w:val="left" w:pos="1100"/>
              <w:tab w:val="right" w:leader="dot" w:pos="9742"/>
            </w:tabs>
            <w:rPr>
              <w:noProof/>
              <w:sz w:val="22"/>
              <w:szCs w:val="22"/>
              <w:lang w:eastAsia="en-GB"/>
            </w:rPr>
          </w:pPr>
          <w:hyperlink w:anchor="_Toc85655260" w:history="1">
            <w:r w:rsidR="00D5364E" w:rsidRPr="005E0758">
              <w:rPr>
                <w:rStyle w:val="Hyperlink"/>
                <w:noProof/>
                <w:lang w:eastAsia="en-GB"/>
              </w:rPr>
              <w:t>8.1.1</w:t>
            </w:r>
            <w:r w:rsidR="00D5364E">
              <w:rPr>
                <w:noProof/>
                <w:sz w:val="22"/>
                <w:szCs w:val="22"/>
                <w:lang w:eastAsia="en-GB"/>
              </w:rPr>
              <w:tab/>
            </w:r>
            <w:r w:rsidR="00D5364E" w:rsidRPr="005E0758">
              <w:rPr>
                <w:rStyle w:val="Hyperlink"/>
                <w:noProof/>
                <w:lang w:eastAsia="en-GB"/>
              </w:rPr>
              <w:t>Fridge/WEEE Waste</w:t>
            </w:r>
            <w:r w:rsidR="00D5364E">
              <w:rPr>
                <w:noProof/>
                <w:webHidden/>
              </w:rPr>
              <w:tab/>
            </w:r>
            <w:r w:rsidR="00D5364E">
              <w:rPr>
                <w:noProof/>
                <w:webHidden/>
              </w:rPr>
              <w:fldChar w:fldCharType="begin"/>
            </w:r>
            <w:r w:rsidR="00D5364E">
              <w:rPr>
                <w:noProof/>
                <w:webHidden/>
              </w:rPr>
              <w:instrText xml:space="preserve"> PAGEREF _Toc85655260 \h </w:instrText>
            </w:r>
            <w:r w:rsidR="00D5364E">
              <w:rPr>
                <w:noProof/>
                <w:webHidden/>
              </w:rPr>
            </w:r>
            <w:r w:rsidR="00D5364E">
              <w:rPr>
                <w:noProof/>
                <w:webHidden/>
              </w:rPr>
              <w:fldChar w:fldCharType="separate"/>
            </w:r>
            <w:r w:rsidR="00D5364E">
              <w:rPr>
                <w:noProof/>
                <w:webHidden/>
              </w:rPr>
              <w:t>19</w:t>
            </w:r>
            <w:r w:rsidR="00D5364E">
              <w:rPr>
                <w:noProof/>
                <w:webHidden/>
              </w:rPr>
              <w:fldChar w:fldCharType="end"/>
            </w:r>
          </w:hyperlink>
        </w:p>
        <w:p w14:paraId="72EE0603" w14:textId="03A24EEE" w:rsidR="00D5364E" w:rsidRDefault="00652202">
          <w:pPr>
            <w:pStyle w:val="TOC3"/>
            <w:tabs>
              <w:tab w:val="left" w:pos="1100"/>
              <w:tab w:val="right" w:leader="dot" w:pos="9742"/>
            </w:tabs>
            <w:rPr>
              <w:noProof/>
              <w:sz w:val="22"/>
              <w:szCs w:val="22"/>
              <w:lang w:eastAsia="en-GB"/>
            </w:rPr>
          </w:pPr>
          <w:hyperlink w:anchor="_Toc85655261" w:history="1">
            <w:r w:rsidR="00D5364E" w:rsidRPr="005E0758">
              <w:rPr>
                <w:rStyle w:val="Hyperlink"/>
                <w:noProof/>
                <w:lang w:eastAsia="en-GB"/>
              </w:rPr>
              <w:t>8.1.2</w:t>
            </w:r>
            <w:r w:rsidR="00D5364E">
              <w:rPr>
                <w:noProof/>
                <w:sz w:val="22"/>
                <w:szCs w:val="22"/>
                <w:lang w:eastAsia="en-GB"/>
              </w:rPr>
              <w:tab/>
            </w:r>
            <w:r w:rsidR="00D5364E" w:rsidRPr="005E0758">
              <w:rPr>
                <w:rStyle w:val="Hyperlink"/>
                <w:noProof/>
                <w:lang w:eastAsia="en-GB"/>
              </w:rPr>
              <w:t>Paper/Card/Wood/Plastics Waste</w:t>
            </w:r>
            <w:r w:rsidR="00D5364E">
              <w:rPr>
                <w:noProof/>
                <w:webHidden/>
              </w:rPr>
              <w:tab/>
            </w:r>
            <w:r w:rsidR="00D5364E">
              <w:rPr>
                <w:noProof/>
                <w:webHidden/>
              </w:rPr>
              <w:fldChar w:fldCharType="begin"/>
            </w:r>
            <w:r w:rsidR="00D5364E">
              <w:rPr>
                <w:noProof/>
                <w:webHidden/>
              </w:rPr>
              <w:instrText xml:space="preserve"> PAGEREF _Toc85655261 \h </w:instrText>
            </w:r>
            <w:r w:rsidR="00D5364E">
              <w:rPr>
                <w:noProof/>
                <w:webHidden/>
              </w:rPr>
            </w:r>
            <w:r w:rsidR="00D5364E">
              <w:rPr>
                <w:noProof/>
                <w:webHidden/>
              </w:rPr>
              <w:fldChar w:fldCharType="separate"/>
            </w:r>
            <w:r w:rsidR="00D5364E">
              <w:rPr>
                <w:noProof/>
                <w:webHidden/>
              </w:rPr>
              <w:t>19</w:t>
            </w:r>
            <w:r w:rsidR="00D5364E">
              <w:rPr>
                <w:noProof/>
                <w:webHidden/>
              </w:rPr>
              <w:fldChar w:fldCharType="end"/>
            </w:r>
          </w:hyperlink>
        </w:p>
        <w:p w14:paraId="3069A185" w14:textId="55CC09B2" w:rsidR="00D5364E" w:rsidRDefault="00652202">
          <w:pPr>
            <w:pStyle w:val="TOC2"/>
            <w:tabs>
              <w:tab w:val="left" w:pos="880"/>
              <w:tab w:val="right" w:leader="dot" w:pos="9742"/>
            </w:tabs>
            <w:rPr>
              <w:noProof/>
              <w:sz w:val="22"/>
              <w:szCs w:val="22"/>
              <w:lang w:eastAsia="en-GB"/>
            </w:rPr>
          </w:pPr>
          <w:hyperlink w:anchor="_Toc85655262" w:history="1">
            <w:r w:rsidR="00D5364E" w:rsidRPr="005E0758">
              <w:rPr>
                <w:rStyle w:val="Hyperlink"/>
                <w:noProof/>
                <w:lang w:eastAsia="en-GB"/>
              </w:rPr>
              <w:t>8.2</w:t>
            </w:r>
            <w:r w:rsidR="00D5364E">
              <w:rPr>
                <w:noProof/>
                <w:sz w:val="22"/>
                <w:szCs w:val="22"/>
                <w:lang w:eastAsia="en-GB"/>
              </w:rPr>
              <w:tab/>
            </w:r>
            <w:r w:rsidR="00D5364E" w:rsidRPr="005E0758">
              <w:rPr>
                <w:rStyle w:val="Hyperlink"/>
                <w:noProof/>
                <w:lang w:eastAsia="en-GB"/>
              </w:rPr>
              <w:t>Current Waste Throughput</w:t>
            </w:r>
            <w:r w:rsidR="00D5364E">
              <w:rPr>
                <w:noProof/>
                <w:webHidden/>
              </w:rPr>
              <w:tab/>
            </w:r>
            <w:r w:rsidR="00D5364E">
              <w:rPr>
                <w:noProof/>
                <w:webHidden/>
              </w:rPr>
              <w:fldChar w:fldCharType="begin"/>
            </w:r>
            <w:r w:rsidR="00D5364E">
              <w:rPr>
                <w:noProof/>
                <w:webHidden/>
              </w:rPr>
              <w:instrText xml:space="preserve"> PAGEREF _Toc85655262 \h </w:instrText>
            </w:r>
            <w:r w:rsidR="00D5364E">
              <w:rPr>
                <w:noProof/>
                <w:webHidden/>
              </w:rPr>
            </w:r>
            <w:r w:rsidR="00D5364E">
              <w:rPr>
                <w:noProof/>
                <w:webHidden/>
              </w:rPr>
              <w:fldChar w:fldCharType="separate"/>
            </w:r>
            <w:r w:rsidR="00D5364E">
              <w:rPr>
                <w:noProof/>
                <w:webHidden/>
              </w:rPr>
              <w:t>20</w:t>
            </w:r>
            <w:r w:rsidR="00D5364E">
              <w:rPr>
                <w:noProof/>
                <w:webHidden/>
              </w:rPr>
              <w:fldChar w:fldCharType="end"/>
            </w:r>
          </w:hyperlink>
        </w:p>
        <w:p w14:paraId="5F662BAE" w14:textId="12D3DCA1" w:rsidR="00D5364E" w:rsidRDefault="00652202">
          <w:pPr>
            <w:pStyle w:val="TOC1"/>
            <w:tabs>
              <w:tab w:val="left" w:pos="420"/>
            </w:tabs>
            <w:rPr>
              <w:noProof/>
              <w:sz w:val="22"/>
              <w:szCs w:val="22"/>
              <w:lang w:eastAsia="en-GB"/>
            </w:rPr>
          </w:pPr>
          <w:hyperlink w:anchor="_Toc85655263" w:history="1">
            <w:r w:rsidR="00D5364E" w:rsidRPr="005E0758">
              <w:rPr>
                <w:rStyle w:val="Hyperlink"/>
                <w:noProof/>
                <w:lang w:eastAsia="en-GB"/>
              </w:rPr>
              <w:t>9.</w:t>
            </w:r>
            <w:r w:rsidR="00D5364E">
              <w:rPr>
                <w:noProof/>
                <w:sz w:val="22"/>
                <w:szCs w:val="22"/>
                <w:lang w:eastAsia="en-GB"/>
              </w:rPr>
              <w:tab/>
            </w:r>
            <w:r w:rsidR="00D5364E" w:rsidRPr="005E0758">
              <w:rPr>
                <w:rStyle w:val="Hyperlink"/>
                <w:noProof/>
                <w:lang w:eastAsia="en-GB"/>
              </w:rPr>
              <w:t>Prevention of Fire Spreading</w:t>
            </w:r>
            <w:r w:rsidR="00D5364E">
              <w:rPr>
                <w:noProof/>
                <w:webHidden/>
              </w:rPr>
              <w:tab/>
            </w:r>
            <w:r w:rsidR="00D5364E">
              <w:rPr>
                <w:noProof/>
                <w:webHidden/>
              </w:rPr>
              <w:fldChar w:fldCharType="begin"/>
            </w:r>
            <w:r w:rsidR="00D5364E">
              <w:rPr>
                <w:noProof/>
                <w:webHidden/>
              </w:rPr>
              <w:instrText xml:space="preserve"> PAGEREF _Toc85655263 \h </w:instrText>
            </w:r>
            <w:r w:rsidR="00D5364E">
              <w:rPr>
                <w:noProof/>
                <w:webHidden/>
              </w:rPr>
            </w:r>
            <w:r w:rsidR="00D5364E">
              <w:rPr>
                <w:noProof/>
                <w:webHidden/>
              </w:rPr>
              <w:fldChar w:fldCharType="separate"/>
            </w:r>
            <w:r w:rsidR="00D5364E">
              <w:rPr>
                <w:noProof/>
                <w:webHidden/>
              </w:rPr>
              <w:t>21</w:t>
            </w:r>
            <w:r w:rsidR="00D5364E">
              <w:rPr>
                <w:noProof/>
                <w:webHidden/>
              </w:rPr>
              <w:fldChar w:fldCharType="end"/>
            </w:r>
          </w:hyperlink>
        </w:p>
        <w:p w14:paraId="6DA68D2C" w14:textId="39DF8107" w:rsidR="00D5364E" w:rsidRDefault="00652202">
          <w:pPr>
            <w:pStyle w:val="TOC2"/>
            <w:tabs>
              <w:tab w:val="left" w:pos="880"/>
              <w:tab w:val="right" w:leader="dot" w:pos="9742"/>
            </w:tabs>
            <w:rPr>
              <w:noProof/>
              <w:sz w:val="22"/>
              <w:szCs w:val="22"/>
              <w:lang w:eastAsia="en-GB"/>
            </w:rPr>
          </w:pPr>
          <w:hyperlink w:anchor="_Toc85655264" w:history="1">
            <w:r w:rsidR="00D5364E" w:rsidRPr="005E0758">
              <w:rPr>
                <w:rStyle w:val="Hyperlink"/>
                <w:noProof/>
                <w:lang w:eastAsia="en-GB"/>
              </w:rPr>
              <w:t>9.1</w:t>
            </w:r>
            <w:r w:rsidR="00D5364E">
              <w:rPr>
                <w:noProof/>
                <w:sz w:val="22"/>
                <w:szCs w:val="22"/>
                <w:lang w:eastAsia="en-GB"/>
              </w:rPr>
              <w:tab/>
            </w:r>
            <w:r w:rsidR="00D5364E" w:rsidRPr="005E0758">
              <w:rPr>
                <w:rStyle w:val="Hyperlink"/>
                <w:noProof/>
                <w:lang w:eastAsia="en-GB"/>
              </w:rPr>
              <w:t>Separation Distances</w:t>
            </w:r>
            <w:r w:rsidR="00D5364E">
              <w:rPr>
                <w:noProof/>
                <w:webHidden/>
              </w:rPr>
              <w:tab/>
            </w:r>
            <w:r w:rsidR="00D5364E">
              <w:rPr>
                <w:noProof/>
                <w:webHidden/>
              </w:rPr>
              <w:fldChar w:fldCharType="begin"/>
            </w:r>
            <w:r w:rsidR="00D5364E">
              <w:rPr>
                <w:noProof/>
                <w:webHidden/>
              </w:rPr>
              <w:instrText xml:space="preserve"> PAGEREF _Toc85655264 \h </w:instrText>
            </w:r>
            <w:r w:rsidR="00D5364E">
              <w:rPr>
                <w:noProof/>
                <w:webHidden/>
              </w:rPr>
            </w:r>
            <w:r w:rsidR="00D5364E">
              <w:rPr>
                <w:noProof/>
                <w:webHidden/>
              </w:rPr>
              <w:fldChar w:fldCharType="separate"/>
            </w:r>
            <w:r w:rsidR="00D5364E">
              <w:rPr>
                <w:noProof/>
                <w:webHidden/>
              </w:rPr>
              <w:t>21</w:t>
            </w:r>
            <w:r w:rsidR="00D5364E">
              <w:rPr>
                <w:noProof/>
                <w:webHidden/>
              </w:rPr>
              <w:fldChar w:fldCharType="end"/>
            </w:r>
          </w:hyperlink>
        </w:p>
        <w:p w14:paraId="2982BE75" w14:textId="62314EAC" w:rsidR="00D5364E" w:rsidRDefault="00652202">
          <w:pPr>
            <w:pStyle w:val="TOC2"/>
            <w:tabs>
              <w:tab w:val="left" w:pos="880"/>
              <w:tab w:val="right" w:leader="dot" w:pos="9742"/>
            </w:tabs>
            <w:rPr>
              <w:noProof/>
              <w:sz w:val="22"/>
              <w:szCs w:val="22"/>
              <w:lang w:eastAsia="en-GB"/>
            </w:rPr>
          </w:pPr>
          <w:hyperlink w:anchor="_Toc85655265" w:history="1">
            <w:r w:rsidR="00D5364E" w:rsidRPr="005E0758">
              <w:rPr>
                <w:rStyle w:val="Hyperlink"/>
                <w:noProof/>
                <w:lang w:eastAsia="en-GB"/>
              </w:rPr>
              <w:t>9.2</w:t>
            </w:r>
            <w:r w:rsidR="00D5364E">
              <w:rPr>
                <w:noProof/>
                <w:sz w:val="22"/>
                <w:szCs w:val="22"/>
                <w:lang w:eastAsia="en-GB"/>
              </w:rPr>
              <w:tab/>
            </w:r>
            <w:r w:rsidR="00D5364E" w:rsidRPr="005E0758">
              <w:rPr>
                <w:rStyle w:val="Hyperlink"/>
                <w:noProof/>
                <w:lang w:eastAsia="en-GB"/>
              </w:rPr>
              <w:t>Fire Walls and Bays</w:t>
            </w:r>
            <w:r w:rsidR="00D5364E">
              <w:rPr>
                <w:noProof/>
                <w:webHidden/>
              </w:rPr>
              <w:tab/>
            </w:r>
            <w:r w:rsidR="00D5364E">
              <w:rPr>
                <w:noProof/>
                <w:webHidden/>
              </w:rPr>
              <w:fldChar w:fldCharType="begin"/>
            </w:r>
            <w:r w:rsidR="00D5364E">
              <w:rPr>
                <w:noProof/>
                <w:webHidden/>
              </w:rPr>
              <w:instrText xml:space="preserve"> PAGEREF _Toc85655265 \h </w:instrText>
            </w:r>
            <w:r w:rsidR="00D5364E">
              <w:rPr>
                <w:noProof/>
                <w:webHidden/>
              </w:rPr>
            </w:r>
            <w:r w:rsidR="00D5364E">
              <w:rPr>
                <w:noProof/>
                <w:webHidden/>
              </w:rPr>
              <w:fldChar w:fldCharType="separate"/>
            </w:r>
            <w:r w:rsidR="00D5364E">
              <w:rPr>
                <w:noProof/>
                <w:webHidden/>
              </w:rPr>
              <w:t>21</w:t>
            </w:r>
            <w:r w:rsidR="00D5364E">
              <w:rPr>
                <w:noProof/>
                <w:webHidden/>
              </w:rPr>
              <w:fldChar w:fldCharType="end"/>
            </w:r>
          </w:hyperlink>
        </w:p>
        <w:p w14:paraId="17D15085" w14:textId="30E8EF98" w:rsidR="00D5364E" w:rsidRDefault="00652202">
          <w:pPr>
            <w:pStyle w:val="TOC1"/>
            <w:tabs>
              <w:tab w:val="left" w:pos="660"/>
            </w:tabs>
            <w:rPr>
              <w:noProof/>
              <w:sz w:val="22"/>
              <w:szCs w:val="22"/>
              <w:lang w:eastAsia="en-GB"/>
            </w:rPr>
          </w:pPr>
          <w:hyperlink w:anchor="_Toc85655266" w:history="1">
            <w:r w:rsidR="00D5364E" w:rsidRPr="005E0758">
              <w:rPr>
                <w:rStyle w:val="Hyperlink"/>
                <w:noProof/>
                <w:lang w:eastAsia="en-GB"/>
              </w:rPr>
              <w:t>10.</w:t>
            </w:r>
            <w:r w:rsidR="00D5364E">
              <w:rPr>
                <w:noProof/>
                <w:sz w:val="22"/>
                <w:szCs w:val="22"/>
                <w:lang w:eastAsia="en-GB"/>
              </w:rPr>
              <w:tab/>
            </w:r>
            <w:r w:rsidR="00D5364E" w:rsidRPr="005E0758">
              <w:rPr>
                <w:rStyle w:val="Hyperlink"/>
                <w:noProof/>
                <w:lang w:eastAsia="en-GB"/>
              </w:rPr>
              <w:t>Quarantine Area</w:t>
            </w:r>
            <w:r w:rsidR="00D5364E">
              <w:rPr>
                <w:noProof/>
                <w:webHidden/>
              </w:rPr>
              <w:tab/>
            </w:r>
            <w:r w:rsidR="00D5364E">
              <w:rPr>
                <w:noProof/>
                <w:webHidden/>
              </w:rPr>
              <w:fldChar w:fldCharType="begin"/>
            </w:r>
            <w:r w:rsidR="00D5364E">
              <w:rPr>
                <w:noProof/>
                <w:webHidden/>
              </w:rPr>
              <w:instrText xml:space="preserve"> PAGEREF _Toc85655266 \h </w:instrText>
            </w:r>
            <w:r w:rsidR="00D5364E">
              <w:rPr>
                <w:noProof/>
                <w:webHidden/>
              </w:rPr>
            </w:r>
            <w:r w:rsidR="00D5364E">
              <w:rPr>
                <w:noProof/>
                <w:webHidden/>
              </w:rPr>
              <w:fldChar w:fldCharType="separate"/>
            </w:r>
            <w:r w:rsidR="00D5364E">
              <w:rPr>
                <w:noProof/>
                <w:webHidden/>
              </w:rPr>
              <w:t>22</w:t>
            </w:r>
            <w:r w:rsidR="00D5364E">
              <w:rPr>
                <w:noProof/>
                <w:webHidden/>
              </w:rPr>
              <w:fldChar w:fldCharType="end"/>
            </w:r>
          </w:hyperlink>
        </w:p>
        <w:p w14:paraId="540AB2C4" w14:textId="00933C60" w:rsidR="00D5364E" w:rsidRDefault="00652202">
          <w:pPr>
            <w:pStyle w:val="TOC2"/>
            <w:tabs>
              <w:tab w:val="left" w:pos="880"/>
              <w:tab w:val="right" w:leader="dot" w:pos="9742"/>
            </w:tabs>
            <w:rPr>
              <w:noProof/>
              <w:sz w:val="22"/>
              <w:szCs w:val="22"/>
              <w:lang w:eastAsia="en-GB"/>
            </w:rPr>
          </w:pPr>
          <w:hyperlink w:anchor="_Toc85655267" w:history="1">
            <w:r w:rsidR="00D5364E" w:rsidRPr="005E0758">
              <w:rPr>
                <w:rStyle w:val="Hyperlink"/>
                <w:noProof/>
                <w:lang w:eastAsia="en-GB"/>
              </w:rPr>
              <w:t>10.1</w:t>
            </w:r>
            <w:r w:rsidR="00D5364E">
              <w:rPr>
                <w:noProof/>
                <w:sz w:val="22"/>
                <w:szCs w:val="22"/>
                <w:lang w:eastAsia="en-GB"/>
              </w:rPr>
              <w:tab/>
            </w:r>
            <w:r w:rsidR="00D5364E" w:rsidRPr="005E0758">
              <w:rPr>
                <w:rStyle w:val="Hyperlink"/>
                <w:noProof/>
                <w:lang w:eastAsia="en-GB"/>
              </w:rPr>
              <w:t>Quarantine Area</w:t>
            </w:r>
            <w:r w:rsidR="00D5364E">
              <w:rPr>
                <w:noProof/>
                <w:webHidden/>
              </w:rPr>
              <w:tab/>
            </w:r>
            <w:r w:rsidR="00D5364E">
              <w:rPr>
                <w:noProof/>
                <w:webHidden/>
              </w:rPr>
              <w:fldChar w:fldCharType="begin"/>
            </w:r>
            <w:r w:rsidR="00D5364E">
              <w:rPr>
                <w:noProof/>
                <w:webHidden/>
              </w:rPr>
              <w:instrText xml:space="preserve"> PAGEREF _Toc85655267 \h </w:instrText>
            </w:r>
            <w:r w:rsidR="00D5364E">
              <w:rPr>
                <w:noProof/>
                <w:webHidden/>
              </w:rPr>
            </w:r>
            <w:r w:rsidR="00D5364E">
              <w:rPr>
                <w:noProof/>
                <w:webHidden/>
              </w:rPr>
              <w:fldChar w:fldCharType="separate"/>
            </w:r>
            <w:r w:rsidR="00D5364E">
              <w:rPr>
                <w:noProof/>
                <w:webHidden/>
              </w:rPr>
              <w:t>22</w:t>
            </w:r>
            <w:r w:rsidR="00D5364E">
              <w:rPr>
                <w:noProof/>
                <w:webHidden/>
              </w:rPr>
              <w:fldChar w:fldCharType="end"/>
            </w:r>
          </w:hyperlink>
        </w:p>
        <w:p w14:paraId="3978E8BD" w14:textId="18F43D58" w:rsidR="00D5364E" w:rsidRDefault="00652202">
          <w:pPr>
            <w:pStyle w:val="TOC1"/>
            <w:tabs>
              <w:tab w:val="left" w:pos="660"/>
            </w:tabs>
            <w:rPr>
              <w:noProof/>
              <w:sz w:val="22"/>
              <w:szCs w:val="22"/>
              <w:lang w:eastAsia="en-GB"/>
            </w:rPr>
          </w:pPr>
          <w:hyperlink w:anchor="_Toc85655268" w:history="1">
            <w:r w:rsidR="00D5364E" w:rsidRPr="005E0758">
              <w:rPr>
                <w:rStyle w:val="Hyperlink"/>
                <w:noProof/>
                <w:lang w:eastAsia="en-GB"/>
              </w:rPr>
              <w:t>11.</w:t>
            </w:r>
            <w:r w:rsidR="00D5364E">
              <w:rPr>
                <w:noProof/>
                <w:sz w:val="22"/>
                <w:szCs w:val="22"/>
                <w:lang w:eastAsia="en-GB"/>
              </w:rPr>
              <w:tab/>
            </w:r>
            <w:r w:rsidR="00D5364E" w:rsidRPr="005E0758">
              <w:rPr>
                <w:rStyle w:val="Hyperlink"/>
                <w:noProof/>
                <w:lang w:eastAsia="en-GB"/>
              </w:rPr>
              <w:t>Detecting Fires</w:t>
            </w:r>
            <w:r w:rsidR="00D5364E">
              <w:rPr>
                <w:noProof/>
                <w:webHidden/>
              </w:rPr>
              <w:tab/>
            </w:r>
            <w:r w:rsidR="00D5364E">
              <w:rPr>
                <w:noProof/>
                <w:webHidden/>
              </w:rPr>
              <w:fldChar w:fldCharType="begin"/>
            </w:r>
            <w:r w:rsidR="00D5364E">
              <w:rPr>
                <w:noProof/>
                <w:webHidden/>
              </w:rPr>
              <w:instrText xml:space="preserve"> PAGEREF _Toc85655268 \h </w:instrText>
            </w:r>
            <w:r w:rsidR="00D5364E">
              <w:rPr>
                <w:noProof/>
                <w:webHidden/>
              </w:rPr>
            </w:r>
            <w:r w:rsidR="00D5364E">
              <w:rPr>
                <w:noProof/>
                <w:webHidden/>
              </w:rPr>
              <w:fldChar w:fldCharType="separate"/>
            </w:r>
            <w:r w:rsidR="00D5364E">
              <w:rPr>
                <w:noProof/>
                <w:webHidden/>
              </w:rPr>
              <w:t>23</w:t>
            </w:r>
            <w:r w:rsidR="00D5364E">
              <w:rPr>
                <w:noProof/>
                <w:webHidden/>
              </w:rPr>
              <w:fldChar w:fldCharType="end"/>
            </w:r>
          </w:hyperlink>
        </w:p>
        <w:p w14:paraId="6E8564D6" w14:textId="02ACFC7D" w:rsidR="00D5364E" w:rsidRDefault="00652202">
          <w:pPr>
            <w:pStyle w:val="TOC2"/>
            <w:tabs>
              <w:tab w:val="left" w:pos="880"/>
              <w:tab w:val="right" w:leader="dot" w:pos="9742"/>
            </w:tabs>
            <w:rPr>
              <w:noProof/>
              <w:sz w:val="22"/>
              <w:szCs w:val="22"/>
              <w:lang w:eastAsia="en-GB"/>
            </w:rPr>
          </w:pPr>
          <w:hyperlink w:anchor="_Toc85655269" w:history="1">
            <w:r w:rsidR="00D5364E" w:rsidRPr="005E0758">
              <w:rPr>
                <w:rStyle w:val="Hyperlink"/>
                <w:noProof/>
                <w:lang w:eastAsia="en-GB"/>
              </w:rPr>
              <w:t>11.1</w:t>
            </w:r>
            <w:r w:rsidR="00D5364E">
              <w:rPr>
                <w:noProof/>
                <w:sz w:val="22"/>
                <w:szCs w:val="22"/>
                <w:lang w:eastAsia="en-GB"/>
              </w:rPr>
              <w:tab/>
            </w:r>
            <w:r w:rsidR="00D5364E" w:rsidRPr="005E0758">
              <w:rPr>
                <w:rStyle w:val="Hyperlink"/>
                <w:noProof/>
                <w:lang w:eastAsia="en-GB"/>
              </w:rPr>
              <w:t>Measures to Detect Fires</w:t>
            </w:r>
            <w:r w:rsidR="00D5364E">
              <w:rPr>
                <w:noProof/>
                <w:webHidden/>
              </w:rPr>
              <w:tab/>
            </w:r>
            <w:r w:rsidR="00D5364E">
              <w:rPr>
                <w:noProof/>
                <w:webHidden/>
              </w:rPr>
              <w:fldChar w:fldCharType="begin"/>
            </w:r>
            <w:r w:rsidR="00D5364E">
              <w:rPr>
                <w:noProof/>
                <w:webHidden/>
              </w:rPr>
              <w:instrText xml:space="preserve"> PAGEREF _Toc85655269 \h </w:instrText>
            </w:r>
            <w:r w:rsidR="00D5364E">
              <w:rPr>
                <w:noProof/>
                <w:webHidden/>
              </w:rPr>
            </w:r>
            <w:r w:rsidR="00D5364E">
              <w:rPr>
                <w:noProof/>
                <w:webHidden/>
              </w:rPr>
              <w:fldChar w:fldCharType="separate"/>
            </w:r>
            <w:r w:rsidR="00D5364E">
              <w:rPr>
                <w:noProof/>
                <w:webHidden/>
              </w:rPr>
              <w:t>23</w:t>
            </w:r>
            <w:r w:rsidR="00D5364E">
              <w:rPr>
                <w:noProof/>
                <w:webHidden/>
              </w:rPr>
              <w:fldChar w:fldCharType="end"/>
            </w:r>
          </w:hyperlink>
        </w:p>
        <w:p w14:paraId="0E7A5F34" w14:textId="2D5B6C08" w:rsidR="00D5364E" w:rsidRDefault="00652202">
          <w:pPr>
            <w:pStyle w:val="TOC2"/>
            <w:tabs>
              <w:tab w:val="left" w:pos="880"/>
              <w:tab w:val="right" w:leader="dot" w:pos="9742"/>
            </w:tabs>
            <w:rPr>
              <w:noProof/>
              <w:sz w:val="22"/>
              <w:szCs w:val="22"/>
              <w:lang w:eastAsia="en-GB"/>
            </w:rPr>
          </w:pPr>
          <w:hyperlink w:anchor="_Toc85655270" w:history="1">
            <w:r w:rsidR="00D5364E" w:rsidRPr="005E0758">
              <w:rPr>
                <w:rStyle w:val="Hyperlink"/>
                <w:noProof/>
                <w:lang w:eastAsia="en-GB"/>
              </w:rPr>
              <w:t>11.2</w:t>
            </w:r>
            <w:r w:rsidR="00D5364E">
              <w:rPr>
                <w:noProof/>
                <w:sz w:val="22"/>
                <w:szCs w:val="22"/>
                <w:lang w:eastAsia="en-GB"/>
              </w:rPr>
              <w:tab/>
            </w:r>
            <w:r w:rsidR="00D5364E" w:rsidRPr="005E0758">
              <w:rPr>
                <w:rStyle w:val="Hyperlink"/>
                <w:noProof/>
                <w:lang w:eastAsia="en-GB"/>
              </w:rPr>
              <w:t>Smoke, heat and flame detectors</w:t>
            </w:r>
            <w:r w:rsidR="00D5364E">
              <w:rPr>
                <w:noProof/>
                <w:webHidden/>
              </w:rPr>
              <w:tab/>
            </w:r>
            <w:r w:rsidR="00D5364E">
              <w:rPr>
                <w:noProof/>
                <w:webHidden/>
              </w:rPr>
              <w:fldChar w:fldCharType="begin"/>
            </w:r>
            <w:r w:rsidR="00D5364E">
              <w:rPr>
                <w:noProof/>
                <w:webHidden/>
              </w:rPr>
              <w:instrText xml:space="preserve"> PAGEREF _Toc85655270 \h </w:instrText>
            </w:r>
            <w:r w:rsidR="00D5364E">
              <w:rPr>
                <w:noProof/>
                <w:webHidden/>
              </w:rPr>
            </w:r>
            <w:r w:rsidR="00D5364E">
              <w:rPr>
                <w:noProof/>
                <w:webHidden/>
              </w:rPr>
              <w:fldChar w:fldCharType="separate"/>
            </w:r>
            <w:r w:rsidR="00D5364E">
              <w:rPr>
                <w:noProof/>
                <w:webHidden/>
              </w:rPr>
              <w:t>23</w:t>
            </w:r>
            <w:r w:rsidR="00D5364E">
              <w:rPr>
                <w:noProof/>
                <w:webHidden/>
              </w:rPr>
              <w:fldChar w:fldCharType="end"/>
            </w:r>
          </w:hyperlink>
        </w:p>
        <w:p w14:paraId="07A3124E" w14:textId="7F674E8F" w:rsidR="00D5364E" w:rsidRDefault="00652202">
          <w:pPr>
            <w:pStyle w:val="TOC1"/>
            <w:tabs>
              <w:tab w:val="left" w:pos="660"/>
            </w:tabs>
            <w:rPr>
              <w:noProof/>
              <w:sz w:val="22"/>
              <w:szCs w:val="22"/>
              <w:lang w:eastAsia="en-GB"/>
            </w:rPr>
          </w:pPr>
          <w:hyperlink w:anchor="_Toc85655271" w:history="1">
            <w:r w:rsidR="00D5364E" w:rsidRPr="005E0758">
              <w:rPr>
                <w:rStyle w:val="Hyperlink"/>
                <w:noProof/>
                <w:lang w:eastAsia="en-GB"/>
              </w:rPr>
              <w:t>12.</w:t>
            </w:r>
            <w:r w:rsidR="00D5364E">
              <w:rPr>
                <w:noProof/>
                <w:sz w:val="22"/>
                <w:szCs w:val="22"/>
                <w:lang w:eastAsia="en-GB"/>
              </w:rPr>
              <w:tab/>
            </w:r>
            <w:r w:rsidR="00D5364E" w:rsidRPr="005E0758">
              <w:rPr>
                <w:rStyle w:val="Hyperlink"/>
                <w:noProof/>
                <w:lang w:eastAsia="en-GB"/>
              </w:rPr>
              <w:t>Suppression of Fires</w:t>
            </w:r>
            <w:r w:rsidR="00D5364E">
              <w:rPr>
                <w:noProof/>
                <w:webHidden/>
              </w:rPr>
              <w:tab/>
            </w:r>
            <w:r w:rsidR="00D5364E">
              <w:rPr>
                <w:noProof/>
                <w:webHidden/>
              </w:rPr>
              <w:fldChar w:fldCharType="begin"/>
            </w:r>
            <w:r w:rsidR="00D5364E">
              <w:rPr>
                <w:noProof/>
                <w:webHidden/>
              </w:rPr>
              <w:instrText xml:space="preserve"> PAGEREF _Toc85655271 \h </w:instrText>
            </w:r>
            <w:r w:rsidR="00D5364E">
              <w:rPr>
                <w:noProof/>
                <w:webHidden/>
              </w:rPr>
            </w:r>
            <w:r w:rsidR="00D5364E">
              <w:rPr>
                <w:noProof/>
                <w:webHidden/>
              </w:rPr>
              <w:fldChar w:fldCharType="separate"/>
            </w:r>
            <w:r w:rsidR="00D5364E">
              <w:rPr>
                <w:noProof/>
                <w:webHidden/>
              </w:rPr>
              <w:t>23</w:t>
            </w:r>
            <w:r w:rsidR="00D5364E">
              <w:rPr>
                <w:noProof/>
                <w:webHidden/>
              </w:rPr>
              <w:fldChar w:fldCharType="end"/>
            </w:r>
          </w:hyperlink>
        </w:p>
        <w:p w14:paraId="1601E798" w14:textId="2C424BAD" w:rsidR="00D5364E" w:rsidRDefault="00652202">
          <w:pPr>
            <w:pStyle w:val="TOC2"/>
            <w:tabs>
              <w:tab w:val="left" w:pos="880"/>
              <w:tab w:val="right" w:leader="dot" w:pos="9742"/>
            </w:tabs>
            <w:rPr>
              <w:noProof/>
              <w:sz w:val="22"/>
              <w:szCs w:val="22"/>
              <w:lang w:eastAsia="en-GB"/>
            </w:rPr>
          </w:pPr>
          <w:hyperlink w:anchor="_Toc85655272" w:history="1">
            <w:r w:rsidR="00D5364E" w:rsidRPr="005E0758">
              <w:rPr>
                <w:rStyle w:val="Hyperlink"/>
                <w:noProof/>
                <w:lang w:eastAsia="en-GB"/>
              </w:rPr>
              <w:t>12.1</w:t>
            </w:r>
            <w:r w:rsidR="00D5364E">
              <w:rPr>
                <w:noProof/>
                <w:sz w:val="22"/>
                <w:szCs w:val="22"/>
                <w:lang w:eastAsia="en-GB"/>
              </w:rPr>
              <w:tab/>
            </w:r>
            <w:r w:rsidR="00D5364E" w:rsidRPr="005E0758">
              <w:rPr>
                <w:rStyle w:val="Hyperlink"/>
                <w:noProof/>
                <w:lang w:eastAsia="en-GB"/>
              </w:rPr>
              <w:t>Fire Suppression</w:t>
            </w:r>
            <w:r w:rsidR="00D5364E">
              <w:rPr>
                <w:noProof/>
                <w:webHidden/>
              </w:rPr>
              <w:tab/>
            </w:r>
            <w:r w:rsidR="00D5364E">
              <w:rPr>
                <w:noProof/>
                <w:webHidden/>
              </w:rPr>
              <w:fldChar w:fldCharType="begin"/>
            </w:r>
            <w:r w:rsidR="00D5364E">
              <w:rPr>
                <w:noProof/>
                <w:webHidden/>
              </w:rPr>
              <w:instrText xml:space="preserve"> PAGEREF _Toc85655272 \h </w:instrText>
            </w:r>
            <w:r w:rsidR="00D5364E">
              <w:rPr>
                <w:noProof/>
                <w:webHidden/>
              </w:rPr>
            </w:r>
            <w:r w:rsidR="00D5364E">
              <w:rPr>
                <w:noProof/>
                <w:webHidden/>
              </w:rPr>
              <w:fldChar w:fldCharType="separate"/>
            </w:r>
            <w:r w:rsidR="00D5364E">
              <w:rPr>
                <w:noProof/>
                <w:webHidden/>
              </w:rPr>
              <w:t>23</w:t>
            </w:r>
            <w:r w:rsidR="00D5364E">
              <w:rPr>
                <w:noProof/>
                <w:webHidden/>
              </w:rPr>
              <w:fldChar w:fldCharType="end"/>
            </w:r>
          </w:hyperlink>
        </w:p>
        <w:p w14:paraId="621E80F7" w14:textId="3DA0D358" w:rsidR="00D5364E" w:rsidRDefault="00652202">
          <w:pPr>
            <w:pStyle w:val="TOC2"/>
            <w:tabs>
              <w:tab w:val="left" w:pos="880"/>
              <w:tab w:val="right" w:leader="dot" w:pos="9742"/>
            </w:tabs>
            <w:rPr>
              <w:noProof/>
              <w:sz w:val="22"/>
              <w:szCs w:val="22"/>
              <w:lang w:eastAsia="en-GB"/>
            </w:rPr>
          </w:pPr>
          <w:hyperlink w:anchor="_Toc85655273" w:history="1">
            <w:r w:rsidR="00D5364E" w:rsidRPr="005E0758">
              <w:rPr>
                <w:rStyle w:val="Hyperlink"/>
                <w:noProof/>
                <w:lang w:eastAsia="en-GB"/>
              </w:rPr>
              <w:t>12.2</w:t>
            </w:r>
            <w:r w:rsidR="00D5364E">
              <w:rPr>
                <w:noProof/>
                <w:sz w:val="22"/>
                <w:szCs w:val="22"/>
                <w:lang w:eastAsia="en-GB"/>
              </w:rPr>
              <w:tab/>
            </w:r>
            <w:r w:rsidR="00D5364E" w:rsidRPr="005E0758">
              <w:rPr>
                <w:rStyle w:val="Hyperlink"/>
                <w:noProof/>
                <w:lang w:eastAsia="en-GB"/>
              </w:rPr>
              <w:t>Automated Fire Suppression and Prevention</w:t>
            </w:r>
            <w:r w:rsidR="00D5364E">
              <w:rPr>
                <w:noProof/>
                <w:webHidden/>
              </w:rPr>
              <w:tab/>
            </w:r>
            <w:r w:rsidR="00D5364E">
              <w:rPr>
                <w:noProof/>
                <w:webHidden/>
              </w:rPr>
              <w:fldChar w:fldCharType="begin"/>
            </w:r>
            <w:r w:rsidR="00D5364E">
              <w:rPr>
                <w:noProof/>
                <w:webHidden/>
              </w:rPr>
              <w:instrText xml:space="preserve"> PAGEREF _Toc85655273 \h </w:instrText>
            </w:r>
            <w:r w:rsidR="00D5364E">
              <w:rPr>
                <w:noProof/>
                <w:webHidden/>
              </w:rPr>
            </w:r>
            <w:r w:rsidR="00D5364E">
              <w:rPr>
                <w:noProof/>
                <w:webHidden/>
              </w:rPr>
              <w:fldChar w:fldCharType="separate"/>
            </w:r>
            <w:r w:rsidR="00D5364E">
              <w:rPr>
                <w:noProof/>
                <w:webHidden/>
              </w:rPr>
              <w:t>24</w:t>
            </w:r>
            <w:r w:rsidR="00D5364E">
              <w:rPr>
                <w:noProof/>
                <w:webHidden/>
              </w:rPr>
              <w:fldChar w:fldCharType="end"/>
            </w:r>
          </w:hyperlink>
        </w:p>
        <w:p w14:paraId="47468043" w14:textId="2AB6E77C" w:rsidR="00D5364E" w:rsidRDefault="00652202">
          <w:pPr>
            <w:pStyle w:val="TOC3"/>
            <w:tabs>
              <w:tab w:val="right" w:leader="dot" w:pos="9742"/>
            </w:tabs>
            <w:rPr>
              <w:noProof/>
              <w:sz w:val="22"/>
              <w:szCs w:val="22"/>
              <w:lang w:eastAsia="en-GB"/>
            </w:rPr>
          </w:pPr>
          <w:hyperlink w:anchor="_Toc85655274" w:history="1">
            <w:r w:rsidR="00D5364E" w:rsidRPr="005E0758">
              <w:rPr>
                <w:rStyle w:val="Hyperlink"/>
                <w:noProof/>
                <w:lang w:eastAsia="en-GB"/>
              </w:rPr>
              <w:t>12.2.1 E-Scrap Recycling</w:t>
            </w:r>
            <w:r w:rsidR="00D5364E">
              <w:rPr>
                <w:noProof/>
                <w:webHidden/>
              </w:rPr>
              <w:tab/>
            </w:r>
            <w:r w:rsidR="00D5364E">
              <w:rPr>
                <w:noProof/>
                <w:webHidden/>
              </w:rPr>
              <w:fldChar w:fldCharType="begin"/>
            </w:r>
            <w:r w:rsidR="00D5364E">
              <w:rPr>
                <w:noProof/>
                <w:webHidden/>
              </w:rPr>
              <w:instrText xml:space="preserve"> PAGEREF _Toc85655274 \h </w:instrText>
            </w:r>
            <w:r w:rsidR="00D5364E">
              <w:rPr>
                <w:noProof/>
                <w:webHidden/>
              </w:rPr>
            </w:r>
            <w:r w:rsidR="00D5364E">
              <w:rPr>
                <w:noProof/>
                <w:webHidden/>
              </w:rPr>
              <w:fldChar w:fldCharType="separate"/>
            </w:r>
            <w:r w:rsidR="00D5364E">
              <w:rPr>
                <w:noProof/>
                <w:webHidden/>
              </w:rPr>
              <w:t>24</w:t>
            </w:r>
            <w:r w:rsidR="00D5364E">
              <w:rPr>
                <w:noProof/>
                <w:webHidden/>
              </w:rPr>
              <w:fldChar w:fldCharType="end"/>
            </w:r>
          </w:hyperlink>
        </w:p>
        <w:p w14:paraId="76B35FD4" w14:textId="28385210" w:rsidR="00D5364E" w:rsidRDefault="00652202">
          <w:pPr>
            <w:pStyle w:val="TOC2"/>
            <w:tabs>
              <w:tab w:val="left" w:pos="880"/>
              <w:tab w:val="right" w:leader="dot" w:pos="9742"/>
            </w:tabs>
            <w:rPr>
              <w:noProof/>
              <w:sz w:val="22"/>
              <w:szCs w:val="22"/>
              <w:lang w:eastAsia="en-GB"/>
            </w:rPr>
          </w:pPr>
          <w:hyperlink w:anchor="_Toc85655275" w:history="1">
            <w:r w:rsidR="00D5364E" w:rsidRPr="005E0758">
              <w:rPr>
                <w:rStyle w:val="Hyperlink"/>
                <w:noProof/>
                <w:lang w:eastAsia="en-GB"/>
              </w:rPr>
              <w:t>12.3</w:t>
            </w:r>
            <w:r w:rsidR="00D5364E">
              <w:rPr>
                <w:noProof/>
                <w:sz w:val="22"/>
                <w:szCs w:val="22"/>
                <w:lang w:eastAsia="en-GB"/>
              </w:rPr>
              <w:tab/>
            </w:r>
            <w:r w:rsidR="00D5364E" w:rsidRPr="005E0758">
              <w:rPr>
                <w:rStyle w:val="Hyperlink"/>
                <w:noProof/>
                <w:lang w:eastAsia="en-GB"/>
              </w:rPr>
              <w:t>Fridge Recycling</w:t>
            </w:r>
            <w:r w:rsidR="00D5364E">
              <w:rPr>
                <w:noProof/>
                <w:webHidden/>
              </w:rPr>
              <w:tab/>
            </w:r>
            <w:r w:rsidR="00D5364E">
              <w:rPr>
                <w:noProof/>
                <w:webHidden/>
              </w:rPr>
              <w:fldChar w:fldCharType="begin"/>
            </w:r>
            <w:r w:rsidR="00D5364E">
              <w:rPr>
                <w:noProof/>
                <w:webHidden/>
              </w:rPr>
              <w:instrText xml:space="preserve"> PAGEREF _Toc85655275 \h </w:instrText>
            </w:r>
            <w:r w:rsidR="00D5364E">
              <w:rPr>
                <w:noProof/>
                <w:webHidden/>
              </w:rPr>
            </w:r>
            <w:r w:rsidR="00D5364E">
              <w:rPr>
                <w:noProof/>
                <w:webHidden/>
              </w:rPr>
              <w:fldChar w:fldCharType="separate"/>
            </w:r>
            <w:r w:rsidR="00D5364E">
              <w:rPr>
                <w:noProof/>
                <w:webHidden/>
              </w:rPr>
              <w:t>24</w:t>
            </w:r>
            <w:r w:rsidR="00D5364E">
              <w:rPr>
                <w:noProof/>
                <w:webHidden/>
              </w:rPr>
              <w:fldChar w:fldCharType="end"/>
            </w:r>
          </w:hyperlink>
        </w:p>
        <w:p w14:paraId="5A7051E2" w14:textId="225DD237" w:rsidR="00D5364E" w:rsidRDefault="00652202">
          <w:pPr>
            <w:pStyle w:val="TOC2"/>
            <w:tabs>
              <w:tab w:val="left" w:pos="880"/>
              <w:tab w:val="right" w:leader="dot" w:pos="9742"/>
            </w:tabs>
            <w:rPr>
              <w:noProof/>
              <w:sz w:val="22"/>
              <w:szCs w:val="22"/>
              <w:lang w:eastAsia="en-GB"/>
            </w:rPr>
          </w:pPr>
          <w:hyperlink w:anchor="_Toc85655276" w:history="1">
            <w:r w:rsidR="00D5364E" w:rsidRPr="005E0758">
              <w:rPr>
                <w:rStyle w:val="Hyperlink"/>
                <w:noProof/>
                <w:lang w:eastAsia="en-GB"/>
              </w:rPr>
              <w:t>12.4</w:t>
            </w:r>
            <w:r w:rsidR="00D5364E">
              <w:rPr>
                <w:noProof/>
                <w:sz w:val="22"/>
                <w:szCs w:val="22"/>
                <w:lang w:eastAsia="en-GB"/>
              </w:rPr>
              <w:tab/>
            </w:r>
            <w:r w:rsidR="00D5364E" w:rsidRPr="005E0758">
              <w:rPr>
                <w:rStyle w:val="Hyperlink"/>
                <w:noProof/>
                <w:lang w:eastAsia="en-GB"/>
              </w:rPr>
              <w:t>Whole Plant</w:t>
            </w:r>
            <w:r w:rsidR="00D5364E">
              <w:rPr>
                <w:noProof/>
                <w:webHidden/>
              </w:rPr>
              <w:tab/>
            </w:r>
            <w:r w:rsidR="00D5364E">
              <w:rPr>
                <w:noProof/>
                <w:webHidden/>
              </w:rPr>
              <w:fldChar w:fldCharType="begin"/>
            </w:r>
            <w:r w:rsidR="00D5364E">
              <w:rPr>
                <w:noProof/>
                <w:webHidden/>
              </w:rPr>
              <w:instrText xml:space="preserve"> PAGEREF _Toc85655276 \h </w:instrText>
            </w:r>
            <w:r w:rsidR="00D5364E">
              <w:rPr>
                <w:noProof/>
                <w:webHidden/>
              </w:rPr>
            </w:r>
            <w:r w:rsidR="00D5364E">
              <w:rPr>
                <w:noProof/>
                <w:webHidden/>
              </w:rPr>
              <w:fldChar w:fldCharType="separate"/>
            </w:r>
            <w:r w:rsidR="00D5364E">
              <w:rPr>
                <w:noProof/>
                <w:webHidden/>
              </w:rPr>
              <w:t>25</w:t>
            </w:r>
            <w:r w:rsidR="00D5364E">
              <w:rPr>
                <w:noProof/>
                <w:webHidden/>
              </w:rPr>
              <w:fldChar w:fldCharType="end"/>
            </w:r>
          </w:hyperlink>
        </w:p>
        <w:p w14:paraId="22022D56" w14:textId="2D84F1C0" w:rsidR="00D5364E" w:rsidRDefault="00652202">
          <w:pPr>
            <w:pStyle w:val="TOC2"/>
            <w:tabs>
              <w:tab w:val="left" w:pos="880"/>
              <w:tab w:val="right" w:leader="dot" w:pos="9742"/>
            </w:tabs>
            <w:rPr>
              <w:noProof/>
              <w:sz w:val="22"/>
              <w:szCs w:val="22"/>
              <w:lang w:eastAsia="en-GB"/>
            </w:rPr>
          </w:pPr>
          <w:hyperlink w:anchor="_Toc85655277" w:history="1">
            <w:r w:rsidR="00D5364E" w:rsidRPr="005E0758">
              <w:rPr>
                <w:rStyle w:val="Hyperlink"/>
                <w:noProof/>
                <w:lang w:eastAsia="en-GB"/>
              </w:rPr>
              <w:t>12.5</w:t>
            </w:r>
            <w:r w:rsidR="00D5364E">
              <w:rPr>
                <w:noProof/>
                <w:sz w:val="22"/>
                <w:szCs w:val="22"/>
                <w:lang w:eastAsia="en-GB"/>
              </w:rPr>
              <w:tab/>
            </w:r>
            <w:r w:rsidR="00D5364E" w:rsidRPr="005E0758">
              <w:rPr>
                <w:rStyle w:val="Hyperlink"/>
                <w:noProof/>
                <w:lang w:eastAsia="en-GB"/>
              </w:rPr>
              <w:t>Additional Site Protection</w:t>
            </w:r>
            <w:r w:rsidR="00D5364E">
              <w:rPr>
                <w:noProof/>
                <w:webHidden/>
              </w:rPr>
              <w:tab/>
            </w:r>
            <w:r w:rsidR="00D5364E">
              <w:rPr>
                <w:noProof/>
                <w:webHidden/>
              </w:rPr>
              <w:fldChar w:fldCharType="begin"/>
            </w:r>
            <w:r w:rsidR="00D5364E">
              <w:rPr>
                <w:noProof/>
                <w:webHidden/>
              </w:rPr>
              <w:instrText xml:space="preserve"> PAGEREF _Toc85655277 \h </w:instrText>
            </w:r>
            <w:r w:rsidR="00D5364E">
              <w:rPr>
                <w:noProof/>
                <w:webHidden/>
              </w:rPr>
            </w:r>
            <w:r w:rsidR="00D5364E">
              <w:rPr>
                <w:noProof/>
                <w:webHidden/>
              </w:rPr>
              <w:fldChar w:fldCharType="separate"/>
            </w:r>
            <w:r w:rsidR="00D5364E">
              <w:rPr>
                <w:noProof/>
                <w:webHidden/>
              </w:rPr>
              <w:t>25</w:t>
            </w:r>
            <w:r w:rsidR="00D5364E">
              <w:rPr>
                <w:noProof/>
                <w:webHidden/>
              </w:rPr>
              <w:fldChar w:fldCharType="end"/>
            </w:r>
          </w:hyperlink>
        </w:p>
        <w:p w14:paraId="4891F4BD" w14:textId="02DEE72B" w:rsidR="00D5364E" w:rsidRDefault="00652202">
          <w:pPr>
            <w:pStyle w:val="TOC1"/>
            <w:tabs>
              <w:tab w:val="left" w:pos="660"/>
            </w:tabs>
            <w:rPr>
              <w:noProof/>
              <w:sz w:val="22"/>
              <w:szCs w:val="22"/>
              <w:lang w:eastAsia="en-GB"/>
            </w:rPr>
          </w:pPr>
          <w:hyperlink w:anchor="_Toc85655278" w:history="1">
            <w:r w:rsidR="00D5364E" w:rsidRPr="005E0758">
              <w:rPr>
                <w:rStyle w:val="Hyperlink"/>
                <w:noProof/>
                <w:lang w:eastAsia="en-GB"/>
              </w:rPr>
              <w:t>13.</w:t>
            </w:r>
            <w:r w:rsidR="00D5364E">
              <w:rPr>
                <w:noProof/>
                <w:sz w:val="22"/>
                <w:szCs w:val="22"/>
                <w:lang w:eastAsia="en-GB"/>
              </w:rPr>
              <w:tab/>
            </w:r>
            <w:r w:rsidR="00D5364E" w:rsidRPr="005E0758">
              <w:rPr>
                <w:rStyle w:val="Hyperlink"/>
                <w:noProof/>
                <w:lang w:eastAsia="en-GB"/>
              </w:rPr>
              <w:t>Fire Fighting Techniques</w:t>
            </w:r>
            <w:r w:rsidR="00D5364E">
              <w:rPr>
                <w:noProof/>
                <w:webHidden/>
              </w:rPr>
              <w:tab/>
            </w:r>
            <w:r w:rsidR="00D5364E">
              <w:rPr>
                <w:noProof/>
                <w:webHidden/>
              </w:rPr>
              <w:fldChar w:fldCharType="begin"/>
            </w:r>
            <w:r w:rsidR="00D5364E">
              <w:rPr>
                <w:noProof/>
                <w:webHidden/>
              </w:rPr>
              <w:instrText xml:space="preserve"> PAGEREF _Toc85655278 \h </w:instrText>
            </w:r>
            <w:r w:rsidR="00D5364E">
              <w:rPr>
                <w:noProof/>
                <w:webHidden/>
              </w:rPr>
            </w:r>
            <w:r w:rsidR="00D5364E">
              <w:rPr>
                <w:noProof/>
                <w:webHidden/>
              </w:rPr>
              <w:fldChar w:fldCharType="separate"/>
            </w:r>
            <w:r w:rsidR="00D5364E">
              <w:rPr>
                <w:noProof/>
                <w:webHidden/>
              </w:rPr>
              <w:t>26</w:t>
            </w:r>
            <w:r w:rsidR="00D5364E">
              <w:rPr>
                <w:noProof/>
                <w:webHidden/>
              </w:rPr>
              <w:fldChar w:fldCharType="end"/>
            </w:r>
          </w:hyperlink>
        </w:p>
        <w:p w14:paraId="2266CEDA" w14:textId="281755C5" w:rsidR="00D5364E" w:rsidRDefault="00652202">
          <w:pPr>
            <w:pStyle w:val="TOC2"/>
            <w:tabs>
              <w:tab w:val="left" w:pos="880"/>
              <w:tab w:val="right" w:leader="dot" w:pos="9742"/>
            </w:tabs>
            <w:rPr>
              <w:noProof/>
              <w:sz w:val="22"/>
              <w:szCs w:val="22"/>
              <w:lang w:eastAsia="en-GB"/>
            </w:rPr>
          </w:pPr>
          <w:hyperlink w:anchor="_Toc85655279" w:history="1">
            <w:r w:rsidR="00D5364E" w:rsidRPr="005E0758">
              <w:rPr>
                <w:rStyle w:val="Hyperlink"/>
                <w:noProof/>
                <w:lang w:eastAsia="en-GB"/>
              </w:rPr>
              <w:t>13.1</w:t>
            </w:r>
            <w:r w:rsidR="00D5364E">
              <w:rPr>
                <w:noProof/>
                <w:sz w:val="22"/>
                <w:szCs w:val="22"/>
                <w:lang w:eastAsia="en-GB"/>
              </w:rPr>
              <w:tab/>
            </w:r>
            <w:r w:rsidR="00D5364E" w:rsidRPr="005E0758">
              <w:rPr>
                <w:rStyle w:val="Hyperlink"/>
                <w:noProof/>
                <w:lang w:eastAsia="en-GB"/>
              </w:rPr>
              <w:t>Fire Fighting Provisions</w:t>
            </w:r>
            <w:r w:rsidR="00D5364E">
              <w:rPr>
                <w:noProof/>
                <w:webHidden/>
              </w:rPr>
              <w:tab/>
            </w:r>
            <w:r w:rsidR="00D5364E">
              <w:rPr>
                <w:noProof/>
                <w:webHidden/>
              </w:rPr>
              <w:fldChar w:fldCharType="begin"/>
            </w:r>
            <w:r w:rsidR="00D5364E">
              <w:rPr>
                <w:noProof/>
                <w:webHidden/>
              </w:rPr>
              <w:instrText xml:space="preserve"> PAGEREF _Toc85655279 \h </w:instrText>
            </w:r>
            <w:r w:rsidR="00D5364E">
              <w:rPr>
                <w:noProof/>
                <w:webHidden/>
              </w:rPr>
            </w:r>
            <w:r w:rsidR="00D5364E">
              <w:rPr>
                <w:noProof/>
                <w:webHidden/>
              </w:rPr>
              <w:fldChar w:fldCharType="separate"/>
            </w:r>
            <w:r w:rsidR="00D5364E">
              <w:rPr>
                <w:noProof/>
                <w:webHidden/>
              </w:rPr>
              <w:t>26</w:t>
            </w:r>
            <w:r w:rsidR="00D5364E">
              <w:rPr>
                <w:noProof/>
                <w:webHidden/>
              </w:rPr>
              <w:fldChar w:fldCharType="end"/>
            </w:r>
          </w:hyperlink>
        </w:p>
        <w:p w14:paraId="5D1A5304" w14:textId="4BA4CF8D" w:rsidR="00D5364E" w:rsidRDefault="00652202">
          <w:pPr>
            <w:pStyle w:val="TOC2"/>
            <w:tabs>
              <w:tab w:val="left" w:pos="880"/>
              <w:tab w:val="right" w:leader="dot" w:pos="9742"/>
            </w:tabs>
            <w:rPr>
              <w:noProof/>
              <w:sz w:val="22"/>
              <w:szCs w:val="22"/>
              <w:lang w:eastAsia="en-GB"/>
            </w:rPr>
          </w:pPr>
          <w:hyperlink w:anchor="_Toc85655280" w:history="1">
            <w:r w:rsidR="00D5364E" w:rsidRPr="005E0758">
              <w:rPr>
                <w:rStyle w:val="Hyperlink"/>
                <w:noProof/>
                <w:lang w:eastAsia="en-GB"/>
              </w:rPr>
              <w:t>13.2</w:t>
            </w:r>
            <w:r w:rsidR="00D5364E">
              <w:rPr>
                <w:noProof/>
                <w:sz w:val="22"/>
                <w:szCs w:val="22"/>
                <w:lang w:eastAsia="en-GB"/>
              </w:rPr>
              <w:tab/>
            </w:r>
            <w:r w:rsidR="00D5364E" w:rsidRPr="005E0758">
              <w:rPr>
                <w:rStyle w:val="Hyperlink"/>
                <w:noProof/>
                <w:lang w:eastAsia="en-GB"/>
              </w:rPr>
              <w:t>Active Fire Fighting</w:t>
            </w:r>
            <w:r w:rsidR="00D5364E">
              <w:rPr>
                <w:noProof/>
                <w:webHidden/>
              </w:rPr>
              <w:tab/>
            </w:r>
            <w:r w:rsidR="00D5364E">
              <w:rPr>
                <w:noProof/>
                <w:webHidden/>
              </w:rPr>
              <w:fldChar w:fldCharType="begin"/>
            </w:r>
            <w:r w:rsidR="00D5364E">
              <w:rPr>
                <w:noProof/>
                <w:webHidden/>
              </w:rPr>
              <w:instrText xml:space="preserve"> PAGEREF _Toc85655280 \h </w:instrText>
            </w:r>
            <w:r w:rsidR="00D5364E">
              <w:rPr>
                <w:noProof/>
                <w:webHidden/>
              </w:rPr>
            </w:r>
            <w:r w:rsidR="00D5364E">
              <w:rPr>
                <w:noProof/>
                <w:webHidden/>
              </w:rPr>
              <w:fldChar w:fldCharType="separate"/>
            </w:r>
            <w:r w:rsidR="00D5364E">
              <w:rPr>
                <w:noProof/>
                <w:webHidden/>
              </w:rPr>
              <w:t>26</w:t>
            </w:r>
            <w:r w:rsidR="00D5364E">
              <w:rPr>
                <w:noProof/>
                <w:webHidden/>
              </w:rPr>
              <w:fldChar w:fldCharType="end"/>
            </w:r>
          </w:hyperlink>
        </w:p>
        <w:p w14:paraId="55EFA7C7" w14:textId="23D8E43B" w:rsidR="00D5364E" w:rsidRDefault="00652202">
          <w:pPr>
            <w:pStyle w:val="TOC1"/>
            <w:tabs>
              <w:tab w:val="left" w:pos="660"/>
            </w:tabs>
            <w:rPr>
              <w:noProof/>
              <w:sz w:val="22"/>
              <w:szCs w:val="22"/>
              <w:lang w:eastAsia="en-GB"/>
            </w:rPr>
          </w:pPr>
          <w:hyperlink w:anchor="_Toc85655281" w:history="1">
            <w:r w:rsidR="00D5364E" w:rsidRPr="005E0758">
              <w:rPr>
                <w:rStyle w:val="Hyperlink"/>
                <w:noProof/>
                <w:lang w:eastAsia="en-GB"/>
              </w:rPr>
              <w:t>14.</w:t>
            </w:r>
            <w:r w:rsidR="00D5364E">
              <w:rPr>
                <w:noProof/>
                <w:sz w:val="22"/>
                <w:szCs w:val="22"/>
                <w:lang w:eastAsia="en-GB"/>
              </w:rPr>
              <w:tab/>
            </w:r>
            <w:r w:rsidR="00D5364E" w:rsidRPr="005E0758">
              <w:rPr>
                <w:rStyle w:val="Hyperlink"/>
                <w:noProof/>
                <w:lang w:eastAsia="en-GB"/>
              </w:rPr>
              <w:t>Water Supplies</w:t>
            </w:r>
            <w:r w:rsidR="00D5364E">
              <w:rPr>
                <w:noProof/>
                <w:webHidden/>
              </w:rPr>
              <w:tab/>
            </w:r>
            <w:r w:rsidR="00D5364E">
              <w:rPr>
                <w:noProof/>
                <w:webHidden/>
              </w:rPr>
              <w:fldChar w:fldCharType="begin"/>
            </w:r>
            <w:r w:rsidR="00D5364E">
              <w:rPr>
                <w:noProof/>
                <w:webHidden/>
              </w:rPr>
              <w:instrText xml:space="preserve"> PAGEREF _Toc85655281 \h </w:instrText>
            </w:r>
            <w:r w:rsidR="00D5364E">
              <w:rPr>
                <w:noProof/>
                <w:webHidden/>
              </w:rPr>
            </w:r>
            <w:r w:rsidR="00D5364E">
              <w:rPr>
                <w:noProof/>
                <w:webHidden/>
              </w:rPr>
              <w:fldChar w:fldCharType="separate"/>
            </w:r>
            <w:r w:rsidR="00D5364E">
              <w:rPr>
                <w:noProof/>
                <w:webHidden/>
              </w:rPr>
              <w:t>27</w:t>
            </w:r>
            <w:r w:rsidR="00D5364E">
              <w:rPr>
                <w:noProof/>
                <w:webHidden/>
              </w:rPr>
              <w:fldChar w:fldCharType="end"/>
            </w:r>
          </w:hyperlink>
        </w:p>
        <w:p w14:paraId="660469A3" w14:textId="202E862E" w:rsidR="00D5364E" w:rsidRDefault="00652202">
          <w:pPr>
            <w:pStyle w:val="TOC2"/>
            <w:tabs>
              <w:tab w:val="left" w:pos="880"/>
              <w:tab w:val="right" w:leader="dot" w:pos="9742"/>
            </w:tabs>
            <w:rPr>
              <w:noProof/>
              <w:sz w:val="22"/>
              <w:szCs w:val="22"/>
              <w:lang w:eastAsia="en-GB"/>
            </w:rPr>
          </w:pPr>
          <w:hyperlink w:anchor="_Toc85655282" w:history="1">
            <w:r w:rsidR="00D5364E" w:rsidRPr="005E0758">
              <w:rPr>
                <w:rStyle w:val="Hyperlink"/>
                <w:noProof/>
                <w:lang w:eastAsia="en-GB"/>
              </w:rPr>
              <w:t>14.1</w:t>
            </w:r>
            <w:r w:rsidR="00D5364E">
              <w:rPr>
                <w:noProof/>
                <w:sz w:val="22"/>
                <w:szCs w:val="22"/>
                <w:lang w:eastAsia="en-GB"/>
              </w:rPr>
              <w:tab/>
            </w:r>
            <w:r w:rsidR="00D5364E" w:rsidRPr="005E0758">
              <w:rPr>
                <w:rStyle w:val="Hyperlink"/>
                <w:noProof/>
                <w:lang w:eastAsia="en-GB"/>
              </w:rPr>
              <w:t>Fire Water</w:t>
            </w:r>
            <w:r w:rsidR="00D5364E">
              <w:rPr>
                <w:noProof/>
                <w:webHidden/>
              </w:rPr>
              <w:tab/>
            </w:r>
            <w:r w:rsidR="00D5364E">
              <w:rPr>
                <w:noProof/>
                <w:webHidden/>
              </w:rPr>
              <w:fldChar w:fldCharType="begin"/>
            </w:r>
            <w:r w:rsidR="00D5364E">
              <w:rPr>
                <w:noProof/>
                <w:webHidden/>
              </w:rPr>
              <w:instrText xml:space="preserve"> PAGEREF _Toc85655282 \h </w:instrText>
            </w:r>
            <w:r w:rsidR="00D5364E">
              <w:rPr>
                <w:noProof/>
                <w:webHidden/>
              </w:rPr>
            </w:r>
            <w:r w:rsidR="00D5364E">
              <w:rPr>
                <w:noProof/>
                <w:webHidden/>
              </w:rPr>
              <w:fldChar w:fldCharType="separate"/>
            </w:r>
            <w:r w:rsidR="00D5364E">
              <w:rPr>
                <w:noProof/>
                <w:webHidden/>
              </w:rPr>
              <w:t>27</w:t>
            </w:r>
            <w:r w:rsidR="00D5364E">
              <w:rPr>
                <w:noProof/>
                <w:webHidden/>
              </w:rPr>
              <w:fldChar w:fldCharType="end"/>
            </w:r>
          </w:hyperlink>
        </w:p>
        <w:p w14:paraId="52558514" w14:textId="2AAF432C" w:rsidR="00D5364E" w:rsidRDefault="00652202">
          <w:pPr>
            <w:pStyle w:val="TOC1"/>
            <w:tabs>
              <w:tab w:val="left" w:pos="660"/>
            </w:tabs>
            <w:rPr>
              <w:noProof/>
              <w:sz w:val="22"/>
              <w:szCs w:val="22"/>
              <w:lang w:eastAsia="en-GB"/>
            </w:rPr>
          </w:pPr>
          <w:hyperlink w:anchor="_Toc85655283" w:history="1">
            <w:r w:rsidR="00D5364E" w:rsidRPr="005E0758">
              <w:rPr>
                <w:rStyle w:val="Hyperlink"/>
                <w:noProof/>
                <w:lang w:eastAsia="en-GB"/>
              </w:rPr>
              <w:t>15.</w:t>
            </w:r>
            <w:r w:rsidR="00D5364E">
              <w:rPr>
                <w:noProof/>
                <w:sz w:val="22"/>
                <w:szCs w:val="22"/>
                <w:lang w:eastAsia="en-GB"/>
              </w:rPr>
              <w:tab/>
            </w:r>
            <w:r w:rsidR="00D5364E" w:rsidRPr="005E0758">
              <w:rPr>
                <w:rStyle w:val="Hyperlink"/>
                <w:noProof/>
                <w:lang w:eastAsia="en-GB"/>
              </w:rPr>
              <w:t>Managing Fire Water</w:t>
            </w:r>
            <w:r w:rsidR="00D5364E">
              <w:rPr>
                <w:noProof/>
                <w:webHidden/>
              </w:rPr>
              <w:tab/>
            </w:r>
            <w:r w:rsidR="00D5364E">
              <w:rPr>
                <w:noProof/>
                <w:webHidden/>
              </w:rPr>
              <w:fldChar w:fldCharType="begin"/>
            </w:r>
            <w:r w:rsidR="00D5364E">
              <w:rPr>
                <w:noProof/>
                <w:webHidden/>
              </w:rPr>
              <w:instrText xml:space="preserve"> PAGEREF _Toc85655283 \h </w:instrText>
            </w:r>
            <w:r w:rsidR="00D5364E">
              <w:rPr>
                <w:noProof/>
                <w:webHidden/>
              </w:rPr>
            </w:r>
            <w:r w:rsidR="00D5364E">
              <w:rPr>
                <w:noProof/>
                <w:webHidden/>
              </w:rPr>
              <w:fldChar w:fldCharType="separate"/>
            </w:r>
            <w:r w:rsidR="00D5364E">
              <w:rPr>
                <w:noProof/>
                <w:webHidden/>
              </w:rPr>
              <w:t>29</w:t>
            </w:r>
            <w:r w:rsidR="00D5364E">
              <w:rPr>
                <w:noProof/>
                <w:webHidden/>
              </w:rPr>
              <w:fldChar w:fldCharType="end"/>
            </w:r>
          </w:hyperlink>
        </w:p>
        <w:p w14:paraId="35DF3B90" w14:textId="026B3794" w:rsidR="00D5364E" w:rsidRDefault="00652202">
          <w:pPr>
            <w:pStyle w:val="TOC2"/>
            <w:tabs>
              <w:tab w:val="left" w:pos="880"/>
              <w:tab w:val="right" w:leader="dot" w:pos="9742"/>
            </w:tabs>
            <w:rPr>
              <w:noProof/>
              <w:sz w:val="22"/>
              <w:szCs w:val="22"/>
              <w:lang w:eastAsia="en-GB"/>
            </w:rPr>
          </w:pPr>
          <w:hyperlink w:anchor="_Toc85655284" w:history="1">
            <w:r w:rsidR="00D5364E" w:rsidRPr="005E0758">
              <w:rPr>
                <w:rStyle w:val="Hyperlink"/>
                <w:noProof/>
                <w:lang w:eastAsia="en-GB"/>
              </w:rPr>
              <w:t>15.1</w:t>
            </w:r>
            <w:r w:rsidR="00D5364E">
              <w:rPr>
                <w:noProof/>
                <w:sz w:val="22"/>
                <w:szCs w:val="22"/>
                <w:lang w:eastAsia="en-GB"/>
              </w:rPr>
              <w:tab/>
            </w:r>
            <w:r w:rsidR="00D5364E" w:rsidRPr="005E0758">
              <w:rPr>
                <w:rStyle w:val="Hyperlink"/>
                <w:noProof/>
                <w:lang w:eastAsia="en-GB"/>
              </w:rPr>
              <w:t>Site Drainage and Containment</w:t>
            </w:r>
            <w:r w:rsidR="00D5364E">
              <w:rPr>
                <w:noProof/>
                <w:webHidden/>
              </w:rPr>
              <w:tab/>
            </w:r>
            <w:r w:rsidR="00D5364E">
              <w:rPr>
                <w:noProof/>
                <w:webHidden/>
              </w:rPr>
              <w:fldChar w:fldCharType="begin"/>
            </w:r>
            <w:r w:rsidR="00D5364E">
              <w:rPr>
                <w:noProof/>
                <w:webHidden/>
              </w:rPr>
              <w:instrText xml:space="preserve"> PAGEREF _Toc85655284 \h </w:instrText>
            </w:r>
            <w:r w:rsidR="00D5364E">
              <w:rPr>
                <w:noProof/>
                <w:webHidden/>
              </w:rPr>
            </w:r>
            <w:r w:rsidR="00D5364E">
              <w:rPr>
                <w:noProof/>
                <w:webHidden/>
              </w:rPr>
              <w:fldChar w:fldCharType="separate"/>
            </w:r>
            <w:r w:rsidR="00D5364E">
              <w:rPr>
                <w:noProof/>
                <w:webHidden/>
              </w:rPr>
              <w:t>29</w:t>
            </w:r>
            <w:r w:rsidR="00D5364E">
              <w:rPr>
                <w:noProof/>
                <w:webHidden/>
              </w:rPr>
              <w:fldChar w:fldCharType="end"/>
            </w:r>
          </w:hyperlink>
        </w:p>
        <w:p w14:paraId="4FFCE159" w14:textId="59CCD5EA" w:rsidR="00D5364E" w:rsidRDefault="00652202">
          <w:pPr>
            <w:pStyle w:val="TOC1"/>
            <w:tabs>
              <w:tab w:val="left" w:pos="660"/>
            </w:tabs>
            <w:rPr>
              <w:noProof/>
              <w:sz w:val="22"/>
              <w:szCs w:val="22"/>
              <w:lang w:eastAsia="en-GB"/>
            </w:rPr>
          </w:pPr>
          <w:hyperlink w:anchor="_Toc85655285" w:history="1">
            <w:r w:rsidR="00D5364E" w:rsidRPr="005E0758">
              <w:rPr>
                <w:rStyle w:val="Hyperlink"/>
                <w:noProof/>
                <w:lang w:eastAsia="en-GB"/>
              </w:rPr>
              <w:t>16.</w:t>
            </w:r>
            <w:r w:rsidR="00D5364E">
              <w:rPr>
                <w:noProof/>
                <w:sz w:val="22"/>
                <w:szCs w:val="22"/>
                <w:lang w:eastAsia="en-GB"/>
              </w:rPr>
              <w:tab/>
            </w:r>
            <w:r w:rsidR="00D5364E" w:rsidRPr="005E0758">
              <w:rPr>
                <w:rStyle w:val="Hyperlink"/>
                <w:noProof/>
                <w:lang w:eastAsia="en-GB"/>
              </w:rPr>
              <w:t>Actions During and After a Fire Incident</w:t>
            </w:r>
            <w:r w:rsidR="00D5364E">
              <w:rPr>
                <w:noProof/>
                <w:webHidden/>
              </w:rPr>
              <w:tab/>
            </w:r>
            <w:r w:rsidR="00D5364E">
              <w:rPr>
                <w:noProof/>
                <w:webHidden/>
              </w:rPr>
              <w:fldChar w:fldCharType="begin"/>
            </w:r>
            <w:r w:rsidR="00D5364E">
              <w:rPr>
                <w:noProof/>
                <w:webHidden/>
              </w:rPr>
              <w:instrText xml:space="preserve"> PAGEREF _Toc85655285 \h </w:instrText>
            </w:r>
            <w:r w:rsidR="00D5364E">
              <w:rPr>
                <w:noProof/>
                <w:webHidden/>
              </w:rPr>
            </w:r>
            <w:r w:rsidR="00D5364E">
              <w:rPr>
                <w:noProof/>
                <w:webHidden/>
              </w:rPr>
              <w:fldChar w:fldCharType="separate"/>
            </w:r>
            <w:r w:rsidR="00D5364E">
              <w:rPr>
                <w:noProof/>
                <w:webHidden/>
              </w:rPr>
              <w:t>31</w:t>
            </w:r>
            <w:r w:rsidR="00D5364E">
              <w:rPr>
                <w:noProof/>
                <w:webHidden/>
              </w:rPr>
              <w:fldChar w:fldCharType="end"/>
            </w:r>
          </w:hyperlink>
        </w:p>
        <w:p w14:paraId="335DEB99" w14:textId="7D5FC83C" w:rsidR="00D5364E" w:rsidRDefault="00652202">
          <w:pPr>
            <w:pStyle w:val="TOC2"/>
            <w:tabs>
              <w:tab w:val="left" w:pos="880"/>
              <w:tab w:val="right" w:leader="dot" w:pos="9742"/>
            </w:tabs>
            <w:rPr>
              <w:noProof/>
              <w:sz w:val="22"/>
              <w:szCs w:val="22"/>
              <w:lang w:eastAsia="en-GB"/>
            </w:rPr>
          </w:pPr>
          <w:hyperlink w:anchor="_Toc85655286" w:history="1">
            <w:r w:rsidR="00D5364E" w:rsidRPr="005E0758">
              <w:rPr>
                <w:rStyle w:val="Hyperlink"/>
                <w:noProof/>
                <w:lang w:eastAsia="en-GB"/>
              </w:rPr>
              <w:t>16.1</w:t>
            </w:r>
            <w:r w:rsidR="00D5364E">
              <w:rPr>
                <w:noProof/>
                <w:sz w:val="22"/>
                <w:szCs w:val="22"/>
                <w:lang w:eastAsia="en-GB"/>
              </w:rPr>
              <w:tab/>
            </w:r>
            <w:r w:rsidR="00D5364E" w:rsidRPr="005E0758">
              <w:rPr>
                <w:rStyle w:val="Hyperlink"/>
                <w:noProof/>
                <w:lang w:eastAsia="en-GB"/>
              </w:rPr>
              <w:t>Emergency Response Plan &amp; Business Continuity Plan</w:t>
            </w:r>
            <w:r w:rsidR="00D5364E">
              <w:rPr>
                <w:noProof/>
                <w:webHidden/>
              </w:rPr>
              <w:tab/>
            </w:r>
            <w:r w:rsidR="00D5364E">
              <w:rPr>
                <w:noProof/>
                <w:webHidden/>
              </w:rPr>
              <w:fldChar w:fldCharType="begin"/>
            </w:r>
            <w:r w:rsidR="00D5364E">
              <w:rPr>
                <w:noProof/>
                <w:webHidden/>
              </w:rPr>
              <w:instrText xml:space="preserve"> PAGEREF _Toc85655286 \h </w:instrText>
            </w:r>
            <w:r w:rsidR="00D5364E">
              <w:rPr>
                <w:noProof/>
                <w:webHidden/>
              </w:rPr>
            </w:r>
            <w:r w:rsidR="00D5364E">
              <w:rPr>
                <w:noProof/>
                <w:webHidden/>
              </w:rPr>
              <w:fldChar w:fldCharType="separate"/>
            </w:r>
            <w:r w:rsidR="00D5364E">
              <w:rPr>
                <w:noProof/>
                <w:webHidden/>
              </w:rPr>
              <w:t>31</w:t>
            </w:r>
            <w:r w:rsidR="00D5364E">
              <w:rPr>
                <w:noProof/>
                <w:webHidden/>
              </w:rPr>
              <w:fldChar w:fldCharType="end"/>
            </w:r>
          </w:hyperlink>
        </w:p>
        <w:p w14:paraId="3524255F" w14:textId="49D7088E" w:rsidR="00D5364E" w:rsidRDefault="00652202">
          <w:pPr>
            <w:pStyle w:val="TOC2"/>
            <w:tabs>
              <w:tab w:val="left" w:pos="880"/>
              <w:tab w:val="right" w:leader="dot" w:pos="9742"/>
            </w:tabs>
            <w:rPr>
              <w:noProof/>
              <w:sz w:val="22"/>
              <w:szCs w:val="22"/>
              <w:lang w:eastAsia="en-GB"/>
            </w:rPr>
          </w:pPr>
          <w:hyperlink w:anchor="_Toc85655287" w:history="1">
            <w:r w:rsidR="00D5364E" w:rsidRPr="005E0758">
              <w:rPr>
                <w:rStyle w:val="Hyperlink"/>
                <w:noProof/>
                <w:lang w:eastAsia="en-GB"/>
              </w:rPr>
              <w:t>16.2</w:t>
            </w:r>
            <w:r w:rsidR="00D5364E">
              <w:rPr>
                <w:noProof/>
                <w:sz w:val="22"/>
                <w:szCs w:val="22"/>
                <w:lang w:eastAsia="en-GB"/>
              </w:rPr>
              <w:tab/>
            </w:r>
            <w:r w:rsidR="00D5364E" w:rsidRPr="005E0758">
              <w:rPr>
                <w:rStyle w:val="Hyperlink"/>
                <w:noProof/>
                <w:lang w:eastAsia="en-GB"/>
              </w:rPr>
              <w:t>Access for Emergency Services</w:t>
            </w:r>
            <w:r w:rsidR="00D5364E">
              <w:rPr>
                <w:noProof/>
                <w:webHidden/>
              </w:rPr>
              <w:tab/>
            </w:r>
            <w:r w:rsidR="00D5364E">
              <w:rPr>
                <w:noProof/>
                <w:webHidden/>
              </w:rPr>
              <w:fldChar w:fldCharType="begin"/>
            </w:r>
            <w:r w:rsidR="00D5364E">
              <w:rPr>
                <w:noProof/>
                <w:webHidden/>
              </w:rPr>
              <w:instrText xml:space="preserve"> PAGEREF _Toc85655287 \h </w:instrText>
            </w:r>
            <w:r w:rsidR="00D5364E">
              <w:rPr>
                <w:noProof/>
                <w:webHidden/>
              </w:rPr>
            </w:r>
            <w:r w:rsidR="00D5364E">
              <w:rPr>
                <w:noProof/>
                <w:webHidden/>
              </w:rPr>
              <w:fldChar w:fldCharType="separate"/>
            </w:r>
            <w:r w:rsidR="00D5364E">
              <w:rPr>
                <w:noProof/>
                <w:webHidden/>
              </w:rPr>
              <w:t>31</w:t>
            </w:r>
            <w:r w:rsidR="00D5364E">
              <w:rPr>
                <w:noProof/>
                <w:webHidden/>
              </w:rPr>
              <w:fldChar w:fldCharType="end"/>
            </w:r>
          </w:hyperlink>
        </w:p>
        <w:p w14:paraId="46BA90B7" w14:textId="5EBA193F" w:rsidR="00D5364E" w:rsidRDefault="00652202">
          <w:pPr>
            <w:pStyle w:val="TOC2"/>
            <w:tabs>
              <w:tab w:val="left" w:pos="880"/>
              <w:tab w:val="right" w:leader="dot" w:pos="9742"/>
            </w:tabs>
            <w:rPr>
              <w:noProof/>
              <w:sz w:val="22"/>
              <w:szCs w:val="22"/>
              <w:lang w:eastAsia="en-GB"/>
            </w:rPr>
          </w:pPr>
          <w:hyperlink w:anchor="_Toc85655288" w:history="1">
            <w:r w:rsidR="00D5364E" w:rsidRPr="005E0758">
              <w:rPr>
                <w:rStyle w:val="Hyperlink"/>
                <w:noProof/>
                <w:lang w:eastAsia="en-GB"/>
              </w:rPr>
              <w:t>16.3</w:t>
            </w:r>
            <w:r w:rsidR="00D5364E">
              <w:rPr>
                <w:noProof/>
                <w:sz w:val="22"/>
                <w:szCs w:val="22"/>
                <w:lang w:eastAsia="en-GB"/>
              </w:rPr>
              <w:tab/>
            </w:r>
            <w:r w:rsidR="00D5364E" w:rsidRPr="005E0758">
              <w:rPr>
                <w:rStyle w:val="Hyperlink"/>
                <w:noProof/>
                <w:lang w:eastAsia="en-GB"/>
              </w:rPr>
              <w:t>Liaison with Emergency Services</w:t>
            </w:r>
            <w:r w:rsidR="00D5364E">
              <w:rPr>
                <w:noProof/>
                <w:webHidden/>
              </w:rPr>
              <w:tab/>
            </w:r>
            <w:r w:rsidR="00D5364E">
              <w:rPr>
                <w:noProof/>
                <w:webHidden/>
              </w:rPr>
              <w:fldChar w:fldCharType="begin"/>
            </w:r>
            <w:r w:rsidR="00D5364E">
              <w:rPr>
                <w:noProof/>
                <w:webHidden/>
              </w:rPr>
              <w:instrText xml:space="preserve"> PAGEREF _Toc85655288 \h </w:instrText>
            </w:r>
            <w:r w:rsidR="00D5364E">
              <w:rPr>
                <w:noProof/>
                <w:webHidden/>
              </w:rPr>
            </w:r>
            <w:r w:rsidR="00D5364E">
              <w:rPr>
                <w:noProof/>
                <w:webHidden/>
              </w:rPr>
              <w:fldChar w:fldCharType="separate"/>
            </w:r>
            <w:r w:rsidR="00D5364E">
              <w:rPr>
                <w:noProof/>
                <w:webHidden/>
              </w:rPr>
              <w:t>31</w:t>
            </w:r>
            <w:r w:rsidR="00D5364E">
              <w:rPr>
                <w:noProof/>
                <w:webHidden/>
              </w:rPr>
              <w:fldChar w:fldCharType="end"/>
            </w:r>
          </w:hyperlink>
        </w:p>
        <w:p w14:paraId="7E4EA933" w14:textId="500C45F7" w:rsidR="00D5364E" w:rsidRDefault="00652202">
          <w:pPr>
            <w:pStyle w:val="TOC1"/>
            <w:tabs>
              <w:tab w:val="left" w:pos="660"/>
            </w:tabs>
            <w:rPr>
              <w:noProof/>
              <w:sz w:val="22"/>
              <w:szCs w:val="22"/>
              <w:lang w:eastAsia="en-GB"/>
            </w:rPr>
          </w:pPr>
          <w:hyperlink w:anchor="_Toc85655289" w:history="1">
            <w:r w:rsidR="00D5364E" w:rsidRPr="005E0758">
              <w:rPr>
                <w:rStyle w:val="Hyperlink"/>
                <w:noProof/>
                <w:lang w:eastAsia="en-GB"/>
              </w:rPr>
              <w:t>17.</w:t>
            </w:r>
            <w:r w:rsidR="00D5364E">
              <w:rPr>
                <w:noProof/>
                <w:sz w:val="22"/>
                <w:szCs w:val="22"/>
                <w:lang w:eastAsia="en-GB"/>
              </w:rPr>
              <w:tab/>
            </w:r>
            <w:r w:rsidR="00D5364E" w:rsidRPr="005E0758">
              <w:rPr>
                <w:rStyle w:val="Hyperlink"/>
                <w:noProof/>
                <w:lang w:eastAsia="en-GB"/>
              </w:rPr>
              <w:t>Appendix</w:t>
            </w:r>
            <w:r w:rsidR="00D5364E">
              <w:rPr>
                <w:noProof/>
                <w:webHidden/>
              </w:rPr>
              <w:tab/>
            </w:r>
            <w:r w:rsidR="00D5364E">
              <w:rPr>
                <w:noProof/>
                <w:webHidden/>
              </w:rPr>
              <w:fldChar w:fldCharType="begin"/>
            </w:r>
            <w:r w:rsidR="00D5364E">
              <w:rPr>
                <w:noProof/>
                <w:webHidden/>
              </w:rPr>
              <w:instrText xml:space="preserve"> PAGEREF _Toc85655289 \h </w:instrText>
            </w:r>
            <w:r w:rsidR="00D5364E">
              <w:rPr>
                <w:noProof/>
                <w:webHidden/>
              </w:rPr>
            </w:r>
            <w:r w:rsidR="00D5364E">
              <w:rPr>
                <w:noProof/>
                <w:webHidden/>
              </w:rPr>
              <w:fldChar w:fldCharType="separate"/>
            </w:r>
            <w:r w:rsidR="00D5364E">
              <w:rPr>
                <w:noProof/>
                <w:webHidden/>
              </w:rPr>
              <w:t>32</w:t>
            </w:r>
            <w:r w:rsidR="00D5364E">
              <w:rPr>
                <w:noProof/>
                <w:webHidden/>
              </w:rPr>
              <w:fldChar w:fldCharType="end"/>
            </w:r>
          </w:hyperlink>
        </w:p>
        <w:p w14:paraId="2ABDF8DF" w14:textId="6BE6CCE0" w:rsidR="00D5364E" w:rsidRDefault="00652202">
          <w:pPr>
            <w:pStyle w:val="TOC1"/>
            <w:rPr>
              <w:noProof/>
              <w:sz w:val="22"/>
              <w:szCs w:val="22"/>
              <w:lang w:eastAsia="en-GB"/>
            </w:rPr>
          </w:pPr>
          <w:hyperlink w:anchor="_Toc85655290" w:history="1">
            <w:r w:rsidR="00D5364E" w:rsidRPr="005E0758">
              <w:rPr>
                <w:rStyle w:val="Hyperlink"/>
                <w:noProof/>
                <w:lang w:eastAsia="en-GB"/>
              </w:rPr>
              <w:t>Appendix A – Site Plan 1: Site plan (includes emergency plan)</w:t>
            </w:r>
            <w:r w:rsidR="00D5364E">
              <w:rPr>
                <w:noProof/>
                <w:webHidden/>
              </w:rPr>
              <w:tab/>
            </w:r>
            <w:r w:rsidR="00D5364E">
              <w:rPr>
                <w:noProof/>
                <w:webHidden/>
              </w:rPr>
              <w:fldChar w:fldCharType="begin"/>
            </w:r>
            <w:r w:rsidR="00D5364E">
              <w:rPr>
                <w:noProof/>
                <w:webHidden/>
              </w:rPr>
              <w:instrText xml:space="preserve"> PAGEREF _Toc85655290 \h </w:instrText>
            </w:r>
            <w:r w:rsidR="00D5364E">
              <w:rPr>
                <w:noProof/>
                <w:webHidden/>
              </w:rPr>
            </w:r>
            <w:r w:rsidR="00D5364E">
              <w:rPr>
                <w:noProof/>
                <w:webHidden/>
              </w:rPr>
              <w:fldChar w:fldCharType="separate"/>
            </w:r>
            <w:r w:rsidR="00D5364E">
              <w:rPr>
                <w:noProof/>
                <w:webHidden/>
              </w:rPr>
              <w:t>32</w:t>
            </w:r>
            <w:r w:rsidR="00D5364E">
              <w:rPr>
                <w:noProof/>
                <w:webHidden/>
              </w:rPr>
              <w:fldChar w:fldCharType="end"/>
            </w:r>
          </w:hyperlink>
        </w:p>
        <w:p w14:paraId="550159DA" w14:textId="5C470B0E" w:rsidR="00D5364E" w:rsidRDefault="00652202">
          <w:pPr>
            <w:pStyle w:val="TOC1"/>
            <w:rPr>
              <w:noProof/>
              <w:sz w:val="22"/>
              <w:szCs w:val="22"/>
              <w:lang w:eastAsia="en-GB"/>
            </w:rPr>
          </w:pPr>
          <w:hyperlink w:anchor="_Toc85655291" w:history="1">
            <w:r w:rsidR="00D5364E" w:rsidRPr="005E0758">
              <w:rPr>
                <w:rStyle w:val="Hyperlink"/>
                <w:noProof/>
                <w:lang w:eastAsia="en-GB"/>
              </w:rPr>
              <w:t>Appendix B – Site Plan 2: 1km sensitive receptors</w:t>
            </w:r>
            <w:r w:rsidR="00D5364E">
              <w:rPr>
                <w:noProof/>
                <w:webHidden/>
              </w:rPr>
              <w:tab/>
            </w:r>
            <w:r w:rsidR="00D5364E">
              <w:rPr>
                <w:noProof/>
                <w:webHidden/>
              </w:rPr>
              <w:fldChar w:fldCharType="begin"/>
            </w:r>
            <w:r w:rsidR="00D5364E">
              <w:rPr>
                <w:noProof/>
                <w:webHidden/>
              </w:rPr>
              <w:instrText xml:space="preserve"> PAGEREF _Toc85655291 \h </w:instrText>
            </w:r>
            <w:r w:rsidR="00D5364E">
              <w:rPr>
                <w:noProof/>
                <w:webHidden/>
              </w:rPr>
            </w:r>
            <w:r w:rsidR="00D5364E">
              <w:rPr>
                <w:noProof/>
                <w:webHidden/>
              </w:rPr>
              <w:fldChar w:fldCharType="separate"/>
            </w:r>
            <w:r w:rsidR="00D5364E">
              <w:rPr>
                <w:noProof/>
                <w:webHidden/>
              </w:rPr>
              <w:t>33</w:t>
            </w:r>
            <w:r w:rsidR="00D5364E">
              <w:rPr>
                <w:noProof/>
                <w:webHidden/>
              </w:rPr>
              <w:fldChar w:fldCharType="end"/>
            </w:r>
          </w:hyperlink>
        </w:p>
        <w:p w14:paraId="2FE0EE0B" w14:textId="7FC5C739" w:rsidR="00D5364E" w:rsidRDefault="00652202">
          <w:pPr>
            <w:pStyle w:val="TOC1"/>
            <w:rPr>
              <w:noProof/>
              <w:sz w:val="22"/>
              <w:szCs w:val="22"/>
              <w:lang w:eastAsia="en-GB"/>
            </w:rPr>
          </w:pPr>
          <w:hyperlink w:anchor="_Toc85655292" w:history="1">
            <w:r w:rsidR="00D5364E" w:rsidRPr="005E0758">
              <w:rPr>
                <w:rStyle w:val="Hyperlink"/>
                <w:noProof/>
                <w:lang w:eastAsia="en-GB"/>
              </w:rPr>
              <w:t>Appendix C – Plan 3: Drainage Plan</w:t>
            </w:r>
            <w:r w:rsidR="00D5364E">
              <w:rPr>
                <w:noProof/>
                <w:webHidden/>
              </w:rPr>
              <w:tab/>
            </w:r>
            <w:r w:rsidR="00D5364E">
              <w:rPr>
                <w:noProof/>
                <w:webHidden/>
              </w:rPr>
              <w:fldChar w:fldCharType="begin"/>
            </w:r>
            <w:r w:rsidR="00D5364E">
              <w:rPr>
                <w:noProof/>
                <w:webHidden/>
              </w:rPr>
              <w:instrText xml:space="preserve"> PAGEREF _Toc85655292 \h </w:instrText>
            </w:r>
            <w:r w:rsidR="00D5364E">
              <w:rPr>
                <w:noProof/>
                <w:webHidden/>
              </w:rPr>
            </w:r>
            <w:r w:rsidR="00D5364E">
              <w:rPr>
                <w:noProof/>
                <w:webHidden/>
              </w:rPr>
              <w:fldChar w:fldCharType="separate"/>
            </w:r>
            <w:r w:rsidR="00D5364E">
              <w:rPr>
                <w:noProof/>
                <w:webHidden/>
              </w:rPr>
              <w:t>34</w:t>
            </w:r>
            <w:r w:rsidR="00D5364E">
              <w:rPr>
                <w:noProof/>
                <w:webHidden/>
              </w:rPr>
              <w:fldChar w:fldCharType="end"/>
            </w:r>
          </w:hyperlink>
        </w:p>
        <w:p w14:paraId="6318DA69" w14:textId="6C29599C" w:rsidR="00D5364E" w:rsidRDefault="00652202">
          <w:pPr>
            <w:pStyle w:val="TOC1"/>
            <w:rPr>
              <w:noProof/>
              <w:sz w:val="22"/>
              <w:szCs w:val="22"/>
              <w:lang w:eastAsia="en-GB"/>
            </w:rPr>
          </w:pPr>
          <w:hyperlink w:anchor="_Toc85655293" w:history="1">
            <w:r w:rsidR="00D5364E" w:rsidRPr="005E0758">
              <w:rPr>
                <w:rStyle w:val="Hyperlink"/>
                <w:noProof/>
                <w:lang w:eastAsia="en-GB"/>
              </w:rPr>
              <w:t>Appendix D – DSEAR Information</w:t>
            </w:r>
            <w:r w:rsidR="00D5364E">
              <w:rPr>
                <w:noProof/>
                <w:webHidden/>
              </w:rPr>
              <w:tab/>
            </w:r>
            <w:r w:rsidR="00D5364E">
              <w:rPr>
                <w:noProof/>
                <w:webHidden/>
              </w:rPr>
              <w:fldChar w:fldCharType="begin"/>
            </w:r>
            <w:r w:rsidR="00D5364E">
              <w:rPr>
                <w:noProof/>
                <w:webHidden/>
              </w:rPr>
              <w:instrText xml:space="preserve"> PAGEREF _Toc85655293 \h </w:instrText>
            </w:r>
            <w:r w:rsidR="00D5364E">
              <w:rPr>
                <w:noProof/>
                <w:webHidden/>
              </w:rPr>
            </w:r>
            <w:r w:rsidR="00D5364E">
              <w:rPr>
                <w:noProof/>
                <w:webHidden/>
              </w:rPr>
              <w:fldChar w:fldCharType="separate"/>
            </w:r>
            <w:r w:rsidR="00D5364E">
              <w:rPr>
                <w:noProof/>
                <w:webHidden/>
              </w:rPr>
              <w:t>34</w:t>
            </w:r>
            <w:r w:rsidR="00D5364E">
              <w:rPr>
                <w:noProof/>
                <w:webHidden/>
              </w:rPr>
              <w:fldChar w:fldCharType="end"/>
            </w:r>
          </w:hyperlink>
        </w:p>
        <w:p w14:paraId="6207C92B" w14:textId="4B7FD3BF" w:rsidR="00DC403A" w:rsidRPr="00287D3B" w:rsidRDefault="005F759F" w:rsidP="00287D3B">
          <w:pPr>
            <w:pStyle w:val="TOCHeading"/>
            <w:rPr>
              <w:rFonts w:ascii="Smiley Face Headline" w:hAnsi="Smiley Face Headline"/>
              <w:b/>
              <w:bCs/>
            </w:rPr>
          </w:pPr>
          <w:r w:rsidRPr="00287D3B">
            <w:rPr>
              <w:noProof/>
              <w:sz w:val="24"/>
              <w:szCs w:val="24"/>
              <w:lang w:val="en-US"/>
            </w:rPr>
            <w:fldChar w:fldCharType="end"/>
          </w:r>
        </w:p>
      </w:sdtContent>
    </w:sdt>
    <w:p w14:paraId="5FBD6B95" w14:textId="77777777" w:rsidR="002971AA" w:rsidRDefault="002971AA">
      <w:pPr>
        <w:spacing w:line="276" w:lineRule="auto"/>
        <w:rPr>
          <w:b/>
          <w:bCs/>
          <w:noProof/>
        </w:rPr>
      </w:pPr>
      <w:r>
        <w:rPr>
          <w:b/>
          <w:bCs/>
          <w:noProof/>
        </w:rPr>
        <w:br w:type="page"/>
      </w:r>
    </w:p>
    <w:p w14:paraId="00D521BA" w14:textId="2FD13558" w:rsidR="00975CFE" w:rsidRDefault="000839B7" w:rsidP="00287D3B">
      <w:pPr>
        <w:pStyle w:val="Heading1"/>
        <w:rPr>
          <w:rFonts w:eastAsia="Times New Roman"/>
          <w:lang w:eastAsia="en-GB"/>
        </w:rPr>
      </w:pPr>
      <w:bookmarkStart w:id="4" w:name="_Toc85655217"/>
      <w:r>
        <w:rPr>
          <w:rFonts w:eastAsia="Times New Roman"/>
          <w:lang w:eastAsia="en-GB"/>
        </w:rPr>
        <w:lastRenderedPageBreak/>
        <w:t>Version Control</w:t>
      </w:r>
      <w:bookmarkEnd w:id="4"/>
    </w:p>
    <w:tbl>
      <w:tblPr>
        <w:tblStyle w:val="TableGridLight"/>
        <w:tblpPr w:leftFromText="180" w:rightFromText="180" w:vertAnchor="text" w:horzAnchor="margin" w:tblpY="228"/>
        <w:tblW w:w="0" w:type="auto"/>
        <w:tblLook w:val="04A0" w:firstRow="1" w:lastRow="0" w:firstColumn="1" w:lastColumn="0" w:noHBand="0" w:noVBand="1"/>
      </w:tblPr>
      <w:tblGrid>
        <w:gridCol w:w="1034"/>
        <w:gridCol w:w="987"/>
        <w:gridCol w:w="992"/>
        <w:gridCol w:w="4395"/>
        <w:gridCol w:w="2034"/>
      </w:tblGrid>
      <w:tr w:rsidR="00C86489" w:rsidRPr="000839B7" w14:paraId="3B91E55B" w14:textId="77777777" w:rsidTr="00995C3C">
        <w:tc>
          <w:tcPr>
            <w:tcW w:w="1034" w:type="dxa"/>
          </w:tcPr>
          <w:p w14:paraId="1F777D0C" w14:textId="77777777" w:rsidR="000839B7" w:rsidRPr="000839B7" w:rsidRDefault="000839B7" w:rsidP="000839B7">
            <w:pPr>
              <w:spacing w:line="360" w:lineRule="auto"/>
              <w:rPr>
                <w:rFonts w:eastAsia="Times New Roman" w:cs="Times New Roman"/>
                <w:sz w:val="20"/>
                <w:szCs w:val="20"/>
              </w:rPr>
            </w:pPr>
            <w:r w:rsidRPr="000839B7">
              <w:rPr>
                <w:rFonts w:eastAsia="Times New Roman" w:cs="Times New Roman"/>
                <w:sz w:val="20"/>
                <w:szCs w:val="20"/>
              </w:rPr>
              <w:t>Date</w:t>
            </w:r>
          </w:p>
        </w:tc>
        <w:tc>
          <w:tcPr>
            <w:tcW w:w="987" w:type="dxa"/>
          </w:tcPr>
          <w:p w14:paraId="4604EFBA" w14:textId="77777777" w:rsidR="000839B7" w:rsidRPr="000839B7" w:rsidRDefault="000839B7" w:rsidP="000839B7">
            <w:pPr>
              <w:spacing w:line="360" w:lineRule="auto"/>
              <w:jc w:val="center"/>
              <w:rPr>
                <w:rFonts w:eastAsia="Times New Roman" w:cs="Times New Roman"/>
                <w:sz w:val="20"/>
                <w:szCs w:val="20"/>
              </w:rPr>
            </w:pPr>
            <w:r w:rsidRPr="000839B7">
              <w:rPr>
                <w:rFonts w:eastAsia="Times New Roman" w:cs="Times New Roman"/>
                <w:sz w:val="20"/>
                <w:szCs w:val="20"/>
              </w:rPr>
              <w:t>Version No</w:t>
            </w:r>
          </w:p>
        </w:tc>
        <w:tc>
          <w:tcPr>
            <w:tcW w:w="992" w:type="dxa"/>
          </w:tcPr>
          <w:p w14:paraId="466D9F84" w14:textId="17757253" w:rsidR="000839B7" w:rsidRPr="000839B7" w:rsidRDefault="00054D50" w:rsidP="000839B7">
            <w:pPr>
              <w:spacing w:line="360" w:lineRule="auto"/>
              <w:rPr>
                <w:rFonts w:eastAsia="Times New Roman" w:cs="Times New Roman"/>
                <w:sz w:val="20"/>
                <w:szCs w:val="20"/>
              </w:rPr>
            </w:pPr>
            <w:r>
              <w:rPr>
                <w:rFonts w:eastAsia="Times New Roman" w:cs="Times New Roman"/>
                <w:sz w:val="20"/>
                <w:szCs w:val="20"/>
              </w:rPr>
              <w:t>Author</w:t>
            </w:r>
          </w:p>
        </w:tc>
        <w:tc>
          <w:tcPr>
            <w:tcW w:w="4395" w:type="dxa"/>
          </w:tcPr>
          <w:p w14:paraId="768D68D6" w14:textId="77777777" w:rsidR="000839B7" w:rsidRPr="000839B7" w:rsidRDefault="000839B7" w:rsidP="000839B7">
            <w:pPr>
              <w:spacing w:line="360" w:lineRule="auto"/>
              <w:rPr>
                <w:rFonts w:eastAsia="Times New Roman" w:cs="Times New Roman"/>
                <w:sz w:val="20"/>
                <w:szCs w:val="20"/>
              </w:rPr>
            </w:pPr>
            <w:r w:rsidRPr="000839B7">
              <w:rPr>
                <w:rFonts w:eastAsia="Times New Roman" w:cs="Times New Roman"/>
                <w:sz w:val="20"/>
                <w:szCs w:val="20"/>
              </w:rPr>
              <w:t>Description of Change</w:t>
            </w:r>
          </w:p>
        </w:tc>
        <w:tc>
          <w:tcPr>
            <w:tcW w:w="2034" w:type="dxa"/>
          </w:tcPr>
          <w:p w14:paraId="29FBCA70" w14:textId="77777777" w:rsidR="000839B7" w:rsidRPr="000839B7" w:rsidRDefault="000839B7" w:rsidP="000839B7">
            <w:pPr>
              <w:spacing w:line="360" w:lineRule="auto"/>
              <w:rPr>
                <w:rFonts w:eastAsia="Times New Roman" w:cs="Times New Roman"/>
                <w:sz w:val="20"/>
                <w:szCs w:val="20"/>
              </w:rPr>
            </w:pPr>
            <w:r w:rsidRPr="000839B7">
              <w:rPr>
                <w:rFonts w:eastAsia="Times New Roman" w:cs="Times New Roman"/>
                <w:sz w:val="20"/>
                <w:szCs w:val="20"/>
              </w:rPr>
              <w:t>Authorised by:</w:t>
            </w:r>
          </w:p>
        </w:tc>
      </w:tr>
      <w:tr w:rsidR="00C86489" w:rsidRPr="000839B7" w14:paraId="0D2DE92E" w14:textId="77777777" w:rsidTr="00995C3C">
        <w:tc>
          <w:tcPr>
            <w:tcW w:w="1034" w:type="dxa"/>
          </w:tcPr>
          <w:p w14:paraId="6718B683" w14:textId="3FF09D6C" w:rsidR="000839B7" w:rsidRPr="000839B7" w:rsidRDefault="00054D50" w:rsidP="000839B7">
            <w:pPr>
              <w:spacing w:line="360" w:lineRule="auto"/>
              <w:jc w:val="center"/>
              <w:rPr>
                <w:rFonts w:eastAsia="Times New Roman" w:cs="Times New Roman"/>
                <w:sz w:val="20"/>
                <w:szCs w:val="20"/>
              </w:rPr>
            </w:pPr>
            <w:r>
              <w:rPr>
                <w:rFonts w:eastAsia="Times New Roman" w:cs="Times New Roman"/>
                <w:sz w:val="20"/>
                <w:szCs w:val="20"/>
              </w:rPr>
              <w:t>26.11.18</w:t>
            </w:r>
          </w:p>
        </w:tc>
        <w:tc>
          <w:tcPr>
            <w:tcW w:w="987" w:type="dxa"/>
          </w:tcPr>
          <w:p w14:paraId="3A1EB35B" w14:textId="185196AC" w:rsidR="000839B7" w:rsidRPr="000839B7" w:rsidRDefault="00664715" w:rsidP="000839B7">
            <w:pPr>
              <w:spacing w:line="360" w:lineRule="auto"/>
              <w:jc w:val="center"/>
              <w:rPr>
                <w:rFonts w:eastAsia="Times New Roman" w:cs="Times New Roman"/>
                <w:sz w:val="20"/>
                <w:szCs w:val="20"/>
              </w:rPr>
            </w:pPr>
            <w:r>
              <w:rPr>
                <w:rFonts w:eastAsia="Times New Roman" w:cs="Times New Roman"/>
                <w:sz w:val="20"/>
                <w:szCs w:val="20"/>
              </w:rPr>
              <w:t>V6.1</w:t>
            </w:r>
          </w:p>
        </w:tc>
        <w:tc>
          <w:tcPr>
            <w:tcW w:w="992" w:type="dxa"/>
          </w:tcPr>
          <w:p w14:paraId="46D375E3" w14:textId="5CDEF88E" w:rsidR="000839B7" w:rsidRPr="000839B7" w:rsidRDefault="00054D50" w:rsidP="000839B7">
            <w:pPr>
              <w:spacing w:line="360" w:lineRule="auto"/>
              <w:jc w:val="center"/>
              <w:rPr>
                <w:rFonts w:eastAsia="Times New Roman" w:cs="Times New Roman"/>
                <w:sz w:val="20"/>
                <w:szCs w:val="20"/>
              </w:rPr>
            </w:pPr>
            <w:r>
              <w:rPr>
                <w:rFonts w:eastAsia="Times New Roman" w:cs="Times New Roman"/>
                <w:sz w:val="20"/>
                <w:szCs w:val="20"/>
              </w:rPr>
              <w:t>MP</w:t>
            </w:r>
          </w:p>
        </w:tc>
        <w:tc>
          <w:tcPr>
            <w:tcW w:w="4395" w:type="dxa"/>
          </w:tcPr>
          <w:p w14:paraId="395E5869" w14:textId="16D90372" w:rsidR="000839B7" w:rsidRPr="000839B7" w:rsidRDefault="00054D50" w:rsidP="000839B7">
            <w:pPr>
              <w:spacing w:line="360" w:lineRule="auto"/>
              <w:rPr>
                <w:rFonts w:eastAsia="Times New Roman" w:cs="Times New Roman"/>
                <w:sz w:val="20"/>
                <w:szCs w:val="20"/>
              </w:rPr>
            </w:pPr>
            <w:r>
              <w:rPr>
                <w:rFonts w:eastAsia="Times New Roman" w:cs="Times New Roman"/>
                <w:sz w:val="20"/>
                <w:szCs w:val="20"/>
              </w:rPr>
              <w:t>Change in FPP in line with updated guidance</w:t>
            </w:r>
          </w:p>
        </w:tc>
        <w:tc>
          <w:tcPr>
            <w:tcW w:w="2034" w:type="dxa"/>
          </w:tcPr>
          <w:p w14:paraId="737290E7" w14:textId="445648F3" w:rsidR="000839B7" w:rsidRPr="000839B7" w:rsidRDefault="003C474B" w:rsidP="000839B7">
            <w:pPr>
              <w:spacing w:line="360" w:lineRule="auto"/>
              <w:jc w:val="center"/>
              <w:rPr>
                <w:rFonts w:eastAsia="Times New Roman" w:cs="Times New Roman"/>
                <w:sz w:val="20"/>
                <w:szCs w:val="20"/>
              </w:rPr>
            </w:pPr>
            <w:r>
              <w:rPr>
                <w:rFonts w:eastAsia="Times New Roman" w:cs="Times New Roman"/>
                <w:sz w:val="20"/>
                <w:szCs w:val="20"/>
              </w:rPr>
              <w:t>AF</w:t>
            </w:r>
          </w:p>
        </w:tc>
      </w:tr>
      <w:tr w:rsidR="00C86489" w:rsidRPr="000839B7" w14:paraId="2C369BE1" w14:textId="77777777" w:rsidTr="00995C3C">
        <w:tc>
          <w:tcPr>
            <w:tcW w:w="1034" w:type="dxa"/>
          </w:tcPr>
          <w:p w14:paraId="3557358C" w14:textId="5E776E2B" w:rsidR="000839B7" w:rsidRPr="000839B7" w:rsidRDefault="00054D50" w:rsidP="000839B7">
            <w:pPr>
              <w:spacing w:line="360" w:lineRule="auto"/>
              <w:jc w:val="center"/>
              <w:rPr>
                <w:rFonts w:eastAsia="Times New Roman" w:cs="Times New Roman"/>
                <w:sz w:val="20"/>
                <w:szCs w:val="20"/>
              </w:rPr>
            </w:pPr>
            <w:r>
              <w:rPr>
                <w:rFonts w:eastAsia="Times New Roman" w:cs="Times New Roman"/>
                <w:sz w:val="20"/>
                <w:szCs w:val="20"/>
              </w:rPr>
              <w:t>20.02.19</w:t>
            </w:r>
          </w:p>
        </w:tc>
        <w:tc>
          <w:tcPr>
            <w:tcW w:w="987" w:type="dxa"/>
          </w:tcPr>
          <w:p w14:paraId="6DADF94C" w14:textId="3608E809" w:rsidR="000839B7" w:rsidRPr="000839B7" w:rsidRDefault="00664715" w:rsidP="000839B7">
            <w:pPr>
              <w:spacing w:line="360" w:lineRule="auto"/>
              <w:jc w:val="center"/>
              <w:rPr>
                <w:rFonts w:eastAsia="Times New Roman" w:cs="Times New Roman"/>
                <w:sz w:val="20"/>
                <w:szCs w:val="20"/>
              </w:rPr>
            </w:pPr>
            <w:r>
              <w:rPr>
                <w:rFonts w:eastAsia="Times New Roman" w:cs="Times New Roman"/>
                <w:sz w:val="20"/>
                <w:szCs w:val="20"/>
              </w:rPr>
              <w:t>V6.2</w:t>
            </w:r>
          </w:p>
        </w:tc>
        <w:tc>
          <w:tcPr>
            <w:tcW w:w="992" w:type="dxa"/>
          </w:tcPr>
          <w:p w14:paraId="4641D6B7" w14:textId="1B2D4AB5" w:rsidR="000839B7" w:rsidRPr="000839B7" w:rsidRDefault="00054D50" w:rsidP="000839B7">
            <w:pPr>
              <w:spacing w:line="360" w:lineRule="auto"/>
              <w:jc w:val="center"/>
              <w:rPr>
                <w:rFonts w:eastAsia="Times New Roman" w:cs="Times New Roman"/>
                <w:sz w:val="20"/>
                <w:szCs w:val="20"/>
              </w:rPr>
            </w:pPr>
            <w:r>
              <w:rPr>
                <w:rFonts w:eastAsia="Times New Roman" w:cs="Times New Roman"/>
                <w:sz w:val="20"/>
                <w:szCs w:val="20"/>
              </w:rPr>
              <w:t>MP</w:t>
            </w:r>
          </w:p>
        </w:tc>
        <w:tc>
          <w:tcPr>
            <w:tcW w:w="4395" w:type="dxa"/>
          </w:tcPr>
          <w:p w14:paraId="66D6F8EE" w14:textId="77B383BE" w:rsidR="000839B7" w:rsidRPr="000839B7" w:rsidRDefault="003C474B" w:rsidP="000839B7">
            <w:pPr>
              <w:spacing w:line="360" w:lineRule="auto"/>
              <w:rPr>
                <w:rFonts w:eastAsia="Times New Roman" w:cs="Times New Roman"/>
                <w:sz w:val="20"/>
                <w:szCs w:val="20"/>
              </w:rPr>
            </w:pPr>
            <w:r>
              <w:rPr>
                <w:rFonts w:eastAsia="Times New Roman" w:cs="Times New Roman"/>
                <w:sz w:val="20"/>
                <w:szCs w:val="20"/>
              </w:rPr>
              <w:t>Added additional drainage plan.</w:t>
            </w:r>
          </w:p>
        </w:tc>
        <w:tc>
          <w:tcPr>
            <w:tcW w:w="2034" w:type="dxa"/>
          </w:tcPr>
          <w:p w14:paraId="6018A31E" w14:textId="0825B381" w:rsidR="000839B7" w:rsidRPr="000839B7" w:rsidRDefault="003C474B" w:rsidP="000839B7">
            <w:pPr>
              <w:spacing w:line="360" w:lineRule="auto"/>
              <w:jc w:val="center"/>
              <w:rPr>
                <w:rFonts w:eastAsia="Times New Roman" w:cs="Times New Roman"/>
                <w:sz w:val="20"/>
                <w:szCs w:val="20"/>
              </w:rPr>
            </w:pPr>
            <w:r>
              <w:rPr>
                <w:rFonts w:eastAsia="Times New Roman" w:cs="Times New Roman"/>
                <w:sz w:val="20"/>
                <w:szCs w:val="20"/>
              </w:rPr>
              <w:t>ACS</w:t>
            </w:r>
          </w:p>
        </w:tc>
      </w:tr>
      <w:tr w:rsidR="00C86489" w:rsidRPr="000839B7" w14:paraId="7E433AB9" w14:textId="77777777" w:rsidTr="00995C3C">
        <w:tc>
          <w:tcPr>
            <w:tcW w:w="1034" w:type="dxa"/>
          </w:tcPr>
          <w:p w14:paraId="4606C262" w14:textId="03BBBFF2" w:rsidR="000839B7" w:rsidRPr="000839B7" w:rsidRDefault="00054D50" w:rsidP="000839B7">
            <w:pPr>
              <w:spacing w:line="360" w:lineRule="auto"/>
              <w:jc w:val="center"/>
              <w:rPr>
                <w:rFonts w:eastAsia="Times New Roman" w:cs="Times New Roman"/>
                <w:sz w:val="20"/>
                <w:szCs w:val="20"/>
              </w:rPr>
            </w:pPr>
            <w:r>
              <w:rPr>
                <w:rFonts w:eastAsia="Times New Roman" w:cs="Times New Roman"/>
                <w:sz w:val="20"/>
                <w:szCs w:val="20"/>
              </w:rPr>
              <w:t>03.06.19</w:t>
            </w:r>
          </w:p>
        </w:tc>
        <w:tc>
          <w:tcPr>
            <w:tcW w:w="987" w:type="dxa"/>
          </w:tcPr>
          <w:p w14:paraId="0C5BF38F" w14:textId="2E8CD7E9" w:rsidR="000839B7" w:rsidRPr="000839B7" w:rsidRDefault="00664715" w:rsidP="000839B7">
            <w:pPr>
              <w:spacing w:line="360" w:lineRule="auto"/>
              <w:jc w:val="center"/>
              <w:rPr>
                <w:rFonts w:eastAsia="Times New Roman" w:cs="Times New Roman"/>
                <w:sz w:val="20"/>
                <w:szCs w:val="20"/>
              </w:rPr>
            </w:pPr>
            <w:r>
              <w:rPr>
                <w:rFonts w:eastAsia="Times New Roman" w:cs="Times New Roman"/>
                <w:sz w:val="20"/>
                <w:szCs w:val="20"/>
              </w:rPr>
              <w:t>V6.3</w:t>
            </w:r>
          </w:p>
        </w:tc>
        <w:tc>
          <w:tcPr>
            <w:tcW w:w="992" w:type="dxa"/>
          </w:tcPr>
          <w:p w14:paraId="3E9B7324" w14:textId="60944D23" w:rsidR="000839B7" w:rsidRPr="000839B7" w:rsidRDefault="00054D50" w:rsidP="000839B7">
            <w:pPr>
              <w:spacing w:line="360" w:lineRule="auto"/>
              <w:jc w:val="center"/>
              <w:rPr>
                <w:rFonts w:eastAsia="Times New Roman" w:cs="Times New Roman"/>
                <w:sz w:val="20"/>
                <w:szCs w:val="20"/>
              </w:rPr>
            </w:pPr>
            <w:r>
              <w:rPr>
                <w:rFonts w:eastAsia="Times New Roman" w:cs="Times New Roman"/>
                <w:sz w:val="20"/>
                <w:szCs w:val="20"/>
              </w:rPr>
              <w:t>MP</w:t>
            </w:r>
          </w:p>
        </w:tc>
        <w:tc>
          <w:tcPr>
            <w:tcW w:w="4395" w:type="dxa"/>
          </w:tcPr>
          <w:p w14:paraId="6C9CFCC6" w14:textId="6BB317B8" w:rsidR="000839B7" w:rsidRPr="000839B7" w:rsidRDefault="003C474B" w:rsidP="000839B7">
            <w:pPr>
              <w:spacing w:line="360" w:lineRule="auto"/>
              <w:rPr>
                <w:rFonts w:eastAsia="Times New Roman" w:cs="Times New Roman"/>
                <w:sz w:val="20"/>
                <w:szCs w:val="20"/>
              </w:rPr>
            </w:pPr>
            <w:r>
              <w:rPr>
                <w:rFonts w:eastAsia="Times New Roman" w:cs="Times New Roman"/>
                <w:sz w:val="20"/>
                <w:szCs w:val="20"/>
              </w:rPr>
              <w:t>Revised section 12.1 regarding in process waste.</w:t>
            </w:r>
          </w:p>
        </w:tc>
        <w:tc>
          <w:tcPr>
            <w:tcW w:w="2034" w:type="dxa"/>
          </w:tcPr>
          <w:p w14:paraId="5D9A29D2" w14:textId="154EAB9F" w:rsidR="000839B7" w:rsidRPr="000839B7" w:rsidRDefault="003C474B" w:rsidP="000839B7">
            <w:pPr>
              <w:spacing w:line="360" w:lineRule="auto"/>
              <w:jc w:val="center"/>
              <w:rPr>
                <w:rFonts w:eastAsia="Times New Roman" w:cs="Times New Roman"/>
                <w:sz w:val="20"/>
                <w:szCs w:val="20"/>
              </w:rPr>
            </w:pPr>
            <w:r>
              <w:rPr>
                <w:rFonts w:eastAsia="Times New Roman" w:cs="Times New Roman"/>
                <w:sz w:val="20"/>
                <w:szCs w:val="20"/>
              </w:rPr>
              <w:t>ACS</w:t>
            </w:r>
          </w:p>
        </w:tc>
      </w:tr>
      <w:tr w:rsidR="00C86489" w:rsidRPr="000839B7" w14:paraId="31CB0091" w14:textId="77777777" w:rsidTr="00995C3C">
        <w:tc>
          <w:tcPr>
            <w:tcW w:w="1034" w:type="dxa"/>
          </w:tcPr>
          <w:p w14:paraId="7430B873" w14:textId="1FAD9EF4" w:rsidR="000839B7" w:rsidRPr="000839B7" w:rsidRDefault="00054D50" w:rsidP="000839B7">
            <w:pPr>
              <w:spacing w:line="360" w:lineRule="auto"/>
              <w:jc w:val="center"/>
              <w:rPr>
                <w:rFonts w:eastAsia="Times New Roman" w:cs="Times New Roman"/>
                <w:sz w:val="20"/>
                <w:szCs w:val="20"/>
              </w:rPr>
            </w:pPr>
            <w:r>
              <w:rPr>
                <w:rFonts w:eastAsia="Times New Roman" w:cs="Times New Roman"/>
                <w:sz w:val="20"/>
                <w:szCs w:val="20"/>
              </w:rPr>
              <w:t>0</w:t>
            </w:r>
            <w:r w:rsidR="002807DF">
              <w:rPr>
                <w:rFonts w:eastAsia="Times New Roman" w:cs="Times New Roman"/>
                <w:sz w:val="20"/>
                <w:szCs w:val="20"/>
              </w:rPr>
              <w:t>2</w:t>
            </w:r>
            <w:r>
              <w:rPr>
                <w:rFonts w:eastAsia="Times New Roman" w:cs="Times New Roman"/>
                <w:sz w:val="20"/>
                <w:szCs w:val="20"/>
              </w:rPr>
              <w:t>.11.20</w:t>
            </w:r>
          </w:p>
        </w:tc>
        <w:tc>
          <w:tcPr>
            <w:tcW w:w="987" w:type="dxa"/>
          </w:tcPr>
          <w:p w14:paraId="0C210DB0" w14:textId="5864D003" w:rsidR="000839B7" w:rsidRPr="000839B7" w:rsidRDefault="00054D50" w:rsidP="000839B7">
            <w:pPr>
              <w:spacing w:line="360" w:lineRule="auto"/>
              <w:jc w:val="center"/>
              <w:rPr>
                <w:rFonts w:eastAsia="Times New Roman" w:cs="Times New Roman"/>
                <w:sz w:val="20"/>
                <w:szCs w:val="20"/>
              </w:rPr>
            </w:pPr>
            <w:r>
              <w:rPr>
                <w:rFonts w:eastAsia="Times New Roman" w:cs="Times New Roman"/>
                <w:sz w:val="20"/>
                <w:szCs w:val="20"/>
              </w:rPr>
              <w:t>V6.4</w:t>
            </w:r>
          </w:p>
        </w:tc>
        <w:tc>
          <w:tcPr>
            <w:tcW w:w="992" w:type="dxa"/>
          </w:tcPr>
          <w:p w14:paraId="6B16E0CB" w14:textId="64210B2C" w:rsidR="000839B7" w:rsidRPr="000839B7" w:rsidRDefault="00054D50" w:rsidP="000839B7">
            <w:pPr>
              <w:spacing w:line="360" w:lineRule="auto"/>
              <w:jc w:val="center"/>
              <w:rPr>
                <w:rFonts w:eastAsia="Times New Roman" w:cs="Times New Roman"/>
                <w:sz w:val="20"/>
                <w:szCs w:val="20"/>
              </w:rPr>
            </w:pPr>
            <w:r>
              <w:rPr>
                <w:rFonts w:eastAsia="Times New Roman" w:cs="Times New Roman"/>
                <w:sz w:val="20"/>
                <w:szCs w:val="20"/>
              </w:rPr>
              <w:t>MP</w:t>
            </w:r>
          </w:p>
        </w:tc>
        <w:tc>
          <w:tcPr>
            <w:tcW w:w="4395" w:type="dxa"/>
          </w:tcPr>
          <w:p w14:paraId="67BAAD00" w14:textId="0208D8CC" w:rsidR="000839B7" w:rsidRPr="000839B7" w:rsidRDefault="003C474B" w:rsidP="000839B7">
            <w:pPr>
              <w:spacing w:line="360" w:lineRule="auto"/>
              <w:rPr>
                <w:rFonts w:eastAsia="Times New Roman" w:cs="Times New Roman"/>
                <w:sz w:val="20"/>
                <w:szCs w:val="20"/>
              </w:rPr>
            </w:pPr>
            <w:r>
              <w:rPr>
                <w:rFonts w:eastAsia="Times New Roman" w:cs="Times New Roman"/>
                <w:sz w:val="20"/>
                <w:szCs w:val="20"/>
              </w:rPr>
              <w:t xml:space="preserve">Revised due to </w:t>
            </w:r>
            <w:r w:rsidR="00E66633">
              <w:rPr>
                <w:rFonts w:eastAsia="Times New Roman" w:cs="Times New Roman"/>
                <w:sz w:val="20"/>
                <w:szCs w:val="20"/>
              </w:rPr>
              <w:t>updated ISO policies/operating procedures, improvements to onsite processing and storage</w:t>
            </w:r>
            <w:r w:rsidR="00F353EC">
              <w:rPr>
                <w:rFonts w:eastAsia="Times New Roman" w:cs="Times New Roman"/>
                <w:sz w:val="20"/>
                <w:szCs w:val="20"/>
              </w:rPr>
              <w:t xml:space="preserve"> and branding update.</w:t>
            </w:r>
          </w:p>
        </w:tc>
        <w:tc>
          <w:tcPr>
            <w:tcW w:w="2034" w:type="dxa"/>
          </w:tcPr>
          <w:p w14:paraId="7F8BD082" w14:textId="2DF05BC3" w:rsidR="000839B7" w:rsidRPr="000839B7" w:rsidRDefault="00F353EC" w:rsidP="000839B7">
            <w:pPr>
              <w:spacing w:line="360" w:lineRule="auto"/>
              <w:jc w:val="center"/>
              <w:rPr>
                <w:rFonts w:eastAsia="Times New Roman" w:cs="Times New Roman"/>
                <w:sz w:val="20"/>
                <w:szCs w:val="20"/>
              </w:rPr>
            </w:pPr>
            <w:r>
              <w:rPr>
                <w:rFonts w:eastAsia="Times New Roman" w:cs="Times New Roman"/>
                <w:sz w:val="20"/>
                <w:szCs w:val="20"/>
              </w:rPr>
              <w:t>GD</w:t>
            </w:r>
          </w:p>
        </w:tc>
      </w:tr>
      <w:tr w:rsidR="00C86489" w:rsidRPr="000839B7" w14:paraId="225259FD" w14:textId="77777777" w:rsidTr="00995C3C">
        <w:tc>
          <w:tcPr>
            <w:tcW w:w="1034" w:type="dxa"/>
          </w:tcPr>
          <w:p w14:paraId="426521C3" w14:textId="1BB1DFA3" w:rsidR="000839B7" w:rsidRPr="000839B7" w:rsidRDefault="003878D0" w:rsidP="000839B7">
            <w:pPr>
              <w:spacing w:line="360" w:lineRule="auto"/>
              <w:jc w:val="center"/>
              <w:rPr>
                <w:rFonts w:eastAsia="Times New Roman" w:cs="Times New Roman"/>
                <w:sz w:val="20"/>
                <w:szCs w:val="20"/>
              </w:rPr>
            </w:pPr>
            <w:r>
              <w:rPr>
                <w:rFonts w:eastAsia="Times New Roman" w:cs="Times New Roman"/>
                <w:sz w:val="20"/>
                <w:szCs w:val="20"/>
              </w:rPr>
              <w:t>15</w:t>
            </w:r>
            <w:r w:rsidR="00770CC9">
              <w:rPr>
                <w:rFonts w:eastAsia="Times New Roman" w:cs="Times New Roman"/>
                <w:sz w:val="20"/>
                <w:szCs w:val="20"/>
              </w:rPr>
              <w:t>.</w:t>
            </w:r>
            <w:r>
              <w:rPr>
                <w:rFonts w:eastAsia="Times New Roman" w:cs="Times New Roman"/>
                <w:sz w:val="20"/>
                <w:szCs w:val="20"/>
              </w:rPr>
              <w:t>01</w:t>
            </w:r>
            <w:r w:rsidR="00770CC9">
              <w:rPr>
                <w:rFonts w:eastAsia="Times New Roman" w:cs="Times New Roman"/>
                <w:sz w:val="20"/>
                <w:szCs w:val="20"/>
              </w:rPr>
              <w:t>.2</w:t>
            </w:r>
            <w:r>
              <w:rPr>
                <w:rFonts w:eastAsia="Times New Roman" w:cs="Times New Roman"/>
                <w:sz w:val="20"/>
                <w:szCs w:val="20"/>
              </w:rPr>
              <w:t>1</w:t>
            </w:r>
          </w:p>
        </w:tc>
        <w:tc>
          <w:tcPr>
            <w:tcW w:w="987" w:type="dxa"/>
          </w:tcPr>
          <w:p w14:paraId="3CCCFF0C" w14:textId="47AA00C4" w:rsidR="000839B7" w:rsidRPr="000839B7" w:rsidRDefault="00770CC9" w:rsidP="000839B7">
            <w:pPr>
              <w:spacing w:line="360" w:lineRule="auto"/>
              <w:jc w:val="center"/>
              <w:rPr>
                <w:rFonts w:eastAsia="Times New Roman" w:cs="Times New Roman"/>
                <w:sz w:val="20"/>
                <w:szCs w:val="20"/>
              </w:rPr>
            </w:pPr>
            <w:r>
              <w:rPr>
                <w:rFonts w:eastAsia="Times New Roman" w:cs="Times New Roman"/>
                <w:sz w:val="20"/>
                <w:szCs w:val="20"/>
              </w:rPr>
              <w:t>V6.5</w:t>
            </w:r>
          </w:p>
        </w:tc>
        <w:tc>
          <w:tcPr>
            <w:tcW w:w="992" w:type="dxa"/>
          </w:tcPr>
          <w:p w14:paraId="1F613498" w14:textId="06C7D07B" w:rsidR="000839B7" w:rsidRPr="000839B7" w:rsidRDefault="00770CC9" w:rsidP="000839B7">
            <w:pPr>
              <w:spacing w:line="360" w:lineRule="auto"/>
              <w:jc w:val="center"/>
              <w:rPr>
                <w:rFonts w:eastAsia="Times New Roman" w:cs="Times New Roman"/>
                <w:sz w:val="20"/>
                <w:szCs w:val="20"/>
              </w:rPr>
            </w:pPr>
            <w:r>
              <w:rPr>
                <w:rFonts w:eastAsia="Times New Roman" w:cs="Times New Roman"/>
                <w:sz w:val="20"/>
                <w:szCs w:val="20"/>
              </w:rPr>
              <w:t>MP</w:t>
            </w:r>
          </w:p>
        </w:tc>
        <w:tc>
          <w:tcPr>
            <w:tcW w:w="4395" w:type="dxa"/>
          </w:tcPr>
          <w:p w14:paraId="6F2B7EC3" w14:textId="10B4E823" w:rsidR="000839B7" w:rsidRPr="000839B7" w:rsidRDefault="004C7385" w:rsidP="000839B7">
            <w:pPr>
              <w:spacing w:line="360" w:lineRule="auto"/>
              <w:rPr>
                <w:rFonts w:eastAsia="Times New Roman" w:cs="Times New Roman"/>
                <w:sz w:val="20"/>
                <w:szCs w:val="20"/>
              </w:rPr>
            </w:pPr>
            <w:r>
              <w:rPr>
                <w:rFonts w:eastAsia="Times New Roman" w:cs="Times New Roman"/>
                <w:sz w:val="20"/>
                <w:szCs w:val="20"/>
              </w:rPr>
              <w:t>Amendments from EA CAR</w:t>
            </w:r>
          </w:p>
        </w:tc>
        <w:tc>
          <w:tcPr>
            <w:tcW w:w="2034" w:type="dxa"/>
          </w:tcPr>
          <w:p w14:paraId="72AAECFB" w14:textId="60B49183" w:rsidR="000839B7" w:rsidRPr="000839B7" w:rsidRDefault="004C7385" w:rsidP="000839B7">
            <w:pPr>
              <w:spacing w:line="360" w:lineRule="auto"/>
              <w:jc w:val="center"/>
              <w:rPr>
                <w:rFonts w:eastAsia="Times New Roman" w:cs="Times New Roman"/>
                <w:sz w:val="20"/>
                <w:szCs w:val="20"/>
              </w:rPr>
            </w:pPr>
            <w:r>
              <w:rPr>
                <w:rFonts w:eastAsia="Times New Roman" w:cs="Times New Roman"/>
                <w:sz w:val="20"/>
                <w:szCs w:val="20"/>
              </w:rPr>
              <w:t>GD</w:t>
            </w:r>
          </w:p>
        </w:tc>
      </w:tr>
      <w:tr w:rsidR="000C7AD5" w:rsidRPr="000839B7" w14:paraId="4120EB96" w14:textId="77777777" w:rsidTr="00995C3C">
        <w:tc>
          <w:tcPr>
            <w:tcW w:w="1034" w:type="dxa"/>
          </w:tcPr>
          <w:p w14:paraId="568073AB" w14:textId="39B2938D" w:rsidR="000C7AD5" w:rsidRDefault="000C7AD5" w:rsidP="000839B7">
            <w:pPr>
              <w:spacing w:line="360" w:lineRule="auto"/>
              <w:jc w:val="center"/>
              <w:rPr>
                <w:rFonts w:eastAsia="Times New Roman" w:cs="Times New Roman"/>
                <w:sz w:val="20"/>
                <w:szCs w:val="20"/>
              </w:rPr>
            </w:pPr>
            <w:r>
              <w:rPr>
                <w:rFonts w:eastAsia="Times New Roman" w:cs="Times New Roman"/>
                <w:sz w:val="20"/>
                <w:szCs w:val="20"/>
              </w:rPr>
              <w:t>21.10.21</w:t>
            </w:r>
          </w:p>
        </w:tc>
        <w:tc>
          <w:tcPr>
            <w:tcW w:w="987" w:type="dxa"/>
          </w:tcPr>
          <w:p w14:paraId="18E23A12" w14:textId="78D6E77A" w:rsidR="000C7AD5" w:rsidRDefault="000C7AD5" w:rsidP="000839B7">
            <w:pPr>
              <w:spacing w:line="360" w:lineRule="auto"/>
              <w:jc w:val="center"/>
              <w:rPr>
                <w:rFonts w:eastAsia="Times New Roman" w:cs="Times New Roman"/>
                <w:sz w:val="20"/>
                <w:szCs w:val="20"/>
              </w:rPr>
            </w:pPr>
            <w:r>
              <w:rPr>
                <w:rFonts w:eastAsia="Times New Roman" w:cs="Times New Roman"/>
                <w:sz w:val="20"/>
                <w:szCs w:val="20"/>
              </w:rPr>
              <w:t>V6.6</w:t>
            </w:r>
          </w:p>
        </w:tc>
        <w:tc>
          <w:tcPr>
            <w:tcW w:w="992" w:type="dxa"/>
          </w:tcPr>
          <w:p w14:paraId="39DA7AF0" w14:textId="7A77BB51" w:rsidR="000C7AD5" w:rsidRDefault="000C7AD5" w:rsidP="000839B7">
            <w:pPr>
              <w:spacing w:line="360" w:lineRule="auto"/>
              <w:jc w:val="center"/>
              <w:rPr>
                <w:rFonts w:eastAsia="Times New Roman" w:cs="Times New Roman"/>
                <w:sz w:val="20"/>
                <w:szCs w:val="20"/>
              </w:rPr>
            </w:pPr>
            <w:r>
              <w:rPr>
                <w:rFonts w:eastAsia="Times New Roman" w:cs="Times New Roman"/>
                <w:sz w:val="20"/>
                <w:szCs w:val="20"/>
              </w:rPr>
              <w:t>MP</w:t>
            </w:r>
          </w:p>
        </w:tc>
        <w:tc>
          <w:tcPr>
            <w:tcW w:w="4395" w:type="dxa"/>
          </w:tcPr>
          <w:p w14:paraId="0DAB1E16" w14:textId="3A6122D6" w:rsidR="000C7AD5" w:rsidRDefault="007E0921" w:rsidP="000839B7">
            <w:pPr>
              <w:spacing w:line="360" w:lineRule="auto"/>
              <w:rPr>
                <w:rFonts w:eastAsia="Times New Roman" w:cs="Times New Roman"/>
                <w:sz w:val="20"/>
                <w:szCs w:val="20"/>
              </w:rPr>
            </w:pPr>
            <w:r>
              <w:rPr>
                <w:rFonts w:eastAsia="Times New Roman" w:cs="Times New Roman"/>
                <w:sz w:val="20"/>
                <w:szCs w:val="20"/>
              </w:rPr>
              <w:t>Amended section</w:t>
            </w:r>
            <w:r w:rsidR="00E93688">
              <w:rPr>
                <w:rFonts w:eastAsia="Times New Roman" w:cs="Times New Roman"/>
                <w:sz w:val="20"/>
                <w:szCs w:val="20"/>
              </w:rPr>
              <w:t xml:space="preserve"> 6</w:t>
            </w:r>
            <w:r w:rsidR="00D930DA">
              <w:rPr>
                <w:rFonts w:eastAsia="Times New Roman" w:cs="Times New Roman"/>
                <w:sz w:val="20"/>
                <w:szCs w:val="20"/>
              </w:rPr>
              <w:t>.9 to include battery storage.</w:t>
            </w:r>
            <w:r w:rsidR="00565D27">
              <w:rPr>
                <w:rFonts w:eastAsia="Times New Roman" w:cs="Times New Roman"/>
                <w:sz w:val="20"/>
                <w:szCs w:val="20"/>
              </w:rPr>
              <w:t xml:space="preserve"> Changed no of employees.</w:t>
            </w:r>
          </w:p>
        </w:tc>
        <w:tc>
          <w:tcPr>
            <w:tcW w:w="2034" w:type="dxa"/>
          </w:tcPr>
          <w:p w14:paraId="78ADDDBF" w14:textId="10804D9F" w:rsidR="000C7AD5" w:rsidRDefault="00565D27" w:rsidP="000839B7">
            <w:pPr>
              <w:spacing w:line="360" w:lineRule="auto"/>
              <w:jc w:val="center"/>
              <w:rPr>
                <w:rFonts w:eastAsia="Times New Roman" w:cs="Times New Roman"/>
                <w:sz w:val="20"/>
                <w:szCs w:val="20"/>
              </w:rPr>
            </w:pPr>
            <w:r w:rsidRPr="008F6087">
              <w:rPr>
                <w:rFonts w:eastAsia="Times New Roman" w:cs="Times New Roman"/>
                <w:sz w:val="20"/>
                <w:szCs w:val="20"/>
              </w:rPr>
              <w:t>GD</w:t>
            </w:r>
          </w:p>
        </w:tc>
      </w:tr>
      <w:tr w:rsidR="00A202C1" w:rsidRPr="000839B7" w14:paraId="1D6F1F20" w14:textId="77777777" w:rsidTr="00995C3C">
        <w:tc>
          <w:tcPr>
            <w:tcW w:w="1034" w:type="dxa"/>
          </w:tcPr>
          <w:p w14:paraId="2F010618" w14:textId="2ED2D6EF" w:rsidR="00A202C1" w:rsidRDefault="00A202C1" w:rsidP="000839B7">
            <w:pPr>
              <w:spacing w:line="360" w:lineRule="auto"/>
              <w:jc w:val="center"/>
              <w:rPr>
                <w:rFonts w:eastAsia="Times New Roman" w:cs="Times New Roman"/>
                <w:sz w:val="20"/>
                <w:szCs w:val="20"/>
              </w:rPr>
            </w:pPr>
            <w:r>
              <w:rPr>
                <w:rFonts w:eastAsia="Times New Roman" w:cs="Times New Roman"/>
                <w:sz w:val="20"/>
                <w:szCs w:val="20"/>
              </w:rPr>
              <w:t>22.03.24</w:t>
            </w:r>
          </w:p>
        </w:tc>
        <w:tc>
          <w:tcPr>
            <w:tcW w:w="987" w:type="dxa"/>
          </w:tcPr>
          <w:p w14:paraId="555391DF" w14:textId="0EC69DE5" w:rsidR="00A202C1" w:rsidRDefault="00A202C1" w:rsidP="000839B7">
            <w:pPr>
              <w:spacing w:line="360" w:lineRule="auto"/>
              <w:jc w:val="center"/>
              <w:rPr>
                <w:rFonts w:eastAsia="Times New Roman" w:cs="Times New Roman"/>
                <w:sz w:val="20"/>
                <w:szCs w:val="20"/>
              </w:rPr>
            </w:pPr>
            <w:r>
              <w:rPr>
                <w:rFonts w:eastAsia="Times New Roman" w:cs="Times New Roman"/>
                <w:sz w:val="20"/>
                <w:szCs w:val="20"/>
              </w:rPr>
              <w:t>V</w:t>
            </w:r>
            <w:r w:rsidR="0030004E">
              <w:rPr>
                <w:rFonts w:eastAsia="Times New Roman" w:cs="Times New Roman"/>
                <w:sz w:val="20"/>
                <w:szCs w:val="20"/>
              </w:rPr>
              <w:t>7.1</w:t>
            </w:r>
          </w:p>
        </w:tc>
        <w:tc>
          <w:tcPr>
            <w:tcW w:w="992" w:type="dxa"/>
          </w:tcPr>
          <w:p w14:paraId="020FF8F9" w14:textId="4FA4672B" w:rsidR="00A202C1" w:rsidRDefault="00A202C1" w:rsidP="000839B7">
            <w:pPr>
              <w:spacing w:line="360" w:lineRule="auto"/>
              <w:jc w:val="center"/>
              <w:rPr>
                <w:rFonts w:eastAsia="Times New Roman" w:cs="Times New Roman"/>
                <w:sz w:val="20"/>
                <w:szCs w:val="20"/>
              </w:rPr>
            </w:pPr>
            <w:r>
              <w:rPr>
                <w:rFonts w:eastAsia="Times New Roman" w:cs="Times New Roman"/>
                <w:sz w:val="20"/>
                <w:szCs w:val="20"/>
              </w:rPr>
              <w:t>MP</w:t>
            </w:r>
          </w:p>
        </w:tc>
        <w:tc>
          <w:tcPr>
            <w:tcW w:w="4395" w:type="dxa"/>
          </w:tcPr>
          <w:p w14:paraId="39CF1D95" w14:textId="2179C225" w:rsidR="00A202C1" w:rsidRDefault="00275DB7" w:rsidP="000839B7">
            <w:pPr>
              <w:spacing w:line="360" w:lineRule="auto"/>
              <w:rPr>
                <w:rFonts w:eastAsia="Times New Roman" w:cs="Times New Roman"/>
                <w:sz w:val="20"/>
                <w:szCs w:val="20"/>
              </w:rPr>
            </w:pPr>
            <w:r>
              <w:rPr>
                <w:rFonts w:eastAsia="Times New Roman" w:cs="Times New Roman"/>
                <w:sz w:val="20"/>
                <w:szCs w:val="20"/>
              </w:rPr>
              <w:t xml:space="preserve">Amended </w:t>
            </w:r>
            <w:r w:rsidR="0030004E">
              <w:rPr>
                <w:rFonts w:eastAsia="Times New Roman" w:cs="Times New Roman"/>
                <w:sz w:val="20"/>
                <w:szCs w:val="20"/>
              </w:rPr>
              <w:t xml:space="preserve">Section 6.8 and Appendix D </w:t>
            </w:r>
            <w:r>
              <w:rPr>
                <w:rFonts w:eastAsia="Times New Roman" w:cs="Times New Roman"/>
                <w:sz w:val="20"/>
                <w:szCs w:val="20"/>
              </w:rPr>
              <w:t>to include</w:t>
            </w:r>
            <w:r w:rsidR="000B306E">
              <w:rPr>
                <w:rFonts w:eastAsia="Times New Roman" w:cs="Times New Roman"/>
                <w:sz w:val="20"/>
                <w:szCs w:val="20"/>
              </w:rPr>
              <w:t xml:space="preserve"> </w:t>
            </w:r>
            <w:r w:rsidR="0030004E">
              <w:rPr>
                <w:rFonts w:eastAsia="Times New Roman" w:cs="Times New Roman"/>
                <w:sz w:val="20"/>
                <w:szCs w:val="20"/>
              </w:rPr>
              <w:t>decanting as gases into ISO Tanker</w:t>
            </w:r>
          </w:p>
        </w:tc>
        <w:tc>
          <w:tcPr>
            <w:tcW w:w="2034" w:type="dxa"/>
          </w:tcPr>
          <w:p w14:paraId="59AEAEA7" w14:textId="79A17744" w:rsidR="00A202C1" w:rsidRPr="008F6087" w:rsidRDefault="000B306E" w:rsidP="000839B7">
            <w:pPr>
              <w:spacing w:line="360" w:lineRule="auto"/>
              <w:jc w:val="center"/>
              <w:rPr>
                <w:rFonts w:eastAsia="Times New Roman" w:cs="Times New Roman"/>
                <w:sz w:val="20"/>
                <w:szCs w:val="20"/>
              </w:rPr>
            </w:pPr>
            <w:r>
              <w:rPr>
                <w:rFonts w:eastAsia="Times New Roman" w:cs="Times New Roman"/>
                <w:sz w:val="20"/>
                <w:szCs w:val="20"/>
              </w:rPr>
              <w:t>GD</w:t>
            </w:r>
          </w:p>
        </w:tc>
      </w:tr>
      <w:tr w:rsidR="000839B7" w:rsidRPr="000839B7" w14:paraId="25B928AE" w14:textId="77777777" w:rsidTr="00995C3C">
        <w:tc>
          <w:tcPr>
            <w:tcW w:w="9442" w:type="dxa"/>
            <w:gridSpan w:val="5"/>
          </w:tcPr>
          <w:p w14:paraId="4C52FBAD" w14:textId="77777777" w:rsidR="000839B7" w:rsidRPr="000839B7" w:rsidRDefault="000839B7" w:rsidP="000839B7">
            <w:pPr>
              <w:spacing w:line="360" w:lineRule="auto"/>
              <w:rPr>
                <w:rFonts w:eastAsia="Times New Roman" w:cs="Times New Roman"/>
                <w:sz w:val="20"/>
                <w:szCs w:val="20"/>
              </w:rPr>
            </w:pPr>
          </w:p>
          <w:p w14:paraId="268E019A" w14:textId="19DA4ABF" w:rsidR="000839B7" w:rsidRPr="000839B7" w:rsidRDefault="000839B7" w:rsidP="000839B7">
            <w:pPr>
              <w:spacing w:line="360" w:lineRule="auto"/>
              <w:rPr>
                <w:rFonts w:eastAsia="Times New Roman" w:cs="Times New Roman"/>
                <w:sz w:val="20"/>
                <w:szCs w:val="20"/>
              </w:rPr>
            </w:pPr>
            <w:r w:rsidRPr="000839B7">
              <w:rPr>
                <w:rFonts w:eastAsia="Times New Roman" w:cs="Times New Roman"/>
                <w:sz w:val="20"/>
                <w:szCs w:val="20"/>
              </w:rPr>
              <w:t xml:space="preserve">Next Review:  </w:t>
            </w:r>
            <w:r w:rsidR="003A68B3">
              <w:rPr>
                <w:rFonts w:eastAsia="Times New Roman" w:cs="Times New Roman"/>
                <w:sz w:val="20"/>
                <w:szCs w:val="20"/>
              </w:rPr>
              <w:t>01</w:t>
            </w:r>
            <w:r w:rsidR="002807DF">
              <w:rPr>
                <w:rFonts w:eastAsia="Times New Roman" w:cs="Times New Roman"/>
                <w:sz w:val="20"/>
                <w:szCs w:val="20"/>
              </w:rPr>
              <w:t>/0</w:t>
            </w:r>
            <w:r w:rsidR="003A68B3">
              <w:rPr>
                <w:rFonts w:eastAsia="Times New Roman" w:cs="Times New Roman"/>
                <w:sz w:val="20"/>
                <w:szCs w:val="20"/>
              </w:rPr>
              <w:t>4</w:t>
            </w:r>
            <w:r w:rsidR="002807DF">
              <w:rPr>
                <w:rFonts w:eastAsia="Times New Roman" w:cs="Times New Roman"/>
                <w:sz w:val="20"/>
                <w:szCs w:val="20"/>
              </w:rPr>
              <w:t>/202</w:t>
            </w:r>
            <w:r w:rsidR="003A68B3">
              <w:rPr>
                <w:rFonts w:eastAsia="Times New Roman" w:cs="Times New Roman"/>
                <w:sz w:val="20"/>
                <w:szCs w:val="20"/>
              </w:rPr>
              <w:t>9</w:t>
            </w:r>
          </w:p>
          <w:p w14:paraId="30E03E0C" w14:textId="77777777" w:rsidR="000839B7" w:rsidRPr="000839B7" w:rsidRDefault="000839B7" w:rsidP="000839B7">
            <w:pPr>
              <w:spacing w:line="360" w:lineRule="auto"/>
              <w:rPr>
                <w:rFonts w:eastAsia="Times New Roman" w:cs="Times New Roman"/>
                <w:sz w:val="20"/>
                <w:szCs w:val="20"/>
              </w:rPr>
            </w:pPr>
          </w:p>
        </w:tc>
      </w:tr>
    </w:tbl>
    <w:p w14:paraId="62E3CECC" w14:textId="4EC85572" w:rsidR="007B200E" w:rsidRPr="007B200E" w:rsidRDefault="007B200E" w:rsidP="00CD2586">
      <w:pPr>
        <w:rPr>
          <w:lang w:eastAsia="en-GB"/>
        </w:rPr>
      </w:pPr>
    </w:p>
    <w:p w14:paraId="0C91A687" w14:textId="05E2C956" w:rsidR="00BB6F68" w:rsidRDefault="00BB6F68" w:rsidP="00BB6F68">
      <w:pPr>
        <w:rPr>
          <w:lang w:eastAsia="en-GB"/>
        </w:rPr>
      </w:pPr>
    </w:p>
    <w:p w14:paraId="68528F34" w14:textId="424CA91D" w:rsidR="00995C3C" w:rsidRDefault="00995C3C" w:rsidP="00BB6F68">
      <w:pPr>
        <w:rPr>
          <w:lang w:eastAsia="en-GB"/>
        </w:rPr>
      </w:pPr>
    </w:p>
    <w:p w14:paraId="1200949B" w14:textId="3B51B455" w:rsidR="00995C3C" w:rsidRDefault="00995C3C" w:rsidP="00BB6F68">
      <w:pPr>
        <w:rPr>
          <w:lang w:eastAsia="en-GB"/>
        </w:rPr>
      </w:pPr>
    </w:p>
    <w:p w14:paraId="487FF94B" w14:textId="708B98F8" w:rsidR="00995C3C" w:rsidRDefault="00995C3C" w:rsidP="00BB6F68">
      <w:pPr>
        <w:rPr>
          <w:lang w:eastAsia="en-GB"/>
        </w:rPr>
      </w:pPr>
    </w:p>
    <w:p w14:paraId="3678636C" w14:textId="438AED7E" w:rsidR="00995C3C" w:rsidRDefault="00995C3C" w:rsidP="00BB6F68">
      <w:pPr>
        <w:rPr>
          <w:lang w:eastAsia="en-GB"/>
        </w:rPr>
      </w:pPr>
    </w:p>
    <w:p w14:paraId="43C5CAA6" w14:textId="15FC0DE9" w:rsidR="00995C3C" w:rsidRDefault="00995C3C" w:rsidP="00BB6F68">
      <w:pPr>
        <w:rPr>
          <w:lang w:eastAsia="en-GB"/>
        </w:rPr>
      </w:pPr>
    </w:p>
    <w:p w14:paraId="01AE61B0" w14:textId="19E65FB4" w:rsidR="00995C3C" w:rsidRDefault="00995C3C" w:rsidP="00BB6F68">
      <w:pPr>
        <w:rPr>
          <w:lang w:eastAsia="en-GB"/>
        </w:rPr>
      </w:pPr>
    </w:p>
    <w:p w14:paraId="35F229CD" w14:textId="291FB014" w:rsidR="00995C3C" w:rsidRDefault="00995C3C" w:rsidP="00BB6F68">
      <w:pPr>
        <w:rPr>
          <w:lang w:eastAsia="en-GB"/>
        </w:rPr>
      </w:pPr>
    </w:p>
    <w:p w14:paraId="3FB2B4CD" w14:textId="45CEE587" w:rsidR="00822682" w:rsidRDefault="00822682" w:rsidP="00BB6F68">
      <w:pPr>
        <w:rPr>
          <w:lang w:eastAsia="en-GB"/>
        </w:rPr>
      </w:pPr>
    </w:p>
    <w:p w14:paraId="3C35C332" w14:textId="77777777" w:rsidR="00822682" w:rsidRDefault="00822682" w:rsidP="00BB6F68">
      <w:pPr>
        <w:rPr>
          <w:lang w:eastAsia="en-GB"/>
        </w:rPr>
      </w:pPr>
    </w:p>
    <w:p w14:paraId="6BFE9F21" w14:textId="77777777" w:rsidR="00E93688" w:rsidRDefault="00E93688" w:rsidP="00BB6F68">
      <w:pPr>
        <w:rPr>
          <w:lang w:eastAsia="en-GB"/>
        </w:rPr>
      </w:pPr>
    </w:p>
    <w:p w14:paraId="2A1FFF55" w14:textId="289336F3" w:rsidR="00995C3C" w:rsidRDefault="00995C3C" w:rsidP="00BB6F68">
      <w:pPr>
        <w:rPr>
          <w:lang w:eastAsia="en-GB"/>
        </w:rPr>
      </w:pPr>
    </w:p>
    <w:p w14:paraId="32AFBE4D" w14:textId="1B246864" w:rsidR="00995C3C" w:rsidRDefault="00995C3C" w:rsidP="00BB6F68">
      <w:pPr>
        <w:rPr>
          <w:lang w:eastAsia="en-GB"/>
        </w:rPr>
      </w:pPr>
    </w:p>
    <w:p w14:paraId="5EC584B1" w14:textId="5A805543" w:rsidR="00995C3C" w:rsidRDefault="00995C3C" w:rsidP="00BB6F68">
      <w:pPr>
        <w:rPr>
          <w:lang w:eastAsia="en-GB"/>
        </w:rPr>
      </w:pPr>
    </w:p>
    <w:p w14:paraId="0853D8D0" w14:textId="13B16581" w:rsidR="00995C3C" w:rsidRDefault="00995C3C" w:rsidP="00F353EC">
      <w:pPr>
        <w:pStyle w:val="Style1"/>
        <w:framePr w:wrap="around"/>
        <w:rPr>
          <w:lang w:eastAsia="en-GB"/>
        </w:rPr>
      </w:pPr>
    </w:p>
    <w:p w14:paraId="178FB359" w14:textId="778E9C7E" w:rsidR="00995C3C" w:rsidRDefault="00F353EC" w:rsidP="00F36827">
      <w:pPr>
        <w:pStyle w:val="Heading1"/>
        <w:numPr>
          <w:ilvl w:val="0"/>
          <w:numId w:val="2"/>
        </w:numPr>
        <w:rPr>
          <w:lang w:eastAsia="en-GB"/>
        </w:rPr>
      </w:pPr>
      <w:bookmarkStart w:id="5" w:name="_Toc85655218"/>
      <w:r>
        <w:rPr>
          <w:lang w:eastAsia="en-GB"/>
        </w:rPr>
        <w:lastRenderedPageBreak/>
        <w:t>Purpose</w:t>
      </w:r>
      <w:bookmarkEnd w:id="5"/>
    </w:p>
    <w:p w14:paraId="25FC38D6" w14:textId="77777777" w:rsidR="00700526" w:rsidRDefault="00700526" w:rsidP="00810C11">
      <w:pPr>
        <w:spacing w:line="276" w:lineRule="auto"/>
        <w:jc w:val="both"/>
        <w:rPr>
          <w:lang w:eastAsia="en-GB"/>
        </w:rPr>
      </w:pPr>
      <w:r>
        <w:rPr>
          <w:lang w:eastAsia="en-GB"/>
        </w:rPr>
        <w:t>The purpose of this document is to identify potential fire hazards, detail the controls implemented to prevent fires and the actions taken to reduce the impacts should there be a fire on site.</w:t>
      </w:r>
    </w:p>
    <w:p w14:paraId="581D28C1" w14:textId="77777777" w:rsidR="00700526" w:rsidRDefault="00700526" w:rsidP="00810C11">
      <w:pPr>
        <w:spacing w:line="276" w:lineRule="auto"/>
        <w:jc w:val="both"/>
        <w:rPr>
          <w:lang w:eastAsia="en-GB"/>
        </w:rPr>
      </w:pPr>
      <w:r>
        <w:rPr>
          <w:lang w:eastAsia="en-GB"/>
        </w:rPr>
        <w:t>This plan has been prepared to conjunction with the format prescribed by the Environment Agency and detailed in:</w:t>
      </w:r>
    </w:p>
    <w:p w14:paraId="71B16B19" w14:textId="7971B279" w:rsidR="00700526" w:rsidRDefault="00652202" w:rsidP="00810C11">
      <w:pPr>
        <w:spacing w:line="276" w:lineRule="auto"/>
        <w:jc w:val="both"/>
        <w:rPr>
          <w:lang w:eastAsia="en-GB"/>
        </w:rPr>
      </w:pPr>
      <w:hyperlink r:id="rId14" w:history="1">
        <w:r w:rsidR="00700526" w:rsidRPr="002B75D5">
          <w:rPr>
            <w:rStyle w:val="Hyperlink"/>
            <w:lang w:eastAsia="en-GB"/>
          </w:rPr>
          <w:t>https://www.gov.uk/government/publications/fire-prevention-plans-environmental-permits/fire-prevention-plans-environmental-permits#managing-fire-water</w:t>
        </w:r>
      </w:hyperlink>
      <w:r w:rsidR="00700526">
        <w:rPr>
          <w:lang w:eastAsia="en-GB"/>
        </w:rPr>
        <w:t xml:space="preserve"> </w:t>
      </w:r>
    </w:p>
    <w:p w14:paraId="3E668901" w14:textId="77777777" w:rsidR="00700526" w:rsidRDefault="00700526" w:rsidP="00810C11">
      <w:pPr>
        <w:spacing w:line="276" w:lineRule="auto"/>
        <w:jc w:val="both"/>
        <w:rPr>
          <w:lang w:eastAsia="en-GB"/>
        </w:rPr>
      </w:pPr>
    </w:p>
    <w:p w14:paraId="7EA2CCFE" w14:textId="77777777" w:rsidR="00700526" w:rsidRDefault="00700526" w:rsidP="00810C11">
      <w:pPr>
        <w:spacing w:line="276" w:lineRule="auto"/>
        <w:jc w:val="both"/>
        <w:rPr>
          <w:lang w:eastAsia="en-GB"/>
        </w:rPr>
      </w:pPr>
      <w:r>
        <w:rPr>
          <w:lang w:eastAsia="en-GB"/>
        </w:rPr>
        <w:t>The main objective of this fire prevention plan is to</w:t>
      </w:r>
    </w:p>
    <w:p w14:paraId="469F201D" w14:textId="77777777" w:rsidR="00700526" w:rsidRDefault="00700526" w:rsidP="00810C11">
      <w:pPr>
        <w:spacing w:line="276" w:lineRule="auto"/>
        <w:jc w:val="both"/>
        <w:rPr>
          <w:lang w:eastAsia="en-GB"/>
        </w:rPr>
      </w:pPr>
      <w:r>
        <w:rPr>
          <w:lang w:eastAsia="en-GB"/>
        </w:rPr>
        <w:t>•</w:t>
      </w:r>
      <w:r>
        <w:rPr>
          <w:lang w:eastAsia="en-GB"/>
        </w:rPr>
        <w:tab/>
        <w:t>minimise the likelihood of a fire happening</w:t>
      </w:r>
    </w:p>
    <w:p w14:paraId="619FCB7B" w14:textId="77777777" w:rsidR="00700526" w:rsidRDefault="00700526" w:rsidP="00810C11">
      <w:pPr>
        <w:spacing w:line="276" w:lineRule="auto"/>
        <w:jc w:val="both"/>
        <w:rPr>
          <w:lang w:eastAsia="en-GB"/>
        </w:rPr>
      </w:pPr>
      <w:r>
        <w:rPr>
          <w:lang w:eastAsia="en-GB"/>
        </w:rPr>
        <w:t>•</w:t>
      </w:r>
      <w:r>
        <w:rPr>
          <w:lang w:eastAsia="en-GB"/>
        </w:rPr>
        <w:tab/>
        <w:t>aim for a fire to be extinguished within 4 hours</w:t>
      </w:r>
    </w:p>
    <w:p w14:paraId="35168583" w14:textId="4A4E0A72" w:rsidR="00F353EC" w:rsidRPr="00F353EC" w:rsidRDefault="00700526" w:rsidP="00810C11">
      <w:pPr>
        <w:spacing w:line="276" w:lineRule="auto"/>
        <w:jc w:val="both"/>
        <w:rPr>
          <w:lang w:eastAsia="en-GB"/>
        </w:rPr>
      </w:pPr>
      <w:r>
        <w:rPr>
          <w:lang w:eastAsia="en-GB"/>
        </w:rPr>
        <w:t>•</w:t>
      </w:r>
      <w:r>
        <w:rPr>
          <w:lang w:eastAsia="en-GB"/>
        </w:rPr>
        <w:tab/>
        <w:t>Minimise the spread of fire within the site and to neighbouring sites.</w:t>
      </w:r>
    </w:p>
    <w:p w14:paraId="2E0E0697" w14:textId="3B2D7141" w:rsidR="00995C3C" w:rsidRDefault="00423CC0" w:rsidP="00810C11">
      <w:pPr>
        <w:pStyle w:val="Heading1"/>
        <w:numPr>
          <w:ilvl w:val="0"/>
          <w:numId w:val="2"/>
        </w:numPr>
        <w:jc w:val="both"/>
        <w:rPr>
          <w:lang w:eastAsia="en-GB"/>
        </w:rPr>
      </w:pPr>
      <w:bookmarkStart w:id="6" w:name="_Toc85655219"/>
      <w:r>
        <w:rPr>
          <w:lang w:eastAsia="en-GB"/>
        </w:rPr>
        <w:t>Scope</w:t>
      </w:r>
      <w:bookmarkEnd w:id="6"/>
    </w:p>
    <w:p w14:paraId="595E90AC" w14:textId="58CD3DBF" w:rsidR="00423CC0" w:rsidRPr="00423CC0" w:rsidRDefault="004D26CB" w:rsidP="00810C11">
      <w:pPr>
        <w:jc w:val="both"/>
        <w:rPr>
          <w:lang w:eastAsia="en-GB"/>
        </w:rPr>
      </w:pPr>
      <w:r w:rsidRPr="004D26CB">
        <w:rPr>
          <w:lang w:eastAsia="en-GB"/>
        </w:rPr>
        <w:t>This Fire Prevention Plan is applicable for AO Recycling Ltd, Halesfield 15, Telford, TF7 4ER.</w:t>
      </w:r>
    </w:p>
    <w:p w14:paraId="619A9CF9" w14:textId="5F66FD1A" w:rsidR="00995C3C" w:rsidRDefault="00FF2E97" w:rsidP="00810C11">
      <w:pPr>
        <w:pStyle w:val="Heading1"/>
        <w:numPr>
          <w:ilvl w:val="0"/>
          <w:numId w:val="2"/>
        </w:numPr>
        <w:jc w:val="both"/>
        <w:rPr>
          <w:lang w:eastAsia="en-GB"/>
        </w:rPr>
      </w:pPr>
      <w:bookmarkStart w:id="7" w:name="_Toc85655220"/>
      <w:r>
        <w:rPr>
          <w:lang w:eastAsia="en-GB"/>
        </w:rPr>
        <w:t>Associated Documents</w:t>
      </w:r>
      <w:bookmarkEnd w:id="7"/>
    </w:p>
    <w:p w14:paraId="0EEC9FC8" w14:textId="6B56F879" w:rsidR="007907DB" w:rsidRDefault="007907DB" w:rsidP="00810C11">
      <w:pPr>
        <w:pStyle w:val="ListParagraph"/>
        <w:numPr>
          <w:ilvl w:val="0"/>
          <w:numId w:val="3"/>
        </w:numPr>
        <w:spacing w:line="276" w:lineRule="auto"/>
        <w:jc w:val="both"/>
        <w:rPr>
          <w:lang w:eastAsia="en-GB"/>
        </w:rPr>
      </w:pPr>
      <w:r>
        <w:rPr>
          <w:lang w:eastAsia="en-GB"/>
        </w:rPr>
        <w:t>Emergency Preparedness and Response Policy</w:t>
      </w:r>
    </w:p>
    <w:p w14:paraId="26BA8191" w14:textId="02873A77" w:rsidR="007907DB" w:rsidRDefault="007907DB" w:rsidP="00810C11">
      <w:pPr>
        <w:pStyle w:val="ListParagraph"/>
        <w:numPr>
          <w:ilvl w:val="0"/>
          <w:numId w:val="3"/>
        </w:numPr>
        <w:spacing w:line="276" w:lineRule="auto"/>
        <w:jc w:val="both"/>
        <w:rPr>
          <w:lang w:eastAsia="en-GB"/>
        </w:rPr>
      </w:pPr>
      <w:r>
        <w:rPr>
          <w:lang w:eastAsia="en-GB"/>
        </w:rPr>
        <w:t>Fire Risk Assessment</w:t>
      </w:r>
    </w:p>
    <w:p w14:paraId="5C095D35" w14:textId="18DA8820" w:rsidR="007907DB" w:rsidRDefault="007907DB" w:rsidP="00810C11">
      <w:pPr>
        <w:pStyle w:val="ListParagraph"/>
        <w:numPr>
          <w:ilvl w:val="0"/>
          <w:numId w:val="3"/>
        </w:numPr>
        <w:spacing w:line="276" w:lineRule="auto"/>
        <w:jc w:val="both"/>
        <w:rPr>
          <w:lang w:eastAsia="en-GB"/>
        </w:rPr>
      </w:pPr>
      <w:r>
        <w:rPr>
          <w:lang w:eastAsia="en-GB"/>
        </w:rPr>
        <w:t>Emergency Response Plan</w:t>
      </w:r>
    </w:p>
    <w:p w14:paraId="6E49A9AB" w14:textId="12A50381" w:rsidR="007907DB" w:rsidRDefault="007907DB" w:rsidP="00810C11">
      <w:pPr>
        <w:pStyle w:val="ListParagraph"/>
        <w:numPr>
          <w:ilvl w:val="0"/>
          <w:numId w:val="3"/>
        </w:numPr>
        <w:spacing w:line="276" w:lineRule="auto"/>
        <w:jc w:val="both"/>
        <w:rPr>
          <w:lang w:eastAsia="en-GB"/>
        </w:rPr>
      </w:pPr>
      <w:r>
        <w:rPr>
          <w:lang w:eastAsia="en-GB"/>
        </w:rPr>
        <w:t>Site Environmental Permit</w:t>
      </w:r>
    </w:p>
    <w:p w14:paraId="1AFF0926" w14:textId="5F84281B" w:rsidR="007907DB" w:rsidRDefault="007907DB" w:rsidP="00810C11">
      <w:pPr>
        <w:pStyle w:val="ListParagraph"/>
        <w:numPr>
          <w:ilvl w:val="0"/>
          <w:numId w:val="3"/>
        </w:numPr>
        <w:spacing w:line="276" w:lineRule="auto"/>
        <w:jc w:val="both"/>
        <w:rPr>
          <w:lang w:eastAsia="en-GB"/>
        </w:rPr>
      </w:pPr>
      <w:r>
        <w:rPr>
          <w:lang w:eastAsia="en-GB"/>
        </w:rPr>
        <w:t>Site Plans – Plan 1, Plan 2 &amp; Plan 3</w:t>
      </w:r>
    </w:p>
    <w:p w14:paraId="450EAC61" w14:textId="6C036F25" w:rsidR="007907DB" w:rsidRDefault="007907DB" w:rsidP="00810C11">
      <w:pPr>
        <w:pStyle w:val="ListParagraph"/>
        <w:numPr>
          <w:ilvl w:val="0"/>
          <w:numId w:val="3"/>
        </w:numPr>
        <w:spacing w:line="276" w:lineRule="auto"/>
        <w:jc w:val="both"/>
        <w:rPr>
          <w:lang w:eastAsia="en-GB"/>
        </w:rPr>
      </w:pPr>
      <w:r>
        <w:rPr>
          <w:lang w:eastAsia="en-GB"/>
        </w:rPr>
        <w:t>DSEAR Risk Assessment</w:t>
      </w:r>
    </w:p>
    <w:p w14:paraId="5EF7DA35" w14:textId="5ACBC864" w:rsidR="007907DB" w:rsidRDefault="007907DB" w:rsidP="00810C11">
      <w:pPr>
        <w:pStyle w:val="ListParagraph"/>
        <w:numPr>
          <w:ilvl w:val="0"/>
          <w:numId w:val="3"/>
        </w:numPr>
        <w:spacing w:line="276" w:lineRule="auto"/>
        <w:jc w:val="both"/>
        <w:rPr>
          <w:lang w:eastAsia="en-GB"/>
        </w:rPr>
      </w:pPr>
      <w:r>
        <w:rPr>
          <w:lang w:eastAsia="en-GB"/>
        </w:rPr>
        <w:t>Operating Procedure – Receiving and Handling WEEE</w:t>
      </w:r>
    </w:p>
    <w:p w14:paraId="657AFC57" w14:textId="56D3782C" w:rsidR="007907DB" w:rsidRDefault="007907DB" w:rsidP="00810C11">
      <w:pPr>
        <w:pStyle w:val="ListParagraph"/>
        <w:numPr>
          <w:ilvl w:val="0"/>
          <w:numId w:val="3"/>
        </w:numPr>
        <w:spacing w:line="276" w:lineRule="auto"/>
        <w:jc w:val="both"/>
        <w:rPr>
          <w:lang w:eastAsia="en-GB"/>
        </w:rPr>
      </w:pPr>
      <w:r>
        <w:rPr>
          <w:lang w:eastAsia="en-GB"/>
        </w:rPr>
        <w:t>Operating Procedure – Handling, sorting and storage of WEEE prior to treatment</w:t>
      </w:r>
    </w:p>
    <w:p w14:paraId="3A2F94AF" w14:textId="09B613A5" w:rsidR="007907DB" w:rsidRDefault="007907DB" w:rsidP="00810C11">
      <w:pPr>
        <w:pStyle w:val="ListParagraph"/>
        <w:numPr>
          <w:ilvl w:val="0"/>
          <w:numId w:val="3"/>
        </w:numPr>
        <w:spacing w:line="276" w:lineRule="auto"/>
        <w:jc w:val="both"/>
        <w:rPr>
          <w:lang w:eastAsia="en-GB"/>
        </w:rPr>
      </w:pPr>
      <w:r>
        <w:rPr>
          <w:lang w:eastAsia="en-GB"/>
        </w:rPr>
        <w:t>Operating Procedure – Treatment of WEEE and fractions</w:t>
      </w:r>
    </w:p>
    <w:p w14:paraId="4E67D9CF" w14:textId="291C4462" w:rsidR="007907DB" w:rsidRDefault="007907DB" w:rsidP="00810C11">
      <w:pPr>
        <w:pStyle w:val="ListParagraph"/>
        <w:numPr>
          <w:ilvl w:val="0"/>
          <w:numId w:val="3"/>
        </w:numPr>
        <w:spacing w:line="276" w:lineRule="auto"/>
        <w:jc w:val="both"/>
        <w:rPr>
          <w:lang w:eastAsia="en-GB"/>
        </w:rPr>
      </w:pPr>
      <w:r>
        <w:rPr>
          <w:lang w:eastAsia="en-GB"/>
        </w:rPr>
        <w:t>Maintenance Policy</w:t>
      </w:r>
    </w:p>
    <w:p w14:paraId="011BCB0C" w14:textId="3C783A38" w:rsidR="007907DB" w:rsidRDefault="007907DB" w:rsidP="00810C11">
      <w:pPr>
        <w:pStyle w:val="ListParagraph"/>
        <w:numPr>
          <w:ilvl w:val="0"/>
          <w:numId w:val="3"/>
        </w:numPr>
        <w:spacing w:line="276" w:lineRule="auto"/>
        <w:jc w:val="both"/>
        <w:rPr>
          <w:lang w:eastAsia="en-GB"/>
        </w:rPr>
      </w:pPr>
      <w:r>
        <w:rPr>
          <w:lang w:eastAsia="en-GB"/>
        </w:rPr>
        <w:t>Operating Procedure – Removal and monitoring of waste out streams</w:t>
      </w:r>
    </w:p>
    <w:p w14:paraId="0D08B9F9" w14:textId="2D713FEC" w:rsidR="00FF2E97" w:rsidRDefault="00961DC5" w:rsidP="00810C11">
      <w:pPr>
        <w:pStyle w:val="ListParagraph"/>
        <w:numPr>
          <w:ilvl w:val="0"/>
          <w:numId w:val="3"/>
        </w:numPr>
        <w:spacing w:line="276" w:lineRule="auto"/>
        <w:jc w:val="both"/>
        <w:rPr>
          <w:lang w:eastAsia="en-GB"/>
        </w:rPr>
      </w:pPr>
      <w:r>
        <w:rPr>
          <w:lang w:eastAsia="en-GB"/>
        </w:rPr>
        <w:t>S</w:t>
      </w:r>
      <w:r w:rsidR="007907DB">
        <w:rPr>
          <w:lang w:eastAsia="en-GB"/>
        </w:rPr>
        <w:t>pillage Procedure</w:t>
      </w:r>
    </w:p>
    <w:p w14:paraId="6F139A61" w14:textId="06359FF7" w:rsidR="007A5606" w:rsidRDefault="007A5606" w:rsidP="00810C11">
      <w:pPr>
        <w:pStyle w:val="ListParagraph"/>
        <w:numPr>
          <w:ilvl w:val="0"/>
          <w:numId w:val="3"/>
        </w:numPr>
        <w:spacing w:line="276" w:lineRule="auto"/>
        <w:jc w:val="both"/>
        <w:rPr>
          <w:lang w:eastAsia="en-GB"/>
        </w:rPr>
      </w:pPr>
      <w:r>
        <w:rPr>
          <w:lang w:eastAsia="en-GB"/>
        </w:rPr>
        <w:t>Business Continuity Plan</w:t>
      </w:r>
    </w:p>
    <w:p w14:paraId="496CD252" w14:textId="77777777" w:rsidR="00810C11" w:rsidRDefault="00810C11" w:rsidP="00810C11">
      <w:pPr>
        <w:pStyle w:val="ListParagraph"/>
        <w:numPr>
          <w:ilvl w:val="0"/>
          <w:numId w:val="0"/>
        </w:numPr>
        <w:spacing w:line="276" w:lineRule="auto"/>
        <w:ind w:left="720"/>
        <w:jc w:val="both"/>
        <w:rPr>
          <w:lang w:eastAsia="en-GB"/>
        </w:rPr>
      </w:pPr>
    </w:p>
    <w:p w14:paraId="7F7BEB6A" w14:textId="03AFA50A" w:rsidR="007907DB" w:rsidRDefault="006423CF" w:rsidP="00810C11">
      <w:pPr>
        <w:pStyle w:val="Heading1"/>
        <w:numPr>
          <w:ilvl w:val="0"/>
          <w:numId w:val="2"/>
        </w:numPr>
        <w:jc w:val="both"/>
        <w:rPr>
          <w:lang w:eastAsia="en-GB"/>
        </w:rPr>
      </w:pPr>
      <w:bookmarkStart w:id="8" w:name="_Toc85655221"/>
      <w:r>
        <w:rPr>
          <w:lang w:eastAsia="en-GB"/>
        </w:rPr>
        <w:lastRenderedPageBreak/>
        <w:t>Management Responsibilities</w:t>
      </w:r>
      <w:bookmarkEnd w:id="8"/>
    </w:p>
    <w:p w14:paraId="045B2071" w14:textId="6CD3E18D" w:rsidR="000B37FC" w:rsidRDefault="000B37FC" w:rsidP="00810C11">
      <w:pPr>
        <w:pStyle w:val="Heading2"/>
        <w:numPr>
          <w:ilvl w:val="1"/>
          <w:numId w:val="2"/>
        </w:numPr>
        <w:jc w:val="both"/>
        <w:rPr>
          <w:lang w:eastAsia="en-GB"/>
        </w:rPr>
      </w:pPr>
      <w:bookmarkStart w:id="9" w:name="_Toc85655222"/>
      <w:r>
        <w:rPr>
          <w:lang w:eastAsia="en-GB"/>
        </w:rPr>
        <w:t>Compliance Team</w:t>
      </w:r>
      <w:bookmarkEnd w:id="9"/>
    </w:p>
    <w:p w14:paraId="0EB1F427" w14:textId="35F3E469" w:rsidR="00110CC0" w:rsidRDefault="00110CC0" w:rsidP="00810C11">
      <w:pPr>
        <w:pStyle w:val="ListParagraph"/>
        <w:numPr>
          <w:ilvl w:val="0"/>
          <w:numId w:val="4"/>
        </w:numPr>
        <w:spacing w:line="276" w:lineRule="auto"/>
        <w:jc w:val="both"/>
        <w:rPr>
          <w:lang w:eastAsia="en-GB"/>
        </w:rPr>
      </w:pPr>
      <w:r>
        <w:rPr>
          <w:lang w:eastAsia="en-GB"/>
        </w:rPr>
        <w:t xml:space="preserve">Ensure the effective implementation of the Fire Prevention </w:t>
      </w:r>
      <w:r w:rsidR="00CD09D9">
        <w:rPr>
          <w:lang w:eastAsia="en-GB"/>
        </w:rPr>
        <w:t>Plan.</w:t>
      </w:r>
    </w:p>
    <w:p w14:paraId="5BF036B0" w14:textId="3B22D31B" w:rsidR="00110CC0" w:rsidRDefault="00110CC0" w:rsidP="00810C11">
      <w:pPr>
        <w:pStyle w:val="ListParagraph"/>
        <w:numPr>
          <w:ilvl w:val="0"/>
          <w:numId w:val="4"/>
        </w:numPr>
        <w:spacing w:line="276" w:lineRule="auto"/>
        <w:jc w:val="both"/>
        <w:rPr>
          <w:lang w:eastAsia="en-GB"/>
        </w:rPr>
      </w:pPr>
      <w:r>
        <w:rPr>
          <w:lang w:eastAsia="en-GB"/>
        </w:rPr>
        <w:t xml:space="preserve">Allocate sufficient resources to ensure the Fire Prevention Plan can be </w:t>
      </w:r>
      <w:r w:rsidR="00CD09D9">
        <w:rPr>
          <w:lang w:eastAsia="en-GB"/>
        </w:rPr>
        <w:t>implemented.</w:t>
      </w:r>
    </w:p>
    <w:p w14:paraId="296ED275" w14:textId="03DB68AE" w:rsidR="00110CC0" w:rsidRDefault="00110CC0" w:rsidP="00810C11">
      <w:pPr>
        <w:pStyle w:val="ListParagraph"/>
        <w:numPr>
          <w:ilvl w:val="0"/>
          <w:numId w:val="4"/>
        </w:numPr>
        <w:spacing w:line="276" w:lineRule="auto"/>
        <w:jc w:val="both"/>
        <w:rPr>
          <w:lang w:eastAsia="en-GB"/>
        </w:rPr>
      </w:pPr>
      <w:r>
        <w:rPr>
          <w:lang w:eastAsia="en-GB"/>
        </w:rPr>
        <w:t xml:space="preserve">Ensure site staff are trained and competence to manage the arrangements for fire prevention and fire </w:t>
      </w:r>
      <w:r w:rsidR="00CD09D9">
        <w:rPr>
          <w:lang w:eastAsia="en-GB"/>
        </w:rPr>
        <w:t>protection.</w:t>
      </w:r>
    </w:p>
    <w:p w14:paraId="1B8CA826" w14:textId="52498328" w:rsidR="00110CC0" w:rsidRDefault="00110CC0" w:rsidP="00810C11">
      <w:pPr>
        <w:pStyle w:val="ListParagraph"/>
        <w:numPr>
          <w:ilvl w:val="0"/>
          <w:numId w:val="4"/>
        </w:numPr>
        <w:spacing w:line="276" w:lineRule="auto"/>
        <w:jc w:val="both"/>
        <w:rPr>
          <w:lang w:eastAsia="en-GB"/>
        </w:rPr>
      </w:pPr>
      <w:r>
        <w:rPr>
          <w:lang w:eastAsia="en-GB"/>
        </w:rPr>
        <w:t xml:space="preserve">Monitor the overall effectiveness of the Fire Prevention Plan through weekly site inspection and record </w:t>
      </w:r>
      <w:r w:rsidR="00CD09D9">
        <w:rPr>
          <w:lang w:eastAsia="en-GB"/>
        </w:rPr>
        <w:t>findings.</w:t>
      </w:r>
    </w:p>
    <w:p w14:paraId="75C6F5E2" w14:textId="558A1986" w:rsidR="000B37FC" w:rsidRDefault="00110CC0" w:rsidP="00810C11">
      <w:pPr>
        <w:pStyle w:val="ListParagraph"/>
        <w:numPr>
          <w:ilvl w:val="0"/>
          <w:numId w:val="4"/>
        </w:numPr>
        <w:spacing w:line="276" w:lineRule="auto"/>
        <w:jc w:val="both"/>
        <w:rPr>
          <w:lang w:eastAsia="en-GB"/>
        </w:rPr>
      </w:pPr>
      <w:r>
        <w:rPr>
          <w:lang w:eastAsia="en-GB"/>
        </w:rPr>
        <w:t>Regularly update the Fire Prevention Plan as required.</w:t>
      </w:r>
    </w:p>
    <w:p w14:paraId="2E021008" w14:textId="44923121" w:rsidR="00110CC0" w:rsidRDefault="00110CC0" w:rsidP="00810C11">
      <w:pPr>
        <w:spacing w:line="276" w:lineRule="auto"/>
        <w:jc w:val="both"/>
        <w:rPr>
          <w:lang w:eastAsia="en-GB"/>
        </w:rPr>
      </w:pPr>
    </w:p>
    <w:p w14:paraId="3773923C" w14:textId="77777777" w:rsidR="00F67974" w:rsidRDefault="00F67974" w:rsidP="00810C11">
      <w:pPr>
        <w:spacing w:line="276" w:lineRule="auto"/>
        <w:jc w:val="both"/>
        <w:rPr>
          <w:lang w:eastAsia="en-GB"/>
        </w:rPr>
      </w:pPr>
    </w:p>
    <w:p w14:paraId="6A2206FB" w14:textId="49EE16F4" w:rsidR="00110CC0" w:rsidRDefault="00110CC0" w:rsidP="00810C11">
      <w:pPr>
        <w:pStyle w:val="Heading2"/>
        <w:numPr>
          <w:ilvl w:val="1"/>
          <w:numId w:val="2"/>
        </w:numPr>
        <w:jc w:val="both"/>
        <w:rPr>
          <w:lang w:eastAsia="en-GB"/>
        </w:rPr>
      </w:pPr>
      <w:bookmarkStart w:id="10" w:name="_Toc85655223"/>
      <w:r>
        <w:rPr>
          <w:lang w:eastAsia="en-GB"/>
        </w:rPr>
        <w:t>Site Operatives</w:t>
      </w:r>
      <w:bookmarkEnd w:id="10"/>
    </w:p>
    <w:p w14:paraId="675B43B3" w14:textId="5AB1C9D9" w:rsidR="00385A45" w:rsidRDefault="00385A45" w:rsidP="00810C11">
      <w:pPr>
        <w:pStyle w:val="ListParagraph"/>
        <w:numPr>
          <w:ilvl w:val="0"/>
          <w:numId w:val="5"/>
        </w:numPr>
        <w:spacing w:line="276" w:lineRule="auto"/>
        <w:jc w:val="both"/>
        <w:rPr>
          <w:lang w:eastAsia="en-GB"/>
        </w:rPr>
      </w:pPr>
      <w:r>
        <w:rPr>
          <w:lang w:eastAsia="en-GB"/>
        </w:rPr>
        <w:t xml:space="preserve">Follow operating instructions and report discrepancies between these instructions and the </w:t>
      </w:r>
      <w:r w:rsidR="00CD09D9">
        <w:rPr>
          <w:lang w:eastAsia="en-GB"/>
        </w:rPr>
        <w:t>work.</w:t>
      </w:r>
    </w:p>
    <w:p w14:paraId="33412583" w14:textId="4EB9F6D3" w:rsidR="00385A45" w:rsidRDefault="00385A45" w:rsidP="00810C11">
      <w:pPr>
        <w:pStyle w:val="ListParagraph"/>
        <w:numPr>
          <w:ilvl w:val="0"/>
          <w:numId w:val="5"/>
        </w:numPr>
        <w:spacing w:line="276" w:lineRule="auto"/>
        <w:jc w:val="both"/>
        <w:rPr>
          <w:lang w:eastAsia="en-GB"/>
        </w:rPr>
      </w:pPr>
      <w:r>
        <w:rPr>
          <w:lang w:eastAsia="en-GB"/>
        </w:rPr>
        <w:t>Maintain the fire prevention controls implemented by AO Recycling Ltd (as detailed in the Fire Prevention Plan)</w:t>
      </w:r>
      <w:r w:rsidR="00144B9D">
        <w:rPr>
          <w:lang w:eastAsia="en-GB"/>
        </w:rPr>
        <w:t>.</w:t>
      </w:r>
    </w:p>
    <w:p w14:paraId="7803EED3" w14:textId="19CF9493" w:rsidR="00110CC0" w:rsidRDefault="00385A45" w:rsidP="00810C11">
      <w:pPr>
        <w:pStyle w:val="ListParagraph"/>
        <w:numPr>
          <w:ilvl w:val="0"/>
          <w:numId w:val="5"/>
        </w:numPr>
        <w:spacing w:line="276" w:lineRule="auto"/>
        <w:jc w:val="both"/>
        <w:rPr>
          <w:lang w:eastAsia="en-GB"/>
        </w:rPr>
      </w:pPr>
      <w:r>
        <w:rPr>
          <w:lang w:eastAsia="en-GB"/>
        </w:rPr>
        <w:t>Report any activity or events which could jeopardise the Fire Safety Strategy.</w:t>
      </w:r>
    </w:p>
    <w:p w14:paraId="36CE9C72" w14:textId="72273820" w:rsidR="00DF1C8A" w:rsidRDefault="00DF1C8A" w:rsidP="00810C11">
      <w:pPr>
        <w:pStyle w:val="Heading1"/>
        <w:numPr>
          <w:ilvl w:val="0"/>
          <w:numId w:val="2"/>
        </w:numPr>
        <w:jc w:val="both"/>
        <w:rPr>
          <w:lang w:eastAsia="en-GB"/>
        </w:rPr>
      </w:pPr>
      <w:bookmarkStart w:id="11" w:name="_Toc85655224"/>
      <w:r>
        <w:rPr>
          <w:lang w:eastAsia="en-GB"/>
        </w:rPr>
        <w:t>The Site</w:t>
      </w:r>
      <w:bookmarkEnd w:id="11"/>
    </w:p>
    <w:p w14:paraId="65A116CA" w14:textId="0F93D112" w:rsidR="00DF1C8A" w:rsidRDefault="00DF1C8A" w:rsidP="00810C11">
      <w:pPr>
        <w:pStyle w:val="Heading2"/>
        <w:numPr>
          <w:ilvl w:val="1"/>
          <w:numId w:val="2"/>
        </w:numPr>
        <w:jc w:val="both"/>
        <w:rPr>
          <w:lang w:eastAsia="en-GB"/>
        </w:rPr>
      </w:pPr>
      <w:bookmarkStart w:id="12" w:name="_Toc85655225"/>
      <w:r>
        <w:rPr>
          <w:lang w:eastAsia="en-GB"/>
        </w:rPr>
        <w:t>Operations</w:t>
      </w:r>
      <w:bookmarkEnd w:id="12"/>
    </w:p>
    <w:p w14:paraId="7ADDA60B" w14:textId="41DE4B7B" w:rsidR="00702C03" w:rsidRDefault="00702C03" w:rsidP="00810C11">
      <w:pPr>
        <w:spacing w:line="276" w:lineRule="auto"/>
        <w:jc w:val="both"/>
        <w:rPr>
          <w:lang w:eastAsia="en-GB"/>
        </w:rPr>
      </w:pPr>
      <w:r>
        <w:rPr>
          <w:lang w:eastAsia="en-GB"/>
        </w:rPr>
        <w:t>AO Recycling Ltd is the recycling arm of a large white goods retailer. The company is based in Telford. The organizations main activities involve the recycling of Waste Electric and Electronic Equipment (WEEE) such as refrigerators, cookers, dishwashers etc. This is set out in the WEEE directive 2012/19/EU and transposed into UK legislation - Waste Electrical and Electronic Equipment Regulations 2013.</w:t>
      </w:r>
    </w:p>
    <w:p w14:paraId="04DB05FB" w14:textId="77777777" w:rsidR="00702C03" w:rsidRDefault="00702C03" w:rsidP="00810C11">
      <w:pPr>
        <w:spacing w:line="276" w:lineRule="auto"/>
        <w:jc w:val="both"/>
        <w:rPr>
          <w:lang w:eastAsia="en-GB"/>
        </w:rPr>
      </w:pPr>
    </w:p>
    <w:p w14:paraId="2437FBEB" w14:textId="51263579" w:rsidR="00702C03" w:rsidRDefault="00702C03" w:rsidP="00810C11">
      <w:pPr>
        <w:spacing w:line="276" w:lineRule="auto"/>
        <w:jc w:val="both"/>
        <w:rPr>
          <w:lang w:eastAsia="en-GB"/>
        </w:rPr>
      </w:pPr>
      <w:r>
        <w:rPr>
          <w:lang w:eastAsia="en-GB"/>
        </w:rPr>
        <w:t xml:space="preserve">AO Recycling Ltd. has been trading since 2009 and is currently employing </w:t>
      </w:r>
      <w:r w:rsidR="007F100E">
        <w:rPr>
          <w:lang w:eastAsia="en-GB"/>
        </w:rPr>
        <w:t>more than</w:t>
      </w:r>
      <w:r>
        <w:rPr>
          <w:lang w:eastAsia="en-GB"/>
        </w:rPr>
        <w:t xml:space="preserve"> 250 people covering 3 sites. </w:t>
      </w:r>
    </w:p>
    <w:p w14:paraId="3408EA24" w14:textId="77777777" w:rsidR="00702C03" w:rsidRDefault="00702C03" w:rsidP="00810C11">
      <w:pPr>
        <w:spacing w:line="276" w:lineRule="auto"/>
        <w:jc w:val="both"/>
        <w:rPr>
          <w:lang w:eastAsia="en-GB"/>
        </w:rPr>
      </w:pPr>
    </w:p>
    <w:p w14:paraId="2FA95E4F" w14:textId="2ECFBE63" w:rsidR="00702C03" w:rsidRDefault="00702C03" w:rsidP="00810C11">
      <w:pPr>
        <w:spacing w:line="276" w:lineRule="auto"/>
        <w:jc w:val="both"/>
        <w:rPr>
          <w:lang w:eastAsia="en-GB"/>
        </w:rPr>
      </w:pPr>
      <w:r>
        <w:rPr>
          <w:lang w:eastAsia="en-GB"/>
        </w:rPr>
        <w:t>AO Recycling Ltd. uses a transport company which is a wholly owned subsidiary of its parent company along with its own transport fleet which means that very bespoke and tailored WEEE collection and disposal service can be offered to customers.</w:t>
      </w:r>
    </w:p>
    <w:p w14:paraId="1E225432" w14:textId="77777777" w:rsidR="00232843" w:rsidRDefault="00232843" w:rsidP="00810C11">
      <w:pPr>
        <w:spacing w:line="276" w:lineRule="auto"/>
        <w:jc w:val="both"/>
        <w:rPr>
          <w:lang w:eastAsia="en-GB"/>
        </w:rPr>
      </w:pPr>
    </w:p>
    <w:p w14:paraId="62F9BC02" w14:textId="2B56059E" w:rsidR="00CA06D5" w:rsidRDefault="00CA06D5" w:rsidP="00810C11">
      <w:pPr>
        <w:spacing w:line="276" w:lineRule="auto"/>
        <w:jc w:val="both"/>
        <w:rPr>
          <w:lang w:eastAsia="en-GB"/>
        </w:rPr>
      </w:pPr>
      <w:r w:rsidRPr="00CA06D5">
        <w:rPr>
          <w:lang w:eastAsia="en-GB"/>
        </w:rPr>
        <w:t xml:space="preserve">The main processes are: </w:t>
      </w:r>
    </w:p>
    <w:p w14:paraId="6F290775" w14:textId="77777777" w:rsidR="00C765C9" w:rsidRPr="00CA06D5" w:rsidRDefault="00C765C9" w:rsidP="00810C11">
      <w:pPr>
        <w:spacing w:line="276" w:lineRule="auto"/>
        <w:jc w:val="both"/>
        <w:rPr>
          <w:lang w:eastAsia="en-GB"/>
        </w:rPr>
      </w:pPr>
    </w:p>
    <w:p w14:paraId="21AE9436" w14:textId="77777777" w:rsidR="00CA06D5" w:rsidRPr="00CA06D5" w:rsidRDefault="00CA06D5" w:rsidP="00F36827">
      <w:pPr>
        <w:pStyle w:val="ListParagraph"/>
        <w:numPr>
          <w:ilvl w:val="0"/>
          <w:numId w:val="7"/>
        </w:numPr>
        <w:spacing w:line="276" w:lineRule="auto"/>
        <w:rPr>
          <w:lang w:eastAsia="en-GB"/>
        </w:rPr>
      </w:pPr>
      <w:r w:rsidRPr="00CA06D5">
        <w:rPr>
          <w:lang w:eastAsia="en-GB"/>
        </w:rPr>
        <w:t>Collection of waste</w:t>
      </w:r>
    </w:p>
    <w:p w14:paraId="41789C48" w14:textId="77777777" w:rsidR="00CA06D5" w:rsidRPr="00CA06D5" w:rsidRDefault="00CA06D5" w:rsidP="00F36827">
      <w:pPr>
        <w:pStyle w:val="ListParagraph"/>
        <w:numPr>
          <w:ilvl w:val="0"/>
          <w:numId w:val="7"/>
        </w:numPr>
        <w:spacing w:line="276" w:lineRule="auto"/>
        <w:rPr>
          <w:lang w:eastAsia="en-GB"/>
        </w:rPr>
      </w:pPr>
      <w:r w:rsidRPr="00CA06D5">
        <w:rPr>
          <w:lang w:eastAsia="en-GB"/>
        </w:rPr>
        <w:t xml:space="preserve">Acceptance of waste to the licensed site </w:t>
      </w:r>
    </w:p>
    <w:p w14:paraId="4B1046A1" w14:textId="77777777" w:rsidR="00CA06D5" w:rsidRPr="00CA06D5" w:rsidRDefault="00CA06D5" w:rsidP="00810C11">
      <w:pPr>
        <w:pStyle w:val="ListParagraph"/>
        <w:numPr>
          <w:ilvl w:val="0"/>
          <w:numId w:val="7"/>
        </w:numPr>
        <w:spacing w:line="276" w:lineRule="auto"/>
        <w:jc w:val="both"/>
        <w:rPr>
          <w:lang w:eastAsia="en-GB"/>
        </w:rPr>
      </w:pPr>
      <w:r w:rsidRPr="00CA06D5">
        <w:rPr>
          <w:lang w:eastAsia="en-GB"/>
        </w:rPr>
        <w:lastRenderedPageBreak/>
        <w:t>Sorting of waste</w:t>
      </w:r>
    </w:p>
    <w:p w14:paraId="4A726B79" w14:textId="77777777" w:rsidR="00CA06D5" w:rsidRPr="00CA06D5" w:rsidRDefault="00CA06D5" w:rsidP="00810C11">
      <w:pPr>
        <w:pStyle w:val="ListParagraph"/>
        <w:numPr>
          <w:ilvl w:val="0"/>
          <w:numId w:val="7"/>
        </w:numPr>
        <w:spacing w:line="276" w:lineRule="auto"/>
        <w:jc w:val="both"/>
        <w:rPr>
          <w:lang w:eastAsia="en-GB"/>
        </w:rPr>
      </w:pPr>
      <w:r w:rsidRPr="00CA06D5">
        <w:rPr>
          <w:lang w:eastAsia="en-GB"/>
        </w:rPr>
        <w:t xml:space="preserve">Pre-destruction processing of waste </w:t>
      </w:r>
    </w:p>
    <w:p w14:paraId="2291EAC2" w14:textId="77777777" w:rsidR="00CA06D5" w:rsidRPr="00CA06D5" w:rsidRDefault="00CA06D5" w:rsidP="00810C11">
      <w:pPr>
        <w:numPr>
          <w:ilvl w:val="0"/>
          <w:numId w:val="6"/>
        </w:numPr>
        <w:spacing w:line="276" w:lineRule="auto"/>
        <w:jc w:val="both"/>
        <w:rPr>
          <w:lang w:eastAsia="en-GB"/>
        </w:rPr>
      </w:pPr>
      <w:r w:rsidRPr="00CA06D5">
        <w:rPr>
          <w:lang w:eastAsia="en-GB"/>
        </w:rPr>
        <w:t xml:space="preserve">Destruction </w:t>
      </w:r>
    </w:p>
    <w:p w14:paraId="52E7DA3C" w14:textId="1410003A" w:rsidR="00CA06D5" w:rsidRDefault="00CA06D5" w:rsidP="00810C11">
      <w:pPr>
        <w:numPr>
          <w:ilvl w:val="0"/>
          <w:numId w:val="6"/>
        </w:numPr>
        <w:spacing w:line="276" w:lineRule="auto"/>
        <w:jc w:val="both"/>
        <w:rPr>
          <w:lang w:eastAsia="en-GB"/>
        </w:rPr>
      </w:pPr>
      <w:r w:rsidRPr="00CA06D5">
        <w:rPr>
          <w:lang w:eastAsia="en-GB"/>
        </w:rPr>
        <w:t>Dispatch of clean recycled materials for re use</w:t>
      </w:r>
    </w:p>
    <w:p w14:paraId="44E57A20" w14:textId="328AFB49" w:rsidR="00C765C9" w:rsidRDefault="00C765C9" w:rsidP="00810C11">
      <w:pPr>
        <w:spacing w:line="276" w:lineRule="auto"/>
        <w:jc w:val="both"/>
        <w:rPr>
          <w:lang w:eastAsia="en-GB"/>
        </w:rPr>
      </w:pPr>
    </w:p>
    <w:p w14:paraId="4FBC5E7E" w14:textId="747FE79A" w:rsidR="00D211D3" w:rsidRDefault="00D211D3" w:rsidP="00810C11">
      <w:pPr>
        <w:spacing w:line="276" w:lineRule="auto"/>
        <w:jc w:val="both"/>
        <w:rPr>
          <w:lang w:eastAsia="en-GB"/>
        </w:rPr>
      </w:pPr>
      <w:r w:rsidRPr="00D211D3">
        <w:rPr>
          <w:lang w:eastAsia="en-GB"/>
        </w:rPr>
        <w:t>The processes above are all regulated by the Environment Agency under the Environmental Protection Act 1990 &amp; The Environmental Permitting (England and Wales) Regulations 2016 primarily under a Part A1 Permit.</w:t>
      </w:r>
    </w:p>
    <w:p w14:paraId="69E4FC39" w14:textId="77777777" w:rsidR="00D211D3" w:rsidRPr="00D211D3" w:rsidRDefault="00D211D3" w:rsidP="00810C11">
      <w:pPr>
        <w:spacing w:line="276" w:lineRule="auto"/>
        <w:jc w:val="both"/>
        <w:rPr>
          <w:lang w:eastAsia="en-GB"/>
        </w:rPr>
      </w:pPr>
    </w:p>
    <w:p w14:paraId="0881EF07" w14:textId="04E10C02" w:rsidR="00D211D3" w:rsidRDefault="00D211D3" w:rsidP="00810C11">
      <w:pPr>
        <w:spacing w:line="276" w:lineRule="auto"/>
        <w:jc w:val="both"/>
        <w:rPr>
          <w:lang w:eastAsia="en-GB"/>
        </w:rPr>
      </w:pPr>
      <w:r w:rsidRPr="00D211D3">
        <w:rPr>
          <w:lang w:eastAsia="en-GB"/>
        </w:rPr>
        <w:t xml:space="preserve">AO Recycling Ltd. is committed to protecting the environment to deliver effective, evidence-based management systems in accordance with the recommendations of ISO 9001, ISO 14001, ISO 45001 and other industry equivalent standards. </w:t>
      </w:r>
    </w:p>
    <w:p w14:paraId="48966040" w14:textId="4BF74194" w:rsidR="00D05DCC" w:rsidRDefault="00D05DCC" w:rsidP="00810C11">
      <w:pPr>
        <w:spacing w:line="276" w:lineRule="auto"/>
        <w:jc w:val="both"/>
        <w:rPr>
          <w:lang w:eastAsia="en-GB"/>
        </w:rPr>
      </w:pPr>
    </w:p>
    <w:p w14:paraId="679BABCC" w14:textId="0A615265" w:rsidR="00D05DCC" w:rsidRPr="00D211D3" w:rsidRDefault="005A537D" w:rsidP="00810C11">
      <w:pPr>
        <w:spacing w:line="276" w:lineRule="auto"/>
        <w:jc w:val="both"/>
        <w:rPr>
          <w:lang w:eastAsia="en-GB"/>
        </w:rPr>
      </w:pPr>
      <w:r w:rsidRPr="005A537D">
        <w:rPr>
          <w:lang w:eastAsia="en-GB"/>
        </w:rPr>
        <w:t>The types of waste taken by the site are below:</w:t>
      </w:r>
    </w:p>
    <w:p w14:paraId="18D6FB4F" w14:textId="77777777" w:rsidR="00C765C9" w:rsidRPr="00CA06D5" w:rsidRDefault="00C765C9" w:rsidP="00810C11">
      <w:pPr>
        <w:spacing w:line="276" w:lineRule="auto"/>
        <w:jc w:val="both"/>
        <w:rPr>
          <w:lang w:eastAsia="en-GB"/>
        </w:rPr>
      </w:pPr>
    </w:p>
    <w:tbl>
      <w:tblPr>
        <w:tblStyle w:val="TableGridLight"/>
        <w:tblW w:w="0" w:type="auto"/>
        <w:tblLook w:val="04A0" w:firstRow="1" w:lastRow="0" w:firstColumn="1" w:lastColumn="0" w:noHBand="0" w:noVBand="1"/>
      </w:tblPr>
      <w:tblGrid>
        <w:gridCol w:w="1413"/>
        <w:gridCol w:w="8329"/>
      </w:tblGrid>
      <w:tr w:rsidR="00091AA8" w14:paraId="56305CF3" w14:textId="77777777" w:rsidTr="00427E6E">
        <w:tc>
          <w:tcPr>
            <w:tcW w:w="1413" w:type="dxa"/>
            <w:shd w:val="clear" w:color="auto" w:fill="D3FDEE" w:themeFill="text2" w:themeFillTint="1A"/>
          </w:tcPr>
          <w:p w14:paraId="760751DD" w14:textId="1B45D557" w:rsidR="00091AA8" w:rsidRPr="00CD09D9" w:rsidRDefault="00074266" w:rsidP="00810C11">
            <w:pPr>
              <w:spacing w:line="360" w:lineRule="auto"/>
              <w:jc w:val="both"/>
              <w:rPr>
                <w:rFonts w:cs="Arial"/>
              </w:rPr>
            </w:pPr>
            <w:r>
              <w:rPr>
                <w:rFonts w:cs="Arial"/>
              </w:rPr>
              <w:t>15 01 06</w:t>
            </w:r>
          </w:p>
        </w:tc>
        <w:tc>
          <w:tcPr>
            <w:tcW w:w="8329" w:type="dxa"/>
          </w:tcPr>
          <w:p w14:paraId="11DC9442" w14:textId="7F77F31D" w:rsidR="00091AA8" w:rsidRPr="00CD09D9" w:rsidRDefault="00074266" w:rsidP="00810C11">
            <w:pPr>
              <w:spacing w:line="360" w:lineRule="auto"/>
              <w:jc w:val="both"/>
              <w:rPr>
                <w:rFonts w:cs="Arial"/>
              </w:rPr>
            </w:pPr>
            <w:r>
              <w:rPr>
                <w:rFonts w:cs="Arial"/>
              </w:rPr>
              <w:t>mixed packaging</w:t>
            </w:r>
          </w:p>
        </w:tc>
      </w:tr>
      <w:tr w:rsidR="0083167C" w14:paraId="646E7059" w14:textId="77777777" w:rsidTr="00427E6E">
        <w:tc>
          <w:tcPr>
            <w:tcW w:w="1413" w:type="dxa"/>
            <w:shd w:val="clear" w:color="auto" w:fill="D3FDEE" w:themeFill="text2" w:themeFillTint="1A"/>
          </w:tcPr>
          <w:p w14:paraId="45007259" w14:textId="2A846C09" w:rsidR="0083167C" w:rsidRPr="00CD09D9" w:rsidRDefault="0083167C" w:rsidP="00810C11">
            <w:pPr>
              <w:spacing w:line="360" w:lineRule="auto"/>
              <w:jc w:val="both"/>
              <w:rPr>
                <w:lang w:eastAsia="en-GB"/>
              </w:rPr>
            </w:pPr>
            <w:r w:rsidRPr="00CD09D9">
              <w:rPr>
                <w:rFonts w:cs="Arial"/>
              </w:rPr>
              <w:t xml:space="preserve">16 02 10* </w:t>
            </w:r>
          </w:p>
        </w:tc>
        <w:tc>
          <w:tcPr>
            <w:tcW w:w="8329" w:type="dxa"/>
          </w:tcPr>
          <w:p w14:paraId="3D2F8E2F" w14:textId="35316BBD" w:rsidR="0083167C" w:rsidRPr="00CD09D9" w:rsidRDefault="0083167C" w:rsidP="00810C11">
            <w:pPr>
              <w:spacing w:line="360" w:lineRule="auto"/>
              <w:jc w:val="both"/>
              <w:rPr>
                <w:lang w:eastAsia="en-GB"/>
              </w:rPr>
            </w:pPr>
            <w:r w:rsidRPr="00CD09D9">
              <w:rPr>
                <w:rFonts w:cs="Arial"/>
              </w:rPr>
              <w:t xml:space="preserve">discarded equipment containing or contaminated by PCBs other than those mentioned in 16 02 09 </w:t>
            </w:r>
          </w:p>
        </w:tc>
      </w:tr>
      <w:tr w:rsidR="005435A6" w14:paraId="7141807C" w14:textId="77777777" w:rsidTr="00427E6E">
        <w:tc>
          <w:tcPr>
            <w:tcW w:w="1413" w:type="dxa"/>
            <w:shd w:val="clear" w:color="auto" w:fill="D3FDEE" w:themeFill="text2" w:themeFillTint="1A"/>
          </w:tcPr>
          <w:p w14:paraId="3414DD82" w14:textId="6C5EC88D" w:rsidR="005435A6" w:rsidRPr="00CD09D9" w:rsidRDefault="005435A6" w:rsidP="00810C11">
            <w:pPr>
              <w:spacing w:line="360" w:lineRule="auto"/>
              <w:jc w:val="both"/>
              <w:rPr>
                <w:rFonts w:cs="Arial"/>
              </w:rPr>
            </w:pPr>
            <w:r w:rsidRPr="00CD09D9">
              <w:rPr>
                <w:rFonts w:cs="Arial"/>
              </w:rPr>
              <w:t>16 02 11</w:t>
            </w:r>
            <w:r>
              <w:rPr>
                <w:rFonts w:cs="Arial"/>
              </w:rPr>
              <w:t>*</w:t>
            </w:r>
          </w:p>
        </w:tc>
        <w:tc>
          <w:tcPr>
            <w:tcW w:w="8329" w:type="dxa"/>
          </w:tcPr>
          <w:p w14:paraId="1F82A004" w14:textId="0B40AEC1" w:rsidR="005435A6" w:rsidRPr="00CD09D9" w:rsidRDefault="005435A6" w:rsidP="00810C11">
            <w:pPr>
              <w:spacing w:line="360" w:lineRule="auto"/>
              <w:jc w:val="both"/>
              <w:rPr>
                <w:rFonts w:cs="Arial"/>
              </w:rPr>
            </w:pPr>
            <w:r w:rsidRPr="00CD09D9">
              <w:rPr>
                <w:rFonts w:cs="Arial"/>
              </w:rPr>
              <w:t>Discarded equipment containing chlorofluorocarbons, HCFC, HFC</w:t>
            </w:r>
          </w:p>
        </w:tc>
      </w:tr>
      <w:tr w:rsidR="005435A6" w14:paraId="12324595" w14:textId="77777777" w:rsidTr="00427E6E">
        <w:tc>
          <w:tcPr>
            <w:tcW w:w="1413" w:type="dxa"/>
            <w:shd w:val="clear" w:color="auto" w:fill="D3FDEE" w:themeFill="text2" w:themeFillTint="1A"/>
          </w:tcPr>
          <w:p w14:paraId="7BD8E6E9" w14:textId="43FEFCAA" w:rsidR="005435A6" w:rsidRPr="00CD09D9" w:rsidRDefault="005435A6" w:rsidP="00810C11">
            <w:pPr>
              <w:spacing w:line="360" w:lineRule="auto"/>
              <w:jc w:val="both"/>
              <w:rPr>
                <w:lang w:eastAsia="en-GB"/>
              </w:rPr>
            </w:pPr>
            <w:r w:rsidRPr="00CD09D9">
              <w:rPr>
                <w:rFonts w:cs="Arial"/>
              </w:rPr>
              <w:t xml:space="preserve">16 02 13* </w:t>
            </w:r>
          </w:p>
        </w:tc>
        <w:tc>
          <w:tcPr>
            <w:tcW w:w="8329" w:type="dxa"/>
          </w:tcPr>
          <w:p w14:paraId="4B1F7E04" w14:textId="282FD8C8" w:rsidR="005435A6" w:rsidRPr="00CD09D9" w:rsidRDefault="005435A6" w:rsidP="00810C11">
            <w:pPr>
              <w:spacing w:line="360" w:lineRule="auto"/>
              <w:jc w:val="both"/>
              <w:rPr>
                <w:lang w:eastAsia="en-GB"/>
              </w:rPr>
            </w:pPr>
            <w:r w:rsidRPr="00CD09D9">
              <w:rPr>
                <w:rFonts w:cs="Arial"/>
              </w:rPr>
              <w:t xml:space="preserve">discarded equipment containing hazardous components other than those mentioned in 16 02 09 to 16 02 12 </w:t>
            </w:r>
          </w:p>
        </w:tc>
      </w:tr>
      <w:tr w:rsidR="005435A6" w14:paraId="479F5352" w14:textId="77777777" w:rsidTr="00427E6E">
        <w:tc>
          <w:tcPr>
            <w:tcW w:w="1413" w:type="dxa"/>
            <w:shd w:val="clear" w:color="auto" w:fill="D3FDEE" w:themeFill="text2" w:themeFillTint="1A"/>
          </w:tcPr>
          <w:p w14:paraId="2DA42EB6" w14:textId="4E9C2E06" w:rsidR="005435A6" w:rsidRPr="00CD09D9" w:rsidRDefault="005435A6" w:rsidP="00810C11">
            <w:pPr>
              <w:spacing w:line="360" w:lineRule="auto"/>
              <w:jc w:val="both"/>
              <w:rPr>
                <w:lang w:eastAsia="en-GB"/>
              </w:rPr>
            </w:pPr>
            <w:r w:rsidRPr="00CD09D9">
              <w:rPr>
                <w:rFonts w:cs="Arial"/>
              </w:rPr>
              <w:t xml:space="preserve">16 02 14 </w:t>
            </w:r>
          </w:p>
        </w:tc>
        <w:tc>
          <w:tcPr>
            <w:tcW w:w="8329" w:type="dxa"/>
          </w:tcPr>
          <w:p w14:paraId="0EA0BDD5" w14:textId="589E6CF4" w:rsidR="005435A6" w:rsidRPr="00CD09D9" w:rsidRDefault="005435A6" w:rsidP="00810C11">
            <w:pPr>
              <w:spacing w:line="360" w:lineRule="auto"/>
              <w:jc w:val="both"/>
              <w:rPr>
                <w:lang w:eastAsia="en-GB"/>
              </w:rPr>
            </w:pPr>
            <w:r w:rsidRPr="00CD09D9">
              <w:rPr>
                <w:rFonts w:cs="Arial"/>
              </w:rPr>
              <w:t xml:space="preserve">discarded equipment other than those mentioned in 16 02 09 to 16 02.13 </w:t>
            </w:r>
          </w:p>
        </w:tc>
      </w:tr>
      <w:tr w:rsidR="003510A5" w14:paraId="21FEAD67" w14:textId="77777777" w:rsidTr="00427E6E">
        <w:tc>
          <w:tcPr>
            <w:tcW w:w="1413" w:type="dxa"/>
            <w:shd w:val="clear" w:color="auto" w:fill="D3FDEE" w:themeFill="text2" w:themeFillTint="1A"/>
          </w:tcPr>
          <w:p w14:paraId="36C764DD" w14:textId="6A3DDE45" w:rsidR="003510A5" w:rsidRPr="00CD09D9" w:rsidRDefault="003510A5" w:rsidP="00810C11">
            <w:pPr>
              <w:spacing w:line="360" w:lineRule="auto"/>
              <w:jc w:val="both"/>
              <w:rPr>
                <w:rFonts w:cs="Arial"/>
              </w:rPr>
            </w:pPr>
            <w:r w:rsidRPr="00CD09D9">
              <w:rPr>
                <w:rFonts w:cs="Arial"/>
              </w:rPr>
              <w:t>20 01 23</w:t>
            </w:r>
            <w:r>
              <w:rPr>
                <w:rFonts w:cs="Arial"/>
              </w:rPr>
              <w:t>*</w:t>
            </w:r>
          </w:p>
        </w:tc>
        <w:tc>
          <w:tcPr>
            <w:tcW w:w="8329" w:type="dxa"/>
          </w:tcPr>
          <w:p w14:paraId="1A755305" w14:textId="6284DCE6" w:rsidR="003510A5" w:rsidRPr="00CD09D9" w:rsidRDefault="003510A5" w:rsidP="00810C11">
            <w:pPr>
              <w:spacing w:line="360" w:lineRule="auto"/>
              <w:jc w:val="both"/>
              <w:rPr>
                <w:rFonts w:cs="Arial"/>
              </w:rPr>
            </w:pPr>
            <w:r w:rsidRPr="00CD09D9">
              <w:rPr>
                <w:rFonts w:cs="Arial"/>
              </w:rPr>
              <w:t>Discarded equipment containing chlorofluorocarbons</w:t>
            </w:r>
          </w:p>
        </w:tc>
      </w:tr>
      <w:tr w:rsidR="003510A5" w14:paraId="6B373E27" w14:textId="77777777" w:rsidTr="00427E6E">
        <w:tc>
          <w:tcPr>
            <w:tcW w:w="1413" w:type="dxa"/>
            <w:shd w:val="clear" w:color="auto" w:fill="D3FDEE" w:themeFill="text2" w:themeFillTint="1A"/>
          </w:tcPr>
          <w:p w14:paraId="1647CD06" w14:textId="5086892A" w:rsidR="003510A5" w:rsidRPr="00CD09D9" w:rsidRDefault="003510A5" w:rsidP="00810C11">
            <w:pPr>
              <w:spacing w:line="360" w:lineRule="auto"/>
              <w:jc w:val="both"/>
              <w:rPr>
                <w:lang w:eastAsia="en-GB"/>
              </w:rPr>
            </w:pPr>
            <w:r w:rsidRPr="00CD09D9">
              <w:rPr>
                <w:rFonts w:cs="Arial"/>
              </w:rPr>
              <w:t xml:space="preserve">20 01 35* </w:t>
            </w:r>
          </w:p>
        </w:tc>
        <w:tc>
          <w:tcPr>
            <w:tcW w:w="8329" w:type="dxa"/>
          </w:tcPr>
          <w:p w14:paraId="5B912B4E" w14:textId="5448E035" w:rsidR="003510A5" w:rsidRPr="00CD09D9" w:rsidRDefault="003510A5" w:rsidP="00810C11">
            <w:pPr>
              <w:spacing w:line="360" w:lineRule="auto"/>
              <w:jc w:val="both"/>
              <w:rPr>
                <w:lang w:eastAsia="en-GB"/>
              </w:rPr>
            </w:pPr>
            <w:r w:rsidRPr="00CD09D9">
              <w:rPr>
                <w:rFonts w:cs="Arial"/>
              </w:rPr>
              <w:t xml:space="preserve">discarded electrical and electronic equipment other than those mentioned in 20 01 21 and 20 01 23 containing hazardous components </w:t>
            </w:r>
          </w:p>
        </w:tc>
      </w:tr>
      <w:tr w:rsidR="003510A5" w14:paraId="2E00A9FF" w14:textId="77777777" w:rsidTr="00427E6E">
        <w:tc>
          <w:tcPr>
            <w:tcW w:w="1413" w:type="dxa"/>
            <w:shd w:val="clear" w:color="auto" w:fill="D3FDEE" w:themeFill="text2" w:themeFillTint="1A"/>
          </w:tcPr>
          <w:p w14:paraId="415850CF" w14:textId="0ACE23D4" w:rsidR="003510A5" w:rsidRPr="00CD09D9" w:rsidRDefault="003510A5" w:rsidP="00810C11">
            <w:pPr>
              <w:spacing w:line="360" w:lineRule="auto"/>
              <w:jc w:val="both"/>
              <w:rPr>
                <w:lang w:eastAsia="en-GB"/>
              </w:rPr>
            </w:pPr>
            <w:r w:rsidRPr="00CD09D9">
              <w:rPr>
                <w:rFonts w:cs="Arial"/>
              </w:rPr>
              <w:t xml:space="preserve">20 01 36 </w:t>
            </w:r>
          </w:p>
        </w:tc>
        <w:tc>
          <w:tcPr>
            <w:tcW w:w="8329" w:type="dxa"/>
          </w:tcPr>
          <w:p w14:paraId="7420EBBD" w14:textId="214135F0" w:rsidR="003510A5" w:rsidRPr="00CD09D9" w:rsidRDefault="003510A5" w:rsidP="00810C11">
            <w:pPr>
              <w:spacing w:line="360" w:lineRule="auto"/>
              <w:jc w:val="both"/>
              <w:rPr>
                <w:lang w:eastAsia="en-GB"/>
              </w:rPr>
            </w:pPr>
            <w:r w:rsidRPr="00CD09D9">
              <w:rPr>
                <w:rFonts w:cs="Arial"/>
              </w:rPr>
              <w:t xml:space="preserve">discarded electrical and electronic equipment other than those mentioned in 20 01 21, 20 01 23 and 20 01 35 </w:t>
            </w:r>
          </w:p>
        </w:tc>
      </w:tr>
    </w:tbl>
    <w:p w14:paraId="6B335155" w14:textId="58E25AD8" w:rsidR="00BB3926" w:rsidRDefault="00BB3926" w:rsidP="00810C11">
      <w:pPr>
        <w:spacing w:line="360" w:lineRule="auto"/>
        <w:jc w:val="both"/>
        <w:rPr>
          <w:lang w:eastAsia="en-GB"/>
        </w:rPr>
      </w:pPr>
    </w:p>
    <w:p w14:paraId="7EC404C1" w14:textId="55E5D29B" w:rsidR="00232843" w:rsidRDefault="00232843" w:rsidP="00810C11">
      <w:pPr>
        <w:pStyle w:val="Heading2"/>
        <w:numPr>
          <w:ilvl w:val="1"/>
          <w:numId w:val="2"/>
        </w:numPr>
        <w:jc w:val="both"/>
        <w:rPr>
          <w:lang w:eastAsia="en-GB"/>
        </w:rPr>
      </w:pPr>
      <w:bookmarkStart w:id="13" w:name="_Toc85655226"/>
      <w:r>
        <w:rPr>
          <w:lang w:eastAsia="en-GB"/>
        </w:rPr>
        <w:t>People at Risk</w:t>
      </w:r>
      <w:bookmarkEnd w:id="13"/>
    </w:p>
    <w:p w14:paraId="566FA73D" w14:textId="61C94F40" w:rsidR="00B322DA" w:rsidRDefault="00B322DA" w:rsidP="00810C11">
      <w:pPr>
        <w:spacing w:line="276" w:lineRule="auto"/>
        <w:jc w:val="both"/>
        <w:rPr>
          <w:lang w:eastAsia="en-GB"/>
        </w:rPr>
      </w:pPr>
      <w:r>
        <w:rPr>
          <w:lang w:eastAsia="en-GB"/>
        </w:rPr>
        <w:t>The company currently employs 2</w:t>
      </w:r>
      <w:r w:rsidR="00EB771E">
        <w:rPr>
          <w:lang w:eastAsia="en-GB"/>
        </w:rPr>
        <w:t>6</w:t>
      </w:r>
      <w:r w:rsidR="00D144AB">
        <w:rPr>
          <w:lang w:eastAsia="en-GB"/>
        </w:rPr>
        <w:t>5</w:t>
      </w:r>
      <w:r>
        <w:rPr>
          <w:lang w:eastAsia="en-GB"/>
        </w:rPr>
        <w:t xml:space="preserve"> people on site. </w:t>
      </w:r>
    </w:p>
    <w:p w14:paraId="146FBAE9" w14:textId="77777777" w:rsidR="00B322DA" w:rsidRDefault="00B322DA" w:rsidP="00810C11">
      <w:pPr>
        <w:spacing w:line="276" w:lineRule="auto"/>
        <w:jc w:val="both"/>
        <w:rPr>
          <w:lang w:eastAsia="en-GB"/>
        </w:rPr>
      </w:pPr>
      <w:r>
        <w:rPr>
          <w:lang w:eastAsia="en-GB"/>
        </w:rPr>
        <w:t>The site has drivers from other companies within the group.</w:t>
      </w:r>
    </w:p>
    <w:p w14:paraId="1D6237C4" w14:textId="77777777" w:rsidR="00B322DA" w:rsidRDefault="00B322DA" w:rsidP="00810C11">
      <w:pPr>
        <w:spacing w:line="276" w:lineRule="auto"/>
        <w:jc w:val="both"/>
        <w:rPr>
          <w:lang w:eastAsia="en-GB"/>
        </w:rPr>
      </w:pPr>
      <w:r>
        <w:rPr>
          <w:lang w:eastAsia="en-GB"/>
        </w:rPr>
        <w:t>Subcontractors on site.</w:t>
      </w:r>
    </w:p>
    <w:p w14:paraId="5C0219BE" w14:textId="77777777" w:rsidR="00B322DA" w:rsidRDefault="00B322DA" w:rsidP="00810C11">
      <w:pPr>
        <w:spacing w:line="276" w:lineRule="auto"/>
        <w:jc w:val="both"/>
        <w:rPr>
          <w:lang w:eastAsia="en-GB"/>
        </w:rPr>
      </w:pPr>
      <w:r>
        <w:rPr>
          <w:lang w:eastAsia="en-GB"/>
        </w:rPr>
        <w:t>Visitors on site</w:t>
      </w:r>
    </w:p>
    <w:p w14:paraId="57A2690F" w14:textId="77777777" w:rsidR="00B322DA" w:rsidRDefault="00B322DA" w:rsidP="00810C11">
      <w:pPr>
        <w:spacing w:line="276" w:lineRule="auto"/>
        <w:jc w:val="both"/>
        <w:rPr>
          <w:lang w:eastAsia="en-GB"/>
        </w:rPr>
      </w:pPr>
    </w:p>
    <w:p w14:paraId="08E50B0E" w14:textId="5F14AFCA" w:rsidR="00645F68" w:rsidRDefault="00B322DA" w:rsidP="00810C11">
      <w:pPr>
        <w:spacing w:line="276" w:lineRule="auto"/>
        <w:jc w:val="both"/>
        <w:rPr>
          <w:lang w:eastAsia="en-GB"/>
        </w:rPr>
      </w:pPr>
      <w:r>
        <w:rPr>
          <w:lang w:eastAsia="en-GB"/>
        </w:rPr>
        <w:t xml:space="preserve">All non-employees are signed in and their safety is included in the emergency </w:t>
      </w:r>
      <w:r w:rsidR="00A93C81">
        <w:rPr>
          <w:lang w:eastAsia="en-GB"/>
        </w:rPr>
        <w:t>response</w:t>
      </w:r>
      <w:r>
        <w:rPr>
          <w:lang w:eastAsia="en-GB"/>
        </w:rPr>
        <w:t xml:space="preserve"> plan.</w:t>
      </w:r>
    </w:p>
    <w:p w14:paraId="37A8B478" w14:textId="4F3EDC2F" w:rsidR="00A93C81" w:rsidRDefault="00A93C81" w:rsidP="00810C11">
      <w:pPr>
        <w:spacing w:line="276" w:lineRule="auto"/>
        <w:jc w:val="both"/>
        <w:rPr>
          <w:lang w:eastAsia="en-GB"/>
        </w:rPr>
      </w:pPr>
    </w:p>
    <w:p w14:paraId="3991E79E" w14:textId="2D6F6B7F" w:rsidR="00144B9D" w:rsidRDefault="00144B9D" w:rsidP="00810C11">
      <w:pPr>
        <w:spacing w:line="276" w:lineRule="auto"/>
        <w:jc w:val="both"/>
        <w:rPr>
          <w:lang w:eastAsia="en-GB"/>
        </w:rPr>
      </w:pPr>
    </w:p>
    <w:p w14:paraId="267BAB79" w14:textId="716E0D9B" w:rsidR="00144B9D" w:rsidRDefault="00144B9D" w:rsidP="00A93C81">
      <w:pPr>
        <w:spacing w:line="276" w:lineRule="auto"/>
        <w:rPr>
          <w:lang w:eastAsia="en-GB"/>
        </w:rPr>
      </w:pPr>
    </w:p>
    <w:p w14:paraId="73F5BDA3" w14:textId="713535B3" w:rsidR="00144B9D" w:rsidRDefault="00144B9D" w:rsidP="00F36827">
      <w:pPr>
        <w:pStyle w:val="Heading2"/>
        <w:numPr>
          <w:ilvl w:val="1"/>
          <w:numId w:val="2"/>
        </w:numPr>
        <w:rPr>
          <w:lang w:eastAsia="en-GB"/>
        </w:rPr>
      </w:pPr>
      <w:bookmarkStart w:id="14" w:name="_Toc85655227"/>
      <w:r>
        <w:rPr>
          <w:lang w:eastAsia="en-GB"/>
        </w:rPr>
        <w:lastRenderedPageBreak/>
        <w:t>Site Location</w:t>
      </w:r>
      <w:bookmarkEnd w:id="14"/>
    </w:p>
    <w:p w14:paraId="4836966A" w14:textId="60E4BA53" w:rsidR="00144B9D" w:rsidRDefault="00B16EF9" w:rsidP="00144B9D">
      <w:pPr>
        <w:rPr>
          <w:lang w:eastAsia="en-GB"/>
        </w:rPr>
      </w:pPr>
      <w:r w:rsidRPr="00B16EF9">
        <w:rPr>
          <w:lang w:eastAsia="en-GB"/>
        </w:rPr>
        <w:t>The site is located at Halesfield 15, Telford, TF7 4</w:t>
      </w:r>
      <w:r w:rsidR="00D144AB">
        <w:rPr>
          <w:lang w:eastAsia="en-GB"/>
        </w:rPr>
        <w:t>ER</w:t>
      </w:r>
      <w:r w:rsidRPr="00B16EF9">
        <w:rPr>
          <w:lang w:eastAsia="en-GB"/>
        </w:rPr>
        <w:t xml:space="preserve"> the Grid reference of which is SJ7111104509</w:t>
      </w:r>
      <w:r>
        <w:rPr>
          <w:lang w:eastAsia="en-GB"/>
        </w:rPr>
        <w:t>.</w:t>
      </w:r>
    </w:p>
    <w:p w14:paraId="3ED05B22" w14:textId="5A44ECCF" w:rsidR="00B16EF9" w:rsidRDefault="00B16EF9" w:rsidP="00144B9D">
      <w:pPr>
        <w:rPr>
          <w:lang w:eastAsia="en-GB"/>
        </w:rPr>
      </w:pPr>
    </w:p>
    <w:p w14:paraId="213DA9A7" w14:textId="77777777" w:rsidR="00B16EF9" w:rsidRPr="00144B9D" w:rsidRDefault="00B16EF9" w:rsidP="00144B9D">
      <w:pPr>
        <w:rPr>
          <w:lang w:eastAsia="en-GB"/>
        </w:rPr>
      </w:pPr>
    </w:p>
    <w:p w14:paraId="733BFB4D" w14:textId="15B985EE" w:rsidR="00A93C81" w:rsidRDefault="00D04B92" w:rsidP="00D04B92">
      <w:pPr>
        <w:spacing w:line="276" w:lineRule="auto"/>
        <w:jc w:val="center"/>
        <w:rPr>
          <w:lang w:eastAsia="en-GB"/>
        </w:rPr>
      </w:pPr>
      <w:r>
        <w:rPr>
          <w:noProof/>
          <w:lang w:eastAsia="en-GB"/>
        </w:rPr>
        <w:drawing>
          <wp:inline distT="0" distB="0" distL="0" distR="0" wp14:anchorId="6AB6633E" wp14:editId="720A4266">
            <wp:extent cx="5731510" cy="4366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366895"/>
                    </a:xfrm>
                    <a:prstGeom prst="rect">
                      <a:avLst/>
                    </a:prstGeom>
                  </pic:spPr>
                </pic:pic>
              </a:graphicData>
            </a:graphic>
          </wp:inline>
        </w:drawing>
      </w:r>
    </w:p>
    <w:p w14:paraId="0953C9EA" w14:textId="632EA621" w:rsidR="00D04B92" w:rsidRDefault="00D04B92" w:rsidP="00D04B92">
      <w:pPr>
        <w:spacing w:line="276" w:lineRule="auto"/>
        <w:jc w:val="center"/>
        <w:rPr>
          <w:lang w:eastAsia="en-GB"/>
        </w:rPr>
      </w:pPr>
      <w:r>
        <w:rPr>
          <w:lang w:eastAsia="en-GB"/>
        </w:rPr>
        <w:t>Figure 1: Location of Site</w:t>
      </w:r>
    </w:p>
    <w:p w14:paraId="0FA82119" w14:textId="400A7F25" w:rsidR="002A0C7E" w:rsidRDefault="002A0C7E" w:rsidP="00D04B92">
      <w:pPr>
        <w:spacing w:line="276" w:lineRule="auto"/>
        <w:jc w:val="center"/>
        <w:rPr>
          <w:lang w:eastAsia="en-GB"/>
        </w:rPr>
      </w:pPr>
    </w:p>
    <w:p w14:paraId="6DBC77B8" w14:textId="77777777" w:rsidR="002A0C7E" w:rsidRDefault="002A0C7E" w:rsidP="002A0C7E">
      <w:pPr>
        <w:spacing w:line="276" w:lineRule="auto"/>
        <w:rPr>
          <w:lang w:eastAsia="en-GB"/>
        </w:rPr>
      </w:pPr>
    </w:p>
    <w:p w14:paraId="650A43CB" w14:textId="20C7887B" w:rsidR="00A64665" w:rsidRDefault="00A64665" w:rsidP="00810C11">
      <w:pPr>
        <w:spacing w:line="276" w:lineRule="auto"/>
        <w:jc w:val="both"/>
        <w:rPr>
          <w:lang w:eastAsia="en-GB"/>
        </w:rPr>
      </w:pPr>
      <w:r w:rsidRPr="00A64665">
        <w:rPr>
          <w:lang w:eastAsia="en-GB"/>
        </w:rPr>
        <w:t xml:space="preserve">The site is located on the northern periphery of Halesfield, Telford, approximately 4.5km to the south of Telford, in Shropshire. The site is accessed via Halesfield 15 a road off Halesfield industrial estate while the embankment is accessible by a track on the southern boundary of the site (Halesfield 13). The A4169 (Halesfield 16) is located along the northern boundary. The site area is approx. 1.5ha. The site is irregular in shape with maximum dimensions ranging from 140m (N-S) by 80m (E-W). </w:t>
      </w:r>
    </w:p>
    <w:p w14:paraId="21CB98C6" w14:textId="1AB09F5A" w:rsidR="00755086" w:rsidRDefault="00755086" w:rsidP="00810C11">
      <w:pPr>
        <w:spacing w:line="276" w:lineRule="auto"/>
        <w:jc w:val="both"/>
        <w:rPr>
          <w:lang w:eastAsia="en-GB"/>
        </w:rPr>
      </w:pPr>
    </w:p>
    <w:p w14:paraId="77D563BC" w14:textId="77777777" w:rsidR="004C7A58" w:rsidRPr="004C7A58" w:rsidRDefault="004C7A58" w:rsidP="00810C11">
      <w:pPr>
        <w:spacing w:line="276" w:lineRule="auto"/>
        <w:jc w:val="both"/>
        <w:rPr>
          <w:lang w:eastAsia="en-GB"/>
        </w:rPr>
      </w:pPr>
      <w:r w:rsidRPr="004C7A58">
        <w:rPr>
          <w:lang w:eastAsia="en-GB"/>
        </w:rPr>
        <w:t xml:space="preserve">The maximum storage capacity for the site is 1,500 tonnes for hazardous waste and 2,000 tonnes for non-hazardous waste. The annual treatment of WEEE through shredding will be 50,000 tonnes per year for hazardous waste and 100,000 tonnes per year of non-hazardous waste. Pre-treatment of WEEE containing hazardous substances using manual processes will be at a maximum of 50,000 tonnes per year. </w:t>
      </w:r>
    </w:p>
    <w:p w14:paraId="04DDF4C0" w14:textId="3D047ED2" w:rsidR="00755086" w:rsidRDefault="00755086" w:rsidP="00A64665">
      <w:pPr>
        <w:spacing w:line="276" w:lineRule="auto"/>
        <w:rPr>
          <w:lang w:eastAsia="en-GB"/>
        </w:rPr>
      </w:pPr>
    </w:p>
    <w:p w14:paraId="597AB6F1" w14:textId="1E046350" w:rsidR="00F507FB" w:rsidRDefault="00F507FB" w:rsidP="00810C11">
      <w:pPr>
        <w:spacing w:line="276" w:lineRule="auto"/>
        <w:jc w:val="both"/>
        <w:rPr>
          <w:lang w:eastAsia="en-GB"/>
        </w:rPr>
      </w:pPr>
      <w:r w:rsidRPr="00F507FB">
        <w:rPr>
          <w:lang w:eastAsia="en-GB"/>
        </w:rPr>
        <w:lastRenderedPageBreak/>
        <w:t>Plan 1 Ref Appendix A attached is a site layout, showing site access, storage areas and processing areas this includes the storage location of each individual waste types also included is the quarantine area. This is an organic document and is changed as and when storage areas are moved. This diagram is used by the fire brigade when called to site.</w:t>
      </w:r>
    </w:p>
    <w:p w14:paraId="2962B5B4" w14:textId="4AE1725D" w:rsidR="00F507FB" w:rsidRDefault="00F507FB" w:rsidP="00810C11">
      <w:pPr>
        <w:spacing w:line="276" w:lineRule="auto"/>
        <w:jc w:val="both"/>
        <w:rPr>
          <w:lang w:eastAsia="en-GB"/>
        </w:rPr>
      </w:pPr>
    </w:p>
    <w:p w14:paraId="20E7A024" w14:textId="77777777" w:rsidR="00B02B83" w:rsidRPr="00B02B83" w:rsidRDefault="00B02B83" w:rsidP="00810C11">
      <w:pPr>
        <w:spacing w:line="276" w:lineRule="auto"/>
        <w:jc w:val="both"/>
        <w:rPr>
          <w:lang w:eastAsia="en-GB"/>
        </w:rPr>
      </w:pPr>
      <w:r w:rsidRPr="00B02B83">
        <w:rPr>
          <w:lang w:eastAsia="en-GB"/>
        </w:rPr>
        <w:t>Plan 2 Ref Appendix B attached is the location of the site in relation to the surrounding industrial area showing Residential areas, Schools and nurseries, Hospitals and care homes, workplaces, critical infrastructure and protected habitats and rivers.</w:t>
      </w:r>
    </w:p>
    <w:p w14:paraId="635FFCDD" w14:textId="77777777" w:rsidR="00731A96" w:rsidRDefault="00731A96" w:rsidP="00810C11">
      <w:pPr>
        <w:spacing w:line="276" w:lineRule="auto"/>
        <w:jc w:val="both"/>
        <w:rPr>
          <w:lang w:eastAsia="en-GB"/>
        </w:rPr>
      </w:pPr>
    </w:p>
    <w:p w14:paraId="3E236D25" w14:textId="7E740B8F" w:rsidR="00731A96" w:rsidRDefault="00731A96" w:rsidP="00810C11">
      <w:pPr>
        <w:spacing w:line="276" w:lineRule="auto"/>
        <w:jc w:val="both"/>
        <w:rPr>
          <w:lang w:eastAsia="en-GB"/>
        </w:rPr>
      </w:pPr>
      <w:r w:rsidRPr="00731A96">
        <w:rPr>
          <w:lang w:eastAsia="en-GB"/>
        </w:rPr>
        <w:t>Please refer to Appendix C for Plan 3: Drainage plan of the site</w:t>
      </w:r>
      <w:r w:rsidR="00621E91">
        <w:rPr>
          <w:lang w:eastAsia="en-GB"/>
        </w:rPr>
        <w:t>.</w:t>
      </w:r>
    </w:p>
    <w:p w14:paraId="44EC643C" w14:textId="3BCE323B" w:rsidR="00621E91" w:rsidRDefault="00621E91" w:rsidP="00731A96">
      <w:pPr>
        <w:spacing w:line="276" w:lineRule="auto"/>
        <w:rPr>
          <w:lang w:eastAsia="en-GB"/>
        </w:rPr>
      </w:pPr>
    </w:p>
    <w:p w14:paraId="7069D281" w14:textId="17317434" w:rsidR="00621E91" w:rsidRDefault="00621E91" w:rsidP="00F36827">
      <w:pPr>
        <w:pStyle w:val="Heading2"/>
        <w:numPr>
          <w:ilvl w:val="1"/>
          <w:numId w:val="2"/>
        </w:numPr>
        <w:rPr>
          <w:lang w:eastAsia="en-GB"/>
        </w:rPr>
      </w:pPr>
      <w:bookmarkStart w:id="15" w:name="_Toc85655228"/>
      <w:r>
        <w:rPr>
          <w:lang w:eastAsia="en-GB"/>
        </w:rPr>
        <w:t>Local Receptors</w:t>
      </w:r>
      <w:bookmarkEnd w:id="15"/>
    </w:p>
    <w:p w14:paraId="3674EC7A" w14:textId="62321EAE" w:rsidR="00604DA4" w:rsidRDefault="00604DA4" w:rsidP="00810C11">
      <w:pPr>
        <w:spacing w:line="276" w:lineRule="auto"/>
        <w:jc w:val="both"/>
        <w:rPr>
          <w:lang w:eastAsia="en-GB"/>
        </w:rPr>
      </w:pPr>
      <w:r>
        <w:rPr>
          <w:lang w:eastAsia="en-GB"/>
        </w:rPr>
        <w:t>Commercial properties are located to the south, east and west and the A4169 road to the north.</w:t>
      </w:r>
      <w:r w:rsidR="00810C11">
        <w:rPr>
          <w:lang w:eastAsia="en-GB"/>
        </w:rPr>
        <w:t xml:space="preserve"> </w:t>
      </w:r>
      <w:r>
        <w:rPr>
          <w:lang w:eastAsia="en-GB"/>
        </w:rPr>
        <w:t>These local receptors would be impacted by a large fire on site, however, the prevailing wind direction westerly, thus reducing the likelihood of impact of air emissions from those receptors located north, south and east of the site.</w:t>
      </w:r>
    </w:p>
    <w:p w14:paraId="3720ADA9" w14:textId="77777777" w:rsidR="00D42193" w:rsidRDefault="00D42193" w:rsidP="00810C11">
      <w:pPr>
        <w:spacing w:line="276" w:lineRule="auto"/>
        <w:jc w:val="both"/>
        <w:rPr>
          <w:lang w:eastAsia="en-GB"/>
        </w:rPr>
      </w:pPr>
    </w:p>
    <w:p w14:paraId="02D240AC" w14:textId="4FC20384" w:rsidR="00D42193" w:rsidRPr="00D42193" w:rsidRDefault="00D42193" w:rsidP="00810C11">
      <w:pPr>
        <w:spacing w:line="276" w:lineRule="auto"/>
        <w:jc w:val="both"/>
        <w:rPr>
          <w:lang w:eastAsia="en-GB"/>
        </w:rPr>
      </w:pPr>
      <w:r w:rsidRPr="00D42193">
        <w:rPr>
          <w:lang w:eastAsia="en-GB"/>
        </w:rPr>
        <w:t xml:space="preserve">Figure </w:t>
      </w:r>
      <w:r>
        <w:rPr>
          <w:lang w:eastAsia="en-GB"/>
        </w:rPr>
        <w:t>2</w:t>
      </w:r>
      <w:r w:rsidRPr="00D42193">
        <w:rPr>
          <w:lang w:eastAsia="en-GB"/>
        </w:rPr>
        <w:t xml:space="preserve"> shows the wind patterns in 2017 as identified by the Shawbury meteorological station. The most prominent wind directions are from the west and south</w:t>
      </w:r>
      <w:r w:rsidR="00A45F17">
        <w:rPr>
          <w:lang w:eastAsia="en-GB"/>
        </w:rPr>
        <w:t>-</w:t>
      </w:r>
      <w:r w:rsidRPr="00D42193">
        <w:rPr>
          <w:lang w:eastAsia="en-GB"/>
        </w:rPr>
        <w:t>west. Winds from the north and east are relatively infrequent.</w:t>
      </w:r>
    </w:p>
    <w:p w14:paraId="5707B1CB" w14:textId="53AA7B64" w:rsidR="00D42193" w:rsidRDefault="00D42193" w:rsidP="00810C11">
      <w:pPr>
        <w:spacing w:line="276" w:lineRule="auto"/>
        <w:jc w:val="both"/>
        <w:rPr>
          <w:lang w:eastAsia="en-GB"/>
        </w:rPr>
      </w:pPr>
      <w:r w:rsidRPr="00D42193">
        <w:rPr>
          <w:lang w:eastAsia="en-GB"/>
        </w:rPr>
        <w:t xml:space="preserve">Receptors to the </w:t>
      </w:r>
      <w:r w:rsidR="008369F1">
        <w:rPr>
          <w:lang w:eastAsia="en-GB"/>
        </w:rPr>
        <w:t>south</w:t>
      </w:r>
      <w:r w:rsidRPr="00D42193">
        <w:rPr>
          <w:lang w:eastAsia="en-GB"/>
        </w:rPr>
        <w:t xml:space="preserve"> and </w:t>
      </w:r>
      <w:r w:rsidR="008369F1">
        <w:rPr>
          <w:lang w:eastAsia="en-GB"/>
        </w:rPr>
        <w:t>west</w:t>
      </w:r>
      <w:r w:rsidRPr="00D42193">
        <w:rPr>
          <w:lang w:eastAsia="en-GB"/>
        </w:rPr>
        <w:t xml:space="preserve"> of the site are most at risk from windblown smoke</w:t>
      </w:r>
      <w:r w:rsidR="00547882">
        <w:rPr>
          <w:lang w:eastAsia="en-GB"/>
        </w:rPr>
        <w:t>.</w:t>
      </w:r>
    </w:p>
    <w:p w14:paraId="3E063149" w14:textId="3065E847" w:rsidR="00961014" w:rsidRDefault="008501A3" w:rsidP="008501A3">
      <w:pPr>
        <w:spacing w:line="276" w:lineRule="auto"/>
        <w:jc w:val="center"/>
        <w:rPr>
          <w:lang w:eastAsia="en-GB"/>
        </w:rPr>
      </w:pPr>
      <w:r w:rsidRPr="005E3BC5">
        <w:rPr>
          <w:rFonts w:ascii="Calibri" w:hAnsi="Calibri" w:cs="Calibri"/>
          <w:b/>
          <w:noProof/>
          <w:color w:val="001F44" w:themeColor="accent1"/>
          <w:sz w:val="20"/>
          <w:lang w:eastAsia="en-GB"/>
        </w:rPr>
        <w:drawing>
          <wp:inline distT="0" distB="0" distL="0" distR="0" wp14:anchorId="04EDCD2F" wp14:editId="4CC8060C">
            <wp:extent cx="3733800" cy="2934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7194" cy="2937090"/>
                    </a:xfrm>
                    <a:prstGeom prst="rect">
                      <a:avLst/>
                    </a:prstGeom>
                    <a:noFill/>
                    <a:ln>
                      <a:noFill/>
                    </a:ln>
                  </pic:spPr>
                </pic:pic>
              </a:graphicData>
            </a:graphic>
          </wp:inline>
        </w:drawing>
      </w:r>
    </w:p>
    <w:p w14:paraId="508CC69B" w14:textId="1EA68F9B" w:rsidR="00532637" w:rsidRDefault="00532637" w:rsidP="00532637">
      <w:pPr>
        <w:spacing w:line="276" w:lineRule="auto"/>
        <w:jc w:val="center"/>
        <w:rPr>
          <w:lang w:eastAsia="en-GB"/>
        </w:rPr>
      </w:pPr>
      <w:r>
        <w:rPr>
          <w:lang w:eastAsia="en-GB"/>
        </w:rPr>
        <w:t>Figure 2</w:t>
      </w:r>
    </w:p>
    <w:p w14:paraId="4F59EF5E" w14:textId="77777777" w:rsidR="00961014" w:rsidRDefault="00961014" w:rsidP="00604DA4">
      <w:pPr>
        <w:spacing w:line="276" w:lineRule="auto"/>
        <w:rPr>
          <w:lang w:eastAsia="en-GB"/>
        </w:rPr>
      </w:pPr>
    </w:p>
    <w:p w14:paraId="3F24BA40" w14:textId="77777777" w:rsidR="00810C11" w:rsidRDefault="00810C11" w:rsidP="00604DA4">
      <w:pPr>
        <w:spacing w:line="276" w:lineRule="auto"/>
        <w:rPr>
          <w:lang w:eastAsia="en-GB"/>
        </w:rPr>
      </w:pPr>
    </w:p>
    <w:p w14:paraId="3EA0E414" w14:textId="37CFEF86" w:rsidR="00604DA4" w:rsidRDefault="00604DA4" w:rsidP="00604DA4">
      <w:pPr>
        <w:spacing w:line="276" w:lineRule="auto"/>
        <w:rPr>
          <w:lang w:eastAsia="en-GB"/>
        </w:rPr>
      </w:pPr>
      <w:r>
        <w:rPr>
          <w:lang w:eastAsia="en-GB"/>
        </w:rPr>
        <w:t>There are no protected habitats within 1km of the site.</w:t>
      </w:r>
    </w:p>
    <w:p w14:paraId="39AC0465" w14:textId="5F005D92" w:rsidR="00621E91" w:rsidRDefault="00604DA4" w:rsidP="00604DA4">
      <w:pPr>
        <w:spacing w:line="276" w:lineRule="auto"/>
        <w:rPr>
          <w:lang w:eastAsia="en-GB"/>
        </w:rPr>
      </w:pPr>
      <w:r>
        <w:rPr>
          <w:lang w:eastAsia="en-GB"/>
        </w:rPr>
        <w:t>Please refer to Site Plan 2 - Appendix B</w:t>
      </w:r>
    </w:p>
    <w:p w14:paraId="22A0C255" w14:textId="4B8E6EC7" w:rsidR="00604DA4" w:rsidRDefault="00604DA4" w:rsidP="00F36827">
      <w:pPr>
        <w:pStyle w:val="Heading2"/>
        <w:numPr>
          <w:ilvl w:val="1"/>
          <w:numId w:val="2"/>
        </w:numPr>
        <w:rPr>
          <w:lang w:eastAsia="en-GB"/>
        </w:rPr>
      </w:pPr>
      <w:bookmarkStart w:id="16" w:name="_Toc85655229"/>
      <w:r>
        <w:rPr>
          <w:lang w:eastAsia="en-GB"/>
        </w:rPr>
        <w:lastRenderedPageBreak/>
        <w:t>Site Plan</w:t>
      </w:r>
      <w:bookmarkEnd w:id="16"/>
    </w:p>
    <w:p w14:paraId="135A2724" w14:textId="77777777" w:rsidR="005F64C6" w:rsidRDefault="005F64C6" w:rsidP="0075249B">
      <w:pPr>
        <w:spacing w:line="276" w:lineRule="auto"/>
        <w:jc w:val="both"/>
        <w:rPr>
          <w:lang w:eastAsia="en-GB"/>
        </w:rPr>
      </w:pPr>
      <w:r>
        <w:rPr>
          <w:lang w:eastAsia="en-GB"/>
        </w:rPr>
        <w:t>Please refer to Site Plan 1 - Appendix A</w:t>
      </w:r>
    </w:p>
    <w:p w14:paraId="049C44FB" w14:textId="77777777" w:rsidR="005F64C6" w:rsidRDefault="005F64C6" w:rsidP="0075249B">
      <w:pPr>
        <w:spacing w:line="276" w:lineRule="auto"/>
        <w:jc w:val="both"/>
        <w:rPr>
          <w:lang w:eastAsia="en-GB"/>
        </w:rPr>
      </w:pPr>
    </w:p>
    <w:p w14:paraId="16F18BD7" w14:textId="2E614DE8" w:rsidR="00604DA4" w:rsidRDefault="005F64C6" w:rsidP="0075249B">
      <w:pPr>
        <w:spacing w:line="276" w:lineRule="auto"/>
        <w:jc w:val="both"/>
        <w:rPr>
          <w:lang w:eastAsia="en-GB"/>
        </w:rPr>
      </w:pPr>
      <w:r>
        <w:rPr>
          <w:lang w:eastAsia="en-GB"/>
        </w:rPr>
        <w:t>A copy of the site plan is located in the Emergency Fire Cabinet with instructions for the emergency services to locate key information in the event of an incident on site. The instructions will include a list of emergency contacts.</w:t>
      </w:r>
    </w:p>
    <w:p w14:paraId="08FE6E98" w14:textId="2C482FD2" w:rsidR="002E65D3" w:rsidRDefault="00ED3720" w:rsidP="0075249B">
      <w:pPr>
        <w:pStyle w:val="Heading1"/>
        <w:numPr>
          <w:ilvl w:val="0"/>
          <w:numId w:val="2"/>
        </w:numPr>
        <w:jc w:val="both"/>
        <w:rPr>
          <w:lang w:eastAsia="en-GB"/>
        </w:rPr>
      </w:pPr>
      <w:bookmarkStart w:id="17" w:name="_Toc85655230"/>
      <w:r>
        <w:rPr>
          <w:lang w:eastAsia="en-GB"/>
        </w:rPr>
        <w:t>Managing Common Causes of Fire</w:t>
      </w:r>
      <w:bookmarkEnd w:id="17"/>
    </w:p>
    <w:p w14:paraId="685F52EB" w14:textId="1DE47036" w:rsidR="00ED3720" w:rsidRDefault="00826A1D" w:rsidP="0075249B">
      <w:pPr>
        <w:spacing w:line="276" w:lineRule="auto"/>
        <w:jc w:val="both"/>
        <w:rPr>
          <w:lang w:eastAsia="en-GB"/>
        </w:rPr>
      </w:pPr>
      <w:r w:rsidRPr="00826A1D">
        <w:rPr>
          <w:lang w:eastAsia="en-GB"/>
        </w:rPr>
        <w:t>This section details the controls in place to prevent fires and the actions taken to reduce the risk from fires.</w:t>
      </w:r>
    </w:p>
    <w:p w14:paraId="5FB18C7A" w14:textId="6EC0121C" w:rsidR="00826A1D" w:rsidRDefault="00826A1D" w:rsidP="0075249B">
      <w:pPr>
        <w:spacing w:line="276" w:lineRule="auto"/>
        <w:jc w:val="both"/>
        <w:rPr>
          <w:lang w:eastAsia="en-GB"/>
        </w:rPr>
      </w:pPr>
    </w:p>
    <w:p w14:paraId="5983A2E6" w14:textId="5B3049DC" w:rsidR="00826A1D" w:rsidRDefault="00826A1D" w:rsidP="0075249B">
      <w:pPr>
        <w:pStyle w:val="Heading2"/>
        <w:numPr>
          <w:ilvl w:val="1"/>
          <w:numId w:val="2"/>
        </w:numPr>
        <w:jc w:val="both"/>
        <w:rPr>
          <w:lang w:eastAsia="en-GB"/>
        </w:rPr>
      </w:pPr>
      <w:bookmarkStart w:id="18" w:name="_Toc85655231"/>
      <w:r>
        <w:rPr>
          <w:lang w:eastAsia="en-GB"/>
        </w:rPr>
        <w:t>Arson/Vandalism</w:t>
      </w:r>
      <w:bookmarkEnd w:id="18"/>
    </w:p>
    <w:p w14:paraId="2D31665A" w14:textId="601E5282" w:rsidR="00826A1D" w:rsidRDefault="00CE075A" w:rsidP="0075249B">
      <w:pPr>
        <w:spacing w:line="276" w:lineRule="auto"/>
        <w:jc w:val="both"/>
        <w:rPr>
          <w:lang w:eastAsia="en-GB"/>
        </w:rPr>
      </w:pPr>
      <w:r w:rsidRPr="00CE075A">
        <w:rPr>
          <w:lang w:eastAsia="en-GB"/>
        </w:rPr>
        <w:t>The site is surrounded by a security fence and there is 24-hour CCTV and Security lights to help with the Prevention of arson. Due to the nature of operations on site (24-hour operation) arrangements are in place to monitor the site during non-office hours. Site boundary checks are completed weekly to ensure site security is maintained and the risk of arson is reduced.</w:t>
      </w:r>
    </w:p>
    <w:p w14:paraId="06501F72" w14:textId="4AD30033" w:rsidR="00CE075A" w:rsidRDefault="00CE075A" w:rsidP="0075249B">
      <w:pPr>
        <w:spacing w:line="276" w:lineRule="auto"/>
        <w:jc w:val="both"/>
        <w:rPr>
          <w:lang w:eastAsia="en-GB"/>
        </w:rPr>
      </w:pPr>
    </w:p>
    <w:p w14:paraId="1BBB8FAD" w14:textId="5ABBE30A" w:rsidR="00CE075A" w:rsidRDefault="00CE075A" w:rsidP="0075249B">
      <w:pPr>
        <w:pStyle w:val="Heading2"/>
        <w:numPr>
          <w:ilvl w:val="1"/>
          <w:numId w:val="2"/>
        </w:numPr>
        <w:jc w:val="both"/>
        <w:rPr>
          <w:lang w:eastAsia="en-GB"/>
        </w:rPr>
      </w:pPr>
      <w:bookmarkStart w:id="19" w:name="_Toc85655232"/>
      <w:r>
        <w:rPr>
          <w:lang w:eastAsia="en-GB"/>
        </w:rPr>
        <w:t>Plant and Equipment Maintenance Activities</w:t>
      </w:r>
      <w:bookmarkEnd w:id="19"/>
    </w:p>
    <w:p w14:paraId="74F449B0" w14:textId="7CE82A14" w:rsidR="00DB35AD" w:rsidRDefault="00A959F1" w:rsidP="0075249B">
      <w:pPr>
        <w:spacing w:line="276" w:lineRule="auto"/>
        <w:jc w:val="both"/>
        <w:rPr>
          <w:lang w:eastAsia="en-GB"/>
        </w:rPr>
      </w:pPr>
      <w:r w:rsidRPr="00A959F1">
        <w:rPr>
          <w:lang w:eastAsia="en-GB"/>
        </w:rPr>
        <w:t xml:space="preserve">All Site plant and Machinery are subject to a preventative maintenance schedule in line with the manufacturer’s specifications. Further detail of this is outlined in the </w:t>
      </w:r>
      <w:r>
        <w:rPr>
          <w:lang w:eastAsia="en-GB"/>
        </w:rPr>
        <w:t>Maintenance Policy</w:t>
      </w:r>
      <w:r w:rsidRPr="00A959F1">
        <w:rPr>
          <w:lang w:eastAsia="en-GB"/>
        </w:rPr>
        <w:t>.</w:t>
      </w:r>
    </w:p>
    <w:p w14:paraId="71A34968" w14:textId="3DDD5E81" w:rsidR="007D04B3" w:rsidRDefault="007D04B3" w:rsidP="0075249B">
      <w:pPr>
        <w:spacing w:line="276" w:lineRule="auto"/>
        <w:jc w:val="both"/>
        <w:rPr>
          <w:lang w:eastAsia="en-GB"/>
        </w:rPr>
      </w:pPr>
    </w:p>
    <w:p w14:paraId="4D1A7535" w14:textId="25E5FAB1" w:rsidR="0026081C" w:rsidRDefault="0026081C" w:rsidP="0075249B">
      <w:pPr>
        <w:spacing w:line="276" w:lineRule="auto"/>
        <w:jc w:val="both"/>
        <w:rPr>
          <w:lang w:eastAsia="en-GB"/>
        </w:rPr>
      </w:pPr>
      <w:r w:rsidRPr="0026081C">
        <w:rPr>
          <w:lang w:eastAsia="en-GB"/>
        </w:rPr>
        <w:t>In summary, the following provisions are implemented:</w:t>
      </w:r>
    </w:p>
    <w:p w14:paraId="02CF179F" w14:textId="77777777" w:rsidR="0026081C" w:rsidRPr="0026081C" w:rsidRDefault="0026081C" w:rsidP="0075249B">
      <w:pPr>
        <w:spacing w:line="276" w:lineRule="auto"/>
        <w:jc w:val="both"/>
        <w:rPr>
          <w:lang w:eastAsia="en-GB"/>
        </w:rPr>
      </w:pPr>
    </w:p>
    <w:p w14:paraId="0B0F6037" w14:textId="151CB5A8" w:rsidR="0026081C" w:rsidRPr="0026081C" w:rsidRDefault="0026081C" w:rsidP="0075249B">
      <w:pPr>
        <w:numPr>
          <w:ilvl w:val="0"/>
          <w:numId w:val="8"/>
        </w:numPr>
        <w:spacing w:line="276" w:lineRule="auto"/>
        <w:jc w:val="both"/>
        <w:rPr>
          <w:lang w:eastAsia="en-GB"/>
        </w:rPr>
      </w:pPr>
      <w:r w:rsidRPr="0026081C">
        <w:rPr>
          <w:lang w:eastAsia="en-GB"/>
        </w:rPr>
        <w:t>Plant maintenance schedules using the manufacturer’s recommendations</w:t>
      </w:r>
      <w:r>
        <w:rPr>
          <w:lang w:eastAsia="en-GB"/>
        </w:rPr>
        <w:t>.</w:t>
      </w:r>
    </w:p>
    <w:p w14:paraId="67EAD3A1" w14:textId="69AC4E9C" w:rsidR="0026081C" w:rsidRPr="0026081C" w:rsidRDefault="0026081C" w:rsidP="0075249B">
      <w:pPr>
        <w:numPr>
          <w:ilvl w:val="0"/>
          <w:numId w:val="8"/>
        </w:numPr>
        <w:spacing w:line="276" w:lineRule="auto"/>
        <w:jc w:val="both"/>
        <w:rPr>
          <w:lang w:eastAsia="en-GB"/>
        </w:rPr>
      </w:pPr>
      <w:r w:rsidRPr="0026081C">
        <w:rPr>
          <w:lang w:eastAsia="en-GB"/>
        </w:rPr>
        <w:t>Pre-use checks are complete prior to using any plant or equipment</w:t>
      </w:r>
      <w:r>
        <w:rPr>
          <w:lang w:eastAsia="en-GB"/>
        </w:rPr>
        <w:t>.</w:t>
      </w:r>
    </w:p>
    <w:p w14:paraId="36C5A36D" w14:textId="399F0DEC" w:rsidR="0026081C" w:rsidRPr="0026081C" w:rsidRDefault="0026081C" w:rsidP="0075249B">
      <w:pPr>
        <w:numPr>
          <w:ilvl w:val="0"/>
          <w:numId w:val="8"/>
        </w:numPr>
        <w:spacing w:line="276" w:lineRule="auto"/>
        <w:jc w:val="both"/>
        <w:rPr>
          <w:lang w:eastAsia="en-GB"/>
        </w:rPr>
      </w:pPr>
      <w:r w:rsidRPr="0026081C">
        <w:rPr>
          <w:lang w:eastAsia="en-GB"/>
        </w:rPr>
        <w:t>Defects are reported and actions taken based on priorities</w:t>
      </w:r>
      <w:r>
        <w:rPr>
          <w:lang w:eastAsia="en-GB"/>
        </w:rPr>
        <w:t>.</w:t>
      </w:r>
    </w:p>
    <w:p w14:paraId="571B6191" w14:textId="77777777" w:rsidR="0026081C" w:rsidRPr="0026081C" w:rsidRDefault="0026081C" w:rsidP="0075249B">
      <w:pPr>
        <w:numPr>
          <w:ilvl w:val="0"/>
          <w:numId w:val="8"/>
        </w:numPr>
        <w:spacing w:line="276" w:lineRule="auto"/>
        <w:jc w:val="both"/>
        <w:rPr>
          <w:lang w:eastAsia="en-GB"/>
        </w:rPr>
      </w:pPr>
      <w:r w:rsidRPr="0026081C">
        <w:rPr>
          <w:lang w:eastAsia="en-GB"/>
        </w:rPr>
        <w:t>Regular cleaning is performed to remove dust build up from vulnerable areas.</w:t>
      </w:r>
    </w:p>
    <w:p w14:paraId="507AD0C4" w14:textId="77777777" w:rsidR="0026081C" w:rsidRPr="0026081C" w:rsidRDefault="0026081C" w:rsidP="0075249B">
      <w:pPr>
        <w:numPr>
          <w:ilvl w:val="0"/>
          <w:numId w:val="8"/>
        </w:numPr>
        <w:spacing w:line="276" w:lineRule="auto"/>
        <w:jc w:val="both"/>
        <w:rPr>
          <w:lang w:eastAsia="en-GB"/>
        </w:rPr>
      </w:pPr>
      <w:r w:rsidRPr="0026081C">
        <w:rPr>
          <w:lang w:eastAsia="en-GB"/>
        </w:rPr>
        <w:t>All vehicles onsite are fitted with portable fire extinguishers.</w:t>
      </w:r>
    </w:p>
    <w:p w14:paraId="12A7C7EC" w14:textId="77777777" w:rsidR="0026081C" w:rsidRPr="0026081C" w:rsidRDefault="0026081C" w:rsidP="0075249B">
      <w:pPr>
        <w:numPr>
          <w:ilvl w:val="0"/>
          <w:numId w:val="8"/>
        </w:numPr>
        <w:spacing w:line="276" w:lineRule="auto"/>
        <w:jc w:val="both"/>
        <w:rPr>
          <w:lang w:eastAsia="en-GB"/>
        </w:rPr>
      </w:pPr>
      <w:r w:rsidRPr="0026081C">
        <w:rPr>
          <w:lang w:eastAsia="en-GB"/>
        </w:rPr>
        <w:t>Mobile plant is kept away from combustible waste. This is achieved by allocating areas for mobile plant for storage when not in use.</w:t>
      </w:r>
    </w:p>
    <w:p w14:paraId="707F5AD8" w14:textId="32856382" w:rsidR="007D04B3" w:rsidRDefault="007D04B3" w:rsidP="0075249B">
      <w:pPr>
        <w:spacing w:line="276" w:lineRule="auto"/>
        <w:jc w:val="both"/>
        <w:rPr>
          <w:lang w:eastAsia="en-GB"/>
        </w:rPr>
      </w:pPr>
    </w:p>
    <w:p w14:paraId="0AC45F99" w14:textId="6CE87C11" w:rsidR="005F64C6" w:rsidRDefault="00F816E1" w:rsidP="0075249B">
      <w:pPr>
        <w:pStyle w:val="Heading2"/>
        <w:numPr>
          <w:ilvl w:val="1"/>
          <w:numId w:val="2"/>
        </w:numPr>
        <w:jc w:val="both"/>
        <w:rPr>
          <w:lang w:eastAsia="en-GB"/>
        </w:rPr>
      </w:pPr>
      <w:bookmarkStart w:id="20" w:name="_Toc85655233"/>
      <w:r>
        <w:rPr>
          <w:lang w:eastAsia="en-GB"/>
        </w:rPr>
        <w:t>Maintenance of Electrical Equipment</w:t>
      </w:r>
      <w:bookmarkEnd w:id="20"/>
    </w:p>
    <w:p w14:paraId="06789D7D" w14:textId="77777777" w:rsidR="00057389" w:rsidRPr="00057389" w:rsidRDefault="00057389" w:rsidP="0075249B">
      <w:pPr>
        <w:spacing w:line="276" w:lineRule="auto"/>
        <w:jc w:val="both"/>
        <w:rPr>
          <w:lang w:eastAsia="en-GB"/>
        </w:rPr>
      </w:pPr>
      <w:r w:rsidRPr="00057389">
        <w:rPr>
          <w:lang w:eastAsia="en-GB"/>
        </w:rPr>
        <w:t>All newly installed electrics comply with BS7671 and all wiring on site is subject to regular test and inspection in accordance with BS7671.</w:t>
      </w:r>
    </w:p>
    <w:p w14:paraId="0C7CE4F8" w14:textId="77777777" w:rsidR="00057389" w:rsidRDefault="00057389" w:rsidP="0075249B">
      <w:pPr>
        <w:spacing w:line="276" w:lineRule="auto"/>
        <w:jc w:val="both"/>
        <w:rPr>
          <w:lang w:eastAsia="en-GB"/>
        </w:rPr>
      </w:pPr>
    </w:p>
    <w:p w14:paraId="5C3E7E2E" w14:textId="19D14626" w:rsidR="00057389" w:rsidRPr="00057389" w:rsidRDefault="00057389" w:rsidP="0075249B">
      <w:pPr>
        <w:spacing w:line="276" w:lineRule="auto"/>
        <w:jc w:val="both"/>
        <w:rPr>
          <w:lang w:eastAsia="en-GB"/>
        </w:rPr>
      </w:pPr>
      <w:r w:rsidRPr="00057389">
        <w:rPr>
          <w:lang w:eastAsia="en-GB"/>
        </w:rPr>
        <w:t>Electrical connection and systems are inspected as part of the maintenance schedule. Electrical lights are insulated. All work undertaken onsite is performed by in-house qualified electricians. Further detail of this is outlined in the operating procedure ‘Maintenance’.</w:t>
      </w:r>
    </w:p>
    <w:p w14:paraId="7F743699" w14:textId="77777777" w:rsidR="00057389" w:rsidRDefault="00057389" w:rsidP="00057389">
      <w:pPr>
        <w:spacing w:line="276" w:lineRule="auto"/>
        <w:rPr>
          <w:lang w:eastAsia="en-GB"/>
        </w:rPr>
      </w:pPr>
    </w:p>
    <w:p w14:paraId="647B8645" w14:textId="2E68A44F" w:rsidR="00057389" w:rsidRPr="00057389" w:rsidRDefault="00057389" w:rsidP="0075249B">
      <w:pPr>
        <w:spacing w:line="276" w:lineRule="auto"/>
        <w:jc w:val="both"/>
        <w:rPr>
          <w:lang w:eastAsia="en-GB"/>
        </w:rPr>
      </w:pPr>
      <w:r w:rsidRPr="00057389">
        <w:rPr>
          <w:lang w:eastAsia="en-GB"/>
        </w:rPr>
        <w:t>All fixed electrical installations are subject to periodic inspections by competent persons and certifications are in place.</w:t>
      </w:r>
    </w:p>
    <w:p w14:paraId="6B374EE0" w14:textId="606EE957" w:rsidR="00057389" w:rsidRDefault="00057389" w:rsidP="0075249B">
      <w:pPr>
        <w:spacing w:line="276" w:lineRule="auto"/>
        <w:jc w:val="both"/>
        <w:rPr>
          <w:lang w:eastAsia="en-GB"/>
        </w:rPr>
      </w:pPr>
      <w:r w:rsidRPr="00057389">
        <w:rPr>
          <w:lang w:eastAsia="en-GB"/>
        </w:rPr>
        <w:t>All portable appliances are subject to periodic inspections by competent persons and certifications are in place.</w:t>
      </w:r>
    </w:p>
    <w:p w14:paraId="19FAA3F2" w14:textId="77777777" w:rsidR="00057389" w:rsidRDefault="00057389" w:rsidP="0075249B">
      <w:pPr>
        <w:spacing w:line="276" w:lineRule="auto"/>
        <w:jc w:val="both"/>
        <w:rPr>
          <w:lang w:eastAsia="en-GB"/>
        </w:rPr>
      </w:pPr>
    </w:p>
    <w:p w14:paraId="7A323C10" w14:textId="688D2194" w:rsidR="00057389" w:rsidRDefault="00057389" w:rsidP="0075249B">
      <w:pPr>
        <w:spacing w:line="276" w:lineRule="auto"/>
        <w:jc w:val="both"/>
        <w:rPr>
          <w:lang w:eastAsia="en-GB"/>
        </w:rPr>
      </w:pPr>
      <w:r w:rsidRPr="00057389">
        <w:rPr>
          <w:lang w:eastAsia="en-GB"/>
        </w:rPr>
        <w:t>All electrical equipment in ‘ATEX’ zones comply with the requirements of ‘The Equipment and Protective Systems intended for Use in Potentially Explosive Atmospheres, 1996’.</w:t>
      </w:r>
    </w:p>
    <w:p w14:paraId="094E073B" w14:textId="77777777" w:rsidR="00F67974" w:rsidRDefault="00F67974" w:rsidP="0075249B">
      <w:pPr>
        <w:spacing w:line="276" w:lineRule="auto"/>
        <w:jc w:val="both"/>
        <w:rPr>
          <w:lang w:eastAsia="en-GB"/>
        </w:rPr>
      </w:pPr>
    </w:p>
    <w:p w14:paraId="5045A641" w14:textId="0D5839B2" w:rsidR="00057389" w:rsidRDefault="00057389" w:rsidP="0075249B">
      <w:pPr>
        <w:pStyle w:val="Heading2"/>
        <w:numPr>
          <w:ilvl w:val="1"/>
          <w:numId w:val="2"/>
        </w:numPr>
        <w:jc w:val="both"/>
        <w:rPr>
          <w:lang w:eastAsia="en-GB"/>
        </w:rPr>
      </w:pPr>
      <w:bookmarkStart w:id="21" w:name="_Toc85655234"/>
      <w:r>
        <w:rPr>
          <w:lang w:eastAsia="en-GB"/>
        </w:rPr>
        <w:t>Smoking</w:t>
      </w:r>
      <w:bookmarkEnd w:id="21"/>
    </w:p>
    <w:p w14:paraId="7D647221" w14:textId="77777777" w:rsidR="006F5FDD" w:rsidRDefault="006F5FDD" w:rsidP="0075249B">
      <w:pPr>
        <w:spacing w:line="276" w:lineRule="auto"/>
        <w:jc w:val="both"/>
        <w:rPr>
          <w:lang w:eastAsia="en-GB"/>
        </w:rPr>
      </w:pPr>
      <w:r>
        <w:rPr>
          <w:lang w:eastAsia="en-GB"/>
        </w:rPr>
        <w:t>There is a strict no smoking policy on site. A smoking area is provided for staff and visitors that is located adjacent to the main car park.</w:t>
      </w:r>
    </w:p>
    <w:p w14:paraId="25FC71B4" w14:textId="77777777" w:rsidR="006F5FDD" w:rsidRDefault="006F5FDD" w:rsidP="0075249B">
      <w:pPr>
        <w:spacing w:line="276" w:lineRule="auto"/>
        <w:jc w:val="both"/>
        <w:rPr>
          <w:lang w:eastAsia="en-GB"/>
        </w:rPr>
      </w:pPr>
    </w:p>
    <w:p w14:paraId="117B4BC9" w14:textId="7FE597C6" w:rsidR="006F5FDD" w:rsidRDefault="006F5FDD" w:rsidP="0075249B">
      <w:pPr>
        <w:spacing w:line="276" w:lineRule="auto"/>
        <w:jc w:val="both"/>
        <w:rPr>
          <w:lang w:eastAsia="en-GB"/>
        </w:rPr>
      </w:pPr>
      <w:r>
        <w:rPr>
          <w:lang w:eastAsia="en-GB"/>
        </w:rPr>
        <w:t>The smoking area does not hold any combustible materials and there is a non-combustible waste bin for cigarette ends and spent matches.</w:t>
      </w:r>
    </w:p>
    <w:p w14:paraId="4134456D" w14:textId="60A2DA15" w:rsidR="00057389" w:rsidRDefault="006F5FDD" w:rsidP="0075249B">
      <w:pPr>
        <w:pStyle w:val="ListParagraph"/>
        <w:numPr>
          <w:ilvl w:val="0"/>
          <w:numId w:val="0"/>
        </w:numPr>
        <w:spacing w:line="276" w:lineRule="auto"/>
        <w:jc w:val="both"/>
        <w:rPr>
          <w:lang w:eastAsia="en-GB"/>
        </w:rPr>
      </w:pPr>
      <w:r>
        <w:rPr>
          <w:lang w:eastAsia="en-GB"/>
        </w:rPr>
        <w:t>The smoking area is subject to regular checks and is regularly cleaned by onsite cleaners.</w:t>
      </w:r>
    </w:p>
    <w:p w14:paraId="629553B5" w14:textId="1AE01F9C" w:rsidR="006F5FDD" w:rsidRDefault="006F5FDD" w:rsidP="0075249B">
      <w:pPr>
        <w:pStyle w:val="ListParagraph"/>
        <w:numPr>
          <w:ilvl w:val="0"/>
          <w:numId w:val="0"/>
        </w:numPr>
        <w:spacing w:line="276" w:lineRule="auto"/>
        <w:jc w:val="both"/>
        <w:rPr>
          <w:lang w:eastAsia="en-GB"/>
        </w:rPr>
      </w:pPr>
    </w:p>
    <w:p w14:paraId="23297160" w14:textId="6E99E701" w:rsidR="006F5FDD" w:rsidRDefault="006F5FDD" w:rsidP="0075249B">
      <w:pPr>
        <w:pStyle w:val="Heading2"/>
        <w:numPr>
          <w:ilvl w:val="1"/>
          <w:numId w:val="2"/>
        </w:numPr>
        <w:jc w:val="both"/>
        <w:rPr>
          <w:lang w:eastAsia="en-GB"/>
        </w:rPr>
      </w:pPr>
      <w:bookmarkStart w:id="22" w:name="_Toc85655235"/>
      <w:r>
        <w:rPr>
          <w:lang w:eastAsia="en-GB"/>
        </w:rPr>
        <w:t>Hot Works</w:t>
      </w:r>
      <w:bookmarkEnd w:id="22"/>
    </w:p>
    <w:p w14:paraId="3463AABD" w14:textId="10FC197C" w:rsidR="006F5FDD" w:rsidRDefault="00787953" w:rsidP="0075249B">
      <w:pPr>
        <w:spacing w:line="276" w:lineRule="auto"/>
        <w:jc w:val="both"/>
        <w:rPr>
          <w:lang w:eastAsia="en-GB"/>
        </w:rPr>
      </w:pPr>
      <w:r w:rsidRPr="00787953">
        <w:rPr>
          <w:lang w:eastAsia="en-GB"/>
        </w:rPr>
        <w:t>Hot Works (grinding, welding, and cutting) activities are rarely performed on site. However, any hot works performed in accordance with a management procedure that requires an authorisation to work (Permit-to-Work) and includes pre work checks and post work checks/monitoring for a suitable period of time after hot work. The permit includes the facility to ensure a person is on fire watch for at least 30 minutes after any hot work takes place.</w:t>
      </w:r>
    </w:p>
    <w:p w14:paraId="326A5582" w14:textId="67DE3985" w:rsidR="00787953" w:rsidRDefault="00787953" w:rsidP="0075249B">
      <w:pPr>
        <w:spacing w:line="276" w:lineRule="auto"/>
        <w:jc w:val="both"/>
        <w:rPr>
          <w:lang w:eastAsia="en-GB"/>
        </w:rPr>
      </w:pPr>
    </w:p>
    <w:p w14:paraId="1EECFC7B" w14:textId="4F134F2F" w:rsidR="00036E55" w:rsidRPr="00036E55" w:rsidRDefault="001D5133" w:rsidP="0075249B">
      <w:pPr>
        <w:spacing w:line="276" w:lineRule="auto"/>
        <w:jc w:val="both"/>
        <w:rPr>
          <w:lang w:eastAsia="en-GB"/>
        </w:rPr>
      </w:pPr>
      <w:r w:rsidRPr="001D5133">
        <w:rPr>
          <w:lang w:eastAsia="en-GB"/>
        </w:rPr>
        <w:t xml:space="preserve">The authorisation ensures that any hot works are carefully </w:t>
      </w:r>
      <w:r w:rsidR="00036E55" w:rsidRPr="001D5133">
        <w:rPr>
          <w:lang w:eastAsia="en-GB"/>
        </w:rPr>
        <w:t>planned,</w:t>
      </w:r>
      <w:r w:rsidRPr="001D5133">
        <w:rPr>
          <w:lang w:eastAsia="en-GB"/>
        </w:rPr>
        <w:t xml:space="preserve"> and controls are implemented to reduce the risk from fire. Where possible, hot works are performed away</w:t>
      </w:r>
      <w:r w:rsidR="00036E55">
        <w:rPr>
          <w:lang w:eastAsia="en-GB"/>
        </w:rPr>
        <w:t xml:space="preserve"> </w:t>
      </w:r>
      <w:r w:rsidR="00036E55" w:rsidRPr="00036E55">
        <w:rPr>
          <w:lang w:eastAsia="en-GB"/>
        </w:rPr>
        <w:t>from sources of fuel. Risk asses</w:t>
      </w:r>
      <w:r w:rsidR="00036E55">
        <w:rPr>
          <w:lang w:eastAsia="en-GB"/>
        </w:rPr>
        <w:t>s</w:t>
      </w:r>
      <w:r w:rsidR="00036E55" w:rsidRPr="00036E55">
        <w:rPr>
          <w:lang w:eastAsia="en-GB"/>
        </w:rPr>
        <w:t>ments have been completed for these activities and are subject to regular review.</w:t>
      </w:r>
    </w:p>
    <w:p w14:paraId="58E0F159" w14:textId="77777777" w:rsidR="00036E55" w:rsidRDefault="00036E55" w:rsidP="0075249B">
      <w:pPr>
        <w:spacing w:line="276" w:lineRule="auto"/>
        <w:jc w:val="both"/>
        <w:rPr>
          <w:lang w:eastAsia="en-GB"/>
        </w:rPr>
      </w:pPr>
    </w:p>
    <w:p w14:paraId="049EB116" w14:textId="32D18B1A" w:rsidR="00036E55" w:rsidRDefault="00036E55" w:rsidP="0075249B">
      <w:pPr>
        <w:spacing w:line="276" w:lineRule="auto"/>
        <w:jc w:val="both"/>
        <w:rPr>
          <w:lang w:eastAsia="en-GB"/>
        </w:rPr>
      </w:pPr>
      <w:r w:rsidRPr="00036E55">
        <w:rPr>
          <w:lang w:eastAsia="en-GB"/>
        </w:rPr>
        <w:t>The weekly compliance check will review any hot work that has been undertaken on site to ensure the Permit-to-Work procedure has been followed.</w:t>
      </w:r>
    </w:p>
    <w:p w14:paraId="2BD233CC" w14:textId="3A19DA4C" w:rsidR="00036E55" w:rsidRDefault="00036E55" w:rsidP="0075249B">
      <w:pPr>
        <w:spacing w:line="276" w:lineRule="auto"/>
        <w:jc w:val="both"/>
        <w:rPr>
          <w:lang w:eastAsia="en-GB"/>
        </w:rPr>
      </w:pPr>
    </w:p>
    <w:p w14:paraId="0CD87080" w14:textId="05FBD33A" w:rsidR="00036E55" w:rsidRDefault="00EE550E" w:rsidP="0075249B">
      <w:pPr>
        <w:pStyle w:val="Heading2"/>
        <w:numPr>
          <w:ilvl w:val="1"/>
          <w:numId w:val="2"/>
        </w:numPr>
        <w:jc w:val="both"/>
        <w:rPr>
          <w:lang w:eastAsia="en-GB"/>
        </w:rPr>
      </w:pPr>
      <w:bookmarkStart w:id="23" w:name="_Toc85655236"/>
      <w:r>
        <w:rPr>
          <w:lang w:eastAsia="en-GB"/>
        </w:rPr>
        <w:t>Industrial Heaters</w:t>
      </w:r>
      <w:bookmarkEnd w:id="23"/>
    </w:p>
    <w:p w14:paraId="15F57E52" w14:textId="0CC4DBEF" w:rsidR="00EE550E" w:rsidRDefault="00EC7404" w:rsidP="0075249B">
      <w:pPr>
        <w:spacing w:line="276" w:lineRule="auto"/>
        <w:jc w:val="both"/>
        <w:rPr>
          <w:lang w:eastAsia="en-GB"/>
        </w:rPr>
      </w:pPr>
      <w:r w:rsidRPr="00EC7404">
        <w:rPr>
          <w:lang w:eastAsia="en-GB"/>
        </w:rPr>
        <w:t xml:space="preserve">Currently no industrial heaters are used on site. </w:t>
      </w:r>
      <w:r w:rsidR="006854A7" w:rsidRPr="00EC7404">
        <w:rPr>
          <w:lang w:eastAsia="en-GB"/>
        </w:rPr>
        <w:t>If</w:t>
      </w:r>
      <w:r w:rsidRPr="00EC7404">
        <w:rPr>
          <w:lang w:eastAsia="en-GB"/>
        </w:rPr>
        <w:t xml:space="preserve"> however if at a future point industrial heaters are fitted, they will be subject to a preventative maintenance schedule in line with the manufacturer’s specifications. Further detail of this is outlined in the Maintenance policy.</w:t>
      </w:r>
    </w:p>
    <w:p w14:paraId="214AA0CA" w14:textId="572671F4" w:rsidR="00EC7404" w:rsidRDefault="00EC7404" w:rsidP="0075249B">
      <w:pPr>
        <w:spacing w:line="276" w:lineRule="auto"/>
        <w:jc w:val="both"/>
        <w:rPr>
          <w:lang w:eastAsia="en-GB"/>
        </w:rPr>
      </w:pPr>
    </w:p>
    <w:p w14:paraId="7C3F4293" w14:textId="77777777" w:rsidR="006863AA" w:rsidRDefault="006863AA" w:rsidP="006863AA">
      <w:pPr>
        <w:spacing w:line="276" w:lineRule="auto"/>
        <w:jc w:val="both"/>
        <w:rPr>
          <w:lang w:eastAsia="en-GB"/>
        </w:rPr>
      </w:pPr>
    </w:p>
    <w:p w14:paraId="78EE862A" w14:textId="1B839F80" w:rsidR="00EC7404" w:rsidRDefault="00EC7404" w:rsidP="006863AA">
      <w:pPr>
        <w:pStyle w:val="Heading2"/>
        <w:numPr>
          <w:ilvl w:val="1"/>
          <w:numId w:val="2"/>
        </w:numPr>
        <w:jc w:val="both"/>
        <w:rPr>
          <w:lang w:eastAsia="en-GB"/>
        </w:rPr>
      </w:pPr>
      <w:bookmarkStart w:id="24" w:name="_Toc85655237"/>
      <w:r>
        <w:rPr>
          <w:lang w:eastAsia="en-GB"/>
        </w:rPr>
        <w:lastRenderedPageBreak/>
        <w:t>Inspection of Hot Equipment</w:t>
      </w:r>
      <w:bookmarkEnd w:id="24"/>
    </w:p>
    <w:p w14:paraId="032E1FB9" w14:textId="7349C337" w:rsidR="00EC7404" w:rsidRDefault="0085012D" w:rsidP="006863AA">
      <w:pPr>
        <w:spacing w:line="276" w:lineRule="auto"/>
        <w:jc w:val="both"/>
        <w:rPr>
          <w:lang w:eastAsia="en-GB"/>
        </w:rPr>
      </w:pPr>
      <w:r w:rsidRPr="0085012D">
        <w:rPr>
          <w:lang w:eastAsia="en-GB"/>
        </w:rPr>
        <w:t xml:space="preserve">Currently no plant or equipment used on site is classified as ‘hot equipment’. If, however at a future point any plant/equipment is used on site which could be classified as ‘hot equipment’ (e.g. equipment containing exhausts which could become hot whilst in operation, engine parts etc.) will be subject to a defined monitoring plan, </w:t>
      </w:r>
      <w:r w:rsidR="006854A7" w:rsidRPr="0085012D">
        <w:rPr>
          <w:lang w:eastAsia="en-GB"/>
        </w:rPr>
        <w:t>considering</w:t>
      </w:r>
      <w:r w:rsidRPr="0085012D">
        <w:rPr>
          <w:lang w:eastAsia="en-GB"/>
        </w:rPr>
        <w:t xml:space="preserve"> guidance referenced in Section 1 of this document.</w:t>
      </w:r>
    </w:p>
    <w:p w14:paraId="5BE83827" w14:textId="26C90EB7" w:rsidR="0085012D" w:rsidRDefault="0085012D" w:rsidP="00F36827">
      <w:pPr>
        <w:pStyle w:val="Heading2"/>
        <w:numPr>
          <w:ilvl w:val="1"/>
          <w:numId w:val="2"/>
        </w:numPr>
        <w:rPr>
          <w:lang w:eastAsia="en-GB"/>
        </w:rPr>
      </w:pPr>
      <w:bookmarkStart w:id="25" w:name="_Toc85655238"/>
      <w:r>
        <w:rPr>
          <w:lang w:eastAsia="en-GB"/>
        </w:rPr>
        <w:t>Control of Ignition Sources</w:t>
      </w:r>
      <w:bookmarkEnd w:id="25"/>
    </w:p>
    <w:p w14:paraId="0A464565" w14:textId="20524447" w:rsidR="0085012D" w:rsidRDefault="00DB2800" w:rsidP="00DB2800">
      <w:pPr>
        <w:spacing w:line="276" w:lineRule="auto"/>
        <w:rPr>
          <w:lang w:eastAsia="en-GB"/>
        </w:rPr>
      </w:pPr>
      <w:r w:rsidRPr="00DB2800">
        <w:rPr>
          <w:lang w:eastAsia="en-GB"/>
        </w:rPr>
        <w:t>Sources of ignition have been assessed and reduced as far as reasonably practicable – see Ref Fire Risk Assessment</w:t>
      </w:r>
      <w:r w:rsidR="00862997">
        <w:rPr>
          <w:lang w:eastAsia="en-GB"/>
        </w:rPr>
        <w:t xml:space="preserve"> </w:t>
      </w:r>
      <w:r w:rsidR="00862997" w:rsidRPr="00652202">
        <w:rPr>
          <w:lang w:eastAsia="en-GB"/>
        </w:rPr>
        <w:t>&amp; DSEAR Risk Assessment</w:t>
      </w:r>
      <w:r w:rsidRPr="00652202">
        <w:rPr>
          <w:lang w:eastAsia="en-GB"/>
        </w:rPr>
        <w:t xml:space="preserve">. Remaining </w:t>
      </w:r>
      <w:r w:rsidRPr="00DB2800">
        <w:rPr>
          <w:lang w:eastAsia="en-GB"/>
        </w:rPr>
        <w:t>sources of ignition have been identified and controlled as described below:</w:t>
      </w:r>
    </w:p>
    <w:p w14:paraId="34240413" w14:textId="64BD1C79" w:rsidR="00DB2800" w:rsidRDefault="00DB2800" w:rsidP="00DB2800">
      <w:pPr>
        <w:spacing w:line="276" w:lineRule="auto"/>
        <w:rPr>
          <w:lang w:eastAsia="en-GB"/>
        </w:rPr>
      </w:pPr>
    </w:p>
    <w:tbl>
      <w:tblPr>
        <w:tblStyle w:val="TableGridLight"/>
        <w:tblW w:w="0" w:type="auto"/>
        <w:tblLook w:val="04A0" w:firstRow="1" w:lastRow="0" w:firstColumn="1" w:lastColumn="0" w:noHBand="0" w:noVBand="1"/>
      </w:tblPr>
      <w:tblGrid>
        <w:gridCol w:w="4248"/>
        <w:gridCol w:w="992"/>
        <w:gridCol w:w="4502"/>
      </w:tblGrid>
      <w:tr w:rsidR="00C323FF" w14:paraId="7E969C47" w14:textId="77777777" w:rsidTr="00014743">
        <w:tc>
          <w:tcPr>
            <w:tcW w:w="4248" w:type="dxa"/>
            <w:shd w:val="clear" w:color="auto" w:fill="BDFFC8"/>
          </w:tcPr>
          <w:p w14:paraId="303A5FDF" w14:textId="2E482827" w:rsidR="00C323FF" w:rsidRPr="00FD527C" w:rsidRDefault="00C323FF" w:rsidP="00C323FF">
            <w:pPr>
              <w:spacing w:line="276" w:lineRule="auto"/>
              <w:rPr>
                <w:sz w:val="18"/>
                <w:szCs w:val="18"/>
                <w:lang w:eastAsia="en-GB"/>
              </w:rPr>
            </w:pPr>
            <w:r w:rsidRPr="00FD527C">
              <w:rPr>
                <w:rFonts w:cs="Arial"/>
                <w:sz w:val="18"/>
                <w:szCs w:val="18"/>
              </w:rPr>
              <w:t>Hazard</w:t>
            </w:r>
          </w:p>
        </w:tc>
        <w:tc>
          <w:tcPr>
            <w:tcW w:w="992" w:type="dxa"/>
            <w:shd w:val="clear" w:color="auto" w:fill="BDFBC8" w:themeFill="background2"/>
          </w:tcPr>
          <w:p w14:paraId="213923D5" w14:textId="1D25EEB5" w:rsidR="00C323FF" w:rsidRPr="00FD527C" w:rsidRDefault="00C323FF" w:rsidP="00C323FF">
            <w:pPr>
              <w:pStyle w:val="normal3"/>
              <w:rPr>
                <w:rFonts w:asciiTheme="minorHAnsi" w:hAnsiTheme="minorHAnsi" w:cs="Arial"/>
                <w:color w:val="auto"/>
                <w:sz w:val="18"/>
              </w:rPr>
            </w:pPr>
            <w:r w:rsidRPr="00FD527C">
              <w:rPr>
                <w:rFonts w:asciiTheme="minorHAnsi" w:hAnsiTheme="minorHAnsi" w:cs="Arial"/>
                <w:color w:val="auto"/>
                <w:sz w:val="18"/>
              </w:rPr>
              <w:t>Yes/No</w:t>
            </w:r>
          </w:p>
          <w:p w14:paraId="4A7CBAAA" w14:textId="282056AE" w:rsidR="00C323FF" w:rsidRPr="00FD527C" w:rsidRDefault="00C323FF" w:rsidP="00C323FF">
            <w:pPr>
              <w:spacing w:line="276" w:lineRule="auto"/>
              <w:jc w:val="center"/>
              <w:rPr>
                <w:sz w:val="18"/>
                <w:szCs w:val="18"/>
                <w:lang w:eastAsia="en-GB"/>
              </w:rPr>
            </w:pPr>
            <w:r w:rsidRPr="00FD527C">
              <w:rPr>
                <w:rFonts w:cs="Arial"/>
                <w:sz w:val="18"/>
                <w:szCs w:val="18"/>
              </w:rPr>
              <w:t>N/A</w:t>
            </w:r>
          </w:p>
        </w:tc>
        <w:tc>
          <w:tcPr>
            <w:tcW w:w="4502" w:type="dxa"/>
            <w:shd w:val="clear" w:color="auto" w:fill="BDFBC8" w:themeFill="background2"/>
          </w:tcPr>
          <w:p w14:paraId="2E11DEA1" w14:textId="4906319F" w:rsidR="00C323FF" w:rsidRPr="00FD527C" w:rsidRDefault="00C323FF" w:rsidP="00C323FF">
            <w:pPr>
              <w:spacing w:line="276" w:lineRule="auto"/>
              <w:rPr>
                <w:sz w:val="18"/>
                <w:szCs w:val="18"/>
                <w:lang w:eastAsia="en-GB"/>
              </w:rPr>
            </w:pPr>
            <w:r w:rsidRPr="00FD527C">
              <w:rPr>
                <w:rFonts w:cs="Arial"/>
                <w:sz w:val="18"/>
                <w:szCs w:val="18"/>
              </w:rPr>
              <w:t>How is the risk controlled?</w:t>
            </w:r>
          </w:p>
        </w:tc>
      </w:tr>
      <w:tr w:rsidR="00C323FF" w14:paraId="4264714C" w14:textId="77777777" w:rsidTr="00C323FF">
        <w:tc>
          <w:tcPr>
            <w:tcW w:w="4248" w:type="dxa"/>
          </w:tcPr>
          <w:p w14:paraId="72F64F2B" w14:textId="0DAA731C" w:rsidR="00C323FF" w:rsidRPr="00FD527C" w:rsidRDefault="00C323FF" w:rsidP="00C323FF">
            <w:pPr>
              <w:spacing w:line="276" w:lineRule="auto"/>
              <w:rPr>
                <w:sz w:val="18"/>
                <w:szCs w:val="18"/>
                <w:lang w:eastAsia="en-GB"/>
              </w:rPr>
            </w:pPr>
            <w:r w:rsidRPr="00FD527C">
              <w:rPr>
                <w:rFonts w:cs="Arial"/>
                <w:sz w:val="18"/>
                <w:szCs w:val="18"/>
              </w:rPr>
              <w:t>Smoking on site</w:t>
            </w:r>
          </w:p>
        </w:tc>
        <w:tc>
          <w:tcPr>
            <w:tcW w:w="992" w:type="dxa"/>
          </w:tcPr>
          <w:p w14:paraId="6E481CBB" w14:textId="5F0EC48C" w:rsidR="00C323FF" w:rsidRPr="00FD527C" w:rsidRDefault="00C323FF" w:rsidP="00C323FF">
            <w:pPr>
              <w:spacing w:line="276" w:lineRule="auto"/>
              <w:jc w:val="center"/>
              <w:rPr>
                <w:sz w:val="18"/>
                <w:szCs w:val="18"/>
                <w:lang w:eastAsia="en-GB"/>
              </w:rPr>
            </w:pPr>
            <w:r w:rsidRPr="00FD527C">
              <w:rPr>
                <w:rFonts w:cs="Arial"/>
                <w:sz w:val="18"/>
                <w:szCs w:val="18"/>
              </w:rPr>
              <w:t>No</w:t>
            </w:r>
          </w:p>
        </w:tc>
        <w:tc>
          <w:tcPr>
            <w:tcW w:w="4502" w:type="dxa"/>
          </w:tcPr>
          <w:p w14:paraId="5F83125D" w14:textId="549724B8" w:rsidR="00C323FF" w:rsidRPr="00FD527C" w:rsidRDefault="00C323FF" w:rsidP="00C323FF">
            <w:pPr>
              <w:spacing w:line="276" w:lineRule="auto"/>
              <w:rPr>
                <w:sz w:val="18"/>
                <w:szCs w:val="18"/>
                <w:lang w:eastAsia="en-GB"/>
              </w:rPr>
            </w:pPr>
            <w:r w:rsidRPr="00FD527C">
              <w:rPr>
                <w:rFonts w:cs="Arial"/>
                <w:sz w:val="18"/>
                <w:szCs w:val="18"/>
              </w:rPr>
              <w:t>See Section 6.4 for controls</w:t>
            </w:r>
          </w:p>
        </w:tc>
      </w:tr>
      <w:tr w:rsidR="00C323FF" w14:paraId="36AF1A72" w14:textId="77777777" w:rsidTr="00C323FF">
        <w:tc>
          <w:tcPr>
            <w:tcW w:w="4248" w:type="dxa"/>
          </w:tcPr>
          <w:p w14:paraId="45689C55" w14:textId="77777777" w:rsidR="00C323FF" w:rsidRPr="00FD527C" w:rsidRDefault="00C323FF" w:rsidP="00C323FF">
            <w:pPr>
              <w:pStyle w:val="normal3"/>
              <w:jc w:val="left"/>
              <w:rPr>
                <w:rFonts w:asciiTheme="minorHAnsi" w:hAnsiTheme="minorHAnsi" w:cs="Arial"/>
                <w:color w:val="auto"/>
                <w:sz w:val="18"/>
              </w:rPr>
            </w:pPr>
            <w:r w:rsidRPr="00FD527C">
              <w:rPr>
                <w:rFonts w:asciiTheme="minorHAnsi" w:hAnsiTheme="minorHAnsi" w:cs="Arial"/>
                <w:color w:val="auto"/>
                <w:sz w:val="18"/>
              </w:rPr>
              <w:t>Hot Work</w:t>
            </w:r>
          </w:p>
          <w:p w14:paraId="225B3F96" w14:textId="59423B86" w:rsidR="00C323FF" w:rsidRPr="00FD527C" w:rsidRDefault="00C323FF" w:rsidP="00C323FF">
            <w:pPr>
              <w:spacing w:line="276" w:lineRule="auto"/>
              <w:rPr>
                <w:sz w:val="18"/>
                <w:szCs w:val="18"/>
                <w:lang w:eastAsia="en-GB"/>
              </w:rPr>
            </w:pPr>
            <w:r w:rsidRPr="00FD527C">
              <w:rPr>
                <w:rFonts w:cs="Arial"/>
                <w:sz w:val="18"/>
                <w:szCs w:val="18"/>
              </w:rPr>
              <w:t>e.g. welding, incineration or cooking</w:t>
            </w:r>
          </w:p>
        </w:tc>
        <w:tc>
          <w:tcPr>
            <w:tcW w:w="992" w:type="dxa"/>
          </w:tcPr>
          <w:p w14:paraId="21A32234" w14:textId="5CF26AEE" w:rsidR="00C323FF" w:rsidRPr="00FD527C" w:rsidRDefault="00C323FF" w:rsidP="00C323FF">
            <w:pPr>
              <w:spacing w:line="276" w:lineRule="auto"/>
              <w:jc w:val="center"/>
              <w:rPr>
                <w:sz w:val="18"/>
                <w:szCs w:val="18"/>
                <w:lang w:eastAsia="en-GB"/>
              </w:rPr>
            </w:pPr>
            <w:r w:rsidRPr="00FD527C">
              <w:rPr>
                <w:rFonts w:cs="Arial"/>
                <w:sz w:val="18"/>
                <w:szCs w:val="18"/>
              </w:rPr>
              <w:t>No</w:t>
            </w:r>
          </w:p>
        </w:tc>
        <w:tc>
          <w:tcPr>
            <w:tcW w:w="4502" w:type="dxa"/>
          </w:tcPr>
          <w:p w14:paraId="0A63EE06" w14:textId="5AFD11D6" w:rsidR="00C323FF" w:rsidRPr="00FD527C" w:rsidRDefault="00C323FF" w:rsidP="00C323FF">
            <w:pPr>
              <w:spacing w:line="276" w:lineRule="auto"/>
              <w:rPr>
                <w:sz w:val="18"/>
                <w:szCs w:val="18"/>
                <w:lang w:eastAsia="en-GB"/>
              </w:rPr>
            </w:pPr>
            <w:r w:rsidRPr="00FD527C">
              <w:rPr>
                <w:rFonts w:cs="Arial"/>
                <w:sz w:val="18"/>
                <w:szCs w:val="18"/>
              </w:rPr>
              <w:t>See Section 6.5 for controls</w:t>
            </w:r>
          </w:p>
        </w:tc>
      </w:tr>
      <w:tr w:rsidR="00C323FF" w14:paraId="7808B3DC" w14:textId="77777777" w:rsidTr="00C323FF">
        <w:tc>
          <w:tcPr>
            <w:tcW w:w="4248" w:type="dxa"/>
          </w:tcPr>
          <w:p w14:paraId="76965F14" w14:textId="39A235BB" w:rsidR="00C323FF" w:rsidRPr="00FD527C" w:rsidRDefault="00C323FF" w:rsidP="00C323FF">
            <w:pPr>
              <w:spacing w:line="276" w:lineRule="auto"/>
              <w:rPr>
                <w:sz w:val="18"/>
                <w:szCs w:val="18"/>
                <w:lang w:eastAsia="en-GB"/>
              </w:rPr>
            </w:pPr>
            <w:r w:rsidRPr="00FD527C">
              <w:rPr>
                <w:rFonts w:cs="Arial"/>
                <w:sz w:val="18"/>
                <w:szCs w:val="18"/>
              </w:rPr>
              <w:t>Are light bulbs or fittings near to combustible materials?</w:t>
            </w:r>
          </w:p>
        </w:tc>
        <w:tc>
          <w:tcPr>
            <w:tcW w:w="992" w:type="dxa"/>
          </w:tcPr>
          <w:p w14:paraId="01CA700A" w14:textId="1EF40B7F" w:rsidR="00C323FF" w:rsidRPr="00FD527C" w:rsidRDefault="00C323FF" w:rsidP="00C323FF">
            <w:pPr>
              <w:spacing w:line="276" w:lineRule="auto"/>
              <w:jc w:val="center"/>
              <w:rPr>
                <w:sz w:val="18"/>
                <w:szCs w:val="18"/>
                <w:lang w:eastAsia="en-GB"/>
              </w:rPr>
            </w:pPr>
            <w:r w:rsidRPr="00FD527C">
              <w:rPr>
                <w:rFonts w:cs="Arial"/>
                <w:sz w:val="18"/>
                <w:szCs w:val="18"/>
              </w:rPr>
              <w:t>No</w:t>
            </w:r>
          </w:p>
        </w:tc>
        <w:tc>
          <w:tcPr>
            <w:tcW w:w="4502" w:type="dxa"/>
          </w:tcPr>
          <w:p w14:paraId="1369C255" w14:textId="77777777" w:rsidR="00C323FF" w:rsidRPr="00FD527C" w:rsidRDefault="00C323FF" w:rsidP="00C323FF">
            <w:pPr>
              <w:pStyle w:val="NoSpacing"/>
              <w:rPr>
                <w:rFonts w:cs="Arial"/>
                <w:sz w:val="18"/>
                <w:szCs w:val="18"/>
              </w:rPr>
            </w:pPr>
            <w:r w:rsidRPr="00FD527C">
              <w:rPr>
                <w:rFonts w:cs="Arial"/>
                <w:sz w:val="18"/>
                <w:szCs w:val="18"/>
              </w:rPr>
              <w:t>Light bulbs, switch gear etc. is located away from combustible or flammable material in line with guidance (greater than 6m).</w:t>
            </w:r>
          </w:p>
          <w:p w14:paraId="4E38E727" w14:textId="5B50FD63" w:rsidR="00C323FF" w:rsidRPr="00FD527C" w:rsidRDefault="00C323FF" w:rsidP="00C323FF">
            <w:pPr>
              <w:spacing w:line="276" w:lineRule="auto"/>
              <w:rPr>
                <w:sz w:val="18"/>
                <w:szCs w:val="18"/>
                <w:lang w:eastAsia="en-GB"/>
              </w:rPr>
            </w:pPr>
            <w:r w:rsidRPr="00FD527C">
              <w:rPr>
                <w:rStyle w:val="NoSpacingChar"/>
                <w:rFonts w:cs="Arial"/>
                <w:sz w:val="18"/>
                <w:szCs w:val="18"/>
              </w:rPr>
              <w:t>Any light fittings located within ATEX zones adhere to the most appropriate</w:t>
            </w:r>
            <w:r w:rsidRPr="00FD527C">
              <w:rPr>
                <w:rFonts w:cs="Arial"/>
                <w:sz w:val="18"/>
                <w:szCs w:val="18"/>
              </w:rPr>
              <w:t xml:space="preserve"> </w:t>
            </w:r>
            <w:r w:rsidRPr="00FD527C">
              <w:rPr>
                <w:rStyle w:val="NoSpacingChar"/>
                <w:rFonts w:cs="Arial"/>
                <w:sz w:val="18"/>
                <w:szCs w:val="18"/>
              </w:rPr>
              <w:t>protection</w:t>
            </w:r>
            <w:r w:rsidRPr="00FD527C">
              <w:rPr>
                <w:rFonts w:cs="Arial"/>
                <w:sz w:val="18"/>
                <w:szCs w:val="18"/>
              </w:rPr>
              <w:t xml:space="preserve"> concepts.</w:t>
            </w:r>
          </w:p>
        </w:tc>
      </w:tr>
      <w:tr w:rsidR="00C323FF" w14:paraId="1E79F067" w14:textId="77777777" w:rsidTr="00C323FF">
        <w:tc>
          <w:tcPr>
            <w:tcW w:w="4248" w:type="dxa"/>
          </w:tcPr>
          <w:p w14:paraId="00E8F6F6" w14:textId="4D1595E2" w:rsidR="00C323FF" w:rsidRPr="00FD527C" w:rsidRDefault="00C323FF" w:rsidP="00C323FF">
            <w:pPr>
              <w:spacing w:line="276" w:lineRule="auto"/>
              <w:rPr>
                <w:sz w:val="18"/>
                <w:szCs w:val="18"/>
                <w:lang w:eastAsia="en-GB"/>
              </w:rPr>
            </w:pPr>
            <w:r w:rsidRPr="00FD527C">
              <w:rPr>
                <w:rFonts w:cs="Arial"/>
                <w:sz w:val="18"/>
                <w:szCs w:val="18"/>
              </w:rPr>
              <w:t>Is there any faulty or misused electrical equipment (include wiring on machinery and the use of multi-point adaptors)?</w:t>
            </w:r>
          </w:p>
        </w:tc>
        <w:tc>
          <w:tcPr>
            <w:tcW w:w="992" w:type="dxa"/>
          </w:tcPr>
          <w:p w14:paraId="0456EE8C" w14:textId="5023CD8D" w:rsidR="00C323FF" w:rsidRPr="00FD527C" w:rsidRDefault="00C323FF" w:rsidP="00C323FF">
            <w:pPr>
              <w:spacing w:line="276" w:lineRule="auto"/>
              <w:jc w:val="center"/>
              <w:rPr>
                <w:sz w:val="18"/>
                <w:szCs w:val="18"/>
                <w:lang w:eastAsia="en-GB"/>
              </w:rPr>
            </w:pPr>
            <w:r w:rsidRPr="00FD527C">
              <w:rPr>
                <w:rFonts w:cs="Arial"/>
                <w:sz w:val="18"/>
                <w:szCs w:val="18"/>
              </w:rPr>
              <w:t>No</w:t>
            </w:r>
          </w:p>
        </w:tc>
        <w:tc>
          <w:tcPr>
            <w:tcW w:w="4502" w:type="dxa"/>
          </w:tcPr>
          <w:p w14:paraId="160A26A9" w14:textId="08917AE2" w:rsidR="00C323FF" w:rsidRPr="00FD527C" w:rsidRDefault="00C323FF" w:rsidP="00C323FF">
            <w:pPr>
              <w:spacing w:line="276" w:lineRule="auto"/>
              <w:rPr>
                <w:sz w:val="18"/>
                <w:szCs w:val="18"/>
                <w:lang w:eastAsia="en-GB"/>
              </w:rPr>
            </w:pPr>
            <w:r w:rsidRPr="00FD527C">
              <w:rPr>
                <w:rFonts w:cs="Arial"/>
                <w:sz w:val="18"/>
                <w:szCs w:val="18"/>
              </w:rPr>
              <w:t>See Section 6.3 for controls.</w:t>
            </w:r>
          </w:p>
        </w:tc>
      </w:tr>
      <w:tr w:rsidR="00C323FF" w14:paraId="51124FE3" w14:textId="77777777" w:rsidTr="00C323FF">
        <w:tc>
          <w:tcPr>
            <w:tcW w:w="4248" w:type="dxa"/>
          </w:tcPr>
          <w:p w14:paraId="4708732B" w14:textId="5023EFB7" w:rsidR="00C323FF" w:rsidRPr="00FD527C" w:rsidRDefault="00C323FF" w:rsidP="00C323FF">
            <w:pPr>
              <w:spacing w:line="276" w:lineRule="auto"/>
              <w:rPr>
                <w:sz w:val="18"/>
                <w:szCs w:val="18"/>
                <w:lang w:eastAsia="en-GB"/>
              </w:rPr>
            </w:pPr>
            <w:r w:rsidRPr="00FD527C">
              <w:rPr>
                <w:rFonts w:cs="Arial"/>
                <w:sz w:val="18"/>
                <w:szCs w:val="18"/>
              </w:rPr>
              <w:t>Storage of flammable substances connected with operation</w:t>
            </w:r>
          </w:p>
        </w:tc>
        <w:tc>
          <w:tcPr>
            <w:tcW w:w="992" w:type="dxa"/>
          </w:tcPr>
          <w:p w14:paraId="2A371D2D" w14:textId="0DB0217D" w:rsidR="00C323FF" w:rsidRPr="00FD527C" w:rsidRDefault="00C323FF" w:rsidP="00C323FF">
            <w:pPr>
              <w:spacing w:line="276" w:lineRule="auto"/>
              <w:jc w:val="center"/>
              <w:rPr>
                <w:sz w:val="18"/>
                <w:szCs w:val="18"/>
                <w:lang w:eastAsia="en-GB"/>
              </w:rPr>
            </w:pPr>
            <w:r w:rsidRPr="00FD527C">
              <w:rPr>
                <w:rFonts w:cs="Arial"/>
                <w:sz w:val="18"/>
                <w:szCs w:val="18"/>
              </w:rPr>
              <w:t>Yes</w:t>
            </w:r>
          </w:p>
        </w:tc>
        <w:tc>
          <w:tcPr>
            <w:tcW w:w="4502" w:type="dxa"/>
          </w:tcPr>
          <w:p w14:paraId="3901825D" w14:textId="77777777" w:rsidR="00C323FF" w:rsidRPr="00FD527C" w:rsidRDefault="00C323FF" w:rsidP="00C323FF">
            <w:pPr>
              <w:pStyle w:val="NoSpacing"/>
              <w:rPr>
                <w:sz w:val="18"/>
                <w:szCs w:val="18"/>
              </w:rPr>
            </w:pPr>
            <w:r w:rsidRPr="00FD527C">
              <w:rPr>
                <w:rStyle w:val="NoSpacingChar"/>
                <w:rFonts w:cs="Arial"/>
                <w:sz w:val="18"/>
                <w:szCs w:val="18"/>
              </w:rPr>
              <w:t>All Hazardous/Flammable substances have undergone COSHH assessment and appropriate controls are in place, such as storage in COSHH cabinets</w:t>
            </w:r>
            <w:r w:rsidRPr="00FD527C">
              <w:rPr>
                <w:sz w:val="18"/>
                <w:szCs w:val="18"/>
              </w:rPr>
              <w:t>.</w:t>
            </w:r>
          </w:p>
          <w:p w14:paraId="09F30E58" w14:textId="77777777" w:rsidR="00C323FF" w:rsidRPr="00FD527C" w:rsidRDefault="00C323FF" w:rsidP="00C323FF">
            <w:pPr>
              <w:rPr>
                <w:rFonts w:cs="Arial"/>
                <w:sz w:val="18"/>
                <w:szCs w:val="18"/>
              </w:rPr>
            </w:pPr>
          </w:p>
          <w:p w14:paraId="1F67180C" w14:textId="77777777" w:rsidR="00C323FF" w:rsidRPr="00FD527C" w:rsidRDefault="00C323FF" w:rsidP="00C323FF">
            <w:pPr>
              <w:spacing w:line="276" w:lineRule="auto"/>
              <w:rPr>
                <w:sz w:val="18"/>
                <w:szCs w:val="18"/>
                <w:lang w:eastAsia="en-GB"/>
              </w:rPr>
            </w:pPr>
          </w:p>
        </w:tc>
      </w:tr>
      <w:tr w:rsidR="00C323FF" w14:paraId="6A190BDB" w14:textId="77777777" w:rsidTr="00C323FF">
        <w:tc>
          <w:tcPr>
            <w:tcW w:w="4248" w:type="dxa"/>
          </w:tcPr>
          <w:p w14:paraId="468F94E6" w14:textId="4C79F04E" w:rsidR="00C323FF" w:rsidRPr="00FD527C" w:rsidRDefault="00C323FF" w:rsidP="00C323FF">
            <w:pPr>
              <w:spacing w:line="276" w:lineRule="auto"/>
              <w:rPr>
                <w:sz w:val="18"/>
                <w:szCs w:val="18"/>
                <w:lang w:eastAsia="en-GB"/>
              </w:rPr>
            </w:pPr>
            <w:r w:rsidRPr="00FD527C">
              <w:rPr>
                <w:rFonts w:cs="Arial"/>
                <w:sz w:val="18"/>
                <w:szCs w:val="18"/>
              </w:rPr>
              <w:t>Shredding of Fridges</w:t>
            </w:r>
          </w:p>
        </w:tc>
        <w:tc>
          <w:tcPr>
            <w:tcW w:w="992" w:type="dxa"/>
          </w:tcPr>
          <w:p w14:paraId="0D5028CE" w14:textId="7D04ABDC" w:rsidR="00C323FF" w:rsidRPr="00FD527C" w:rsidRDefault="00C323FF" w:rsidP="00C323FF">
            <w:pPr>
              <w:spacing w:line="276" w:lineRule="auto"/>
              <w:jc w:val="center"/>
              <w:rPr>
                <w:sz w:val="18"/>
                <w:szCs w:val="18"/>
                <w:lang w:eastAsia="en-GB"/>
              </w:rPr>
            </w:pPr>
            <w:r w:rsidRPr="00FD527C">
              <w:rPr>
                <w:rFonts w:cs="Arial"/>
                <w:sz w:val="18"/>
                <w:szCs w:val="18"/>
              </w:rPr>
              <w:t>Yes</w:t>
            </w:r>
          </w:p>
        </w:tc>
        <w:tc>
          <w:tcPr>
            <w:tcW w:w="4502" w:type="dxa"/>
          </w:tcPr>
          <w:p w14:paraId="573A13DE" w14:textId="37421AB9" w:rsidR="00C323FF" w:rsidRPr="00FD527C" w:rsidRDefault="00C323FF" w:rsidP="00C323FF">
            <w:pPr>
              <w:spacing w:line="276" w:lineRule="auto"/>
              <w:rPr>
                <w:sz w:val="18"/>
                <w:szCs w:val="18"/>
                <w:lang w:eastAsia="en-GB"/>
              </w:rPr>
            </w:pPr>
            <w:r w:rsidRPr="00FD527C">
              <w:rPr>
                <w:sz w:val="18"/>
                <w:szCs w:val="18"/>
              </w:rPr>
              <w:t>All shredding activities are completed in a sealed environment which is inert</w:t>
            </w:r>
          </w:p>
        </w:tc>
      </w:tr>
      <w:tr w:rsidR="00C323FF" w14:paraId="297E971D" w14:textId="77777777" w:rsidTr="00C323FF">
        <w:tc>
          <w:tcPr>
            <w:tcW w:w="4248" w:type="dxa"/>
          </w:tcPr>
          <w:p w14:paraId="5DE8B316" w14:textId="7E07F229" w:rsidR="00C323FF" w:rsidRPr="00FD527C" w:rsidRDefault="00C323FF" w:rsidP="00C323FF">
            <w:pPr>
              <w:spacing w:line="276" w:lineRule="auto"/>
              <w:rPr>
                <w:sz w:val="18"/>
                <w:szCs w:val="18"/>
                <w:lang w:eastAsia="en-GB"/>
              </w:rPr>
            </w:pPr>
            <w:r w:rsidRPr="00FD527C">
              <w:rPr>
                <w:rFonts w:cs="Arial"/>
                <w:sz w:val="18"/>
                <w:szCs w:val="18"/>
              </w:rPr>
              <w:t>Burning Waste</w:t>
            </w:r>
          </w:p>
        </w:tc>
        <w:tc>
          <w:tcPr>
            <w:tcW w:w="992" w:type="dxa"/>
          </w:tcPr>
          <w:p w14:paraId="432B4DBA" w14:textId="11E20FA0" w:rsidR="00C323FF" w:rsidRPr="00FD527C" w:rsidRDefault="00C323FF" w:rsidP="00C323FF">
            <w:pPr>
              <w:spacing w:line="276" w:lineRule="auto"/>
              <w:jc w:val="center"/>
              <w:rPr>
                <w:sz w:val="18"/>
                <w:szCs w:val="18"/>
                <w:lang w:eastAsia="en-GB"/>
              </w:rPr>
            </w:pPr>
            <w:r w:rsidRPr="00FD527C">
              <w:rPr>
                <w:rFonts w:cs="Arial"/>
                <w:sz w:val="18"/>
                <w:szCs w:val="18"/>
              </w:rPr>
              <w:t>No</w:t>
            </w:r>
          </w:p>
        </w:tc>
        <w:tc>
          <w:tcPr>
            <w:tcW w:w="4502" w:type="dxa"/>
          </w:tcPr>
          <w:p w14:paraId="6F51A046" w14:textId="287E2300" w:rsidR="00C323FF" w:rsidRPr="00FD527C" w:rsidRDefault="00C323FF" w:rsidP="00C323FF">
            <w:pPr>
              <w:spacing w:line="276" w:lineRule="auto"/>
              <w:rPr>
                <w:sz w:val="18"/>
                <w:szCs w:val="18"/>
                <w:lang w:eastAsia="en-GB"/>
              </w:rPr>
            </w:pPr>
            <w:r w:rsidRPr="00FD527C">
              <w:rPr>
                <w:rFonts w:cs="Arial"/>
                <w:sz w:val="18"/>
                <w:szCs w:val="18"/>
              </w:rPr>
              <w:t>No wastes are burned at the site</w:t>
            </w:r>
          </w:p>
        </w:tc>
      </w:tr>
      <w:tr w:rsidR="00C323FF" w14:paraId="4F2DE308" w14:textId="77777777" w:rsidTr="00C323FF">
        <w:tc>
          <w:tcPr>
            <w:tcW w:w="4248" w:type="dxa"/>
          </w:tcPr>
          <w:p w14:paraId="38DB6B11" w14:textId="0A11817B" w:rsidR="00C323FF" w:rsidRPr="00FD527C" w:rsidRDefault="00C323FF" w:rsidP="00C323FF">
            <w:pPr>
              <w:spacing w:line="276" w:lineRule="auto"/>
              <w:rPr>
                <w:sz w:val="18"/>
                <w:szCs w:val="18"/>
                <w:lang w:eastAsia="en-GB"/>
              </w:rPr>
            </w:pPr>
            <w:r w:rsidRPr="00FD527C">
              <w:rPr>
                <w:rFonts w:cs="Arial"/>
                <w:sz w:val="18"/>
                <w:szCs w:val="18"/>
              </w:rPr>
              <w:t>Storage of Gas Bottles and Flammables</w:t>
            </w:r>
          </w:p>
        </w:tc>
        <w:tc>
          <w:tcPr>
            <w:tcW w:w="992" w:type="dxa"/>
          </w:tcPr>
          <w:p w14:paraId="54A74A7C" w14:textId="5CA1144A" w:rsidR="00C323FF" w:rsidRPr="00FD527C" w:rsidRDefault="00C323FF" w:rsidP="00C323FF">
            <w:pPr>
              <w:spacing w:line="276" w:lineRule="auto"/>
              <w:jc w:val="center"/>
              <w:rPr>
                <w:sz w:val="18"/>
                <w:szCs w:val="18"/>
                <w:lang w:eastAsia="en-GB"/>
              </w:rPr>
            </w:pPr>
            <w:r w:rsidRPr="00FD527C">
              <w:rPr>
                <w:rFonts w:cs="Arial"/>
                <w:sz w:val="18"/>
                <w:szCs w:val="18"/>
              </w:rPr>
              <w:t>No</w:t>
            </w:r>
          </w:p>
        </w:tc>
        <w:tc>
          <w:tcPr>
            <w:tcW w:w="4502" w:type="dxa"/>
          </w:tcPr>
          <w:p w14:paraId="2A943519" w14:textId="77777777" w:rsidR="00C323FF" w:rsidRPr="00FD527C" w:rsidRDefault="00C323FF" w:rsidP="00C323FF">
            <w:pPr>
              <w:pStyle w:val="BodyTextIndent2"/>
              <w:ind w:left="0"/>
              <w:jc w:val="left"/>
              <w:rPr>
                <w:rFonts w:asciiTheme="minorHAnsi" w:hAnsiTheme="minorHAnsi" w:cs="Arial"/>
                <w:sz w:val="18"/>
                <w:szCs w:val="18"/>
              </w:rPr>
            </w:pPr>
            <w:r w:rsidRPr="00FD527C">
              <w:rPr>
                <w:rFonts w:asciiTheme="minorHAnsi" w:hAnsiTheme="minorHAnsi" w:cs="Arial"/>
                <w:sz w:val="18"/>
                <w:szCs w:val="18"/>
              </w:rPr>
              <w:t>All such materials are stored in line with the appropriate guidance.</w:t>
            </w:r>
          </w:p>
          <w:p w14:paraId="12C5CE3C" w14:textId="77777777" w:rsidR="00C323FF" w:rsidRPr="00FD527C" w:rsidRDefault="00C323FF" w:rsidP="00C323FF">
            <w:pPr>
              <w:pStyle w:val="BodyTextIndent2"/>
              <w:ind w:left="0"/>
              <w:jc w:val="left"/>
              <w:rPr>
                <w:rFonts w:asciiTheme="minorHAnsi" w:hAnsiTheme="minorHAnsi" w:cs="Arial"/>
                <w:sz w:val="18"/>
                <w:szCs w:val="18"/>
              </w:rPr>
            </w:pPr>
          </w:p>
          <w:p w14:paraId="30E152AF" w14:textId="49859895" w:rsidR="00C323FF" w:rsidRPr="00FD527C" w:rsidRDefault="00C323FF" w:rsidP="00C323FF">
            <w:pPr>
              <w:spacing w:line="276" w:lineRule="auto"/>
              <w:rPr>
                <w:sz w:val="18"/>
                <w:szCs w:val="18"/>
                <w:lang w:eastAsia="en-GB"/>
              </w:rPr>
            </w:pPr>
            <w:r w:rsidRPr="00FD527C">
              <w:rPr>
                <w:rFonts w:cs="Arial"/>
                <w:sz w:val="18"/>
                <w:szCs w:val="18"/>
              </w:rPr>
              <w:t>Substances have undergone COSHH assessment and relevant controls are in place.</w:t>
            </w:r>
          </w:p>
        </w:tc>
      </w:tr>
      <w:tr w:rsidR="00C323FF" w14:paraId="7E72D7E7" w14:textId="77777777" w:rsidTr="00C323FF">
        <w:tc>
          <w:tcPr>
            <w:tcW w:w="4248" w:type="dxa"/>
          </w:tcPr>
          <w:p w14:paraId="66BBBC98" w14:textId="253B5C3B" w:rsidR="00C323FF" w:rsidRPr="00FD527C" w:rsidRDefault="00C323FF" w:rsidP="00C323FF">
            <w:pPr>
              <w:spacing w:line="276" w:lineRule="auto"/>
              <w:rPr>
                <w:sz w:val="18"/>
                <w:szCs w:val="18"/>
                <w:lang w:eastAsia="en-GB"/>
              </w:rPr>
            </w:pPr>
            <w:r w:rsidRPr="00FD527C">
              <w:rPr>
                <w:rFonts w:cs="Arial"/>
                <w:sz w:val="18"/>
                <w:szCs w:val="18"/>
              </w:rPr>
              <w:t>Heat and Sparks from process (Shredding Plant)</w:t>
            </w:r>
          </w:p>
        </w:tc>
        <w:tc>
          <w:tcPr>
            <w:tcW w:w="992" w:type="dxa"/>
          </w:tcPr>
          <w:p w14:paraId="4B3EF30D" w14:textId="714DFD93" w:rsidR="00C323FF" w:rsidRPr="00FD527C" w:rsidRDefault="00C323FF" w:rsidP="00C323FF">
            <w:pPr>
              <w:spacing w:line="276" w:lineRule="auto"/>
              <w:jc w:val="center"/>
              <w:rPr>
                <w:sz w:val="18"/>
                <w:szCs w:val="18"/>
                <w:lang w:eastAsia="en-GB"/>
              </w:rPr>
            </w:pPr>
            <w:r w:rsidRPr="00FD527C">
              <w:rPr>
                <w:rFonts w:cs="Arial"/>
                <w:sz w:val="18"/>
                <w:szCs w:val="18"/>
              </w:rPr>
              <w:t>Yes</w:t>
            </w:r>
          </w:p>
        </w:tc>
        <w:tc>
          <w:tcPr>
            <w:tcW w:w="4502" w:type="dxa"/>
          </w:tcPr>
          <w:p w14:paraId="48FF1FC6" w14:textId="5805EECE" w:rsidR="00C323FF" w:rsidRPr="00FD527C" w:rsidRDefault="00C323FF" w:rsidP="00C323FF">
            <w:pPr>
              <w:spacing w:line="276" w:lineRule="auto"/>
              <w:rPr>
                <w:sz w:val="18"/>
                <w:szCs w:val="18"/>
                <w:lang w:eastAsia="en-GB"/>
              </w:rPr>
            </w:pPr>
            <w:r w:rsidRPr="00FD527C">
              <w:rPr>
                <w:rFonts w:cs="Arial"/>
                <w:sz w:val="18"/>
                <w:szCs w:val="18"/>
              </w:rPr>
              <w:t>All shredding plant processing flammable material is undertaken in an inert environment.</w:t>
            </w:r>
          </w:p>
        </w:tc>
      </w:tr>
      <w:tr w:rsidR="00A649CD" w14:paraId="456C9047" w14:textId="77777777" w:rsidTr="00C323FF">
        <w:tc>
          <w:tcPr>
            <w:tcW w:w="4248" w:type="dxa"/>
          </w:tcPr>
          <w:p w14:paraId="3A54844E" w14:textId="7F46AB74" w:rsidR="00A649CD" w:rsidRPr="00652202" w:rsidRDefault="00441451" w:rsidP="00C323FF">
            <w:pPr>
              <w:spacing w:line="276" w:lineRule="auto"/>
              <w:rPr>
                <w:rFonts w:cs="Arial"/>
                <w:sz w:val="18"/>
                <w:szCs w:val="18"/>
              </w:rPr>
            </w:pPr>
            <w:r w:rsidRPr="00652202">
              <w:rPr>
                <w:rFonts w:cs="Arial"/>
                <w:sz w:val="18"/>
                <w:szCs w:val="18"/>
              </w:rPr>
              <w:t>Static discharge</w:t>
            </w:r>
            <w:r w:rsidR="00CA0E55" w:rsidRPr="00652202">
              <w:rPr>
                <w:rFonts w:cs="Arial"/>
                <w:sz w:val="18"/>
                <w:szCs w:val="18"/>
              </w:rPr>
              <w:t xml:space="preserve"> (decanting</w:t>
            </w:r>
            <w:r w:rsidR="00EB1A1B" w:rsidRPr="00652202">
              <w:rPr>
                <w:rFonts w:cs="Arial"/>
                <w:sz w:val="18"/>
                <w:szCs w:val="18"/>
              </w:rPr>
              <w:t xml:space="preserve"> refrigerant and blowing agent</w:t>
            </w:r>
            <w:r w:rsidR="00CA0E55" w:rsidRPr="00652202">
              <w:rPr>
                <w:rFonts w:cs="Arial"/>
                <w:sz w:val="18"/>
                <w:szCs w:val="18"/>
              </w:rPr>
              <w:t>)</w:t>
            </w:r>
          </w:p>
        </w:tc>
        <w:tc>
          <w:tcPr>
            <w:tcW w:w="992" w:type="dxa"/>
          </w:tcPr>
          <w:p w14:paraId="57646E5D" w14:textId="527725D2" w:rsidR="00A649CD" w:rsidRPr="00652202" w:rsidRDefault="00CA0E55" w:rsidP="00C323FF">
            <w:pPr>
              <w:spacing w:line="276" w:lineRule="auto"/>
              <w:jc w:val="center"/>
              <w:rPr>
                <w:rFonts w:cs="Arial"/>
                <w:sz w:val="18"/>
                <w:szCs w:val="18"/>
              </w:rPr>
            </w:pPr>
            <w:r w:rsidRPr="00652202">
              <w:rPr>
                <w:rFonts w:cs="Arial"/>
                <w:sz w:val="18"/>
                <w:szCs w:val="18"/>
              </w:rPr>
              <w:t>Yes</w:t>
            </w:r>
          </w:p>
        </w:tc>
        <w:tc>
          <w:tcPr>
            <w:tcW w:w="4502" w:type="dxa"/>
          </w:tcPr>
          <w:p w14:paraId="6F9D29D7" w14:textId="77777777" w:rsidR="00A649CD" w:rsidRPr="00652202" w:rsidRDefault="0069736A" w:rsidP="00C323FF">
            <w:pPr>
              <w:spacing w:line="276" w:lineRule="auto"/>
              <w:rPr>
                <w:rFonts w:cs="Arial"/>
                <w:sz w:val="18"/>
                <w:szCs w:val="18"/>
              </w:rPr>
            </w:pPr>
            <w:r w:rsidRPr="00652202">
              <w:rPr>
                <w:rFonts w:cs="Arial"/>
                <w:sz w:val="18"/>
                <w:szCs w:val="18"/>
              </w:rPr>
              <w:t xml:space="preserve">Adequate earthing points to dissipate </w:t>
            </w:r>
            <w:r w:rsidR="00A56B93" w:rsidRPr="00652202">
              <w:rPr>
                <w:rFonts w:cs="Arial"/>
                <w:sz w:val="18"/>
                <w:szCs w:val="18"/>
              </w:rPr>
              <w:t>any anti-static sources.</w:t>
            </w:r>
          </w:p>
          <w:p w14:paraId="4E9C4FFC" w14:textId="37BAD411" w:rsidR="00A56B93" w:rsidRPr="00652202" w:rsidRDefault="006D70D9" w:rsidP="00C323FF">
            <w:pPr>
              <w:spacing w:line="276" w:lineRule="auto"/>
              <w:rPr>
                <w:rFonts w:cs="Arial"/>
                <w:sz w:val="18"/>
                <w:szCs w:val="18"/>
              </w:rPr>
            </w:pPr>
            <w:r w:rsidRPr="00652202">
              <w:rPr>
                <w:rFonts w:cs="Arial"/>
                <w:sz w:val="18"/>
                <w:szCs w:val="18"/>
              </w:rPr>
              <w:t>Gas monitoring</w:t>
            </w:r>
            <w:r w:rsidR="00966E26" w:rsidRPr="00652202">
              <w:rPr>
                <w:rFonts w:cs="Arial"/>
                <w:sz w:val="18"/>
                <w:szCs w:val="18"/>
              </w:rPr>
              <w:t xml:space="preserve"> during process</w:t>
            </w:r>
            <w:r w:rsidR="00812AB2" w:rsidRPr="00652202">
              <w:rPr>
                <w:rFonts w:cs="Arial"/>
                <w:sz w:val="18"/>
                <w:szCs w:val="18"/>
              </w:rPr>
              <w:t>.</w:t>
            </w:r>
          </w:p>
          <w:p w14:paraId="52C7F6F0" w14:textId="77777777" w:rsidR="00966E26" w:rsidRPr="00652202" w:rsidRDefault="00812AB2" w:rsidP="00A40D52">
            <w:pPr>
              <w:spacing w:line="276" w:lineRule="auto"/>
              <w:rPr>
                <w:rFonts w:cs="Arial"/>
                <w:sz w:val="18"/>
                <w:szCs w:val="18"/>
              </w:rPr>
            </w:pPr>
            <w:r w:rsidRPr="00652202">
              <w:rPr>
                <w:rFonts w:cs="Arial"/>
                <w:sz w:val="18"/>
                <w:szCs w:val="18"/>
              </w:rPr>
              <w:t xml:space="preserve">Standard Operating Procedure </w:t>
            </w:r>
            <w:r w:rsidR="00A40D52" w:rsidRPr="00652202">
              <w:rPr>
                <w:rFonts w:cs="Arial"/>
                <w:sz w:val="18"/>
                <w:szCs w:val="18"/>
              </w:rPr>
              <w:t>with trained Operatives.</w:t>
            </w:r>
          </w:p>
          <w:p w14:paraId="3567DF01" w14:textId="77777777" w:rsidR="00843D1D" w:rsidRPr="00652202" w:rsidRDefault="00843D1D" w:rsidP="00A40D52">
            <w:pPr>
              <w:spacing w:line="276" w:lineRule="auto"/>
              <w:rPr>
                <w:rFonts w:cs="Arial"/>
                <w:sz w:val="18"/>
                <w:szCs w:val="18"/>
              </w:rPr>
            </w:pPr>
            <w:r w:rsidRPr="00652202">
              <w:rPr>
                <w:rFonts w:cs="Arial"/>
                <w:sz w:val="18"/>
                <w:szCs w:val="18"/>
              </w:rPr>
              <w:t>ATEX zoning</w:t>
            </w:r>
          </w:p>
          <w:p w14:paraId="42EAD14F" w14:textId="5D22E573" w:rsidR="00AE2FAA" w:rsidRPr="00652202" w:rsidRDefault="00AE2FAA" w:rsidP="00A40D52">
            <w:pPr>
              <w:spacing w:line="276" w:lineRule="auto"/>
              <w:rPr>
                <w:rFonts w:cs="Arial"/>
                <w:sz w:val="18"/>
                <w:szCs w:val="18"/>
              </w:rPr>
            </w:pPr>
            <w:r w:rsidRPr="00652202">
              <w:rPr>
                <w:rFonts w:cs="Arial"/>
                <w:sz w:val="18"/>
                <w:szCs w:val="18"/>
              </w:rPr>
              <w:t>Gas compound located in Fire Bay.</w:t>
            </w:r>
          </w:p>
        </w:tc>
      </w:tr>
    </w:tbl>
    <w:p w14:paraId="59172028" w14:textId="77777777" w:rsidR="00FD15F7" w:rsidRPr="00FD15F7" w:rsidRDefault="00FD15F7" w:rsidP="00EB1A1B">
      <w:pPr>
        <w:spacing w:line="276" w:lineRule="auto"/>
        <w:jc w:val="both"/>
        <w:rPr>
          <w:lang w:eastAsia="en-GB"/>
        </w:rPr>
      </w:pPr>
      <w:r w:rsidRPr="00FD15F7">
        <w:rPr>
          <w:lang w:eastAsia="en-GB"/>
        </w:rPr>
        <w:lastRenderedPageBreak/>
        <w:t>All sources of ignition are kept more than 6 metres from combustible or flammable waste in line with guidance. To ensure that sources are kept a sufficient distance apart, CCTV monitoring of the site and weekly monitoring will check that no sources of ignition are close to the waste storage bays, good housekeeping practices will be checked to see if flammable substances are stored correctly, gas bottles are stored correctly etc. In addition, the Permit-to-Work procedure will ensure all hot work is undertaken is a safe manner.</w:t>
      </w:r>
    </w:p>
    <w:p w14:paraId="3492709B" w14:textId="77777777" w:rsidR="00F67974" w:rsidRDefault="00F67974" w:rsidP="00EB1A1B">
      <w:pPr>
        <w:spacing w:line="276" w:lineRule="auto"/>
        <w:jc w:val="both"/>
        <w:rPr>
          <w:lang w:eastAsia="en-GB"/>
        </w:rPr>
      </w:pPr>
    </w:p>
    <w:p w14:paraId="524E610C" w14:textId="1A189B47" w:rsidR="00FD15F7" w:rsidRDefault="00D55C00" w:rsidP="00EB1A1B">
      <w:pPr>
        <w:pStyle w:val="Heading3"/>
        <w:numPr>
          <w:ilvl w:val="2"/>
          <w:numId w:val="2"/>
        </w:numPr>
        <w:jc w:val="both"/>
        <w:rPr>
          <w:lang w:eastAsia="en-GB"/>
        </w:rPr>
      </w:pPr>
      <w:bookmarkStart w:id="26" w:name="_Toc85655239"/>
      <w:r>
        <w:rPr>
          <w:lang w:eastAsia="en-GB"/>
        </w:rPr>
        <w:t>Fire Watch</w:t>
      </w:r>
      <w:bookmarkEnd w:id="26"/>
    </w:p>
    <w:p w14:paraId="127592F2" w14:textId="69451E4E" w:rsidR="0054431B" w:rsidRDefault="0054431B" w:rsidP="00EB1A1B">
      <w:pPr>
        <w:pStyle w:val="ListParagraph"/>
        <w:numPr>
          <w:ilvl w:val="0"/>
          <w:numId w:val="9"/>
        </w:numPr>
        <w:spacing w:line="276" w:lineRule="auto"/>
        <w:jc w:val="both"/>
        <w:rPr>
          <w:lang w:eastAsia="en-GB"/>
        </w:rPr>
      </w:pPr>
      <w:r>
        <w:rPr>
          <w:lang w:eastAsia="en-GB"/>
        </w:rPr>
        <w:t>All staff are given an induction presentation which includes Emergency training.</w:t>
      </w:r>
    </w:p>
    <w:p w14:paraId="4392FE18" w14:textId="32F0FE20" w:rsidR="0054431B" w:rsidRDefault="0054431B" w:rsidP="00EB1A1B">
      <w:pPr>
        <w:pStyle w:val="ListParagraph"/>
        <w:numPr>
          <w:ilvl w:val="0"/>
          <w:numId w:val="9"/>
        </w:numPr>
        <w:spacing w:line="276" w:lineRule="auto"/>
        <w:jc w:val="both"/>
        <w:rPr>
          <w:lang w:eastAsia="en-GB"/>
        </w:rPr>
      </w:pPr>
      <w:r>
        <w:rPr>
          <w:lang w:eastAsia="en-GB"/>
        </w:rPr>
        <w:t>Once every 6 months a fire drill is completed, and all staff are required to take part.</w:t>
      </w:r>
    </w:p>
    <w:p w14:paraId="792AB0B0" w14:textId="76F1E9A8" w:rsidR="0054431B" w:rsidRDefault="0054431B" w:rsidP="00EB1A1B">
      <w:pPr>
        <w:pStyle w:val="ListParagraph"/>
        <w:numPr>
          <w:ilvl w:val="0"/>
          <w:numId w:val="9"/>
        </w:numPr>
        <w:spacing w:line="276" w:lineRule="auto"/>
        <w:jc w:val="both"/>
        <w:rPr>
          <w:lang w:eastAsia="en-GB"/>
        </w:rPr>
      </w:pPr>
      <w:r>
        <w:rPr>
          <w:lang w:eastAsia="en-GB"/>
        </w:rPr>
        <w:t>Fire procedures and information are situated on all staff notice boards</w:t>
      </w:r>
    </w:p>
    <w:p w14:paraId="75C94533" w14:textId="759A24EC" w:rsidR="0054431B" w:rsidRDefault="0054431B" w:rsidP="00EB1A1B">
      <w:pPr>
        <w:pStyle w:val="ListParagraph"/>
        <w:numPr>
          <w:ilvl w:val="0"/>
          <w:numId w:val="9"/>
        </w:numPr>
        <w:spacing w:line="276" w:lineRule="auto"/>
        <w:jc w:val="both"/>
        <w:rPr>
          <w:lang w:eastAsia="en-GB"/>
        </w:rPr>
      </w:pPr>
      <w:r>
        <w:rPr>
          <w:lang w:eastAsia="en-GB"/>
        </w:rPr>
        <w:t>Fire site plans and information are situated by all fire alarm panels</w:t>
      </w:r>
    </w:p>
    <w:p w14:paraId="457099B5" w14:textId="26000EF9" w:rsidR="0054431B" w:rsidRDefault="0054431B" w:rsidP="00EB1A1B">
      <w:pPr>
        <w:pStyle w:val="ListParagraph"/>
        <w:numPr>
          <w:ilvl w:val="0"/>
          <w:numId w:val="9"/>
        </w:numPr>
        <w:spacing w:line="276" w:lineRule="auto"/>
        <w:jc w:val="both"/>
        <w:rPr>
          <w:lang w:eastAsia="en-GB"/>
        </w:rPr>
      </w:pPr>
      <w:r>
        <w:rPr>
          <w:lang w:eastAsia="en-GB"/>
        </w:rPr>
        <w:t>Any member of staff working in an area of increased ignition potential has been trained and are competent to do so</w:t>
      </w:r>
    </w:p>
    <w:p w14:paraId="6872E06D" w14:textId="3BAA51F0" w:rsidR="00D55C00" w:rsidRPr="00D55C00" w:rsidRDefault="0054431B" w:rsidP="00EB1A1B">
      <w:pPr>
        <w:pStyle w:val="ListParagraph"/>
        <w:numPr>
          <w:ilvl w:val="0"/>
          <w:numId w:val="9"/>
        </w:numPr>
        <w:spacing w:line="276" w:lineRule="auto"/>
        <w:jc w:val="both"/>
        <w:rPr>
          <w:lang w:eastAsia="en-GB"/>
        </w:rPr>
      </w:pPr>
      <w:r>
        <w:rPr>
          <w:lang w:eastAsia="en-GB"/>
        </w:rPr>
        <w:t>All staff are trained to identify early signs of fires and evidence of self-heating</w:t>
      </w:r>
    </w:p>
    <w:p w14:paraId="00993C00" w14:textId="77777777" w:rsidR="0085012D" w:rsidRPr="0085012D" w:rsidRDefault="0085012D" w:rsidP="00EB1A1B">
      <w:pPr>
        <w:spacing w:line="276" w:lineRule="auto"/>
        <w:jc w:val="both"/>
        <w:rPr>
          <w:lang w:eastAsia="en-GB"/>
        </w:rPr>
      </w:pPr>
    </w:p>
    <w:p w14:paraId="3A83D1AB" w14:textId="59ED0D5F" w:rsidR="00731A96" w:rsidRDefault="0054431B" w:rsidP="00EB1A1B">
      <w:pPr>
        <w:pStyle w:val="Heading3"/>
        <w:numPr>
          <w:ilvl w:val="2"/>
          <w:numId w:val="2"/>
        </w:numPr>
        <w:jc w:val="both"/>
        <w:rPr>
          <w:lang w:eastAsia="en-GB"/>
        </w:rPr>
      </w:pPr>
      <w:bookmarkStart w:id="27" w:name="_Toc85655240"/>
      <w:r>
        <w:rPr>
          <w:lang w:eastAsia="en-GB"/>
        </w:rPr>
        <w:t>Waste Acceptance and Permitted Waste</w:t>
      </w:r>
      <w:bookmarkEnd w:id="27"/>
    </w:p>
    <w:p w14:paraId="1CD95DB8" w14:textId="6F2792EC" w:rsidR="0054431B" w:rsidRDefault="00786C05" w:rsidP="00EB1A1B">
      <w:pPr>
        <w:spacing w:line="276" w:lineRule="auto"/>
        <w:jc w:val="both"/>
        <w:rPr>
          <w:lang w:eastAsia="en-GB"/>
        </w:rPr>
      </w:pPr>
      <w:r w:rsidRPr="00786C05">
        <w:rPr>
          <w:lang w:eastAsia="en-GB"/>
        </w:rPr>
        <w:t>Please see Section 6.12 and operating procedure Receiving and handling WEEE. All waste received direct from the producer no pre-treated waste received.</w:t>
      </w:r>
    </w:p>
    <w:p w14:paraId="5C3C483E" w14:textId="0FAC4A91" w:rsidR="00786C05" w:rsidRDefault="00786C05" w:rsidP="00EB1A1B">
      <w:pPr>
        <w:spacing w:line="276" w:lineRule="auto"/>
        <w:jc w:val="both"/>
        <w:rPr>
          <w:lang w:eastAsia="en-GB"/>
        </w:rPr>
      </w:pPr>
    </w:p>
    <w:p w14:paraId="5FB5608F" w14:textId="7DDCB5C4" w:rsidR="00786C05" w:rsidRPr="0054431B" w:rsidRDefault="006D5652" w:rsidP="00EB1A1B">
      <w:pPr>
        <w:pStyle w:val="Heading3"/>
        <w:jc w:val="both"/>
        <w:rPr>
          <w:lang w:eastAsia="en-GB"/>
        </w:rPr>
      </w:pPr>
      <w:bookmarkStart w:id="28" w:name="_Toc85655241"/>
      <w:r>
        <w:rPr>
          <w:lang w:eastAsia="en-GB"/>
        </w:rPr>
        <w:t>6.8.3 Waste Treatment</w:t>
      </w:r>
      <w:bookmarkEnd w:id="28"/>
    </w:p>
    <w:p w14:paraId="45ED2790" w14:textId="0D05E6DB" w:rsidR="00F507FB" w:rsidRDefault="00F507FB" w:rsidP="00EB1A1B">
      <w:pPr>
        <w:spacing w:line="276" w:lineRule="auto"/>
        <w:jc w:val="both"/>
        <w:rPr>
          <w:lang w:eastAsia="en-GB"/>
        </w:rPr>
      </w:pPr>
    </w:p>
    <w:p w14:paraId="447F8044" w14:textId="77777777" w:rsidR="002F206B" w:rsidRPr="002F206B" w:rsidRDefault="002F206B" w:rsidP="00EB1A1B">
      <w:pPr>
        <w:spacing w:line="276" w:lineRule="auto"/>
        <w:jc w:val="both"/>
        <w:rPr>
          <w:lang w:eastAsia="en-GB"/>
        </w:rPr>
      </w:pPr>
      <w:r w:rsidRPr="002F206B">
        <w:rPr>
          <w:lang w:eastAsia="en-GB"/>
        </w:rPr>
        <w:t>ELF and WEEE Destruction System has been designed to prevent and protect against fire and explosion. It has an inert atmosphere and explosion protection devices are installed across the installation such as explosion relief vents and non-return valves.</w:t>
      </w:r>
    </w:p>
    <w:p w14:paraId="6A687D47" w14:textId="023A94F7" w:rsidR="002F206B" w:rsidRDefault="002F206B" w:rsidP="00EB1A1B">
      <w:pPr>
        <w:spacing w:line="276" w:lineRule="auto"/>
        <w:jc w:val="both"/>
        <w:rPr>
          <w:lang w:eastAsia="en-GB"/>
        </w:rPr>
      </w:pPr>
      <w:r w:rsidRPr="002F206B">
        <w:rPr>
          <w:lang w:eastAsia="en-GB"/>
        </w:rPr>
        <w:t>The Destruction System has safeguards to ensure shutdown in the event of an issue. Control and use of the nitrogen is by an external expert company.</w:t>
      </w:r>
    </w:p>
    <w:p w14:paraId="1C71888C" w14:textId="77777777" w:rsidR="002F206B" w:rsidRPr="002F206B" w:rsidRDefault="002F206B" w:rsidP="00EB1A1B">
      <w:pPr>
        <w:spacing w:line="276" w:lineRule="auto"/>
        <w:jc w:val="both"/>
        <w:rPr>
          <w:lang w:eastAsia="en-GB"/>
        </w:rPr>
      </w:pPr>
    </w:p>
    <w:p w14:paraId="54F2F415" w14:textId="77777777" w:rsidR="002F206B" w:rsidRDefault="002F206B" w:rsidP="00EB1A1B">
      <w:pPr>
        <w:spacing w:line="276" w:lineRule="auto"/>
        <w:jc w:val="both"/>
        <w:rPr>
          <w:lang w:eastAsia="en-GB"/>
        </w:rPr>
      </w:pPr>
      <w:r w:rsidRPr="002F206B">
        <w:rPr>
          <w:lang w:eastAsia="en-GB"/>
        </w:rPr>
        <w:t>The following materials produced from the process and controls are explained below:</w:t>
      </w:r>
    </w:p>
    <w:p w14:paraId="459AFF0F" w14:textId="63D74806" w:rsidR="002F206B" w:rsidRPr="002F206B" w:rsidRDefault="002F206B" w:rsidP="00EB1A1B">
      <w:pPr>
        <w:spacing w:line="276" w:lineRule="auto"/>
        <w:jc w:val="both"/>
        <w:rPr>
          <w:lang w:eastAsia="en-GB"/>
        </w:rPr>
      </w:pPr>
      <w:r w:rsidRPr="002F206B">
        <w:rPr>
          <w:lang w:eastAsia="en-GB"/>
        </w:rPr>
        <w:t xml:space="preserve"> </w:t>
      </w:r>
    </w:p>
    <w:tbl>
      <w:tblPr>
        <w:tblStyle w:val="TableGridLight"/>
        <w:tblW w:w="9889" w:type="dxa"/>
        <w:tblLook w:val="04A0" w:firstRow="1" w:lastRow="0" w:firstColumn="1" w:lastColumn="0" w:noHBand="0" w:noVBand="1"/>
      </w:tblPr>
      <w:tblGrid>
        <w:gridCol w:w="2410"/>
        <w:gridCol w:w="7479"/>
      </w:tblGrid>
      <w:tr w:rsidR="002F206B" w:rsidRPr="002F206B" w14:paraId="19166EDE" w14:textId="77777777" w:rsidTr="00014743">
        <w:tc>
          <w:tcPr>
            <w:tcW w:w="2410" w:type="dxa"/>
            <w:shd w:val="clear" w:color="auto" w:fill="BDFFC8"/>
          </w:tcPr>
          <w:p w14:paraId="6637BC5C" w14:textId="77777777" w:rsidR="002F206B" w:rsidRPr="002F206B" w:rsidRDefault="002F206B" w:rsidP="002F206B">
            <w:pPr>
              <w:spacing w:line="276" w:lineRule="auto"/>
              <w:rPr>
                <w:lang w:eastAsia="en-GB"/>
              </w:rPr>
            </w:pPr>
            <w:r w:rsidRPr="002F206B">
              <w:rPr>
                <w:lang w:eastAsia="en-GB"/>
              </w:rPr>
              <w:t>Non-Ferrous Metal</w:t>
            </w:r>
          </w:p>
        </w:tc>
        <w:tc>
          <w:tcPr>
            <w:tcW w:w="7479" w:type="dxa"/>
          </w:tcPr>
          <w:p w14:paraId="0342146E" w14:textId="77777777" w:rsidR="002F206B" w:rsidRPr="002F206B" w:rsidRDefault="002F206B" w:rsidP="002F206B">
            <w:pPr>
              <w:spacing w:line="276" w:lineRule="auto"/>
              <w:rPr>
                <w:lang w:eastAsia="en-GB"/>
              </w:rPr>
            </w:pPr>
            <w:r w:rsidRPr="002F206B">
              <w:rPr>
                <w:lang w:eastAsia="en-GB"/>
              </w:rPr>
              <w:t>will leave the plant on a conveyor and go straight into a trailer</w:t>
            </w:r>
          </w:p>
        </w:tc>
      </w:tr>
      <w:tr w:rsidR="002F206B" w:rsidRPr="002F206B" w14:paraId="7D6058B6" w14:textId="77777777" w:rsidTr="00014743">
        <w:tc>
          <w:tcPr>
            <w:tcW w:w="2410" w:type="dxa"/>
            <w:shd w:val="clear" w:color="auto" w:fill="BDFFC8"/>
          </w:tcPr>
          <w:p w14:paraId="0CA80941" w14:textId="77777777" w:rsidR="002F206B" w:rsidRPr="002F206B" w:rsidRDefault="002F206B" w:rsidP="002F206B">
            <w:pPr>
              <w:spacing w:line="276" w:lineRule="auto"/>
              <w:rPr>
                <w:lang w:eastAsia="en-GB"/>
              </w:rPr>
            </w:pPr>
            <w:r w:rsidRPr="002F206B">
              <w:rPr>
                <w:lang w:eastAsia="en-GB"/>
              </w:rPr>
              <w:t>Ferrous Metal</w:t>
            </w:r>
          </w:p>
        </w:tc>
        <w:tc>
          <w:tcPr>
            <w:tcW w:w="7479" w:type="dxa"/>
          </w:tcPr>
          <w:p w14:paraId="2577BB7C" w14:textId="77777777" w:rsidR="002F206B" w:rsidRPr="002F206B" w:rsidRDefault="002F206B" w:rsidP="002F206B">
            <w:pPr>
              <w:spacing w:line="276" w:lineRule="auto"/>
              <w:rPr>
                <w:lang w:eastAsia="en-GB"/>
              </w:rPr>
            </w:pPr>
            <w:r w:rsidRPr="002F206B">
              <w:rPr>
                <w:lang w:eastAsia="en-GB"/>
              </w:rPr>
              <w:t>will leave the plant on a conveyor and go straight into a trailer</w:t>
            </w:r>
          </w:p>
        </w:tc>
      </w:tr>
      <w:tr w:rsidR="002F206B" w:rsidRPr="002F206B" w14:paraId="34F2AAFD" w14:textId="77777777" w:rsidTr="00014743">
        <w:tc>
          <w:tcPr>
            <w:tcW w:w="2410" w:type="dxa"/>
            <w:shd w:val="clear" w:color="auto" w:fill="BDFFC8"/>
          </w:tcPr>
          <w:p w14:paraId="7438480F" w14:textId="77777777" w:rsidR="002F206B" w:rsidRPr="002F206B" w:rsidRDefault="002F206B" w:rsidP="002F206B">
            <w:pPr>
              <w:spacing w:line="276" w:lineRule="auto"/>
              <w:rPr>
                <w:lang w:eastAsia="en-GB"/>
              </w:rPr>
            </w:pPr>
            <w:r w:rsidRPr="002F206B">
              <w:rPr>
                <w:lang w:eastAsia="en-GB"/>
              </w:rPr>
              <w:t>PU Foam/foam dust</w:t>
            </w:r>
          </w:p>
        </w:tc>
        <w:tc>
          <w:tcPr>
            <w:tcW w:w="7479" w:type="dxa"/>
          </w:tcPr>
          <w:p w14:paraId="2E3150BA" w14:textId="77777777" w:rsidR="002F206B" w:rsidRPr="002F206B" w:rsidRDefault="002F206B" w:rsidP="002F206B">
            <w:pPr>
              <w:spacing w:line="276" w:lineRule="auto"/>
              <w:rPr>
                <w:lang w:eastAsia="en-GB"/>
              </w:rPr>
            </w:pPr>
            <w:r w:rsidRPr="002F206B">
              <w:rPr>
                <w:lang w:eastAsia="en-GB"/>
              </w:rPr>
              <w:t>Loaded into tied bags and stored ready for transports as shown on plan 1 – see appendix A.</w:t>
            </w:r>
          </w:p>
        </w:tc>
      </w:tr>
      <w:tr w:rsidR="002F206B" w:rsidRPr="002F206B" w14:paraId="3EC90054" w14:textId="77777777" w:rsidTr="00014743">
        <w:tc>
          <w:tcPr>
            <w:tcW w:w="2410" w:type="dxa"/>
            <w:shd w:val="clear" w:color="auto" w:fill="BDFFC8"/>
          </w:tcPr>
          <w:p w14:paraId="5C968752" w14:textId="77777777" w:rsidR="002F206B" w:rsidRPr="002F206B" w:rsidRDefault="002F206B" w:rsidP="002F206B">
            <w:pPr>
              <w:spacing w:line="276" w:lineRule="auto"/>
              <w:rPr>
                <w:lang w:eastAsia="en-GB"/>
              </w:rPr>
            </w:pPr>
            <w:r w:rsidRPr="002F206B">
              <w:rPr>
                <w:lang w:eastAsia="en-GB"/>
              </w:rPr>
              <w:t>Plastic</w:t>
            </w:r>
          </w:p>
        </w:tc>
        <w:tc>
          <w:tcPr>
            <w:tcW w:w="7479" w:type="dxa"/>
          </w:tcPr>
          <w:p w14:paraId="15D245B5" w14:textId="77777777" w:rsidR="002F206B" w:rsidRPr="002F206B" w:rsidRDefault="002F206B" w:rsidP="002F206B">
            <w:pPr>
              <w:spacing w:line="276" w:lineRule="auto"/>
              <w:rPr>
                <w:lang w:eastAsia="en-GB"/>
              </w:rPr>
            </w:pPr>
            <w:r w:rsidRPr="002F206B">
              <w:rPr>
                <w:lang w:eastAsia="en-GB"/>
              </w:rPr>
              <w:t>Loaded into tied bags and stored ready for transports as shown on plan 1 – see appendix A</w:t>
            </w:r>
          </w:p>
        </w:tc>
      </w:tr>
    </w:tbl>
    <w:p w14:paraId="401E6C9C" w14:textId="77777777" w:rsidR="002F206B" w:rsidRPr="002F206B" w:rsidRDefault="002F206B" w:rsidP="002F206B">
      <w:pPr>
        <w:spacing w:line="276" w:lineRule="auto"/>
        <w:rPr>
          <w:lang w:eastAsia="en-GB"/>
        </w:rPr>
      </w:pPr>
    </w:p>
    <w:p w14:paraId="6A396B32" w14:textId="078AA4AC" w:rsidR="002F206B" w:rsidRDefault="002F206B" w:rsidP="002F206B">
      <w:pPr>
        <w:spacing w:line="276" w:lineRule="auto"/>
        <w:rPr>
          <w:lang w:eastAsia="en-GB"/>
        </w:rPr>
      </w:pPr>
      <w:r w:rsidRPr="002F206B">
        <w:rPr>
          <w:lang w:eastAsia="en-GB"/>
        </w:rPr>
        <w:t>For more information on the shredding plant see operating procedure Treatment of WEEE and fractions.</w:t>
      </w:r>
    </w:p>
    <w:p w14:paraId="37D244CA" w14:textId="334D1B04" w:rsidR="002F206B" w:rsidRDefault="002F206B" w:rsidP="002F206B">
      <w:pPr>
        <w:spacing w:line="276" w:lineRule="auto"/>
        <w:rPr>
          <w:lang w:eastAsia="en-GB"/>
        </w:rPr>
      </w:pPr>
      <w:r w:rsidRPr="002F206B">
        <w:rPr>
          <w:lang w:eastAsia="en-GB"/>
        </w:rPr>
        <w:t>All training of waste treatment involves the control of fire/heat sources.</w:t>
      </w:r>
    </w:p>
    <w:p w14:paraId="1C264473" w14:textId="33C72E62" w:rsidR="00A93C81" w:rsidRDefault="000D13E3" w:rsidP="00F36827">
      <w:pPr>
        <w:pStyle w:val="Heading2"/>
        <w:numPr>
          <w:ilvl w:val="1"/>
          <w:numId w:val="2"/>
        </w:numPr>
        <w:rPr>
          <w:lang w:eastAsia="en-GB"/>
        </w:rPr>
      </w:pPr>
      <w:bookmarkStart w:id="29" w:name="_Toc85655242"/>
      <w:r>
        <w:rPr>
          <w:lang w:eastAsia="en-GB"/>
        </w:rPr>
        <w:lastRenderedPageBreak/>
        <w:t>Batteries</w:t>
      </w:r>
      <w:bookmarkEnd w:id="29"/>
    </w:p>
    <w:p w14:paraId="6FB3A121" w14:textId="200E310D" w:rsidR="00364998" w:rsidRPr="00364998" w:rsidRDefault="00AE3CD2" w:rsidP="00364998">
      <w:pPr>
        <w:pStyle w:val="Heading3"/>
        <w:rPr>
          <w:lang w:eastAsia="en-GB"/>
        </w:rPr>
      </w:pPr>
      <w:bookmarkStart w:id="30" w:name="_Toc85655243"/>
      <w:r>
        <w:rPr>
          <w:lang w:eastAsia="en-GB"/>
        </w:rPr>
        <w:t>6.9.1 Batteries in End-Of-Life Vehicles (ELV)</w:t>
      </w:r>
      <w:bookmarkEnd w:id="30"/>
    </w:p>
    <w:p w14:paraId="70F900D1" w14:textId="7C64177F" w:rsidR="000D13E3" w:rsidRDefault="00135D07" w:rsidP="000D13E3">
      <w:pPr>
        <w:rPr>
          <w:lang w:eastAsia="en-GB"/>
        </w:rPr>
      </w:pPr>
      <w:r w:rsidRPr="00135D07">
        <w:rPr>
          <w:lang w:eastAsia="en-GB"/>
        </w:rPr>
        <w:t>Not applicable. The site does not handle, process, or store batteries from End-Of-Life vehicles.</w:t>
      </w:r>
    </w:p>
    <w:p w14:paraId="7C634A4B" w14:textId="77777777" w:rsidR="00537F7E" w:rsidRDefault="00537F7E" w:rsidP="000D13E3">
      <w:pPr>
        <w:rPr>
          <w:lang w:eastAsia="en-GB"/>
        </w:rPr>
      </w:pPr>
    </w:p>
    <w:p w14:paraId="1040CA10" w14:textId="08F1FA6E" w:rsidR="00AE3CD2" w:rsidRDefault="00537F7E" w:rsidP="00AE3CD2">
      <w:pPr>
        <w:pStyle w:val="Heading3"/>
        <w:rPr>
          <w:lang w:eastAsia="en-GB"/>
        </w:rPr>
      </w:pPr>
      <w:bookmarkStart w:id="31" w:name="_Toc85655244"/>
      <w:r>
        <w:rPr>
          <w:lang w:eastAsia="en-GB"/>
        </w:rPr>
        <w:t>6.9.2 Battery Storage</w:t>
      </w:r>
      <w:bookmarkEnd w:id="31"/>
    </w:p>
    <w:p w14:paraId="3A5D676B" w14:textId="1CAC5191" w:rsidR="00537F7E" w:rsidRDefault="0096500B" w:rsidP="1458B1A2">
      <w:pPr>
        <w:rPr>
          <w:lang w:eastAsia="en-GB"/>
        </w:rPr>
      </w:pPr>
      <w:r w:rsidRPr="1458B1A2">
        <w:rPr>
          <w:lang w:eastAsia="en-GB"/>
        </w:rPr>
        <w:t xml:space="preserve">Lithium and </w:t>
      </w:r>
      <w:r w:rsidR="00857EF8" w:rsidRPr="1458B1A2">
        <w:rPr>
          <w:lang w:eastAsia="en-GB"/>
        </w:rPr>
        <w:t>Lithium-Ion</w:t>
      </w:r>
      <w:r w:rsidRPr="1458B1A2">
        <w:rPr>
          <w:lang w:eastAsia="en-GB"/>
        </w:rPr>
        <w:t xml:space="preserve"> batteries</w:t>
      </w:r>
      <w:r w:rsidR="00814403" w:rsidRPr="1458B1A2">
        <w:rPr>
          <w:lang w:eastAsia="en-GB"/>
        </w:rPr>
        <w:t xml:space="preserve"> are stored in weatherproof containers outside the Re-use Department</w:t>
      </w:r>
      <w:r w:rsidR="00857EF8" w:rsidRPr="1458B1A2">
        <w:rPr>
          <w:lang w:eastAsia="en-GB"/>
        </w:rPr>
        <w:t>. The storage vessels are</w:t>
      </w:r>
      <w:r w:rsidR="04412C17" w:rsidRPr="1458B1A2">
        <w:rPr>
          <w:lang w:eastAsia="en-GB"/>
        </w:rPr>
        <w:t xml:space="preserve"> </w:t>
      </w:r>
      <w:r w:rsidR="00857EF8" w:rsidRPr="1458B1A2">
        <w:rPr>
          <w:lang w:eastAsia="en-GB"/>
        </w:rPr>
        <w:t xml:space="preserve">located </w:t>
      </w:r>
      <w:r w:rsidR="4D42EA09" w:rsidRPr="1458B1A2">
        <w:rPr>
          <w:lang w:eastAsia="en-GB"/>
        </w:rPr>
        <w:t xml:space="preserve">under a canopy 6m </w:t>
      </w:r>
      <w:r w:rsidR="00857EF8" w:rsidRPr="1458B1A2">
        <w:rPr>
          <w:lang w:eastAsia="en-GB"/>
        </w:rPr>
        <w:t xml:space="preserve">away from the building and </w:t>
      </w:r>
      <w:r w:rsidR="001756C6" w:rsidRPr="1458B1A2">
        <w:rPr>
          <w:lang w:eastAsia="en-GB"/>
        </w:rPr>
        <w:t xml:space="preserve">from any combustible materials. </w:t>
      </w:r>
    </w:p>
    <w:p w14:paraId="4EFC8CF6" w14:textId="77777777" w:rsidR="001756C6" w:rsidRDefault="001756C6" w:rsidP="1458B1A2">
      <w:pPr>
        <w:rPr>
          <w:lang w:eastAsia="en-GB"/>
        </w:rPr>
      </w:pPr>
    </w:p>
    <w:p w14:paraId="6443FD71" w14:textId="76798ED0" w:rsidR="00D30B10" w:rsidRDefault="001756C6" w:rsidP="1458B1A2">
      <w:pPr>
        <w:rPr>
          <w:lang w:eastAsia="en-GB"/>
        </w:rPr>
      </w:pPr>
      <w:r w:rsidRPr="1458B1A2">
        <w:rPr>
          <w:lang w:eastAsia="en-GB"/>
        </w:rPr>
        <w:t xml:space="preserve">Discarded Lithium and Li-ion batteries </w:t>
      </w:r>
      <w:r w:rsidR="00900F3E" w:rsidRPr="1458B1A2">
        <w:rPr>
          <w:lang w:eastAsia="en-GB"/>
        </w:rPr>
        <w:t>are placed in layers</w:t>
      </w:r>
      <w:r w:rsidR="005D189A" w:rsidRPr="1458B1A2">
        <w:rPr>
          <w:lang w:eastAsia="en-GB"/>
        </w:rPr>
        <w:t xml:space="preserve"> within the storage containers</w:t>
      </w:r>
      <w:r w:rsidR="00900F3E" w:rsidRPr="1458B1A2">
        <w:rPr>
          <w:lang w:eastAsia="en-GB"/>
        </w:rPr>
        <w:t xml:space="preserve">, which are separated with </w:t>
      </w:r>
      <w:r w:rsidR="004F347A" w:rsidRPr="1458B1A2">
        <w:rPr>
          <w:lang w:eastAsia="en-GB"/>
        </w:rPr>
        <w:t>a layer of inert material</w:t>
      </w:r>
      <w:r w:rsidR="00D30B10" w:rsidRPr="1458B1A2">
        <w:rPr>
          <w:lang w:eastAsia="en-GB"/>
        </w:rPr>
        <w:t>.</w:t>
      </w:r>
    </w:p>
    <w:p w14:paraId="27E84FD7" w14:textId="77777777" w:rsidR="00BD7D62" w:rsidRDefault="00BD7D62" w:rsidP="1458B1A2">
      <w:pPr>
        <w:rPr>
          <w:lang w:eastAsia="en-GB"/>
        </w:rPr>
      </w:pPr>
    </w:p>
    <w:p w14:paraId="704E71EF" w14:textId="6A570DD4" w:rsidR="00BD7D62" w:rsidRDefault="00BD7D62" w:rsidP="1458B1A2">
      <w:pPr>
        <w:rPr>
          <w:lang w:eastAsia="en-GB"/>
        </w:rPr>
      </w:pPr>
      <w:r w:rsidRPr="1458B1A2">
        <w:rPr>
          <w:lang w:eastAsia="en-GB"/>
        </w:rPr>
        <w:t xml:space="preserve">Once a storage container is full, arrangements are made to remove the waste offsite </w:t>
      </w:r>
      <w:r w:rsidR="5CA2A9DC" w:rsidRPr="1458B1A2">
        <w:rPr>
          <w:lang w:eastAsia="en-GB"/>
        </w:rPr>
        <w:t xml:space="preserve">as hazardous waste </w:t>
      </w:r>
      <w:r w:rsidRPr="1458B1A2">
        <w:rPr>
          <w:lang w:eastAsia="en-GB"/>
        </w:rPr>
        <w:t xml:space="preserve">via a licenced waste carrier to </w:t>
      </w:r>
      <w:r w:rsidR="00533338" w:rsidRPr="1458B1A2">
        <w:rPr>
          <w:lang w:eastAsia="en-GB"/>
        </w:rPr>
        <w:t>a suitable permitted site.</w:t>
      </w:r>
    </w:p>
    <w:p w14:paraId="111FEF61" w14:textId="77777777" w:rsidR="00D30B10" w:rsidRDefault="00D30B10" w:rsidP="1458B1A2">
      <w:pPr>
        <w:rPr>
          <w:lang w:eastAsia="en-GB"/>
        </w:rPr>
      </w:pPr>
    </w:p>
    <w:p w14:paraId="00C84508" w14:textId="6AF8AB9A" w:rsidR="00616ABE" w:rsidRDefault="00D30B10" w:rsidP="1458B1A2">
      <w:pPr>
        <w:rPr>
          <w:lang w:eastAsia="en-GB"/>
        </w:rPr>
      </w:pPr>
      <w:r w:rsidRPr="1458B1A2">
        <w:rPr>
          <w:lang w:eastAsia="en-GB"/>
        </w:rPr>
        <w:t>In addition,</w:t>
      </w:r>
      <w:r w:rsidR="00D6698A" w:rsidRPr="1458B1A2">
        <w:rPr>
          <w:lang w:eastAsia="en-GB"/>
        </w:rPr>
        <w:t xml:space="preserve"> fire extinguishers s</w:t>
      </w:r>
      <w:r w:rsidR="60DE09E4" w:rsidRPr="1458B1A2">
        <w:rPr>
          <w:lang w:eastAsia="en-GB"/>
        </w:rPr>
        <w:t>pecifically designed and manufactured</w:t>
      </w:r>
      <w:r w:rsidR="00D6698A" w:rsidRPr="1458B1A2">
        <w:rPr>
          <w:lang w:eastAsia="en-GB"/>
        </w:rPr>
        <w:t xml:space="preserve"> for dealing with </w:t>
      </w:r>
      <w:r w:rsidR="00EA6FF1" w:rsidRPr="1458B1A2">
        <w:rPr>
          <w:lang w:eastAsia="en-GB"/>
        </w:rPr>
        <w:t xml:space="preserve">lithium battery fires (Lith-ex) are located </w:t>
      </w:r>
      <w:r w:rsidR="00225920" w:rsidRPr="1458B1A2">
        <w:rPr>
          <w:lang w:eastAsia="en-GB"/>
        </w:rPr>
        <w:t>within the Re use Department</w:t>
      </w:r>
      <w:r w:rsidR="00405D7E" w:rsidRPr="1458B1A2">
        <w:rPr>
          <w:lang w:eastAsia="en-GB"/>
        </w:rPr>
        <w:t xml:space="preserve"> </w:t>
      </w:r>
      <w:r w:rsidR="004B0C74" w:rsidRPr="1458B1A2">
        <w:rPr>
          <w:lang w:eastAsia="en-GB"/>
        </w:rPr>
        <w:t xml:space="preserve">(located near lithium and Li-ion battery storage </w:t>
      </w:r>
      <w:r w:rsidR="00533338" w:rsidRPr="1458B1A2">
        <w:rPr>
          <w:lang w:eastAsia="en-GB"/>
        </w:rPr>
        <w:t>containers</w:t>
      </w:r>
      <w:r w:rsidR="00616ABE" w:rsidRPr="1458B1A2">
        <w:rPr>
          <w:lang w:eastAsia="en-GB"/>
        </w:rPr>
        <w:t>)</w:t>
      </w:r>
      <w:r w:rsidR="00225920" w:rsidRPr="1458B1A2">
        <w:rPr>
          <w:lang w:eastAsia="en-GB"/>
        </w:rPr>
        <w:t>.</w:t>
      </w:r>
    </w:p>
    <w:p w14:paraId="71224BCA" w14:textId="77777777" w:rsidR="00616ABE" w:rsidRDefault="00616ABE" w:rsidP="1458B1A2">
      <w:pPr>
        <w:rPr>
          <w:lang w:eastAsia="en-GB"/>
        </w:rPr>
      </w:pPr>
    </w:p>
    <w:p w14:paraId="4C91C048" w14:textId="4E0D7CBD" w:rsidR="001756C6" w:rsidRPr="00537F7E" w:rsidRDefault="00225920" w:rsidP="1458B1A2">
      <w:pPr>
        <w:rPr>
          <w:lang w:eastAsia="en-GB"/>
        </w:rPr>
      </w:pPr>
      <w:r w:rsidRPr="1458B1A2">
        <w:rPr>
          <w:lang w:eastAsia="en-GB"/>
        </w:rPr>
        <w:t xml:space="preserve">In the event of a battery fire, trained </w:t>
      </w:r>
      <w:r w:rsidR="00405D7E" w:rsidRPr="1458B1A2">
        <w:rPr>
          <w:lang w:eastAsia="en-GB"/>
        </w:rPr>
        <w:t>personnel</w:t>
      </w:r>
      <w:r w:rsidR="00616ABE" w:rsidRPr="1458B1A2">
        <w:rPr>
          <w:lang w:eastAsia="en-GB"/>
        </w:rPr>
        <w:t xml:space="preserve"> will be able to </w:t>
      </w:r>
      <w:r w:rsidR="00575ADD" w:rsidRPr="1458B1A2">
        <w:rPr>
          <w:lang w:eastAsia="en-GB"/>
        </w:rPr>
        <w:t>extinguish the fire promptly.</w:t>
      </w:r>
      <w:r w:rsidR="00405D7E" w:rsidRPr="1458B1A2">
        <w:rPr>
          <w:lang w:eastAsia="en-GB"/>
        </w:rPr>
        <w:t xml:space="preserve"> </w:t>
      </w:r>
    </w:p>
    <w:p w14:paraId="3C563787" w14:textId="77777777" w:rsidR="00537F7E" w:rsidRPr="00537F7E" w:rsidRDefault="00537F7E" w:rsidP="1458B1A2">
      <w:pPr>
        <w:rPr>
          <w:lang w:eastAsia="en-GB"/>
        </w:rPr>
      </w:pPr>
    </w:p>
    <w:p w14:paraId="25BA2A52" w14:textId="71F64ABA" w:rsidR="00135D07" w:rsidRDefault="00135D07" w:rsidP="000D13E3">
      <w:pPr>
        <w:rPr>
          <w:lang w:eastAsia="en-GB"/>
        </w:rPr>
      </w:pPr>
    </w:p>
    <w:p w14:paraId="109DB197" w14:textId="1A280687" w:rsidR="00135D07" w:rsidRDefault="00B00320" w:rsidP="00F36827">
      <w:pPr>
        <w:pStyle w:val="Heading2"/>
        <w:numPr>
          <w:ilvl w:val="1"/>
          <w:numId w:val="2"/>
        </w:numPr>
        <w:rPr>
          <w:lang w:eastAsia="en-GB"/>
        </w:rPr>
      </w:pPr>
      <w:bookmarkStart w:id="32" w:name="_Toc85655245"/>
      <w:r>
        <w:rPr>
          <w:lang w:eastAsia="en-GB"/>
        </w:rPr>
        <w:t>Control of Leaks and Spillages of Oils and Fuels</w:t>
      </w:r>
      <w:bookmarkEnd w:id="32"/>
    </w:p>
    <w:p w14:paraId="09936714" w14:textId="75DBEA83" w:rsidR="003B4915" w:rsidRDefault="003B4915" w:rsidP="003B4915">
      <w:pPr>
        <w:spacing w:line="276" w:lineRule="auto"/>
        <w:rPr>
          <w:lang w:eastAsia="en-GB"/>
        </w:rPr>
      </w:pPr>
      <w:r>
        <w:rPr>
          <w:lang w:eastAsia="en-GB"/>
        </w:rPr>
        <w:t>All site vehicles are maintained in accordance with Section 6.2 of this plan.</w:t>
      </w:r>
    </w:p>
    <w:p w14:paraId="10C08B5E" w14:textId="77777777" w:rsidR="003B4915" w:rsidRDefault="003B4915" w:rsidP="003B4915">
      <w:pPr>
        <w:spacing w:line="276" w:lineRule="auto"/>
        <w:rPr>
          <w:lang w:eastAsia="en-GB"/>
        </w:rPr>
      </w:pPr>
    </w:p>
    <w:p w14:paraId="11A24B1B" w14:textId="0B612FAF" w:rsidR="00B00320" w:rsidRDefault="003B4915" w:rsidP="003B4915">
      <w:pPr>
        <w:spacing w:line="276" w:lineRule="auto"/>
        <w:rPr>
          <w:lang w:eastAsia="en-GB"/>
        </w:rPr>
      </w:pPr>
      <w:r>
        <w:rPr>
          <w:lang w:eastAsia="en-GB"/>
        </w:rPr>
        <w:t>Incidental spills which pose insignificant threat to health or safety and may be safely cleaned up, absorbed, neutralized, or otherwise controlled at the time of release in the immediate release area by employees or maintenance personnel who are familiar with the hazards of the chemicals, as covered by Procedure HS24 – ‘Spillage Procedure’ and referenced in Emergency preparedness and response policy.</w:t>
      </w:r>
    </w:p>
    <w:p w14:paraId="2A6EF184" w14:textId="7D341D7B" w:rsidR="003B4915" w:rsidRDefault="003B4915" w:rsidP="003B4915">
      <w:pPr>
        <w:spacing w:line="276" w:lineRule="auto"/>
        <w:rPr>
          <w:lang w:eastAsia="en-GB"/>
        </w:rPr>
      </w:pPr>
    </w:p>
    <w:p w14:paraId="79913B71" w14:textId="77777777" w:rsidR="000455C6" w:rsidRDefault="00F04F39" w:rsidP="00F04F39">
      <w:pPr>
        <w:spacing w:line="276" w:lineRule="auto"/>
        <w:rPr>
          <w:lang w:eastAsia="en-GB"/>
        </w:rPr>
      </w:pPr>
      <w:r w:rsidRPr="00F04F39">
        <w:rPr>
          <w:lang w:eastAsia="en-GB"/>
        </w:rPr>
        <w:t xml:space="preserve">To protect the ground from leaks and spills during out of hours, all site </w:t>
      </w:r>
      <w:proofErr w:type="gramStart"/>
      <w:r w:rsidRPr="00F04F39">
        <w:rPr>
          <w:lang w:eastAsia="en-GB"/>
        </w:rPr>
        <w:t>fork lift</w:t>
      </w:r>
      <w:proofErr w:type="gramEnd"/>
      <w:r w:rsidRPr="00F04F39">
        <w:rPr>
          <w:lang w:eastAsia="en-GB"/>
        </w:rPr>
        <w:t xml:space="preserve"> trucks or other vehicles onsite will be stored within the main building and on the transport yard in a designated area on a concrete, impermeable base. Any spills would then be absorbed, cleaned and disposed of using a licenced carrier as soon as the spill is identified. </w:t>
      </w:r>
    </w:p>
    <w:p w14:paraId="136EDEBF" w14:textId="77777777" w:rsidR="000455C6" w:rsidRDefault="000455C6" w:rsidP="00F04F39">
      <w:pPr>
        <w:spacing w:line="276" w:lineRule="auto"/>
        <w:rPr>
          <w:lang w:eastAsia="en-GB"/>
        </w:rPr>
      </w:pPr>
    </w:p>
    <w:p w14:paraId="18B6F707" w14:textId="53A24646" w:rsidR="00F04F39" w:rsidRPr="00F04F39" w:rsidRDefault="00F04F39" w:rsidP="00F04F39">
      <w:pPr>
        <w:spacing w:line="276" w:lineRule="auto"/>
        <w:rPr>
          <w:lang w:eastAsia="en-GB"/>
        </w:rPr>
      </w:pPr>
      <w:r>
        <w:rPr>
          <w:lang w:eastAsia="en-GB"/>
        </w:rPr>
        <w:t>D</w:t>
      </w:r>
      <w:r w:rsidRPr="00F04F39">
        <w:rPr>
          <w:lang w:eastAsia="en-GB"/>
        </w:rPr>
        <w:t>iesel or oil storage tanks/IBC’s onsite will have secondary containment (bunding). The secondary containment will have a capacity of 110% of the tank/IBC (individual tank/IBC bunding will be used) in line with The Control of Pollution (Oil Storage)(England) Regulations 2001. In addition, some processes onsite operate for 24 hours a day.</w:t>
      </w:r>
    </w:p>
    <w:p w14:paraId="535BF14B" w14:textId="4E1CDA48" w:rsidR="003B4915" w:rsidRDefault="003B4915" w:rsidP="003B4915">
      <w:pPr>
        <w:spacing w:line="276" w:lineRule="auto"/>
        <w:rPr>
          <w:lang w:eastAsia="en-GB"/>
        </w:rPr>
      </w:pPr>
    </w:p>
    <w:p w14:paraId="43EEDCE4" w14:textId="2AA86416" w:rsidR="002550F0" w:rsidRDefault="00FC6FF2" w:rsidP="00F36827">
      <w:pPr>
        <w:pStyle w:val="Heading2"/>
        <w:numPr>
          <w:ilvl w:val="1"/>
          <w:numId w:val="2"/>
        </w:numPr>
        <w:rPr>
          <w:lang w:eastAsia="en-GB"/>
        </w:rPr>
      </w:pPr>
      <w:bookmarkStart w:id="33" w:name="_Toc85655246"/>
      <w:r>
        <w:rPr>
          <w:lang w:eastAsia="en-GB"/>
        </w:rPr>
        <w:lastRenderedPageBreak/>
        <w:t>Inspection and Cleaning of Combustible Waste, Dust etc.</w:t>
      </w:r>
      <w:bookmarkEnd w:id="33"/>
    </w:p>
    <w:p w14:paraId="047EE4D6" w14:textId="78C5DFBB" w:rsidR="00ED10C8" w:rsidRDefault="00ED10C8" w:rsidP="00ED10C8">
      <w:pPr>
        <w:spacing w:line="276" w:lineRule="auto"/>
        <w:rPr>
          <w:lang w:eastAsia="en-GB"/>
        </w:rPr>
      </w:pPr>
      <w:r w:rsidRPr="00ED10C8">
        <w:rPr>
          <w:lang w:eastAsia="en-GB"/>
        </w:rPr>
        <w:t>A high standard of housekeeping, cleanliness and tidiness is required to prevent contamination or damage to equipment, to prevent accidents and to minimise the risk of pollution.</w:t>
      </w:r>
    </w:p>
    <w:p w14:paraId="5A24FC9F" w14:textId="77777777" w:rsidR="00ED10C8" w:rsidRPr="00ED10C8" w:rsidRDefault="00ED10C8" w:rsidP="00ED10C8">
      <w:pPr>
        <w:spacing w:line="276" w:lineRule="auto"/>
        <w:rPr>
          <w:lang w:eastAsia="en-GB"/>
        </w:rPr>
      </w:pPr>
    </w:p>
    <w:p w14:paraId="131D8A9C" w14:textId="57FC4AFC" w:rsidR="00ED10C8" w:rsidRDefault="00ED10C8" w:rsidP="00ED10C8">
      <w:pPr>
        <w:spacing w:line="276" w:lineRule="auto"/>
        <w:rPr>
          <w:lang w:eastAsia="en-GB"/>
        </w:rPr>
      </w:pPr>
      <w:r w:rsidRPr="00ED10C8">
        <w:rPr>
          <w:lang w:eastAsia="en-GB"/>
        </w:rPr>
        <w:t>On site personnel are responsible for the condition and maintenance of the site, which includes any housekeeping that is required on site.</w:t>
      </w:r>
    </w:p>
    <w:p w14:paraId="04D57C9E" w14:textId="77777777" w:rsidR="00ED10C8" w:rsidRPr="00ED10C8" w:rsidRDefault="00ED10C8" w:rsidP="00ED10C8">
      <w:pPr>
        <w:spacing w:line="276" w:lineRule="auto"/>
        <w:rPr>
          <w:lang w:eastAsia="en-GB"/>
        </w:rPr>
      </w:pPr>
    </w:p>
    <w:p w14:paraId="6F5B443B" w14:textId="0D1A6F6D" w:rsidR="00ED10C8" w:rsidRDefault="00ED10C8" w:rsidP="00ED10C8">
      <w:pPr>
        <w:spacing w:line="276" w:lineRule="auto"/>
        <w:rPr>
          <w:lang w:eastAsia="en-GB"/>
        </w:rPr>
      </w:pPr>
      <w:r w:rsidRPr="00ED10C8">
        <w:rPr>
          <w:lang w:eastAsia="en-GB"/>
        </w:rPr>
        <w:t>On site personnel perform an informal visual inspection of the site and daily and weekly inspections are undertaken by the Compliance Team. The daily inspection includes checking for loose, combustible waste and dust and fluff which could contribute to a fire. Any issues found from the daily report are communicated to the relevant department manager, whose responsibility is to rectify any findings from the inspection.</w:t>
      </w:r>
    </w:p>
    <w:p w14:paraId="4A315AA6" w14:textId="77777777" w:rsidR="00ED10C8" w:rsidRPr="00ED10C8" w:rsidRDefault="00ED10C8" w:rsidP="00ED10C8">
      <w:pPr>
        <w:spacing w:line="276" w:lineRule="auto"/>
        <w:rPr>
          <w:lang w:eastAsia="en-GB"/>
        </w:rPr>
      </w:pPr>
    </w:p>
    <w:p w14:paraId="1B55892A" w14:textId="626F7908" w:rsidR="00ED10C8" w:rsidRDefault="00ED10C8" w:rsidP="00ED10C8">
      <w:pPr>
        <w:spacing w:line="276" w:lineRule="auto"/>
        <w:rPr>
          <w:lang w:eastAsia="en-GB"/>
        </w:rPr>
      </w:pPr>
      <w:r w:rsidRPr="00ED10C8">
        <w:rPr>
          <w:lang w:eastAsia="en-GB"/>
        </w:rPr>
        <w:t>In addition, housekeeping, inspection and cleaning will be recorded on the weekly compliance inspection form. Weekly monitoring will ensure daily inspections and housekeeping practices are being followed.</w:t>
      </w:r>
    </w:p>
    <w:p w14:paraId="698302DE" w14:textId="77777777" w:rsidR="00ED10C8" w:rsidRPr="00ED10C8" w:rsidRDefault="00ED10C8" w:rsidP="00ED10C8">
      <w:pPr>
        <w:spacing w:line="276" w:lineRule="auto"/>
        <w:rPr>
          <w:lang w:eastAsia="en-GB"/>
        </w:rPr>
      </w:pPr>
    </w:p>
    <w:p w14:paraId="3B7BE24E" w14:textId="77777777" w:rsidR="00ED10C8" w:rsidRPr="00ED10C8" w:rsidRDefault="00ED10C8" w:rsidP="00ED10C8">
      <w:pPr>
        <w:spacing w:line="276" w:lineRule="auto"/>
        <w:rPr>
          <w:lang w:eastAsia="en-GB"/>
        </w:rPr>
      </w:pPr>
      <w:r w:rsidRPr="00ED10C8">
        <w:rPr>
          <w:lang w:eastAsia="en-GB"/>
        </w:rPr>
        <w:t>Any potential fire risks found on site are brought to the attention of the site manager. If necessary, the information is relayed to the compliance team.</w:t>
      </w:r>
    </w:p>
    <w:p w14:paraId="3F709A59" w14:textId="5DDE2E75" w:rsidR="00681884" w:rsidRDefault="00681884" w:rsidP="00ED10C8">
      <w:pPr>
        <w:spacing w:line="276" w:lineRule="auto"/>
        <w:rPr>
          <w:lang w:eastAsia="en-GB"/>
        </w:rPr>
      </w:pPr>
    </w:p>
    <w:p w14:paraId="2FA92E73" w14:textId="7651CBBB" w:rsidR="00681884" w:rsidRDefault="00681884" w:rsidP="00F36827">
      <w:pPr>
        <w:pStyle w:val="Heading2"/>
        <w:numPr>
          <w:ilvl w:val="1"/>
          <w:numId w:val="2"/>
        </w:numPr>
        <w:rPr>
          <w:lang w:eastAsia="en-GB"/>
        </w:rPr>
      </w:pPr>
      <w:bookmarkStart w:id="34" w:name="_Toc85655247"/>
      <w:r>
        <w:rPr>
          <w:lang w:eastAsia="en-GB"/>
        </w:rPr>
        <w:t>Management of Waste to Prevent Reactions between Wastes</w:t>
      </w:r>
      <w:bookmarkEnd w:id="34"/>
    </w:p>
    <w:p w14:paraId="3B01B0E8" w14:textId="77777777" w:rsidR="00C419B2" w:rsidRPr="00C419B2" w:rsidRDefault="00C419B2" w:rsidP="00C419B2">
      <w:pPr>
        <w:rPr>
          <w:lang w:eastAsia="en-GB"/>
        </w:rPr>
      </w:pPr>
    </w:p>
    <w:p w14:paraId="2234BCE2" w14:textId="0638B0E5" w:rsidR="00681884" w:rsidRDefault="00A71BEE" w:rsidP="00105B9F">
      <w:pPr>
        <w:pStyle w:val="Heading3"/>
        <w:rPr>
          <w:lang w:eastAsia="en-GB"/>
        </w:rPr>
      </w:pPr>
      <w:bookmarkStart w:id="35" w:name="_Toc85655248"/>
      <w:r>
        <w:rPr>
          <w:lang w:eastAsia="en-GB"/>
        </w:rPr>
        <w:t xml:space="preserve">6.12.1 </w:t>
      </w:r>
      <w:r w:rsidR="00F13FD8">
        <w:rPr>
          <w:lang w:eastAsia="en-GB"/>
        </w:rPr>
        <w:t>Waste Inspection</w:t>
      </w:r>
      <w:bookmarkEnd w:id="35"/>
    </w:p>
    <w:p w14:paraId="324E337A" w14:textId="77777777" w:rsidR="00A34609" w:rsidRDefault="00A34609" w:rsidP="00A34609">
      <w:pPr>
        <w:spacing w:line="276" w:lineRule="auto"/>
        <w:rPr>
          <w:lang w:eastAsia="en-GB"/>
        </w:rPr>
      </w:pPr>
      <w:r>
        <w:rPr>
          <w:lang w:eastAsia="en-GB"/>
        </w:rPr>
        <w:t xml:space="preserve">In accordance with our procedure Receiving and handling WEEE, all waste that is brought onto site is inspected to ensure is has been consigned correctly. </w:t>
      </w:r>
    </w:p>
    <w:p w14:paraId="75DF1C22" w14:textId="77777777" w:rsidR="00A34609" w:rsidRDefault="00A34609" w:rsidP="00A34609">
      <w:pPr>
        <w:spacing w:line="276" w:lineRule="auto"/>
        <w:rPr>
          <w:lang w:eastAsia="en-GB"/>
        </w:rPr>
      </w:pPr>
    </w:p>
    <w:p w14:paraId="7D198BA2" w14:textId="6F4CF1A4" w:rsidR="00A34609" w:rsidRDefault="00A34609" w:rsidP="00F36827">
      <w:pPr>
        <w:pStyle w:val="ListParagraph"/>
        <w:numPr>
          <w:ilvl w:val="0"/>
          <w:numId w:val="10"/>
        </w:numPr>
        <w:spacing w:line="276" w:lineRule="auto"/>
        <w:rPr>
          <w:lang w:eastAsia="en-GB"/>
        </w:rPr>
      </w:pPr>
      <w:r>
        <w:rPr>
          <w:lang w:eastAsia="en-GB"/>
        </w:rPr>
        <w:t>The controls in place to reduce the risk from fire are summarised as:</w:t>
      </w:r>
    </w:p>
    <w:p w14:paraId="580ECE85" w14:textId="227E9AB9" w:rsidR="00A34609" w:rsidRDefault="00A34609" w:rsidP="00F36827">
      <w:pPr>
        <w:pStyle w:val="ListParagraph"/>
        <w:numPr>
          <w:ilvl w:val="0"/>
          <w:numId w:val="10"/>
        </w:numPr>
        <w:spacing w:line="276" w:lineRule="auto"/>
        <w:rPr>
          <w:lang w:eastAsia="en-GB"/>
        </w:rPr>
      </w:pPr>
      <w:r>
        <w:rPr>
          <w:lang w:eastAsia="en-GB"/>
        </w:rPr>
        <w:t>All deliveries are checked on arrival. Checks include both the paperwork and the full contents of the load.</w:t>
      </w:r>
    </w:p>
    <w:p w14:paraId="4B15AA25" w14:textId="70891C9C" w:rsidR="00A34609" w:rsidRDefault="00A34609" w:rsidP="00F36827">
      <w:pPr>
        <w:pStyle w:val="ListParagraph"/>
        <w:numPr>
          <w:ilvl w:val="0"/>
          <w:numId w:val="10"/>
        </w:numPr>
        <w:spacing w:line="276" w:lineRule="auto"/>
        <w:rPr>
          <w:lang w:eastAsia="en-GB"/>
        </w:rPr>
      </w:pPr>
      <w:r>
        <w:rPr>
          <w:lang w:eastAsia="en-GB"/>
        </w:rPr>
        <w:t>Wastes are received in the reception area only.</w:t>
      </w:r>
    </w:p>
    <w:p w14:paraId="192D2183" w14:textId="52C52F7D" w:rsidR="00A34609" w:rsidRDefault="00A34609" w:rsidP="00F36827">
      <w:pPr>
        <w:pStyle w:val="ListParagraph"/>
        <w:numPr>
          <w:ilvl w:val="0"/>
          <w:numId w:val="10"/>
        </w:numPr>
        <w:spacing w:line="276" w:lineRule="auto"/>
        <w:rPr>
          <w:lang w:eastAsia="en-GB"/>
        </w:rPr>
      </w:pPr>
      <w:r>
        <w:rPr>
          <w:lang w:eastAsia="en-GB"/>
        </w:rPr>
        <w:t>No loads are removed without an onsite operative in supervision.</w:t>
      </w:r>
    </w:p>
    <w:p w14:paraId="736B70C9" w14:textId="492F3A08" w:rsidR="00A34609" w:rsidRDefault="00A34609" w:rsidP="00F36827">
      <w:pPr>
        <w:pStyle w:val="ListParagraph"/>
        <w:numPr>
          <w:ilvl w:val="0"/>
          <w:numId w:val="10"/>
        </w:numPr>
        <w:spacing w:line="276" w:lineRule="auto"/>
        <w:rPr>
          <w:lang w:eastAsia="en-GB"/>
        </w:rPr>
      </w:pPr>
      <w:r>
        <w:rPr>
          <w:lang w:eastAsia="en-GB"/>
        </w:rPr>
        <w:t>A visual fire watch is performed as the loads are received and unloaded.</w:t>
      </w:r>
    </w:p>
    <w:p w14:paraId="7BD2B2D2" w14:textId="1ECFD89D" w:rsidR="00A34609" w:rsidRDefault="00A34609" w:rsidP="00F36827">
      <w:pPr>
        <w:pStyle w:val="ListParagraph"/>
        <w:numPr>
          <w:ilvl w:val="0"/>
          <w:numId w:val="10"/>
        </w:numPr>
        <w:spacing w:line="276" w:lineRule="auto"/>
        <w:rPr>
          <w:lang w:eastAsia="en-GB"/>
        </w:rPr>
      </w:pPr>
      <w:r>
        <w:rPr>
          <w:lang w:eastAsia="en-GB"/>
        </w:rPr>
        <w:t>The Quarantine area exists and is available.</w:t>
      </w:r>
    </w:p>
    <w:p w14:paraId="2963AE1A" w14:textId="25264AE6" w:rsidR="00C419B2" w:rsidRPr="00C419B2" w:rsidRDefault="00A34609" w:rsidP="00F36827">
      <w:pPr>
        <w:pStyle w:val="ListParagraph"/>
        <w:numPr>
          <w:ilvl w:val="0"/>
          <w:numId w:val="10"/>
        </w:numPr>
        <w:spacing w:line="276" w:lineRule="auto"/>
        <w:rPr>
          <w:lang w:eastAsia="en-GB"/>
        </w:rPr>
      </w:pPr>
      <w:r>
        <w:rPr>
          <w:lang w:eastAsia="en-GB"/>
        </w:rPr>
        <w:t>Waste is handled in accordance with a safe system of work. Care is taken to ensure the cooling circuits are not damaged during the unloading and transport of WEEE waste. On site personnel will be instructed and trained on the safe system of work.</w:t>
      </w:r>
    </w:p>
    <w:p w14:paraId="580AF021" w14:textId="658C5AE7" w:rsidR="00C419B2" w:rsidRDefault="00C419B2" w:rsidP="00C419B2">
      <w:pPr>
        <w:rPr>
          <w:lang w:eastAsia="en-GB"/>
        </w:rPr>
      </w:pPr>
    </w:p>
    <w:p w14:paraId="548833B9" w14:textId="4F2375B0" w:rsidR="00105B9F" w:rsidRPr="00BA1688" w:rsidRDefault="00CD5D30" w:rsidP="006A574F">
      <w:pPr>
        <w:spacing w:line="276" w:lineRule="auto"/>
        <w:rPr>
          <w:lang w:eastAsia="en-GB"/>
        </w:rPr>
      </w:pPr>
      <w:r w:rsidRPr="00BA1688">
        <w:rPr>
          <w:lang w:eastAsia="en-GB"/>
        </w:rPr>
        <w:t xml:space="preserve">To prevent reactions between wastes, employees in waste reception areas </w:t>
      </w:r>
      <w:r w:rsidR="009855C2" w:rsidRPr="00BA1688">
        <w:rPr>
          <w:lang w:eastAsia="en-GB"/>
        </w:rPr>
        <w:t xml:space="preserve">have been instructed via safe system of work training </w:t>
      </w:r>
      <w:r w:rsidR="0012205D" w:rsidRPr="00BA1688">
        <w:rPr>
          <w:lang w:eastAsia="en-GB"/>
        </w:rPr>
        <w:t xml:space="preserve">to </w:t>
      </w:r>
      <w:r w:rsidR="00725177" w:rsidRPr="00BA1688">
        <w:rPr>
          <w:lang w:eastAsia="en-GB"/>
        </w:rPr>
        <w:t>look for signs of smoke, smould</w:t>
      </w:r>
      <w:r w:rsidR="00B90B1D" w:rsidRPr="00BA1688">
        <w:rPr>
          <w:lang w:eastAsia="en-GB"/>
        </w:rPr>
        <w:t>er</w:t>
      </w:r>
      <w:r w:rsidR="00725177" w:rsidRPr="00BA1688">
        <w:rPr>
          <w:lang w:eastAsia="en-GB"/>
        </w:rPr>
        <w:t>ing materials an</w:t>
      </w:r>
      <w:r w:rsidR="00B90B1D" w:rsidRPr="00BA1688">
        <w:rPr>
          <w:lang w:eastAsia="en-GB"/>
        </w:rPr>
        <w:t>d</w:t>
      </w:r>
      <w:r w:rsidR="00725177" w:rsidRPr="00BA1688">
        <w:rPr>
          <w:lang w:eastAsia="en-GB"/>
        </w:rPr>
        <w:t xml:space="preserve"> fires</w:t>
      </w:r>
      <w:r w:rsidR="009D5560" w:rsidRPr="00BA1688">
        <w:rPr>
          <w:lang w:eastAsia="en-GB"/>
        </w:rPr>
        <w:t xml:space="preserve">. </w:t>
      </w:r>
    </w:p>
    <w:p w14:paraId="7103ECA4" w14:textId="754427BD" w:rsidR="004B6459" w:rsidRPr="00BA1688" w:rsidRDefault="00A33E44" w:rsidP="006A574F">
      <w:pPr>
        <w:spacing w:line="276" w:lineRule="auto"/>
        <w:rPr>
          <w:lang w:eastAsia="en-GB"/>
        </w:rPr>
      </w:pPr>
      <w:r w:rsidRPr="00BA1688">
        <w:rPr>
          <w:lang w:eastAsia="en-GB"/>
        </w:rPr>
        <w:t xml:space="preserve">If </w:t>
      </w:r>
      <w:r w:rsidR="00EB70D9" w:rsidRPr="00BA1688">
        <w:rPr>
          <w:lang w:eastAsia="en-GB"/>
        </w:rPr>
        <w:t xml:space="preserve">signs of a reaction </w:t>
      </w:r>
      <w:r w:rsidR="00CF5DED" w:rsidRPr="00BA1688">
        <w:rPr>
          <w:lang w:eastAsia="en-GB"/>
        </w:rPr>
        <w:t>are</w:t>
      </w:r>
      <w:r w:rsidR="00EB70D9" w:rsidRPr="00BA1688">
        <w:rPr>
          <w:lang w:eastAsia="en-GB"/>
        </w:rPr>
        <w:t xml:space="preserve"> detected, </w:t>
      </w:r>
      <w:r w:rsidR="005A5B63" w:rsidRPr="00BA1688">
        <w:rPr>
          <w:lang w:eastAsia="en-GB"/>
        </w:rPr>
        <w:t xml:space="preserve">waste reception operators </w:t>
      </w:r>
      <w:r w:rsidR="009C4765" w:rsidRPr="00BA1688">
        <w:rPr>
          <w:lang w:eastAsia="en-GB"/>
        </w:rPr>
        <w:t>are trained in actions to take</w:t>
      </w:r>
      <w:r w:rsidR="00CE69DE" w:rsidRPr="00BA1688">
        <w:rPr>
          <w:lang w:eastAsia="en-GB"/>
        </w:rPr>
        <w:t xml:space="preserve">. </w:t>
      </w:r>
    </w:p>
    <w:p w14:paraId="4E07B9E0" w14:textId="6BEE6C55" w:rsidR="0080027D" w:rsidRPr="00BA1688" w:rsidRDefault="00CE69DE" w:rsidP="006A574F">
      <w:pPr>
        <w:spacing w:line="276" w:lineRule="auto"/>
        <w:rPr>
          <w:lang w:eastAsia="en-GB"/>
        </w:rPr>
      </w:pPr>
      <w:r w:rsidRPr="00BA1688">
        <w:rPr>
          <w:lang w:eastAsia="en-GB"/>
        </w:rPr>
        <w:lastRenderedPageBreak/>
        <w:t>This may include measures such as</w:t>
      </w:r>
      <w:r w:rsidR="0080027D" w:rsidRPr="00BA1688">
        <w:rPr>
          <w:lang w:eastAsia="en-GB"/>
        </w:rPr>
        <w:t>:</w:t>
      </w:r>
    </w:p>
    <w:p w14:paraId="34BEDA36" w14:textId="37003C88" w:rsidR="00457352" w:rsidRPr="00BA1688" w:rsidRDefault="00457352" w:rsidP="00457352">
      <w:pPr>
        <w:pStyle w:val="ListParagraph"/>
        <w:numPr>
          <w:ilvl w:val="0"/>
          <w:numId w:val="23"/>
        </w:numPr>
        <w:spacing w:line="276" w:lineRule="auto"/>
        <w:rPr>
          <w:lang w:eastAsia="en-GB"/>
        </w:rPr>
      </w:pPr>
      <w:r w:rsidRPr="00BA1688">
        <w:rPr>
          <w:lang w:eastAsia="en-GB"/>
        </w:rPr>
        <w:t>Informing Line Manager</w:t>
      </w:r>
    </w:p>
    <w:p w14:paraId="0094A9EF" w14:textId="0DDB99EE" w:rsidR="0080027D" w:rsidRPr="00BA1688" w:rsidRDefault="00F01882" w:rsidP="006A574F">
      <w:pPr>
        <w:pStyle w:val="ListParagraph"/>
        <w:numPr>
          <w:ilvl w:val="0"/>
          <w:numId w:val="22"/>
        </w:numPr>
        <w:spacing w:line="276" w:lineRule="auto"/>
        <w:rPr>
          <w:lang w:eastAsia="en-GB"/>
        </w:rPr>
      </w:pPr>
      <w:r w:rsidRPr="00BA1688">
        <w:rPr>
          <w:lang w:eastAsia="en-GB"/>
        </w:rPr>
        <w:t xml:space="preserve">using mobile plant to </w:t>
      </w:r>
      <w:r w:rsidR="00DF368B" w:rsidRPr="00BA1688">
        <w:rPr>
          <w:lang w:eastAsia="en-GB"/>
        </w:rPr>
        <w:t>move suspected items to a safe</w:t>
      </w:r>
      <w:r w:rsidR="008613B0" w:rsidRPr="00BA1688">
        <w:rPr>
          <w:lang w:eastAsia="en-GB"/>
        </w:rPr>
        <w:t xml:space="preserve"> quarantine </w:t>
      </w:r>
      <w:r w:rsidR="00DF368B" w:rsidRPr="00BA1688">
        <w:rPr>
          <w:lang w:eastAsia="en-GB"/>
        </w:rPr>
        <w:t>area in the ya</w:t>
      </w:r>
      <w:r w:rsidR="004B6459" w:rsidRPr="00BA1688">
        <w:rPr>
          <w:lang w:eastAsia="en-GB"/>
        </w:rPr>
        <w:t>rd</w:t>
      </w:r>
    </w:p>
    <w:p w14:paraId="1E66B981" w14:textId="45DC78AF" w:rsidR="008B55F8" w:rsidRPr="00BA1688" w:rsidRDefault="004F6DFC" w:rsidP="006A574F">
      <w:pPr>
        <w:pStyle w:val="ListParagraph"/>
        <w:numPr>
          <w:ilvl w:val="0"/>
          <w:numId w:val="22"/>
        </w:numPr>
        <w:spacing w:line="276" w:lineRule="auto"/>
        <w:rPr>
          <w:lang w:eastAsia="en-GB"/>
        </w:rPr>
      </w:pPr>
      <w:r w:rsidRPr="00BA1688">
        <w:rPr>
          <w:lang w:eastAsia="en-GB"/>
        </w:rPr>
        <w:t>using dedicated containers</w:t>
      </w:r>
      <w:r w:rsidR="0080027D" w:rsidRPr="00BA1688">
        <w:rPr>
          <w:lang w:eastAsia="en-GB"/>
        </w:rPr>
        <w:t xml:space="preserve"> </w:t>
      </w:r>
      <w:r w:rsidR="00740CEE" w:rsidRPr="00BA1688">
        <w:rPr>
          <w:lang w:eastAsia="en-GB"/>
        </w:rPr>
        <w:t xml:space="preserve">to </w:t>
      </w:r>
      <w:r w:rsidR="00EC50AD" w:rsidRPr="00BA1688">
        <w:rPr>
          <w:lang w:eastAsia="en-GB"/>
        </w:rPr>
        <w:t>store damaged or suspected damaged lithium batteries</w:t>
      </w:r>
    </w:p>
    <w:p w14:paraId="459814EB" w14:textId="533580B0" w:rsidR="002C28A8" w:rsidRPr="00BA1688" w:rsidRDefault="00CB1BFA" w:rsidP="00CE15F0">
      <w:pPr>
        <w:pStyle w:val="ListParagraph"/>
        <w:numPr>
          <w:ilvl w:val="0"/>
          <w:numId w:val="22"/>
        </w:numPr>
        <w:spacing w:line="276" w:lineRule="auto"/>
        <w:rPr>
          <w:lang w:eastAsia="en-GB"/>
        </w:rPr>
      </w:pPr>
      <w:r w:rsidRPr="00BA1688">
        <w:rPr>
          <w:lang w:eastAsia="en-GB"/>
        </w:rPr>
        <w:t xml:space="preserve">Using mobile plant to </w:t>
      </w:r>
      <w:r w:rsidR="00FE1ADF" w:rsidRPr="00BA1688">
        <w:rPr>
          <w:lang w:eastAsia="en-GB"/>
        </w:rPr>
        <w:t xml:space="preserve">separate and/or isolate </w:t>
      </w:r>
      <w:r w:rsidR="00F3217A" w:rsidRPr="00BA1688">
        <w:rPr>
          <w:lang w:eastAsia="en-GB"/>
        </w:rPr>
        <w:t>suspected wastes</w:t>
      </w:r>
      <w:r w:rsidR="002C28A8" w:rsidRPr="00BA1688">
        <w:rPr>
          <w:lang w:eastAsia="en-GB"/>
        </w:rPr>
        <w:t>.</w:t>
      </w:r>
    </w:p>
    <w:p w14:paraId="208CD01B" w14:textId="23F78D14" w:rsidR="0085463E" w:rsidRPr="00BA1688" w:rsidRDefault="00D75C45" w:rsidP="006A574F">
      <w:pPr>
        <w:pStyle w:val="ListParagraph"/>
        <w:numPr>
          <w:ilvl w:val="0"/>
          <w:numId w:val="22"/>
        </w:numPr>
        <w:spacing w:line="276" w:lineRule="auto"/>
        <w:rPr>
          <w:lang w:eastAsia="en-GB"/>
        </w:rPr>
      </w:pPr>
      <w:r w:rsidRPr="00BA1688">
        <w:rPr>
          <w:lang w:eastAsia="en-GB"/>
        </w:rPr>
        <w:t>Fire extinguishers may be used by trained fire ma</w:t>
      </w:r>
      <w:r w:rsidR="006A574F" w:rsidRPr="00BA1688">
        <w:rPr>
          <w:lang w:eastAsia="en-GB"/>
        </w:rPr>
        <w:t>rshals</w:t>
      </w:r>
      <w:r w:rsidRPr="00BA1688">
        <w:rPr>
          <w:lang w:eastAsia="en-GB"/>
        </w:rPr>
        <w:t>, after an assessment of the suspected load</w:t>
      </w:r>
      <w:r w:rsidR="00B52A09" w:rsidRPr="00BA1688">
        <w:rPr>
          <w:lang w:eastAsia="en-GB"/>
        </w:rPr>
        <w:t xml:space="preserve"> type (</w:t>
      </w:r>
      <w:r w:rsidR="00985A17" w:rsidRPr="00BA1688">
        <w:rPr>
          <w:lang w:eastAsia="en-GB"/>
        </w:rPr>
        <w:t>correct class of fire extinguisher)</w:t>
      </w:r>
      <w:r w:rsidRPr="00BA1688">
        <w:rPr>
          <w:lang w:eastAsia="en-GB"/>
        </w:rPr>
        <w:t xml:space="preserve"> </w:t>
      </w:r>
    </w:p>
    <w:p w14:paraId="12668390" w14:textId="01D1D7D3" w:rsidR="00345ADC" w:rsidRPr="00BA1688" w:rsidRDefault="00345ADC" w:rsidP="00C419B2">
      <w:pPr>
        <w:rPr>
          <w:lang w:eastAsia="en-GB"/>
        </w:rPr>
      </w:pPr>
    </w:p>
    <w:p w14:paraId="1B97CD64" w14:textId="18C651F1" w:rsidR="00F13FD8" w:rsidRPr="00F13FD8" w:rsidRDefault="00F13FD8" w:rsidP="00F13FD8">
      <w:pPr>
        <w:rPr>
          <w:lang w:eastAsia="en-GB"/>
        </w:rPr>
      </w:pPr>
    </w:p>
    <w:p w14:paraId="6AE11494" w14:textId="4966ABB1" w:rsidR="00F13FD8" w:rsidRDefault="00FB3CA2" w:rsidP="00261F84">
      <w:pPr>
        <w:pStyle w:val="Heading3"/>
        <w:rPr>
          <w:lang w:eastAsia="en-GB"/>
        </w:rPr>
      </w:pPr>
      <w:bookmarkStart w:id="36" w:name="_Toc85655249"/>
      <w:r>
        <w:rPr>
          <w:lang w:eastAsia="en-GB"/>
        </w:rPr>
        <w:t>6.12.2 Unacceptable Waste</w:t>
      </w:r>
      <w:bookmarkEnd w:id="36"/>
    </w:p>
    <w:p w14:paraId="218D01C4" w14:textId="77777777" w:rsidR="00C578CA" w:rsidRPr="00C578CA" w:rsidRDefault="00C578CA" w:rsidP="00C578CA">
      <w:pPr>
        <w:spacing w:line="276" w:lineRule="auto"/>
        <w:rPr>
          <w:lang w:eastAsia="en-GB"/>
        </w:rPr>
      </w:pPr>
      <w:r w:rsidRPr="00C578CA">
        <w:rPr>
          <w:lang w:eastAsia="en-GB"/>
        </w:rPr>
        <w:t xml:space="preserve">In accordance with our procedure Receiving and handling WEEE, all waste that is brought onto site is inspected to ensure it is permitted (see list of accepted waste in Section 5.1). </w:t>
      </w:r>
    </w:p>
    <w:p w14:paraId="2B1FBE10" w14:textId="77777777" w:rsidR="00C578CA" w:rsidRDefault="00C578CA" w:rsidP="00C578CA">
      <w:pPr>
        <w:spacing w:line="276" w:lineRule="auto"/>
        <w:rPr>
          <w:lang w:eastAsia="en-GB"/>
        </w:rPr>
      </w:pPr>
    </w:p>
    <w:p w14:paraId="39896F15" w14:textId="1545A035" w:rsidR="00C578CA" w:rsidRPr="00C578CA" w:rsidRDefault="00C578CA" w:rsidP="00C578CA">
      <w:pPr>
        <w:spacing w:line="276" w:lineRule="auto"/>
        <w:rPr>
          <w:lang w:eastAsia="en-GB"/>
        </w:rPr>
      </w:pPr>
      <w:r w:rsidRPr="00C578CA">
        <w:rPr>
          <w:lang w:eastAsia="en-GB"/>
        </w:rPr>
        <w:t>Where possible waste that is received that is not allowed under the license is refused entry. However, where exceptions arrive unknowingly (i.e. inside fridges etc.), these must be reported to the Transport and Administration Manager, who must record the details, and then the items are pulled out and put into isolated ‘</w:t>
      </w:r>
      <w:r w:rsidRPr="00C578CA">
        <w:rPr>
          <w:i/>
          <w:lang w:eastAsia="en-GB"/>
        </w:rPr>
        <w:t>quarantine</w:t>
      </w:r>
      <w:r w:rsidRPr="00C578CA">
        <w:rPr>
          <w:lang w:eastAsia="en-GB"/>
        </w:rPr>
        <w:t xml:space="preserve">’ storage for removal from the site later to the originator or an authorised disposal company within 5 days. Any quarantined waste must be detailed. </w:t>
      </w:r>
    </w:p>
    <w:p w14:paraId="02D576C0" w14:textId="77777777" w:rsidR="00FB3CA2" w:rsidRPr="00FB3CA2" w:rsidRDefault="00FB3CA2" w:rsidP="00C578CA">
      <w:pPr>
        <w:spacing w:line="276" w:lineRule="auto"/>
        <w:rPr>
          <w:lang w:eastAsia="en-GB"/>
        </w:rPr>
      </w:pPr>
    </w:p>
    <w:p w14:paraId="7D36E034" w14:textId="0ED1A673" w:rsidR="00A93C81" w:rsidRDefault="0014240C" w:rsidP="00F36827">
      <w:pPr>
        <w:pStyle w:val="Heading2"/>
        <w:numPr>
          <w:ilvl w:val="1"/>
          <w:numId w:val="2"/>
        </w:numPr>
        <w:rPr>
          <w:lang w:eastAsia="en-GB"/>
        </w:rPr>
      </w:pPr>
      <w:bookmarkStart w:id="37" w:name="_Toc85655250"/>
      <w:r>
        <w:rPr>
          <w:lang w:eastAsia="en-GB"/>
        </w:rPr>
        <w:t>Deposited Hot Loads</w:t>
      </w:r>
      <w:bookmarkEnd w:id="37"/>
    </w:p>
    <w:p w14:paraId="670390AA" w14:textId="7C5925C7" w:rsidR="0014240C" w:rsidRDefault="00657E5A" w:rsidP="0014240C">
      <w:pPr>
        <w:rPr>
          <w:lang w:eastAsia="en-GB"/>
        </w:rPr>
      </w:pPr>
      <w:r w:rsidRPr="00657E5A">
        <w:rPr>
          <w:lang w:eastAsia="en-GB"/>
        </w:rPr>
        <w:t>AO Recycling does not accept any Incompatible waste of hot loads.</w:t>
      </w:r>
    </w:p>
    <w:p w14:paraId="2B925991" w14:textId="77777777" w:rsidR="002D7463" w:rsidRDefault="002D7463" w:rsidP="0014240C">
      <w:pPr>
        <w:rPr>
          <w:lang w:eastAsia="en-GB"/>
        </w:rPr>
      </w:pPr>
    </w:p>
    <w:p w14:paraId="3DFB0485" w14:textId="77777777" w:rsidR="002D7463" w:rsidRDefault="002D7463" w:rsidP="0014240C">
      <w:pPr>
        <w:rPr>
          <w:lang w:eastAsia="en-GB"/>
        </w:rPr>
      </w:pPr>
    </w:p>
    <w:p w14:paraId="60B8809E" w14:textId="77777777" w:rsidR="002D7463" w:rsidRDefault="002D7463" w:rsidP="0014240C">
      <w:pPr>
        <w:rPr>
          <w:lang w:eastAsia="en-GB"/>
        </w:rPr>
      </w:pPr>
    </w:p>
    <w:p w14:paraId="35CBB2D6" w14:textId="77777777" w:rsidR="002D7463" w:rsidRDefault="002D7463" w:rsidP="0014240C">
      <w:pPr>
        <w:rPr>
          <w:lang w:eastAsia="en-GB"/>
        </w:rPr>
      </w:pPr>
    </w:p>
    <w:p w14:paraId="63B1E2E2" w14:textId="77777777" w:rsidR="002D7463" w:rsidRDefault="002D7463" w:rsidP="0014240C">
      <w:pPr>
        <w:rPr>
          <w:lang w:eastAsia="en-GB"/>
        </w:rPr>
      </w:pPr>
    </w:p>
    <w:p w14:paraId="02CE75A0" w14:textId="77777777" w:rsidR="002D7463" w:rsidRDefault="002D7463" w:rsidP="0014240C">
      <w:pPr>
        <w:rPr>
          <w:lang w:eastAsia="en-GB"/>
        </w:rPr>
      </w:pPr>
    </w:p>
    <w:p w14:paraId="78D93F85" w14:textId="77777777" w:rsidR="002D7463" w:rsidRDefault="002D7463" w:rsidP="0014240C">
      <w:pPr>
        <w:rPr>
          <w:lang w:eastAsia="en-GB"/>
        </w:rPr>
      </w:pPr>
    </w:p>
    <w:p w14:paraId="78AC2D63" w14:textId="77777777" w:rsidR="002D7463" w:rsidRDefault="002D7463" w:rsidP="0014240C">
      <w:pPr>
        <w:rPr>
          <w:lang w:eastAsia="en-GB"/>
        </w:rPr>
      </w:pPr>
    </w:p>
    <w:p w14:paraId="67872AFD" w14:textId="77777777" w:rsidR="002D7463" w:rsidRDefault="002D7463" w:rsidP="0014240C">
      <w:pPr>
        <w:rPr>
          <w:lang w:eastAsia="en-GB"/>
        </w:rPr>
      </w:pPr>
    </w:p>
    <w:p w14:paraId="41DFFA90" w14:textId="77777777" w:rsidR="002D7463" w:rsidRDefault="002D7463" w:rsidP="0014240C">
      <w:pPr>
        <w:rPr>
          <w:lang w:eastAsia="en-GB"/>
        </w:rPr>
      </w:pPr>
    </w:p>
    <w:p w14:paraId="1137AC4F" w14:textId="77777777" w:rsidR="002D7463" w:rsidRDefault="002D7463" w:rsidP="0014240C">
      <w:pPr>
        <w:rPr>
          <w:lang w:eastAsia="en-GB"/>
        </w:rPr>
      </w:pPr>
    </w:p>
    <w:p w14:paraId="1C1D8B75" w14:textId="77777777" w:rsidR="002D7463" w:rsidRDefault="002D7463" w:rsidP="0014240C">
      <w:pPr>
        <w:rPr>
          <w:lang w:eastAsia="en-GB"/>
        </w:rPr>
      </w:pPr>
    </w:p>
    <w:p w14:paraId="6E6F617D" w14:textId="77777777" w:rsidR="002D7463" w:rsidRDefault="002D7463" w:rsidP="0014240C">
      <w:pPr>
        <w:rPr>
          <w:lang w:eastAsia="en-GB"/>
        </w:rPr>
      </w:pPr>
    </w:p>
    <w:p w14:paraId="508EC128" w14:textId="77777777" w:rsidR="002D7463" w:rsidRDefault="002D7463" w:rsidP="0014240C">
      <w:pPr>
        <w:rPr>
          <w:lang w:eastAsia="en-GB"/>
        </w:rPr>
      </w:pPr>
    </w:p>
    <w:p w14:paraId="39A1FE7A" w14:textId="77777777" w:rsidR="002D7463" w:rsidRDefault="002D7463" w:rsidP="0014240C">
      <w:pPr>
        <w:rPr>
          <w:lang w:eastAsia="en-GB"/>
        </w:rPr>
      </w:pPr>
    </w:p>
    <w:p w14:paraId="7ADD0479" w14:textId="4E8F528A" w:rsidR="00A93C81" w:rsidRDefault="00F93A1B" w:rsidP="00F36827">
      <w:pPr>
        <w:pStyle w:val="Heading1"/>
        <w:numPr>
          <w:ilvl w:val="0"/>
          <w:numId w:val="2"/>
        </w:numPr>
        <w:rPr>
          <w:lang w:eastAsia="en-GB"/>
        </w:rPr>
      </w:pPr>
      <w:bookmarkStart w:id="38" w:name="_Toc85655251"/>
      <w:r>
        <w:rPr>
          <w:lang w:eastAsia="en-GB"/>
        </w:rPr>
        <w:lastRenderedPageBreak/>
        <w:t>Prevention of Self-Combus</w:t>
      </w:r>
      <w:r w:rsidR="00491E90">
        <w:rPr>
          <w:lang w:eastAsia="en-GB"/>
        </w:rPr>
        <w:t>tion of Waste Materials</w:t>
      </w:r>
      <w:bookmarkEnd w:id="38"/>
    </w:p>
    <w:p w14:paraId="6B5E50EC" w14:textId="08467866" w:rsidR="00491E90" w:rsidRDefault="00B84F39" w:rsidP="00F36827">
      <w:pPr>
        <w:pStyle w:val="Heading2"/>
        <w:numPr>
          <w:ilvl w:val="1"/>
          <w:numId w:val="2"/>
        </w:numPr>
        <w:rPr>
          <w:lang w:eastAsia="en-GB"/>
        </w:rPr>
      </w:pPr>
      <w:bookmarkStart w:id="39" w:name="_Toc85655252"/>
      <w:r>
        <w:rPr>
          <w:lang w:eastAsia="en-GB"/>
        </w:rPr>
        <w:t>Storage</w:t>
      </w:r>
      <w:bookmarkEnd w:id="39"/>
    </w:p>
    <w:p w14:paraId="1DBCE031" w14:textId="47349A8D" w:rsidR="002C1616" w:rsidRDefault="002C1616" w:rsidP="002C1616">
      <w:pPr>
        <w:spacing w:line="276" w:lineRule="auto"/>
        <w:rPr>
          <w:lang w:eastAsia="en-GB"/>
        </w:rPr>
      </w:pPr>
      <w:r>
        <w:rPr>
          <w:lang w:eastAsia="en-GB"/>
        </w:rPr>
        <w:t>As set out in the Operating procedure - Handling, sorting and storage of WEEE prior to treatment. All waste is stored on an impermeable surface with sealed drainage which goes through an interceptor to sewer on a trade effluent agreement.</w:t>
      </w:r>
      <w:r w:rsidR="00483BAD">
        <w:rPr>
          <w:lang w:eastAsia="en-GB"/>
        </w:rPr>
        <w:t xml:space="preserve"> </w:t>
      </w:r>
      <w:r>
        <w:rPr>
          <w:lang w:eastAsia="en-GB"/>
        </w:rPr>
        <w:t>Only Work in Progress waste materials are stored inside the factory.</w:t>
      </w:r>
    </w:p>
    <w:p w14:paraId="4819FD19" w14:textId="77777777" w:rsidR="00483BAD" w:rsidRDefault="00483BAD" w:rsidP="002C1616">
      <w:pPr>
        <w:spacing w:line="276" w:lineRule="auto"/>
        <w:rPr>
          <w:lang w:eastAsia="en-GB"/>
        </w:rPr>
      </w:pPr>
    </w:p>
    <w:p w14:paraId="6CD025C9" w14:textId="0DB9128A" w:rsidR="00B84F39" w:rsidRDefault="002C1616" w:rsidP="002C1616">
      <w:pPr>
        <w:spacing w:line="276" w:lineRule="auto"/>
        <w:rPr>
          <w:lang w:eastAsia="en-GB"/>
        </w:rPr>
      </w:pPr>
      <w:r>
        <w:rPr>
          <w:lang w:eastAsia="en-GB"/>
        </w:rPr>
        <w:t>Different waste types call for different storage requirements as below:</w:t>
      </w:r>
    </w:p>
    <w:p w14:paraId="1008E9AA" w14:textId="168FB732" w:rsidR="002C1616" w:rsidRDefault="002C1616" w:rsidP="002C1616">
      <w:pPr>
        <w:spacing w:line="276" w:lineRule="auto"/>
        <w:rPr>
          <w:lang w:eastAsia="en-GB"/>
        </w:rPr>
      </w:pPr>
    </w:p>
    <w:tbl>
      <w:tblPr>
        <w:tblStyle w:val="TableGridLight"/>
        <w:tblW w:w="9209" w:type="dxa"/>
        <w:tblLook w:val="04A0" w:firstRow="1" w:lastRow="0" w:firstColumn="1" w:lastColumn="0" w:noHBand="0" w:noVBand="1"/>
      </w:tblPr>
      <w:tblGrid>
        <w:gridCol w:w="1980"/>
        <w:gridCol w:w="4961"/>
        <w:gridCol w:w="2268"/>
      </w:tblGrid>
      <w:tr w:rsidR="00F914EC" w:rsidRPr="00483BAD" w14:paraId="042BB779" w14:textId="77777777" w:rsidTr="002C3A06">
        <w:tc>
          <w:tcPr>
            <w:tcW w:w="1980" w:type="dxa"/>
            <w:shd w:val="clear" w:color="auto" w:fill="BDFBC8" w:themeFill="background2"/>
          </w:tcPr>
          <w:p w14:paraId="4D7EA10C" w14:textId="77777777" w:rsidR="00F914EC" w:rsidRPr="00483BAD" w:rsidRDefault="00F914EC" w:rsidP="00F914EC">
            <w:pPr>
              <w:spacing w:line="276" w:lineRule="auto"/>
              <w:rPr>
                <w:sz w:val="18"/>
                <w:szCs w:val="18"/>
                <w:lang w:eastAsia="en-GB"/>
              </w:rPr>
            </w:pPr>
            <w:r w:rsidRPr="00483BAD">
              <w:rPr>
                <w:sz w:val="18"/>
                <w:szCs w:val="18"/>
                <w:lang w:eastAsia="en-GB"/>
              </w:rPr>
              <w:t>Waste Received</w:t>
            </w:r>
          </w:p>
        </w:tc>
        <w:tc>
          <w:tcPr>
            <w:tcW w:w="4961" w:type="dxa"/>
            <w:shd w:val="clear" w:color="auto" w:fill="BDFBC8" w:themeFill="background2"/>
          </w:tcPr>
          <w:p w14:paraId="0DF52C6B" w14:textId="77777777" w:rsidR="00F914EC" w:rsidRPr="00483BAD" w:rsidRDefault="00F914EC" w:rsidP="00F914EC">
            <w:pPr>
              <w:spacing w:line="276" w:lineRule="auto"/>
              <w:rPr>
                <w:sz w:val="18"/>
                <w:szCs w:val="18"/>
                <w:lang w:eastAsia="en-GB"/>
              </w:rPr>
            </w:pPr>
            <w:r w:rsidRPr="00483BAD">
              <w:rPr>
                <w:sz w:val="18"/>
                <w:szCs w:val="18"/>
                <w:lang w:eastAsia="en-GB"/>
              </w:rPr>
              <w:t xml:space="preserve">Storage </w:t>
            </w:r>
          </w:p>
        </w:tc>
        <w:tc>
          <w:tcPr>
            <w:tcW w:w="2268" w:type="dxa"/>
            <w:shd w:val="clear" w:color="auto" w:fill="BDFBC8" w:themeFill="background2"/>
          </w:tcPr>
          <w:p w14:paraId="11B5BD4C" w14:textId="3BD04D55" w:rsidR="00F914EC" w:rsidRPr="00483BAD" w:rsidRDefault="008E3B62" w:rsidP="00F914EC">
            <w:pPr>
              <w:spacing w:line="276" w:lineRule="auto"/>
              <w:rPr>
                <w:sz w:val="18"/>
                <w:szCs w:val="18"/>
                <w:lang w:eastAsia="en-GB"/>
              </w:rPr>
            </w:pPr>
            <w:r>
              <w:rPr>
                <w:sz w:val="18"/>
                <w:szCs w:val="18"/>
                <w:lang w:eastAsia="en-GB"/>
              </w:rPr>
              <w:t xml:space="preserve">Maximum </w:t>
            </w:r>
            <w:r w:rsidR="00F914EC" w:rsidRPr="00483BAD">
              <w:rPr>
                <w:sz w:val="18"/>
                <w:szCs w:val="18"/>
                <w:lang w:eastAsia="en-GB"/>
              </w:rPr>
              <w:t>Duration</w:t>
            </w:r>
          </w:p>
        </w:tc>
      </w:tr>
      <w:tr w:rsidR="00F914EC" w:rsidRPr="00483BAD" w14:paraId="45D43B39" w14:textId="77777777" w:rsidTr="00F914EC">
        <w:tc>
          <w:tcPr>
            <w:tcW w:w="1980" w:type="dxa"/>
          </w:tcPr>
          <w:p w14:paraId="1C2A4C8A" w14:textId="77777777" w:rsidR="00F914EC" w:rsidRPr="00483BAD" w:rsidRDefault="00F914EC" w:rsidP="00F914EC">
            <w:pPr>
              <w:spacing w:line="276" w:lineRule="auto"/>
              <w:rPr>
                <w:sz w:val="18"/>
                <w:szCs w:val="18"/>
                <w:lang w:eastAsia="en-GB"/>
              </w:rPr>
            </w:pPr>
            <w:r w:rsidRPr="00483BAD">
              <w:rPr>
                <w:sz w:val="18"/>
                <w:szCs w:val="18"/>
                <w:lang w:eastAsia="en-GB"/>
              </w:rPr>
              <w:t>COOLING</w:t>
            </w:r>
          </w:p>
        </w:tc>
        <w:tc>
          <w:tcPr>
            <w:tcW w:w="4961" w:type="dxa"/>
          </w:tcPr>
          <w:p w14:paraId="1DC70AB9" w14:textId="77777777" w:rsidR="00F914EC" w:rsidRPr="00483BAD" w:rsidRDefault="00F914EC" w:rsidP="00F914EC">
            <w:pPr>
              <w:spacing w:line="276" w:lineRule="auto"/>
              <w:rPr>
                <w:sz w:val="18"/>
                <w:szCs w:val="18"/>
                <w:lang w:eastAsia="en-GB"/>
              </w:rPr>
            </w:pPr>
            <w:r w:rsidRPr="00483BAD">
              <w:rPr>
                <w:sz w:val="18"/>
                <w:szCs w:val="18"/>
                <w:lang w:eastAsia="en-GB"/>
              </w:rPr>
              <w:t>To be stored on their side with doors facing inward, to ensure no pressure is put onto the cooling circuit. As shown on Plan 1 – see appendix A.</w:t>
            </w:r>
          </w:p>
        </w:tc>
        <w:tc>
          <w:tcPr>
            <w:tcW w:w="2268" w:type="dxa"/>
          </w:tcPr>
          <w:p w14:paraId="77F324B5" w14:textId="3102B3B4" w:rsidR="00F914EC" w:rsidRPr="003A420A" w:rsidRDefault="00951163" w:rsidP="00483A1C">
            <w:pPr>
              <w:spacing w:line="276" w:lineRule="auto"/>
              <w:jc w:val="center"/>
              <w:rPr>
                <w:sz w:val="18"/>
                <w:szCs w:val="18"/>
                <w:lang w:eastAsia="en-GB"/>
              </w:rPr>
            </w:pPr>
            <w:r w:rsidRPr="003A420A">
              <w:rPr>
                <w:sz w:val="18"/>
                <w:szCs w:val="18"/>
                <w:lang w:eastAsia="en-GB"/>
              </w:rPr>
              <w:t>3 Mo</w:t>
            </w:r>
            <w:r w:rsidR="00AF5664" w:rsidRPr="003A420A">
              <w:rPr>
                <w:sz w:val="18"/>
                <w:szCs w:val="18"/>
                <w:lang w:eastAsia="en-GB"/>
              </w:rPr>
              <w:t>nths</w:t>
            </w:r>
          </w:p>
        </w:tc>
      </w:tr>
      <w:tr w:rsidR="00F914EC" w:rsidRPr="00483BAD" w14:paraId="7791A740" w14:textId="77777777" w:rsidTr="00F914EC">
        <w:tc>
          <w:tcPr>
            <w:tcW w:w="1980" w:type="dxa"/>
          </w:tcPr>
          <w:p w14:paraId="79F0E321" w14:textId="77777777" w:rsidR="00F914EC" w:rsidRPr="00483BAD" w:rsidRDefault="00F914EC" w:rsidP="00F914EC">
            <w:pPr>
              <w:spacing w:line="276" w:lineRule="auto"/>
              <w:rPr>
                <w:sz w:val="18"/>
                <w:szCs w:val="18"/>
                <w:lang w:eastAsia="en-GB"/>
              </w:rPr>
            </w:pPr>
            <w:r w:rsidRPr="00483BAD">
              <w:rPr>
                <w:sz w:val="18"/>
                <w:szCs w:val="18"/>
                <w:lang w:eastAsia="en-GB"/>
              </w:rPr>
              <w:t>LDA</w:t>
            </w:r>
          </w:p>
        </w:tc>
        <w:tc>
          <w:tcPr>
            <w:tcW w:w="4961" w:type="dxa"/>
          </w:tcPr>
          <w:p w14:paraId="294658A2" w14:textId="77777777" w:rsidR="00F914EC" w:rsidRPr="00483BAD" w:rsidRDefault="00F914EC" w:rsidP="00F914EC">
            <w:pPr>
              <w:spacing w:line="276" w:lineRule="auto"/>
              <w:rPr>
                <w:sz w:val="18"/>
                <w:szCs w:val="18"/>
                <w:lang w:eastAsia="en-GB"/>
              </w:rPr>
            </w:pPr>
            <w:r w:rsidRPr="00483BAD">
              <w:rPr>
                <w:sz w:val="18"/>
                <w:szCs w:val="18"/>
                <w:lang w:eastAsia="en-GB"/>
              </w:rPr>
              <w:t>To be stored upright, only to be stored 3 units high. As shown on Plan 1 – see appendix A.</w:t>
            </w:r>
          </w:p>
        </w:tc>
        <w:tc>
          <w:tcPr>
            <w:tcW w:w="2268" w:type="dxa"/>
          </w:tcPr>
          <w:p w14:paraId="0AC30B35" w14:textId="5BBD01B8" w:rsidR="00F914EC" w:rsidRPr="003A420A" w:rsidRDefault="00AF5664" w:rsidP="00483A1C">
            <w:pPr>
              <w:spacing w:line="276" w:lineRule="auto"/>
              <w:jc w:val="center"/>
              <w:rPr>
                <w:sz w:val="18"/>
                <w:szCs w:val="18"/>
                <w:lang w:eastAsia="en-GB"/>
              </w:rPr>
            </w:pPr>
            <w:r w:rsidRPr="003A420A">
              <w:rPr>
                <w:sz w:val="18"/>
                <w:szCs w:val="18"/>
                <w:lang w:eastAsia="en-GB"/>
              </w:rPr>
              <w:t>3 Months</w:t>
            </w:r>
          </w:p>
        </w:tc>
      </w:tr>
      <w:tr w:rsidR="00F914EC" w:rsidRPr="00483BAD" w14:paraId="59C92B99" w14:textId="77777777" w:rsidTr="00F914EC">
        <w:tc>
          <w:tcPr>
            <w:tcW w:w="1980" w:type="dxa"/>
          </w:tcPr>
          <w:p w14:paraId="29CA2887" w14:textId="77777777" w:rsidR="00F914EC" w:rsidRPr="00483BAD" w:rsidRDefault="00F914EC" w:rsidP="00F914EC">
            <w:pPr>
              <w:spacing w:line="276" w:lineRule="auto"/>
              <w:rPr>
                <w:sz w:val="18"/>
                <w:szCs w:val="18"/>
                <w:lang w:eastAsia="en-GB"/>
              </w:rPr>
            </w:pPr>
            <w:r w:rsidRPr="00483BAD">
              <w:rPr>
                <w:sz w:val="18"/>
                <w:szCs w:val="18"/>
                <w:lang w:eastAsia="en-GB"/>
              </w:rPr>
              <w:t>SDA</w:t>
            </w:r>
          </w:p>
        </w:tc>
        <w:tc>
          <w:tcPr>
            <w:tcW w:w="4961" w:type="dxa"/>
          </w:tcPr>
          <w:p w14:paraId="4B819AA2" w14:textId="77777777" w:rsidR="00F914EC" w:rsidRPr="00483BAD" w:rsidRDefault="00F914EC" w:rsidP="00F914EC">
            <w:pPr>
              <w:spacing w:line="276" w:lineRule="auto"/>
              <w:rPr>
                <w:sz w:val="18"/>
                <w:szCs w:val="18"/>
                <w:lang w:eastAsia="en-GB"/>
              </w:rPr>
            </w:pPr>
            <w:r w:rsidRPr="00483BAD">
              <w:rPr>
                <w:sz w:val="18"/>
                <w:szCs w:val="18"/>
                <w:lang w:eastAsia="en-GB"/>
              </w:rPr>
              <w:t>Stored in Containers As shown on Plan 1 – see Appendix A</w:t>
            </w:r>
          </w:p>
        </w:tc>
        <w:tc>
          <w:tcPr>
            <w:tcW w:w="2268" w:type="dxa"/>
          </w:tcPr>
          <w:p w14:paraId="46161FA7" w14:textId="41669391" w:rsidR="00F914EC" w:rsidRPr="003A420A" w:rsidRDefault="00AF5664" w:rsidP="00483A1C">
            <w:pPr>
              <w:spacing w:line="276" w:lineRule="auto"/>
              <w:jc w:val="center"/>
              <w:rPr>
                <w:sz w:val="18"/>
                <w:szCs w:val="18"/>
                <w:lang w:eastAsia="en-GB"/>
              </w:rPr>
            </w:pPr>
            <w:r w:rsidRPr="003A420A">
              <w:rPr>
                <w:sz w:val="18"/>
                <w:szCs w:val="18"/>
                <w:lang w:eastAsia="en-GB"/>
              </w:rPr>
              <w:t>3 Months</w:t>
            </w:r>
          </w:p>
        </w:tc>
      </w:tr>
      <w:tr w:rsidR="00F914EC" w:rsidRPr="00483BAD" w14:paraId="07EE75B0" w14:textId="77777777" w:rsidTr="00F914EC">
        <w:tc>
          <w:tcPr>
            <w:tcW w:w="1980" w:type="dxa"/>
          </w:tcPr>
          <w:p w14:paraId="159A75EF" w14:textId="77777777" w:rsidR="00F914EC" w:rsidRPr="00483BAD" w:rsidRDefault="00F914EC" w:rsidP="00F914EC">
            <w:pPr>
              <w:spacing w:line="276" w:lineRule="auto"/>
              <w:rPr>
                <w:sz w:val="18"/>
                <w:szCs w:val="18"/>
                <w:lang w:eastAsia="en-GB"/>
              </w:rPr>
            </w:pPr>
            <w:r w:rsidRPr="00483BAD">
              <w:rPr>
                <w:sz w:val="18"/>
                <w:szCs w:val="18"/>
                <w:lang w:eastAsia="en-GB"/>
              </w:rPr>
              <w:t>Wood</w:t>
            </w:r>
          </w:p>
        </w:tc>
        <w:tc>
          <w:tcPr>
            <w:tcW w:w="4961" w:type="dxa"/>
          </w:tcPr>
          <w:p w14:paraId="61AB1422" w14:textId="77777777" w:rsidR="00F914EC" w:rsidRPr="00483BAD" w:rsidRDefault="00F914EC" w:rsidP="00F914EC">
            <w:pPr>
              <w:spacing w:line="276" w:lineRule="auto"/>
              <w:rPr>
                <w:sz w:val="18"/>
                <w:szCs w:val="18"/>
                <w:lang w:eastAsia="en-GB"/>
              </w:rPr>
            </w:pPr>
            <w:r w:rsidRPr="00483BAD">
              <w:rPr>
                <w:sz w:val="18"/>
                <w:szCs w:val="18"/>
                <w:lang w:eastAsia="en-GB"/>
              </w:rPr>
              <w:t xml:space="preserve">Stored in Containers As shown on Plan 1 – see Appendix A </w:t>
            </w:r>
          </w:p>
        </w:tc>
        <w:tc>
          <w:tcPr>
            <w:tcW w:w="2268" w:type="dxa"/>
          </w:tcPr>
          <w:p w14:paraId="7B305309" w14:textId="1925F2C4" w:rsidR="00F914EC" w:rsidRPr="003A420A" w:rsidRDefault="0055346B" w:rsidP="00483A1C">
            <w:pPr>
              <w:spacing w:line="276" w:lineRule="auto"/>
              <w:jc w:val="center"/>
              <w:rPr>
                <w:sz w:val="18"/>
                <w:szCs w:val="18"/>
                <w:lang w:eastAsia="en-GB"/>
              </w:rPr>
            </w:pPr>
            <w:r w:rsidRPr="003A420A">
              <w:rPr>
                <w:sz w:val="18"/>
                <w:szCs w:val="18"/>
                <w:lang w:eastAsia="en-GB"/>
              </w:rPr>
              <w:t>3 Months</w:t>
            </w:r>
          </w:p>
        </w:tc>
      </w:tr>
      <w:tr w:rsidR="00F914EC" w:rsidRPr="00483BAD" w14:paraId="7C2F0B8C" w14:textId="77777777" w:rsidTr="00F914EC">
        <w:tc>
          <w:tcPr>
            <w:tcW w:w="1980" w:type="dxa"/>
          </w:tcPr>
          <w:p w14:paraId="62258653" w14:textId="77777777" w:rsidR="00F914EC" w:rsidRPr="00483BAD" w:rsidRDefault="00F914EC" w:rsidP="00F914EC">
            <w:pPr>
              <w:spacing w:line="276" w:lineRule="auto"/>
              <w:rPr>
                <w:sz w:val="18"/>
                <w:szCs w:val="18"/>
                <w:lang w:eastAsia="en-GB"/>
              </w:rPr>
            </w:pPr>
            <w:r w:rsidRPr="00483BAD">
              <w:rPr>
                <w:sz w:val="18"/>
                <w:szCs w:val="18"/>
                <w:lang w:eastAsia="en-GB"/>
              </w:rPr>
              <w:t>Polystyrene</w:t>
            </w:r>
          </w:p>
        </w:tc>
        <w:tc>
          <w:tcPr>
            <w:tcW w:w="4961" w:type="dxa"/>
          </w:tcPr>
          <w:p w14:paraId="549F107E" w14:textId="74010309" w:rsidR="00F914EC" w:rsidRPr="00483BAD" w:rsidRDefault="00F914EC" w:rsidP="00F914EC">
            <w:pPr>
              <w:spacing w:line="276" w:lineRule="auto"/>
              <w:rPr>
                <w:sz w:val="18"/>
                <w:szCs w:val="18"/>
                <w:lang w:eastAsia="en-GB"/>
              </w:rPr>
            </w:pPr>
            <w:r w:rsidRPr="00483BAD">
              <w:rPr>
                <w:sz w:val="18"/>
                <w:szCs w:val="18"/>
                <w:lang w:eastAsia="en-GB"/>
              </w:rPr>
              <w:t xml:space="preserve">Baled and stored </w:t>
            </w:r>
            <w:r w:rsidR="00483BAD" w:rsidRPr="00483BAD">
              <w:rPr>
                <w:sz w:val="18"/>
                <w:szCs w:val="18"/>
                <w:lang w:eastAsia="en-GB"/>
              </w:rPr>
              <w:t>as</w:t>
            </w:r>
            <w:r w:rsidRPr="00483BAD">
              <w:rPr>
                <w:sz w:val="18"/>
                <w:szCs w:val="18"/>
                <w:lang w:eastAsia="en-GB"/>
              </w:rPr>
              <w:t xml:space="preserve"> shown on Plan 1 – see Appendix A.</w:t>
            </w:r>
          </w:p>
        </w:tc>
        <w:tc>
          <w:tcPr>
            <w:tcW w:w="2268" w:type="dxa"/>
          </w:tcPr>
          <w:p w14:paraId="754892A7" w14:textId="262F27ED" w:rsidR="00F914EC" w:rsidRPr="003A420A" w:rsidRDefault="0055346B" w:rsidP="00483A1C">
            <w:pPr>
              <w:spacing w:line="276" w:lineRule="auto"/>
              <w:jc w:val="center"/>
              <w:rPr>
                <w:sz w:val="18"/>
                <w:szCs w:val="18"/>
                <w:lang w:eastAsia="en-GB"/>
              </w:rPr>
            </w:pPr>
            <w:r w:rsidRPr="003A420A">
              <w:rPr>
                <w:sz w:val="18"/>
                <w:szCs w:val="18"/>
                <w:lang w:eastAsia="en-GB"/>
              </w:rPr>
              <w:t>3 Months</w:t>
            </w:r>
          </w:p>
        </w:tc>
      </w:tr>
      <w:tr w:rsidR="00F914EC" w:rsidRPr="00483BAD" w14:paraId="7D957C98" w14:textId="77777777" w:rsidTr="00F914EC">
        <w:tc>
          <w:tcPr>
            <w:tcW w:w="1980" w:type="dxa"/>
          </w:tcPr>
          <w:p w14:paraId="33DAF5DE" w14:textId="77777777" w:rsidR="00F914EC" w:rsidRPr="00483BAD" w:rsidRDefault="00F914EC" w:rsidP="00F914EC">
            <w:pPr>
              <w:spacing w:line="276" w:lineRule="auto"/>
              <w:rPr>
                <w:sz w:val="18"/>
                <w:szCs w:val="18"/>
                <w:lang w:eastAsia="en-GB"/>
              </w:rPr>
            </w:pPr>
            <w:r w:rsidRPr="00483BAD">
              <w:rPr>
                <w:sz w:val="18"/>
                <w:szCs w:val="18"/>
                <w:lang w:eastAsia="en-GB"/>
              </w:rPr>
              <w:t>Polythene</w:t>
            </w:r>
          </w:p>
        </w:tc>
        <w:tc>
          <w:tcPr>
            <w:tcW w:w="4961" w:type="dxa"/>
          </w:tcPr>
          <w:p w14:paraId="721710CC" w14:textId="205451E1" w:rsidR="00F914EC" w:rsidRPr="00483BAD" w:rsidRDefault="00F914EC" w:rsidP="00F914EC">
            <w:pPr>
              <w:spacing w:line="276" w:lineRule="auto"/>
              <w:rPr>
                <w:sz w:val="18"/>
                <w:szCs w:val="18"/>
                <w:lang w:eastAsia="en-GB"/>
              </w:rPr>
            </w:pPr>
            <w:r w:rsidRPr="00483BAD">
              <w:rPr>
                <w:sz w:val="18"/>
                <w:szCs w:val="18"/>
                <w:lang w:eastAsia="en-GB"/>
              </w:rPr>
              <w:t xml:space="preserve">Baled and stored </w:t>
            </w:r>
            <w:r w:rsidR="00483BAD" w:rsidRPr="00483BAD">
              <w:rPr>
                <w:sz w:val="18"/>
                <w:szCs w:val="18"/>
                <w:lang w:eastAsia="en-GB"/>
              </w:rPr>
              <w:t>as</w:t>
            </w:r>
            <w:r w:rsidRPr="00483BAD">
              <w:rPr>
                <w:sz w:val="18"/>
                <w:szCs w:val="18"/>
                <w:lang w:eastAsia="en-GB"/>
              </w:rPr>
              <w:t xml:space="preserve"> shown on Plan 1 – see Appendix A.</w:t>
            </w:r>
          </w:p>
        </w:tc>
        <w:tc>
          <w:tcPr>
            <w:tcW w:w="2268" w:type="dxa"/>
          </w:tcPr>
          <w:p w14:paraId="79EC696D" w14:textId="07471664" w:rsidR="00F914EC" w:rsidRPr="003A420A" w:rsidRDefault="0055346B" w:rsidP="00483A1C">
            <w:pPr>
              <w:spacing w:line="276" w:lineRule="auto"/>
              <w:jc w:val="center"/>
              <w:rPr>
                <w:sz w:val="18"/>
                <w:szCs w:val="18"/>
                <w:lang w:eastAsia="en-GB"/>
              </w:rPr>
            </w:pPr>
            <w:r w:rsidRPr="003A420A">
              <w:rPr>
                <w:sz w:val="18"/>
                <w:szCs w:val="18"/>
                <w:lang w:eastAsia="en-GB"/>
              </w:rPr>
              <w:t>3 Months</w:t>
            </w:r>
          </w:p>
        </w:tc>
      </w:tr>
      <w:tr w:rsidR="00F914EC" w:rsidRPr="00483BAD" w14:paraId="548FD5E1" w14:textId="77777777" w:rsidTr="00F914EC">
        <w:tc>
          <w:tcPr>
            <w:tcW w:w="1980" w:type="dxa"/>
          </w:tcPr>
          <w:p w14:paraId="6AD9D91D" w14:textId="77777777" w:rsidR="00F914EC" w:rsidRPr="00483BAD" w:rsidRDefault="00F914EC" w:rsidP="00F914EC">
            <w:pPr>
              <w:spacing w:line="276" w:lineRule="auto"/>
              <w:rPr>
                <w:sz w:val="18"/>
                <w:szCs w:val="18"/>
                <w:lang w:eastAsia="en-GB"/>
              </w:rPr>
            </w:pPr>
            <w:r w:rsidRPr="00483BAD">
              <w:rPr>
                <w:sz w:val="18"/>
                <w:szCs w:val="18"/>
                <w:lang w:eastAsia="en-GB"/>
              </w:rPr>
              <w:t>Cardboard/paper</w:t>
            </w:r>
          </w:p>
        </w:tc>
        <w:tc>
          <w:tcPr>
            <w:tcW w:w="4961" w:type="dxa"/>
          </w:tcPr>
          <w:p w14:paraId="426B1E27" w14:textId="702DA3A4" w:rsidR="00F914EC" w:rsidRPr="00483BAD" w:rsidRDefault="00F914EC" w:rsidP="00F914EC">
            <w:pPr>
              <w:spacing w:line="276" w:lineRule="auto"/>
              <w:rPr>
                <w:sz w:val="18"/>
                <w:szCs w:val="18"/>
                <w:lang w:eastAsia="en-GB"/>
              </w:rPr>
            </w:pPr>
            <w:r w:rsidRPr="00483BAD">
              <w:rPr>
                <w:sz w:val="18"/>
                <w:szCs w:val="18"/>
                <w:lang w:eastAsia="en-GB"/>
              </w:rPr>
              <w:t xml:space="preserve">Baled and stored </w:t>
            </w:r>
            <w:r w:rsidR="00483BAD" w:rsidRPr="00483BAD">
              <w:rPr>
                <w:sz w:val="18"/>
                <w:szCs w:val="18"/>
                <w:lang w:eastAsia="en-GB"/>
              </w:rPr>
              <w:t>as</w:t>
            </w:r>
            <w:r w:rsidRPr="00483BAD">
              <w:rPr>
                <w:sz w:val="18"/>
                <w:szCs w:val="18"/>
                <w:lang w:eastAsia="en-GB"/>
              </w:rPr>
              <w:t xml:space="preserve"> shown on Plan 1 – see Appendix A.</w:t>
            </w:r>
          </w:p>
        </w:tc>
        <w:tc>
          <w:tcPr>
            <w:tcW w:w="2268" w:type="dxa"/>
          </w:tcPr>
          <w:p w14:paraId="2270984F" w14:textId="5DA199A9" w:rsidR="00F914EC" w:rsidRPr="003A420A" w:rsidRDefault="0055346B" w:rsidP="00483A1C">
            <w:pPr>
              <w:spacing w:line="276" w:lineRule="auto"/>
              <w:jc w:val="center"/>
              <w:rPr>
                <w:sz w:val="18"/>
                <w:szCs w:val="18"/>
                <w:lang w:eastAsia="en-GB"/>
              </w:rPr>
            </w:pPr>
            <w:r w:rsidRPr="003A420A">
              <w:rPr>
                <w:sz w:val="18"/>
                <w:szCs w:val="18"/>
                <w:lang w:eastAsia="en-GB"/>
              </w:rPr>
              <w:t>3 Months</w:t>
            </w:r>
          </w:p>
        </w:tc>
      </w:tr>
    </w:tbl>
    <w:p w14:paraId="6D01771F" w14:textId="77777777" w:rsidR="006D4810" w:rsidRDefault="006D4810" w:rsidP="002C1616">
      <w:pPr>
        <w:spacing w:line="276" w:lineRule="auto"/>
        <w:rPr>
          <w:lang w:eastAsia="en-GB"/>
        </w:rPr>
      </w:pPr>
    </w:p>
    <w:p w14:paraId="380F1627" w14:textId="77777777" w:rsidR="00127462" w:rsidRDefault="00127462" w:rsidP="002C1616">
      <w:pPr>
        <w:spacing w:line="276" w:lineRule="auto"/>
        <w:rPr>
          <w:lang w:eastAsia="en-GB"/>
        </w:rPr>
      </w:pPr>
    </w:p>
    <w:p w14:paraId="74287111" w14:textId="27F33398" w:rsidR="00F914EC" w:rsidRDefault="0088541E" w:rsidP="002C1616">
      <w:pPr>
        <w:spacing w:line="276" w:lineRule="auto"/>
        <w:rPr>
          <w:lang w:eastAsia="en-GB"/>
        </w:rPr>
      </w:pPr>
      <w:r>
        <w:rPr>
          <w:lang w:eastAsia="en-GB"/>
        </w:rPr>
        <w:t>Waste from Process</w:t>
      </w:r>
    </w:p>
    <w:tbl>
      <w:tblPr>
        <w:tblStyle w:val="TableGridLight"/>
        <w:tblW w:w="9209" w:type="dxa"/>
        <w:tblLook w:val="04A0" w:firstRow="1" w:lastRow="0" w:firstColumn="1" w:lastColumn="0" w:noHBand="0" w:noVBand="1"/>
      </w:tblPr>
      <w:tblGrid>
        <w:gridCol w:w="2405"/>
        <w:gridCol w:w="4536"/>
        <w:gridCol w:w="2268"/>
      </w:tblGrid>
      <w:tr w:rsidR="002C3A06" w:rsidRPr="00AE5DC4" w14:paraId="5752C8CD" w14:textId="77777777" w:rsidTr="008F6087">
        <w:tc>
          <w:tcPr>
            <w:tcW w:w="2405" w:type="dxa"/>
            <w:shd w:val="clear" w:color="auto" w:fill="BDFBC8" w:themeFill="background2"/>
          </w:tcPr>
          <w:p w14:paraId="3CE7A4A9" w14:textId="5E98BC7C" w:rsidR="002C3A06" w:rsidRPr="00AE5DC4" w:rsidRDefault="002C3A06" w:rsidP="002C3A06">
            <w:pPr>
              <w:spacing w:line="276" w:lineRule="auto"/>
              <w:rPr>
                <w:sz w:val="18"/>
                <w:szCs w:val="18"/>
                <w:lang w:eastAsia="en-GB"/>
              </w:rPr>
            </w:pPr>
            <w:r w:rsidRPr="00483BAD">
              <w:rPr>
                <w:sz w:val="18"/>
                <w:szCs w:val="18"/>
                <w:lang w:eastAsia="en-GB"/>
              </w:rPr>
              <w:t>Waste Received</w:t>
            </w:r>
          </w:p>
        </w:tc>
        <w:tc>
          <w:tcPr>
            <w:tcW w:w="4536" w:type="dxa"/>
            <w:shd w:val="clear" w:color="auto" w:fill="BDFBC8" w:themeFill="background2"/>
          </w:tcPr>
          <w:p w14:paraId="1DA4CC53" w14:textId="2483D2CA" w:rsidR="002C3A06" w:rsidRPr="00AE5DC4" w:rsidRDefault="002C3A06" w:rsidP="002C3A06">
            <w:pPr>
              <w:spacing w:line="276" w:lineRule="auto"/>
              <w:rPr>
                <w:sz w:val="18"/>
                <w:szCs w:val="18"/>
                <w:lang w:eastAsia="en-GB"/>
              </w:rPr>
            </w:pPr>
            <w:r w:rsidRPr="00483BAD">
              <w:rPr>
                <w:sz w:val="18"/>
                <w:szCs w:val="18"/>
                <w:lang w:eastAsia="en-GB"/>
              </w:rPr>
              <w:t xml:space="preserve">Storage </w:t>
            </w:r>
          </w:p>
        </w:tc>
        <w:tc>
          <w:tcPr>
            <w:tcW w:w="2268" w:type="dxa"/>
            <w:shd w:val="clear" w:color="auto" w:fill="BDFBC8" w:themeFill="background2"/>
          </w:tcPr>
          <w:p w14:paraId="563F5954" w14:textId="53877B63" w:rsidR="002C3A06" w:rsidRPr="00AE5DC4" w:rsidRDefault="008E3B62" w:rsidP="002C3A06">
            <w:pPr>
              <w:spacing w:line="276" w:lineRule="auto"/>
              <w:rPr>
                <w:sz w:val="18"/>
                <w:szCs w:val="18"/>
                <w:lang w:eastAsia="en-GB"/>
              </w:rPr>
            </w:pPr>
            <w:r>
              <w:rPr>
                <w:sz w:val="18"/>
                <w:szCs w:val="18"/>
                <w:lang w:eastAsia="en-GB"/>
              </w:rPr>
              <w:t xml:space="preserve">Maximum </w:t>
            </w:r>
            <w:r w:rsidR="002C3A06" w:rsidRPr="00483BAD">
              <w:rPr>
                <w:sz w:val="18"/>
                <w:szCs w:val="18"/>
                <w:lang w:eastAsia="en-GB"/>
              </w:rPr>
              <w:t>Duration</w:t>
            </w:r>
          </w:p>
        </w:tc>
      </w:tr>
      <w:tr w:rsidR="002C3A06" w:rsidRPr="00483BAD" w14:paraId="1ACCC5AF" w14:textId="77777777" w:rsidTr="00AE5DC4">
        <w:tc>
          <w:tcPr>
            <w:tcW w:w="2405" w:type="dxa"/>
          </w:tcPr>
          <w:p w14:paraId="7BD65B15" w14:textId="7BC5F018" w:rsidR="002C3A06" w:rsidRPr="00483BAD" w:rsidRDefault="002C3A06" w:rsidP="002C3A06">
            <w:pPr>
              <w:spacing w:line="276" w:lineRule="auto"/>
              <w:rPr>
                <w:sz w:val="18"/>
                <w:szCs w:val="18"/>
                <w:lang w:eastAsia="en-GB"/>
              </w:rPr>
            </w:pPr>
            <w:r w:rsidRPr="00AE5DC4">
              <w:rPr>
                <w:sz w:val="18"/>
                <w:szCs w:val="18"/>
                <w:lang w:eastAsia="en-GB"/>
              </w:rPr>
              <w:t>Batteries</w:t>
            </w:r>
          </w:p>
        </w:tc>
        <w:tc>
          <w:tcPr>
            <w:tcW w:w="4536" w:type="dxa"/>
          </w:tcPr>
          <w:p w14:paraId="6971229F" w14:textId="7398B91C" w:rsidR="002C3A06" w:rsidRPr="00483BAD" w:rsidRDefault="002C3A06" w:rsidP="002C3A06">
            <w:pPr>
              <w:spacing w:line="276" w:lineRule="auto"/>
              <w:rPr>
                <w:sz w:val="18"/>
                <w:szCs w:val="18"/>
                <w:lang w:eastAsia="en-GB"/>
              </w:rPr>
            </w:pPr>
            <w:r w:rsidRPr="00AE5DC4">
              <w:rPr>
                <w:sz w:val="18"/>
                <w:szCs w:val="18"/>
                <w:lang w:eastAsia="en-GB"/>
              </w:rPr>
              <w:t>Kept in sealed containers stored as shown on Plan 1 – see Appendix A.</w:t>
            </w:r>
          </w:p>
        </w:tc>
        <w:tc>
          <w:tcPr>
            <w:tcW w:w="2268" w:type="dxa"/>
          </w:tcPr>
          <w:p w14:paraId="344A207A" w14:textId="25F36425" w:rsidR="002C3A06" w:rsidRPr="003A420A" w:rsidRDefault="00483A1C" w:rsidP="00483A1C">
            <w:pPr>
              <w:spacing w:line="276" w:lineRule="auto"/>
              <w:jc w:val="center"/>
              <w:rPr>
                <w:sz w:val="18"/>
                <w:szCs w:val="18"/>
                <w:lang w:eastAsia="en-GB"/>
              </w:rPr>
            </w:pPr>
            <w:r w:rsidRPr="003A420A">
              <w:rPr>
                <w:sz w:val="18"/>
                <w:szCs w:val="18"/>
                <w:lang w:eastAsia="en-GB"/>
              </w:rPr>
              <w:t>3 Months</w:t>
            </w:r>
          </w:p>
        </w:tc>
      </w:tr>
      <w:tr w:rsidR="002C3A06" w:rsidRPr="00AE5DC4" w14:paraId="4A15BDF7" w14:textId="77777777" w:rsidTr="00AE5DC4">
        <w:tc>
          <w:tcPr>
            <w:tcW w:w="2405" w:type="dxa"/>
          </w:tcPr>
          <w:p w14:paraId="1DEE3FC9" w14:textId="77777777" w:rsidR="002C3A06" w:rsidRPr="00AE5DC4" w:rsidRDefault="002C3A06" w:rsidP="002C3A06">
            <w:pPr>
              <w:spacing w:line="276" w:lineRule="auto"/>
              <w:rPr>
                <w:sz w:val="18"/>
                <w:szCs w:val="18"/>
                <w:lang w:eastAsia="en-GB"/>
              </w:rPr>
            </w:pPr>
            <w:r w:rsidRPr="00AE5DC4">
              <w:rPr>
                <w:sz w:val="18"/>
                <w:szCs w:val="18"/>
                <w:lang w:eastAsia="en-GB"/>
              </w:rPr>
              <w:t>Refrigerant Gas</w:t>
            </w:r>
          </w:p>
        </w:tc>
        <w:tc>
          <w:tcPr>
            <w:tcW w:w="4536" w:type="dxa"/>
          </w:tcPr>
          <w:p w14:paraId="5811B74B" w14:textId="77777777" w:rsidR="002C3A06" w:rsidRPr="00AE5DC4" w:rsidRDefault="002C3A06" w:rsidP="002C3A06">
            <w:pPr>
              <w:spacing w:line="276" w:lineRule="auto"/>
              <w:rPr>
                <w:sz w:val="18"/>
                <w:szCs w:val="18"/>
                <w:lang w:eastAsia="en-GB"/>
              </w:rPr>
            </w:pPr>
            <w:r w:rsidRPr="00AE5DC4">
              <w:rPr>
                <w:sz w:val="18"/>
                <w:szCs w:val="18"/>
                <w:lang w:eastAsia="en-GB"/>
              </w:rPr>
              <w:t>Stored in tested Pig cylinders as shown on Plan 1 – see Appendix A.</w:t>
            </w:r>
          </w:p>
        </w:tc>
        <w:tc>
          <w:tcPr>
            <w:tcW w:w="2268" w:type="dxa"/>
          </w:tcPr>
          <w:p w14:paraId="3AB197B5" w14:textId="1BE78607" w:rsidR="002C3A06" w:rsidRPr="003A420A" w:rsidRDefault="008E3B62" w:rsidP="00483A1C">
            <w:pPr>
              <w:spacing w:line="276" w:lineRule="auto"/>
              <w:jc w:val="center"/>
              <w:rPr>
                <w:sz w:val="18"/>
                <w:szCs w:val="18"/>
                <w:lang w:eastAsia="en-GB"/>
              </w:rPr>
            </w:pPr>
            <w:r w:rsidRPr="003A420A">
              <w:rPr>
                <w:sz w:val="18"/>
                <w:szCs w:val="18"/>
                <w:lang w:eastAsia="en-GB"/>
              </w:rPr>
              <w:t>3 Months</w:t>
            </w:r>
          </w:p>
        </w:tc>
      </w:tr>
      <w:tr w:rsidR="002C3A06" w:rsidRPr="00AE5DC4" w14:paraId="31F1F55B" w14:textId="77777777" w:rsidTr="00AE5DC4">
        <w:tc>
          <w:tcPr>
            <w:tcW w:w="2405" w:type="dxa"/>
          </w:tcPr>
          <w:p w14:paraId="3F2583F3" w14:textId="77777777" w:rsidR="002C3A06" w:rsidRPr="00AE5DC4" w:rsidRDefault="002C3A06" w:rsidP="002C3A06">
            <w:pPr>
              <w:spacing w:line="276" w:lineRule="auto"/>
              <w:rPr>
                <w:sz w:val="18"/>
                <w:szCs w:val="18"/>
                <w:lang w:eastAsia="en-GB"/>
              </w:rPr>
            </w:pPr>
            <w:r w:rsidRPr="00AE5DC4">
              <w:rPr>
                <w:sz w:val="18"/>
                <w:szCs w:val="18"/>
                <w:lang w:eastAsia="en-GB"/>
              </w:rPr>
              <w:t>Waste Oil</w:t>
            </w:r>
          </w:p>
        </w:tc>
        <w:tc>
          <w:tcPr>
            <w:tcW w:w="4536" w:type="dxa"/>
          </w:tcPr>
          <w:p w14:paraId="1D43C53D" w14:textId="77777777" w:rsidR="002C3A06" w:rsidRPr="00AE5DC4" w:rsidRDefault="002C3A06" w:rsidP="002C3A06">
            <w:pPr>
              <w:spacing w:line="276" w:lineRule="auto"/>
              <w:rPr>
                <w:sz w:val="18"/>
                <w:szCs w:val="18"/>
                <w:lang w:eastAsia="en-GB"/>
              </w:rPr>
            </w:pPr>
            <w:r w:rsidRPr="00AE5DC4">
              <w:rPr>
                <w:sz w:val="18"/>
                <w:szCs w:val="18"/>
                <w:lang w:eastAsia="en-GB"/>
              </w:rPr>
              <w:t>Stored in IBC’s in bunded area 110% of largest tank as shown on Plan 1 – see Appendix A.</w:t>
            </w:r>
          </w:p>
        </w:tc>
        <w:tc>
          <w:tcPr>
            <w:tcW w:w="2268" w:type="dxa"/>
          </w:tcPr>
          <w:p w14:paraId="4BF28555" w14:textId="42B7923B" w:rsidR="002C3A06" w:rsidRPr="003A420A" w:rsidRDefault="00483A1C" w:rsidP="00483A1C">
            <w:pPr>
              <w:spacing w:line="276" w:lineRule="auto"/>
              <w:jc w:val="center"/>
              <w:rPr>
                <w:sz w:val="18"/>
                <w:szCs w:val="18"/>
                <w:lang w:eastAsia="en-GB"/>
              </w:rPr>
            </w:pPr>
            <w:r w:rsidRPr="003A420A">
              <w:rPr>
                <w:sz w:val="18"/>
                <w:szCs w:val="18"/>
                <w:lang w:eastAsia="en-GB"/>
              </w:rPr>
              <w:t>3 Months</w:t>
            </w:r>
          </w:p>
        </w:tc>
      </w:tr>
      <w:tr w:rsidR="002C3A06" w:rsidRPr="00AE5DC4" w14:paraId="0466A114" w14:textId="77777777" w:rsidTr="00AE5DC4">
        <w:tc>
          <w:tcPr>
            <w:tcW w:w="2405" w:type="dxa"/>
          </w:tcPr>
          <w:p w14:paraId="2A5E77FB" w14:textId="77777777" w:rsidR="002C3A06" w:rsidRPr="00AE5DC4" w:rsidRDefault="002C3A06" w:rsidP="002C3A06">
            <w:pPr>
              <w:spacing w:line="276" w:lineRule="auto"/>
              <w:rPr>
                <w:sz w:val="18"/>
                <w:szCs w:val="18"/>
                <w:lang w:eastAsia="en-GB"/>
              </w:rPr>
            </w:pPr>
            <w:r w:rsidRPr="00AE5DC4">
              <w:rPr>
                <w:sz w:val="18"/>
                <w:szCs w:val="18"/>
                <w:lang w:eastAsia="en-GB"/>
              </w:rPr>
              <w:t>Polyurethane Foam Plastic and Rubber</w:t>
            </w:r>
          </w:p>
        </w:tc>
        <w:tc>
          <w:tcPr>
            <w:tcW w:w="4536" w:type="dxa"/>
          </w:tcPr>
          <w:p w14:paraId="052D9C72" w14:textId="21EBBDAC" w:rsidR="002C3A06" w:rsidRPr="00AE5DC4" w:rsidRDefault="002C3A06" w:rsidP="002C3A06">
            <w:pPr>
              <w:spacing w:line="276" w:lineRule="auto"/>
              <w:rPr>
                <w:sz w:val="18"/>
                <w:szCs w:val="18"/>
                <w:lang w:eastAsia="en-GB"/>
              </w:rPr>
            </w:pPr>
            <w:r w:rsidRPr="00AE5DC4">
              <w:rPr>
                <w:sz w:val="18"/>
                <w:szCs w:val="18"/>
                <w:lang w:eastAsia="en-GB"/>
              </w:rPr>
              <w:t>Kept sealed bags A shown on Plan 1 – see Appendix A.</w:t>
            </w:r>
          </w:p>
        </w:tc>
        <w:tc>
          <w:tcPr>
            <w:tcW w:w="2268" w:type="dxa"/>
          </w:tcPr>
          <w:p w14:paraId="41D78719" w14:textId="77AD453A" w:rsidR="002C3A06" w:rsidRPr="003A420A" w:rsidRDefault="00483A1C" w:rsidP="00483A1C">
            <w:pPr>
              <w:spacing w:line="276" w:lineRule="auto"/>
              <w:jc w:val="center"/>
              <w:rPr>
                <w:sz w:val="18"/>
                <w:szCs w:val="18"/>
                <w:lang w:eastAsia="en-GB"/>
              </w:rPr>
            </w:pPr>
            <w:r w:rsidRPr="003A420A">
              <w:rPr>
                <w:sz w:val="18"/>
                <w:szCs w:val="18"/>
                <w:lang w:eastAsia="en-GB"/>
              </w:rPr>
              <w:t>3 Months</w:t>
            </w:r>
          </w:p>
        </w:tc>
      </w:tr>
      <w:tr w:rsidR="002C3A06" w:rsidRPr="00AE5DC4" w14:paraId="564381EF" w14:textId="77777777" w:rsidTr="00AE5DC4">
        <w:tc>
          <w:tcPr>
            <w:tcW w:w="2405" w:type="dxa"/>
          </w:tcPr>
          <w:p w14:paraId="703E2B51" w14:textId="77777777" w:rsidR="002C3A06" w:rsidRPr="00AE5DC4" w:rsidRDefault="002C3A06" w:rsidP="002C3A06">
            <w:pPr>
              <w:spacing w:line="276" w:lineRule="auto"/>
              <w:rPr>
                <w:sz w:val="18"/>
                <w:szCs w:val="18"/>
                <w:lang w:eastAsia="en-GB"/>
              </w:rPr>
            </w:pPr>
            <w:r w:rsidRPr="00AE5DC4">
              <w:rPr>
                <w:sz w:val="18"/>
                <w:szCs w:val="18"/>
                <w:lang w:eastAsia="en-GB"/>
              </w:rPr>
              <w:t>Ferrous Metal</w:t>
            </w:r>
          </w:p>
          <w:p w14:paraId="1C10C554" w14:textId="77777777" w:rsidR="002C3A06" w:rsidRPr="00AE5DC4" w:rsidRDefault="002C3A06" w:rsidP="002C3A06">
            <w:pPr>
              <w:spacing w:line="276" w:lineRule="auto"/>
              <w:rPr>
                <w:sz w:val="18"/>
                <w:szCs w:val="18"/>
                <w:lang w:eastAsia="en-GB"/>
              </w:rPr>
            </w:pPr>
          </w:p>
        </w:tc>
        <w:tc>
          <w:tcPr>
            <w:tcW w:w="4536" w:type="dxa"/>
          </w:tcPr>
          <w:p w14:paraId="4A6EE794" w14:textId="77777777" w:rsidR="002C3A06" w:rsidRPr="00AE5DC4" w:rsidRDefault="002C3A06" w:rsidP="002C3A06">
            <w:pPr>
              <w:spacing w:line="276" w:lineRule="auto"/>
              <w:rPr>
                <w:sz w:val="18"/>
                <w:szCs w:val="18"/>
                <w:lang w:eastAsia="en-GB"/>
              </w:rPr>
            </w:pPr>
            <w:r w:rsidRPr="00AE5DC4">
              <w:rPr>
                <w:sz w:val="18"/>
                <w:szCs w:val="18"/>
                <w:lang w:eastAsia="en-GB"/>
              </w:rPr>
              <w:t>Sent out of the plant directly into trailers stored as shown on Plan 1 – see Appendix A.</w:t>
            </w:r>
          </w:p>
        </w:tc>
        <w:tc>
          <w:tcPr>
            <w:tcW w:w="2268" w:type="dxa"/>
          </w:tcPr>
          <w:p w14:paraId="1BB6FE39" w14:textId="31D8D781" w:rsidR="002C3A06" w:rsidRPr="003A420A" w:rsidRDefault="00483A1C" w:rsidP="00483A1C">
            <w:pPr>
              <w:spacing w:line="276" w:lineRule="auto"/>
              <w:jc w:val="center"/>
              <w:rPr>
                <w:sz w:val="18"/>
                <w:szCs w:val="18"/>
                <w:lang w:eastAsia="en-GB"/>
              </w:rPr>
            </w:pPr>
            <w:r w:rsidRPr="003A420A">
              <w:rPr>
                <w:sz w:val="18"/>
                <w:szCs w:val="18"/>
                <w:lang w:eastAsia="en-GB"/>
              </w:rPr>
              <w:t>3 Months</w:t>
            </w:r>
          </w:p>
        </w:tc>
      </w:tr>
      <w:tr w:rsidR="002C3A06" w:rsidRPr="00AE5DC4" w14:paraId="762BC4DE" w14:textId="77777777" w:rsidTr="00AE5DC4">
        <w:tc>
          <w:tcPr>
            <w:tcW w:w="2405" w:type="dxa"/>
          </w:tcPr>
          <w:p w14:paraId="76DC949F" w14:textId="77777777" w:rsidR="002C3A06" w:rsidRPr="00AE5DC4" w:rsidRDefault="002C3A06" w:rsidP="002C3A06">
            <w:pPr>
              <w:spacing w:line="276" w:lineRule="auto"/>
              <w:rPr>
                <w:sz w:val="18"/>
                <w:szCs w:val="18"/>
                <w:lang w:eastAsia="en-GB"/>
              </w:rPr>
            </w:pPr>
            <w:r w:rsidRPr="00AE5DC4">
              <w:rPr>
                <w:sz w:val="18"/>
                <w:szCs w:val="18"/>
                <w:lang w:eastAsia="en-GB"/>
              </w:rPr>
              <w:t>Non-ferrous Metals</w:t>
            </w:r>
          </w:p>
        </w:tc>
        <w:tc>
          <w:tcPr>
            <w:tcW w:w="4536" w:type="dxa"/>
          </w:tcPr>
          <w:p w14:paraId="073EA00F" w14:textId="77777777" w:rsidR="002C3A06" w:rsidRPr="00AE5DC4" w:rsidRDefault="002C3A06" w:rsidP="002C3A06">
            <w:pPr>
              <w:spacing w:line="276" w:lineRule="auto"/>
              <w:rPr>
                <w:sz w:val="18"/>
                <w:szCs w:val="18"/>
                <w:lang w:eastAsia="en-GB"/>
              </w:rPr>
            </w:pPr>
            <w:r w:rsidRPr="00AE5DC4">
              <w:rPr>
                <w:sz w:val="18"/>
                <w:szCs w:val="18"/>
                <w:lang w:eastAsia="en-GB"/>
              </w:rPr>
              <w:t>Sent out of the plant directly into trailers stored as shown on Plan 1 – see Appendix A.</w:t>
            </w:r>
          </w:p>
        </w:tc>
        <w:tc>
          <w:tcPr>
            <w:tcW w:w="2268" w:type="dxa"/>
          </w:tcPr>
          <w:p w14:paraId="088F2284" w14:textId="6639F957" w:rsidR="002C3A06" w:rsidRPr="003A420A" w:rsidRDefault="00483A1C" w:rsidP="00483A1C">
            <w:pPr>
              <w:spacing w:line="276" w:lineRule="auto"/>
              <w:jc w:val="center"/>
              <w:rPr>
                <w:sz w:val="18"/>
                <w:szCs w:val="18"/>
                <w:lang w:eastAsia="en-GB"/>
              </w:rPr>
            </w:pPr>
            <w:r w:rsidRPr="003A420A">
              <w:rPr>
                <w:sz w:val="18"/>
                <w:szCs w:val="18"/>
                <w:lang w:eastAsia="en-GB"/>
              </w:rPr>
              <w:t>3 Months</w:t>
            </w:r>
          </w:p>
        </w:tc>
      </w:tr>
    </w:tbl>
    <w:p w14:paraId="5F9E3A5E" w14:textId="11AFDE4D" w:rsidR="0088541E" w:rsidRDefault="0088541E" w:rsidP="002C1616">
      <w:pPr>
        <w:spacing w:line="276" w:lineRule="auto"/>
        <w:rPr>
          <w:lang w:eastAsia="en-GB"/>
        </w:rPr>
      </w:pPr>
    </w:p>
    <w:p w14:paraId="6D513288" w14:textId="77777777" w:rsidR="00BA1740" w:rsidRDefault="00BA1740" w:rsidP="002C1616">
      <w:pPr>
        <w:spacing w:line="276" w:lineRule="auto"/>
        <w:rPr>
          <w:lang w:eastAsia="en-GB"/>
        </w:rPr>
      </w:pPr>
    </w:p>
    <w:p w14:paraId="356E8342" w14:textId="5BA98636" w:rsidR="00A93C81" w:rsidRDefault="006C2531" w:rsidP="00F36827">
      <w:pPr>
        <w:pStyle w:val="Heading2"/>
        <w:numPr>
          <w:ilvl w:val="1"/>
          <w:numId w:val="2"/>
        </w:numPr>
        <w:rPr>
          <w:lang w:eastAsia="en-GB"/>
        </w:rPr>
      </w:pPr>
      <w:bookmarkStart w:id="40" w:name="_Toc85655253"/>
      <w:r>
        <w:rPr>
          <w:lang w:eastAsia="en-GB"/>
        </w:rPr>
        <w:lastRenderedPageBreak/>
        <w:t>Stock Rotation</w:t>
      </w:r>
      <w:bookmarkEnd w:id="40"/>
    </w:p>
    <w:p w14:paraId="6B6B55AB" w14:textId="77777777" w:rsidR="00754B5D" w:rsidRDefault="00754B5D" w:rsidP="00754B5D">
      <w:pPr>
        <w:spacing w:line="276" w:lineRule="auto"/>
        <w:rPr>
          <w:lang w:eastAsia="en-GB"/>
        </w:rPr>
      </w:pPr>
      <w:r>
        <w:rPr>
          <w:lang w:eastAsia="en-GB"/>
        </w:rPr>
        <w:t xml:space="preserve">Stock on site is removed as quickly as possible using a first in first out policy. </w:t>
      </w:r>
    </w:p>
    <w:p w14:paraId="6D79E190" w14:textId="77777777" w:rsidR="00754B5D" w:rsidRDefault="00754B5D" w:rsidP="00754B5D">
      <w:pPr>
        <w:spacing w:line="276" w:lineRule="auto"/>
        <w:rPr>
          <w:lang w:eastAsia="en-GB"/>
        </w:rPr>
      </w:pPr>
    </w:p>
    <w:p w14:paraId="0FC270FE" w14:textId="0F3132E3" w:rsidR="00754B5D" w:rsidRDefault="00754B5D" w:rsidP="00754B5D">
      <w:pPr>
        <w:spacing w:line="276" w:lineRule="auto"/>
        <w:rPr>
          <w:lang w:eastAsia="en-GB"/>
        </w:rPr>
      </w:pPr>
      <w:r>
        <w:rPr>
          <w:lang w:eastAsia="en-GB"/>
        </w:rPr>
        <w:t xml:space="preserve">Waste storage areas are monitored at the site location and the storage dates are recorded on a site plan onsite and onto an excel spreadsheet. Arrangements on site ensure a ‘first in first out’ is adopted to ensure storage of waste products does not exceed the prescribed duration. The recycling manager is responsible for stock rotation on site. He/she ensures that waste with the earliest storage dates </w:t>
      </w:r>
      <w:proofErr w:type="gramStart"/>
      <w:r>
        <w:rPr>
          <w:lang w:eastAsia="en-GB"/>
        </w:rPr>
        <w:t>are</w:t>
      </w:r>
      <w:proofErr w:type="gramEnd"/>
      <w:r>
        <w:rPr>
          <w:lang w:eastAsia="en-GB"/>
        </w:rPr>
        <w:t xml:space="preserve"> processed on site. The recycling manager will also notify if any stored waste is approaching the maximum duration limit so that arrangements can be made to process the waste.  </w:t>
      </w:r>
    </w:p>
    <w:p w14:paraId="66C4CEB7" w14:textId="77777777" w:rsidR="00754B5D" w:rsidRDefault="00754B5D" w:rsidP="00754B5D">
      <w:pPr>
        <w:spacing w:line="276" w:lineRule="auto"/>
        <w:rPr>
          <w:lang w:eastAsia="en-GB"/>
        </w:rPr>
      </w:pPr>
    </w:p>
    <w:p w14:paraId="116E9DD4" w14:textId="273B3C3E" w:rsidR="006C2531" w:rsidRDefault="00754B5D" w:rsidP="00754B5D">
      <w:pPr>
        <w:spacing w:line="276" w:lineRule="auto"/>
        <w:rPr>
          <w:lang w:eastAsia="en-GB"/>
        </w:rPr>
      </w:pPr>
      <w:r>
        <w:rPr>
          <w:lang w:eastAsia="en-GB"/>
        </w:rPr>
        <w:t>The aim with all waste on site is to process it as soon as there is capacity at the Halesfield site.</w:t>
      </w:r>
    </w:p>
    <w:p w14:paraId="2682D05F" w14:textId="5AE1CED5" w:rsidR="00754B5D" w:rsidRDefault="00754B5D" w:rsidP="00754B5D">
      <w:pPr>
        <w:spacing w:line="276" w:lineRule="auto"/>
        <w:rPr>
          <w:lang w:eastAsia="en-GB"/>
        </w:rPr>
      </w:pPr>
    </w:p>
    <w:p w14:paraId="23C8BB24" w14:textId="4DB114F1" w:rsidR="00754B5D" w:rsidRDefault="00754B5D" w:rsidP="00F36827">
      <w:pPr>
        <w:pStyle w:val="Heading2"/>
        <w:numPr>
          <w:ilvl w:val="1"/>
          <w:numId w:val="2"/>
        </w:numPr>
        <w:rPr>
          <w:lang w:eastAsia="en-GB"/>
        </w:rPr>
      </w:pPr>
      <w:bookmarkStart w:id="41" w:name="_Toc85655254"/>
      <w:r>
        <w:rPr>
          <w:lang w:eastAsia="en-GB"/>
        </w:rPr>
        <w:t>Seasonality</w:t>
      </w:r>
      <w:bookmarkEnd w:id="41"/>
    </w:p>
    <w:p w14:paraId="0EB28466" w14:textId="77777777" w:rsidR="00A4601A" w:rsidRDefault="00A4601A" w:rsidP="00A4601A">
      <w:pPr>
        <w:spacing w:line="276" w:lineRule="auto"/>
        <w:rPr>
          <w:lang w:eastAsia="en-GB"/>
        </w:rPr>
      </w:pPr>
      <w:r>
        <w:rPr>
          <w:lang w:eastAsia="en-GB"/>
        </w:rPr>
        <w:t xml:space="preserve">There is an increase in volume stored in the summer months. </w:t>
      </w:r>
    </w:p>
    <w:p w14:paraId="004E0F64" w14:textId="5482698A" w:rsidR="00754B5D" w:rsidRDefault="00A4601A" w:rsidP="00A4601A">
      <w:pPr>
        <w:spacing w:line="276" w:lineRule="auto"/>
        <w:rPr>
          <w:lang w:eastAsia="en-GB"/>
        </w:rPr>
      </w:pPr>
      <w:r>
        <w:rPr>
          <w:lang w:eastAsia="en-GB"/>
        </w:rPr>
        <w:t>Arrangements on site ensure a ‘first in first out’ is adopted to ensure storage of waste products does not exceed the prescribed duration (see Section 7.2).</w:t>
      </w:r>
    </w:p>
    <w:p w14:paraId="2A17C5ED" w14:textId="6D10D310" w:rsidR="00A4601A" w:rsidRDefault="00A4601A" w:rsidP="00A4601A">
      <w:pPr>
        <w:spacing w:line="276" w:lineRule="auto"/>
        <w:rPr>
          <w:lang w:eastAsia="en-GB"/>
        </w:rPr>
      </w:pPr>
    </w:p>
    <w:p w14:paraId="397DEEF8" w14:textId="2B3BE0B9" w:rsidR="00A4601A" w:rsidRDefault="00CA325A" w:rsidP="00F36827">
      <w:pPr>
        <w:pStyle w:val="Heading2"/>
        <w:numPr>
          <w:ilvl w:val="1"/>
          <w:numId w:val="2"/>
        </w:numPr>
        <w:rPr>
          <w:lang w:eastAsia="en-GB"/>
        </w:rPr>
      </w:pPr>
      <w:bookmarkStart w:id="42" w:name="_Toc85655255"/>
      <w:r>
        <w:rPr>
          <w:lang w:eastAsia="en-GB"/>
        </w:rPr>
        <w:t>Monitoring and Control Temperature</w:t>
      </w:r>
      <w:bookmarkEnd w:id="42"/>
    </w:p>
    <w:p w14:paraId="04B19208" w14:textId="35036ECF" w:rsidR="00CA325A" w:rsidRDefault="00CA325A" w:rsidP="00F36827">
      <w:pPr>
        <w:pStyle w:val="Heading3"/>
        <w:numPr>
          <w:ilvl w:val="2"/>
          <w:numId w:val="2"/>
        </w:numPr>
        <w:rPr>
          <w:lang w:eastAsia="en-GB"/>
        </w:rPr>
      </w:pPr>
      <w:bookmarkStart w:id="43" w:name="_Toc85655256"/>
      <w:r>
        <w:rPr>
          <w:lang w:eastAsia="en-GB"/>
        </w:rPr>
        <w:t>Monitoring</w:t>
      </w:r>
      <w:bookmarkEnd w:id="43"/>
    </w:p>
    <w:p w14:paraId="04C05294" w14:textId="77777777" w:rsidR="0063481F" w:rsidRDefault="0063481F" w:rsidP="0063481F">
      <w:pPr>
        <w:spacing w:line="276" w:lineRule="auto"/>
        <w:rPr>
          <w:lang w:eastAsia="en-GB"/>
        </w:rPr>
      </w:pPr>
      <w:r>
        <w:rPr>
          <w:lang w:eastAsia="en-GB"/>
        </w:rPr>
        <w:t xml:space="preserve">On a daily basis, the Recycling Manager and the Compliance Team will inspect the storage bays for any anomalies, such as visual signs of heat, steam or vapour. Anomalies are actioned immediately by investigation and remedial action will be taken such as rotation of the waste within the storage bay or removal of heated waste, which will be put in the quarantine area for assessment. </w:t>
      </w:r>
    </w:p>
    <w:p w14:paraId="000467F2" w14:textId="77777777" w:rsidR="0063481F" w:rsidRDefault="0063481F" w:rsidP="0063481F">
      <w:pPr>
        <w:spacing w:line="276" w:lineRule="auto"/>
        <w:rPr>
          <w:lang w:eastAsia="en-GB"/>
        </w:rPr>
      </w:pPr>
    </w:p>
    <w:p w14:paraId="56DE9B94" w14:textId="4414672F" w:rsidR="00CA325A" w:rsidRDefault="0063481F" w:rsidP="0063481F">
      <w:pPr>
        <w:spacing w:line="276" w:lineRule="auto"/>
        <w:rPr>
          <w:lang w:eastAsia="en-GB"/>
        </w:rPr>
      </w:pPr>
      <w:r>
        <w:rPr>
          <w:lang w:eastAsia="en-GB"/>
        </w:rPr>
        <w:t>In addition, the weekly compliance check will ensure that the monitoring of the storage bays has taken place and informal visual checks of the bays will be performed when personnel are working onsite.</w:t>
      </w:r>
    </w:p>
    <w:p w14:paraId="5DC75FB9" w14:textId="20273BBB" w:rsidR="0063481F" w:rsidRDefault="0063481F" w:rsidP="0063481F">
      <w:pPr>
        <w:spacing w:line="276" w:lineRule="auto"/>
        <w:rPr>
          <w:lang w:eastAsia="en-GB"/>
        </w:rPr>
      </w:pPr>
    </w:p>
    <w:p w14:paraId="1C2B2B1C" w14:textId="47121960" w:rsidR="0063481F" w:rsidRDefault="0063481F" w:rsidP="00F36827">
      <w:pPr>
        <w:pStyle w:val="Heading2"/>
        <w:numPr>
          <w:ilvl w:val="1"/>
          <w:numId w:val="2"/>
        </w:numPr>
        <w:rPr>
          <w:lang w:eastAsia="en-GB"/>
        </w:rPr>
      </w:pPr>
      <w:bookmarkStart w:id="44" w:name="_Toc85655257"/>
      <w:r>
        <w:rPr>
          <w:lang w:eastAsia="en-GB"/>
        </w:rPr>
        <w:t>Waste Bale Storage</w:t>
      </w:r>
      <w:bookmarkEnd w:id="44"/>
    </w:p>
    <w:p w14:paraId="7F8D4304" w14:textId="77777777" w:rsidR="00E558B4" w:rsidRDefault="00E558B4" w:rsidP="00E558B4">
      <w:pPr>
        <w:spacing w:line="276" w:lineRule="auto"/>
        <w:rPr>
          <w:lang w:eastAsia="en-GB"/>
        </w:rPr>
      </w:pPr>
      <w:r>
        <w:rPr>
          <w:lang w:eastAsia="en-GB"/>
        </w:rPr>
        <w:t xml:space="preserve">On a daily basis, the Recycling Manager and the Compliance Team will inspect a selection of polystyrene, polythene and cardboard/paper bales for any anomalies, such as visual signs of heat, steam or vapour. Anomalies are actioned immediately by investigation and remedial action will be taken, such as removal of heated waste, which will be put in the quarantine area for assessment. </w:t>
      </w:r>
    </w:p>
    <w:p w14:paraId="52B44816" w14:textId="77777777" w:rsidR="00E558B4" w:rsidRDefault="00E558B4" w:rsidP="00E558B4">
      <w:pPr>
        <w:spacing w:line="276" w:lineRule="auto"/>
        <w:rPr>
          <w:lang w:eastAsia="en-GB"/>
        </w:rPr>
      </w:pPr>
    </w:p>
    <w:p w14:paraId="264F30DB" w14:textId="35B49926" w:rsidR="00D66C3C" w:rsidRDefault="00E558B4" w:rsidP="00E558B4">
      <w:pPr>
        <w:spacing w:line="276" w:lineRule="auto"/>
        <w:rPr>
          <w:lang w:eastAsia="en-GB"/>
        </w:rPr>
      </w:pPr>
      <w:r>
        <w:rPr>
          <w:lang w:eastAsia="en-GB"/>
        </w:rPr>
        <w:t>In addition, the weekly compliance check will ensure that the monitoring of the storage areas has taken place and informal visual checks of the baled waste will be performed when personnel are working onsite.</w:t>
      </w:r>
    </w:p>
    <w:p w14:paraId="6C641C5F" w14:textId="5CD2DC05" w:rsidR="006D38A4" w:rsidRDefault="006D38A4" w:rsidP="00F36827">
      <w:pPr>
        <w:pStyle w:val="Heading1"/>
        <w:numPr>
          <w:ilvl w:val="0"/>
          <w:numId w:val="2"/>
        </w:numPr>
        <w:rPr>
          <w:lang w:eastAsia="en-GB"/>
        </w:rPr>
      </w:pPr>
      <w:bookmarkStart w:id="45" w:name="_Toc85655258"/>
      <w:r>
        <w:rPr>
          <w:lang w:eastAsia="en-GB"/>
        </w:rPr>
        <w:lastRenderedPageBreak/>
        <w:t>Management of Waste</w:t>
      </w:r>
      <w:bookmarkEnd w:id="45"/>
    </w:p>
    <w:p w14:paraId="204F8F53" w14:textId="1C1CB174" w:rsidR="006D38A4" w:rsidRDefault="000F15A7" w:rsidP="00F36827">
      <w:pPr>
        <w:pStyle w:val="Heading2"/>
        <w:numPr>
          <w:ilvl w:val="1"/>
          <w:numId w:val="2"/>
        </w:numPr>
        <w:rPr>
          <w:lang w:eastAsia="en-GB"/>
        </w:rPr>
      </w:pPr>
      <w:bookmarkStart w:id="46" w:name="_Toc85655259"/>
      <w:r>
        <w:rPr>
          <w:lang w:eastAsia="en-GB"/>
        </w:rPr>
        <w:t>Waste</w:t>
      </w:r>
      <w:bookmarkEnd w:id="46"/>
    </w:p>
    <w:p w14:paraId="6594E4DC" w14:textId="0981190A" w:rsidR="000F15A7" w:rsidRDefault="00036E9D" w:rsidP="00F36827">
      <w:pPr>
        <w:pStyle w:val="Heading3"/>
        <w:numPr>
          <w:ilvl w:val="2"/>
          <w:numId w:val="2"/>
        </w:numPr>
        <w:rPr>
          <w:lang w:eastAsia="en-GB"/>
        </w:rPr>
      </w:pPr>
      <w:bookmarkStart w:id="47" w:name="_Toc85655260"/>
      <w:r>
        <w:rPr>
          <w:lang w:eastAsia="en-GB"/>
        </w:rPr>
        <w:t>Fridge/WEEE Waste</w:t>
      </w:r>
      <w:bookmarkEnd w:id="47"/>
    </w:p>
    <w:p w14:paraId="484FD1C8" w14:textId="77777777" w:rsidR="002F1233" w:rsidRDefault="002F1233" w:rsidP="002F1233">
      <w:pPr>
        <w:spacing w:line="276" w:lineRule="auto"/>
        <w:rPr>
          <w:lang w:eastAsia="en-GB"/>
        </w:rPr>
      </w:pPr>
      <w:r>
        <w:rPr>
          <w:lang w:eastAsia="en-GB"/>
        </w:rPr>
        <w:t xml:space="preserve">The site consists of 9 bays. The height of each bay is 4.8m, the width and length of each bay will vary, but neither the length nor the width of the bay will exceed 20 metres. In line with guidance, the maximum pile sizes will not exceed 450 cubic metres. </w:t>
      </w:r>
    </w:p>
    <w:p w14:paraId="6DA0B3CD" w14:textId="77777777" w:rsidR="002F1233" w:rsidRDefault="002F1233" w:rsidP="002F1233">
      <w:pPr>
        <w:spacing w:line="276" w:lineRule="auto"/>
        <w:rPr>
          <w:lang w:eastAsia="en-GB"/>
        </w:rPr>
      </w:pPr>
    </w:p>
    <w:p w14:paraId="392FB528" w14:textId="682BA689" w:rsidR="002F1233" w:rsidRDefault="002F1233" w:rsidP="002F1233">
      <w:pPr>
        <w:spacing w:line="276" w:lineRule="auto"/>
        <w:rPr>
          <w:lang w:eastAsia="en-GB"/>
        </w:rPr>
      </w:pPr>
      <w:r>
        <w:rPr>
          <w:lang w:eastAsia="en-GB"/>
        </w:rPr>
        <w:t>The maximum storage height for Fridges/WEEE waste contained within the bays is 3.8m.</w:t>
      </w:r>
    </w:p>
    <w:p w14:paraId="3B6FC463" w14:textId="77777777" w:rsidR="002F1233" w:rsidRDefault="002F1233" w:rsidP="002F1233">
      <w:pPr>
        <w:spacing w:line="276" w:lineRule="auto"/>
        <w:rPr>
          <w:lang w:eastAsia="en-GB"/>
        </w:rPr>
      </w:pPr>
    </w:p>
    <w:p w14:paraId="171486B9" w14:textId="750AA5DD" w:rsidR="00036E9D" w:rsidRDefault="002F1233" w:rsidP="002F1233">
      <w:pPr>
        <w:spacing w:line="276" w:lineRule="auto"/>
        <w:rPr>
          <w:lang w:eastAsia="en-GB"/>
        </w:rPr>
      </w:pPr>
      <w:r>
        <w:rPr>
          <w:lang w:eastAsia="en-GB"/>
        </w:rPr>
        <w:t>All Fridges/WEEE waste on site will be contained within the bays. Due to the design of the site, the length of each storage bay will exceed the width of the bay. Therefore, the maximum stockpile sizes contained within the bays are as follows:</w:t>
      </w:r>
    </w:p>
    <w:p w14:paraId="348A12B6" w14:textId="2FFC9AAC" w:rsidR="002F1233" w:rsidRDefault="002F1233" w:rsidP="002F1233">
      <w:pPr>
        <w:spacing w:line="276" w:lineRule="auto"/>
        <w:rPr>
          <w:lang w:eastAsia="en-GB"/>
        </w:rPr>
      </w:pPr>
    </w:p>
    <w:tbl>
      <w:tblPr>
        <w:tblStyle w:val="TableGridLight"/>
        <w:tblW w:w="9776" w:type="dxa"/>
        <w:tblLook w:val="04A0" w:firstRow="1" w:lastRow="0" w:firstColumn="1" w:lastColumn="0" w:noHBand="0" w:noVBand="1"/>
      </w:tblPr>
      <w:tblGrid>
        <w:gridCol w:w="1892"/>
        <w:gridCol w:w="1249"/>
        <w:gridCol w:w="1567"/>
        <w:gridCol w:w="1950"/>
        <w:gridCol w:w="1559"/>
        <w:gridCol w:w="1559"/>
      </w:tblGrid>
      <w:tr w:rsidR="002F5269" w:rsidRPr="002F5269" w14:paraId="2979A40E" w14:textId="77777777" w:rsidTr="002F5269">
        <w:tc>
          <w:tcPr>
            <w:tcW w:w="1892" w:type="dxa"/>
            <w:shd w:val="clear" w:color="auto" w:fill="BDFBC8" w:themeFill="background2"/>
          </w:tcPr>
          <w:p w14:paraId="2E6B2DCA" w14:textId="77777777" w:rsidR="002F5269" w:rsidRPr="002F5269" w:rsidRDefault="002F5269" w:rsidP="002F5269">
            <w:pPr>
              <w:spacing w:line="276" w:lineRule="auto"/>
              <w:rPr>
                <w:lang w:eastAsia="en-GB"/>
              </w:rPr>
            </w:pPr>
            <w:r w:rsidRPr="002F5269">
              <w:rPr>
                <w:lang w:eastAsia="en-GB"/>
              </w:rPr>
              <w:t>Material Stored</w:t>
            </w:r>
          </w:p>
        </w:tc>
        <w:tc>
          <w:tcPr>
            <w:tcW w:w="1249" w:type="dxa"/>
            <w:shd w:val="clear" w:color="auto" w:fill="BDFBC8" w:themeFill="background2"/>
          </w:tcPr>
          <w:p w14:paraId="60C86B2F" w14:textId="77777777" w:rsidR="002F5269" w:rsidRPr="002F5269" w:rsidRDefault="002F5269" w:rsidP="002F5269">
            <w:pPr>
              <w:spacing w:line="276" w:lineRule="auto"/>
              <w:rPr>
                <w:lang w:eastAsia="en-GB"/>
              </w:rPr>
            </w:pPr>
            <w:r w:rsidRPr="002F5269">
              <w:rPr>
                <w:lang w:eastAsia="en-GB"/>
              </w:rPr>
              <w:t>Max Height of waste pile (m)</w:t>
            </w:r>
          </w:p>
        </w:tc>
        <w:tc>
          <w:tcPr>
            <w:tcW w:w="1567" w:type="dxa"/>
            <w:shd w:val="clear" w:color="auto" w:fill="BDFBC8" w:themeFill="background2"/>
          </w:tcPr>
          <w:p w14:paraId="03C4CAE3" w14:textId="77777777" w:rsidR="002F5269" w:rsidRPr="002F5269" w:rsidRDefault="002F5269" w:rsidP="002F5269">
            <w:pPr>
              <w:spacing w:line="276" w:lineRule="auto"/>
              <w:rPr>
                <w:lang w:eastAsia="en-GB"/>
              </w:rPr>
            </w:pPr>
            <w:r w:rsidRPr="002F5269">
              <w:rPr>
                <w:lang w:eastAsia="en-GB"/>
              </w:rPr>
              <w:t>Maximum Length of storage bay (m)</w:t>
            </w:r>
          </w:p>
        </w:tc>
        <w:tc>
          <w:tcPr>
            <w:tcW w:w="1950" w:type="dxa"/>
            <w:shd w:val="clear" w:color="auto" w:fill="BDFBC8" w:themeFill="background2"/>
          </w:tcPr>
          <w:p w14:paraId="2FA80DA7" w14:textId="77777777" w:rsidR="002F5269" w:rsidRPr="002F5269" w:rsidRDefault="002F5269" w:rsidP="002F5269">
            <w:pPr>
              <w:spacing w:line="276" w:lineRule="auto"/>
              <w:rPr>
                <w:lang w:eastAsia="en-GB"/>
              </w:rPr>
            </w:pPr>
            <w:r w:rsidRPr="002F5269">
              <w:rPr>
                <w:lang w:eastAsia="en-GB"/>
              </w:rPr>
              <w:t xml:space="preserve">Maximum allowable width (if storage bay is at 20 metres) </w:t>
            </w:r>
          </w:p>
        </w:tc>
        <w:tc>
          <w:tcPr>
            <w:tcW w:w="1559" w:type="dxa"/>
            <w:shd w:val="clear" w:color="auto" w:fill="BDFBC8" w:themeFill="background2"/>
          </w:tcPr>
          <w:p w14:paraId="5D20996E" w14:textId="77777777" w:rsidR="002F5269" w:rsidRPr="002F5269" w:rsidRDefault="002F5269" w:rsidP="002F5269">
            <w:pPr>
              <w:spacing w:line="276" w:lineRule="auto"/>
              <w:rPr>
                <w:lang w:eastAsia="en-GB"/>
              </w:rPr>
            </w:pPr>
            <w:r w:rsidRPr="002F5269">
              <w:rPr>
                <w:lang w:eastAsia="en-GB"/>
              </w:rPr>
              <w:t>Maximum Area (m</w:t>
            </w:r>
            <w:r w:rsidRPr="002F5269">
              <w:rPr>
                <w:vertAlign w:val="superscript"/>
                <w:lang w:eastAsia="en-GB"/>
              </w:rPr>
              <w:t>2</w:t>
            </w:r>
            <w:r w:rsidRPr="002F5269">
              <w:rPr>
                <w:lang w:eastAsia="en-GB"/>
              </w:rPr>
              <w:t>)</w:t>
            </w:r>
          </w:p>
        </w:tc>
        <w:tc>
          <w:tcPr>
            <w:tcW w:w="1559" w:type="dxa"/>
            <w:shd w:val="clear" w:color="auto" w:fill="BDFBC8" w:themeFill="background2"/>
          </w:tcPr>
          <w:p w14:paraId="46AB0207" w14:textId="77777777" w:rsidR="002F5269" w:rsidRPr="002F5269" w:rsidRDefault="002F5269" w:rsidP="002F5269">
            <w:pPr>
              <w:spacing w:line="276" w:lineRule="auto"/>
              <w:rPr>
                <w:lang w:eastAsia="en-GB"/>
              </w:rPr>
            </w:pPr>
            <w:r w:rsidRPr="002F5269">
              <w:rPr>
                <w:lang w:eastAsia="en-GB"/>
              </w:rPr>
              <w:t>Maximum Volume (m</w:t>
            </w:r>
            <w:r w:rsidRPr="002F5269">
              <w:rPr>
                <w:vertAlign w:val="superscript"/>
                <w:lang w:eastAsia="en-GB"/>
              </w:rPr>
              <w:t>3</w:t>
            </w:r>
            <w:r w:rsidRPr="002F5269">
              <w:rPr>
                <w:lang w:eastAsia="en-GB"/>
              </w:rPr>
              <w:t>)</w:t>
            </w:r>
          </w:p>
        </w:tc>
      </w:tr>
      <w:tr w:rsidR="002F5269" w:rsidRPr="002F5269" w14:paraId="0A68ACAE" w14:textId="77777777" w:rsidTr="002F5269">
        <w:tc>
          <w:tcPr>
            <w:tcW w:w="1892" w:type="dxa"/>
          </w:tcPr>
          <w:p w14:paraId="3A977AF0" w14:textId="77777777" w:rsidR="002F5269" w:rsidRPr="002F5269" w:rsidRDefault="002F5269" w:rsidP="002F5269">
            <w:pPr>
              <w:spacing w:line="276" w:lineRule="auto"/>
              <w:rPr>
                <w:lang w:eastAsia="en-GB"/>
              </w:rPr>
            </w:pPr>
            <w:r w:rsidRPr="002F5269">
              <w:rPr>
                <w:lang w:eastAsia="en-GB"/>
              </w:rPr>
              <w:t>Fridges/WEEE</w:t>
            </w:r>
          </w:p>
        </w:tc>
        <w:tc>
          <w:tcPr>
            <w:tcW w:w="1249" w:type="dxa"/>
          </w:tcPr>
          <w:p w14:paraId="60541876" w14:textId="77777777" w:rsidR="002F5269" w:rsidRPr="002F5269" w:rsidRDefault="002F5269" w:rsidP="002F5269">
            <w:pPr>
              <w:spacing w:line="276" w:lineRule="auto"/>
              <w:rPr>
                <w:lang w:eastAsia="en-GB"/>
              </w:rPr>
            </w:pPr>
            <w:r w:rsidRPr="002F5269">
              <w:rPr>
                <w:lang w:eastAsia="en-GB"/>
              </w:rPr>
              <w:t>3.8</w:t>
            </w:r>
          </w:p>
        </w:tc>
        <w:tc>
          <w:tcPr>
            <w:tcW w:w="1567" w:type="dxa"/>
          </w:tcPr>
          <w:p w14:paraId="153B4774" w14:textId="77777777" w:rsidR="002F5269" w:rsidRPr="002F5269" w:rsidRDefault="002F5269" w:rsidP="002F5269">
            <w:pPr>
              <w:spacing w:line="276" w:lineRule="auto"/>
              <w:rPr>
                <w:lang w:eastAsia="en-GB"/>
              </w:rPr>
            </w:pPr>
            <w:r w:rsidRPr="002F5269">
              <w:rPr>
                <w:lang w:eastAsia="en-GB"/>
              </w:rPr>
              <w:t>20</w:t>
            </w:r>
          </w:p>
        </w:tc>
        <w:tc>
          <w:tcPr>
            <w:tcW w:w="1950" w:type="dxa"/>
          </w:tcPr>
          <w:p w14:paraId="1E30E5CA" w14:textId="77777777" w:rsidR="002F5269" w:rsidRPr="002F5269" w:rsidRDefault="002F5269" w:rsidP="002F5269">
            <w:pPr>
              <w:spacing w:line="276" w:lineRule="auto"/>
              <w:rPr>
                <w:lang w:eastAsia="en-GB"/>
              </w:rPr>
            </w:pPr>
            <w:r w:rsidRPr="002F5269">
              <w:rPr>
                <w:lang w:eastAsia="en-GB"/>
              </w:rPr>
              <w:t>5.8</w:t>
            </w:r>
          </w:p>
        </w:tc>
        <w:tc>
          <w:tcPr>
            <w:tcW w:w="1559" w:type="dxa"/>
          </w:tcPr>
          <w:p w14:paraId="54EC3625" w14:textId="77777777" w:rsidR="002F5269" w:rsidRPr="002F5269" w:rsidRDefault="002F5269" w:rsidP="002F5269">
            <w:pPr>
              <w:spacing w:line="276" w:lineRule="auto"/>
              <w:rPr>
                <w:lang w:eastAsia="en-GB"/>
              </w:rPr>
            </w:pPr>
            <w:r w:rsidRPr="002F5269">
              <w:rPr>
                <w:lang w:eastAsia="en-GB"/>
              </w:rPr>
              <w:t>116</w:t>
            </w:r>
          </w:p>
        </w:tc>
        <w:tc>
          <w:tcPr>
            <w:tcW w:w="1559" w:type="dxa"/>
          </w:tcPr>
          <w:p w14:paraId="04E61963" w14:textId="77777777" w:rsidR="002F5269" w:rsidRPr="002F5269" w:rsidRDefault="002F5269" w:rsidP="002F5269">
            <w:pPr>
              <w:spacing w:line="276" w:lineRule="auto"/>
              <w:rPr>
                <w:lang w:eastAsia="en-GB"/>
              </w:rPr>
            </w:pPr>
            <w:r w:rsidRPr="002F5269">
              <w:rPr>
                <w:lang w:eastAsia="en-GB"/>
              </w:rPr>
              <w:t>441</w:t>
            </w:r>
          </w:p>
        </w:tc>
      </w:tr>
    </w:tbl>
    <w:p w14:paraId="08C68810" w14:textId="1F4EFF30" w:rsidR="002F1233" w:rsidRDefault="002F1233" w:rsidP="002F1233">
      <w:pPr>
        <w:spacing w:line="276" w:lineRule="auto"/>
        <w:rPr>
          <w:lang w:eastAsia="en-GB"/>
        </w:rPr>
      </w:pPr>
    </w:p>
    <w:p w14:paraId="698A721B" w14:textId="77777777" w:rsidR="00E41B21" w:rsidRPr="00E41B21" w:rsidRDefault="00E41B21" w:rsidP="00E41B21">
      <w:pPr>
        <w:spacing w:line="276" w:lineRule="auto"/>
        <w:rPr>
          <w:lang w:eastAsia="en-GB"/>
        </w:rPr>
      </w:pPr>
      <w:r w:rsidRPr="00E41B21">
        <w:rPr>
          <w:lang w:eastAsia="en-GB"/>
        </w:rPr>
        <w:t>Note: Width can be wider if the length of the bay is less than 20 metres, but the maximum area cannot exceed 116m</w:t>
      </w:r>
      <w:r w:rsidRPr="00E41B21">
        <w:rPr>
          <w:vertAlign w:val="superscript"/>
          <w:lang w:eastAsia="en-GB"/>
        </w:rPr>
        <w:t>2</w:t>
      </w:r>
      <w:r w:rsidRPr="00E41B21">
        <w:rPr>
          <w:lang w:eastAsia="en-GB"/>
        </w:rPr>
        <w:t>.</w:t>
      </w:r>
    </w:p>
    <w:p w14:paraId="34A09567" w14:textId="6C786B5A" w:rsidR="008C3A3B" w:rsidRDefault="008C3A3B" w:rsidP="002F1233">
      <w:pPr>
        <w:spacing w:line="276" w:lineRule="auto"/>
        <w:rPr>
          <w:lang w:eastAsia="en-GB"/>
        </w:rPr>
      </w:pPr>
    </w:p>
    <w:p w14:paraId="7FC0D400" w14:textId="77777777" w:rsidR="00D20237" w:rsidRPr="00D20237" w:rsidRDefault="00D20237" w:rsidP="00D20237">
      <w:pPr>
        <w:spacing w:line="276" w:lineRule="auto"/>
        <w:rPr>
          <w:lang w:eastAsia="en-GB"/>
        </w:rPr>
      </w:pPr>
      <w:r w:rsidRPr="00D20237">
        <w:rPr>
          <w:lang w:eastAsia="en-GB"/>
        </w:rPr>
        <w:t>The weekly compliance check is used as the method to ensure the waste pile height of each bay does not exceed 3.8m.</w:t>
      </w:r>
    </w:p>
    <w:p w14:paraId="62BB51B5" w14:textId="1C1DDDB7" w:rsidR="00E41B21" w:rsidRDefault="00E41B21" w:rsidP="002F1233">
      <w:pPr>
        <w:spacing w:line="276" w:lineRule="auto"/>
        <w:rPr>
          <w:lang w:eastAsia="en-GB"/>
        </w:rPr>
      </w:pPr>
    </w:p>
    <w:p w14:paraId="40CF82F5" w14:textId="6B269B2C" w:rsidR="00D20237" w:rsidRDefault="00D20237" w:rsidP="00F36827">
      <w:pPr>
        <w:pStyle w:val="Heading3"/>
        <w:numPr>
          <w:ilvl w:val="2"/>
          <w:numId w:val="2"/>
        </w:numPr>
        <w:rPr>
          <w:lang w:eastAsia="en-GB"/>
        </w:rPr>
      </w:pPr>
      <w:bookmarkStart w:id="48" w:name="_Toc85655261"/>
      <w:r>
        <w:rPr>
          <w:lang w:eastAsia="en-GB"/>
        </w:rPr>
        <w:t>Paper/Card/Wood/Plastics Waste</w:t>
      </w:r>
      <w:bookmarkEnd w:id="48"/>
    </w:p>
    <w:p w14:paraId="0779EA85" w14:textId="7F9621EE" w:rsidR="00D20237" w:rsidRDefault="000E165C" w:rsidP="000E165C">
      <w:pPr>
        <w:spacing w:line="276" w:lineRule="auto"/>
        <w:rPr>
          <w:lang w:eastAsia="en-GB"/>
        </w:rPr>
      </w:pPr>
      <w:r w:rsidRPr="000E165C">
        <w:rPr>
          <w:lang w:eastAsia="en-GB"/>
        </w:rPr>
        <w:t>The maximum stockpile sizes and separation distances for paper/card/wood/plastic waste stored on this site are listed below. No paper/card/wood/plastic waste is stored inside. The stockpile sizes used are shown on plan 1 attached – see Appendix A.</w:t>
      </w:r>
    </w:p>
    <w:p w14:paraId="3DA0A138" w14:textId="5655C1A0" w:rsidR="000E165C" w:rsidRDefault="000E165C" w:rsidP="000E165C">
      <w:pPr>
        <w:spacing w:line="276" w:lineRule="auto"/>
        <w:rPr>
          <w:lang w:eastAsia="en-GB"/>
        </w:rPr>
      </w:pPr>
    </w:p>
    <w:tbl>
      <w:tblPr>
        <w:tblStyle w:val="TableGridLight"/>
        <w:tblW w:w="9776" w:type="dxa"/>
        <w:tblLook w:val="04A0" w:firstRow="1" w:lastRow="0" w:firstColumn="1" w:lastColumn="0" w:noHBand="0" w:noVBand="1"/>
      </w:tblPr>
      <w:tblGrid>
        <w:gridCol w:w="2091"/>
        <w:gridCol w:w="1214"/>
        <w:gridCol w:w="1534"/>
        <w:gridCol w:w="2140"/>
        <w:gridCol w:w="1270"/>
        <w:gridCol w:w="1527"/>
      </w:tblGrid>
      <w:tr w:rsidR="00D86937" w:rsidRPr="00D86937" w14:paraId="7F1EA974" w14:textId="77777777" w:rsidTr="00454902">
        <w:tc>
          <w:tcPr>
            <w:tcW w:w="2091" w:type="dxa"/>
            <w:shd w:val="clear" w:color="auto" w:fill="BDFBC8" w:themeFill="background2"/>
          </w:tcPr>
          <w:p w14:paraId="449956DA" w14:textId="77777777" w:rsidR="00D86937" w:rsidRPr="00D86937" w:rsidRDefault="00D86937" w:rsidP="00D86937">
            <w:pPr>
              <w:spacing w:line="276" w:lineRule="auto"/>
              <w:rPr>
                <w:lang w:eastAsia="en-GB"/>
              </w:rPr>
            </w:pPr>
            <w:r w:rsidRPr="00D86937">
              <w:rPr>
                <w:lang w:eastAsia="en-GB"/>
              </w:rPr>
              <w:t>Material Stored</w:t>
            </w:r>
          </w:p>
        </w:tc>
        <w:tc>
          <w:tcPr>
            <w:tcW w:w="1214" w:type="dxa"/>
            <w:shd w:val="clear" w:color="auto" w:fill="BDFBC8" w:themeFill="background2"/>
          </w:tcPr>
          <w:p w14:paraId="49A5D52B" w14:textId="77777777" w:rsidR="00D86937" w:rsidRPr="00D86937" w:rsidRDefault="00D86937" w:rsidP="00D86937">
            <w:pPr>
              <w:spacing w:line="276" w:lineRule="auto"/>
              <w:rPr>
                <w:lang w:eastAsia="en-GB"/>
              </w:rPr>
            </w:pPr>
            <w:r w:rsidRPr="00D86937">
              <w:rPr>
                <w:lang w:eastAsia="en-GB"/>
              </w:rPr>
              <w:t>Max Height of waste pile (m)</w:t>
            </w:r>
          </w:p>
        </w:tc>
        <w:tc>
          <w:tcPr>
            <w:tcW w:w="1534" w:type="dxa"/>
            <w:shd w:val="clear" w:color="auto" w:fill="BDFBC8" w:themeFill="background2"/>
          </w:tcPr>
          <w:p w14:paraId="79EFA2A4" w14:textId="77777777" w:rsidR="00D86937" w:rsidRPr="00D86937" w:rsidRDefault="00D86937" w:rsidP="00D86937">
            <w:pPr>
              <w:spacing w:line="276" w:lineRule="auto"/>
              <w:rPr>
                <w:lang w:eastAsia="en-GB"/>
              </w:rPr>
            </w:pPr>
            <w:r w:rsidRPr="00D86937">
              <w:rPr>
                <w:lang w:eastAsia="en-GB"/>
              </w:rPr>
              <w:t>Maximum Length of waste pile (m)</w:t>
            </w:r>
          </w:p>
        </w:tc>
        <w:tc>
          <w:tcPr>
            <w:tcW w:w="2140" w:type="dxa"/>
            <w:shd w:val="clear" w:color="auto" w:fill="BDFBC8" w:themeFill="background2"/>
          </w:tcPr>
          <w:p w14:paraId="793F6D7A" w14:textId="77777777" w:rsidR="00D86937" w:rsidRPr="00D86937" w:rsidRDefault="00D86937" w:rsidP="00D86937">
            <w:pPr>
              <w:spacing w:line="276" w:lineRule="auto"/>
              <w:rPr>
                <w:lang w:eastAsia="en-GB"/>
              </w:rPr>
            </w:pPr>
            <w:r w:rsidRPr="00D86937">
              <w:rPr>
                <w:lang w:eastAsia="en-GB"/>
              </w:rPr>
              <w:t xml:space="preserve">Maximum allowable width (if waste pile is at 20 metres) </w:t>
            </w:r>
          </w:p>
        </w:tc>
        <w:tc>
          <w:tcPr>
            <w:tcW w:w="1270" w:type="dxa"/>
            <w:shd w:val="clear" w:color="auto" w:fill="BDFBC8" w:themeFill="background2"/>
          </w:tcPr>
          <w:p w14:paraId="1157E3EC" w14:textId="77777777" w:rsidR="00D86937" w:rsidRPr="00D86937" w:rsidRDefault="00D86937" w:rsidP="00D86937">
            <w:pPr>
              <w:spacing w:line="276" w:lineRule="auto"/>
              <w:rPr>
                <w:lang w:eastAsia="en-GB"/>
              </w:rPr>
            </w:pPr>
            <w:r w:rsidRPr="00D86937">
              <w:rPr>
                <w:lang w:eastAsia="en-GB"/>
              </w:rPr>
              <w:t>Maximum Area (m</w:t>
            </w:r>
            <w:r w:rsidRPr="00D86937">
              <w:rPr>
                <w:vertAlign w:val="superscript"/>
                <w:lang w:eastAsia="en-GB"/>
              </w:rPr>
              <w:t>2</w:t>
            </w:r>
            <w:r w:rsidRPr="00D86937">
              <w:rPr>
                <w:lang w:eastAsia="en-GB"/>
              </w:rPr>
              <w:t>)</w:t>
            </w:r>
          </w:p>
        </w:tc>
        <w:tc>
          <w:tcPr>
            <w:tcW w:w="1527" w:type="dxa"/>
            <w:shd w:val="clear" w:color="auto" w:fill="BDFBC8" w:themeFill="background2"/>
          </w:tcPr>
          <w:p w14:paraId="73CF9F49" w14:textId="77777777" w:rsidR="00D86937" w:rsidRPr="00D86937" w:rsidRDefault="00D86937" w:rsidP="00D86937">
            <w:pPr>
              <w:spacing w:line="276" w:lineRule="auto"/>
              <w:rPr>
                <w:lang w:eastAsia="en-GB"/>
              </w:rPr>
            </w:pPr>
            <w:r w:rsidRPr="00D86937">
              <w:rPr>
                <w:lang w:eastAsia="en-GB"/>
              </w:rPr>
              <w:t>Maximum Volume (m</w:t>
            </w:r>
            <w:r w:rsidRPr="00D86937">
              <w:rPr>
                <w:vertAlign w:val="superscript"/>
                <w:lang w:eastAsia="en-GB"/>
              </w:rPr>
              <w:t>3</w:t>
            </w:r>
            <w:r w:rsidRPr="00D86937">
              <w:rPr>
                <w:lang w:eastAsia="en-GB"/>
              </w:rPr>
              <w:t>)</w:t>
            </w:r>
          </w:p>
        </w:tc>
      </w:tr>
      <w:tr w:rsidR="00D86937" w:rsidRPr="00D86937" w14:paraId="582FDBBC" w14:textId="77777777" w:rsidTr="00454902">
        <w:tc>
          <w:tcPr>
            <w:tcW w:w="2091" w:type="dxa"/>
          </w:tcPr>
          <w:p w14:paraId="5657C3BF" w14:textId="77777777" w:rsidR="00D86937" w:rsidRPr="00D86937" w:rsidRDefault="00D86937" w:rsidP="00D86937">
            <w:pPr>
              <w:spacing w:line="276" w:lineRule="auto"/>
              <w:rPr>
                <w:lang w:eastAsia="en-GB"/>
              </w:rPr>
            </w:pPr>
            <w:r w:rsidRPr="00D86937">
              <w:rPr>
                <w:lang w:eastAsia="en-GB"/>
              </w:rPr>
              <w:t>Paper/card/wood</w:t>
            </w:r>
          </w:p>
        </w:tc>
        <w:tc>
          <w:tcPr>
            <w:tcW w:w="1214" w:type="dxa"/>
          </w:tcPr>
          <w:p w14:paraId="7FFD52EB" w14:textId="77777777" w:rsidR="00D86937" w:rsidRPr="00D86937" w:rsidRDefault="00D86937" w:rsidP="00D86937">
            <w:pPr>
              <w:spacing w:line="276" w:lineRule="auto"/>
              <w:rPr>
                <w:lang w:eastAsia="en-GB"/>
              </w:rPr>
            </w:pPr>
            <w:r w:rsidRPr="00D86937">
              <w:rPr>
                <w:lang w:eastAsia="en-GB"/>
              </w:rPr>
              <w:t>3.8</w:t>
            </w:r>
          </w:p>
        </w:tc>
        <w:tc>
          <w:tcPr>
            <w:tcW w:w="1534" w:type="dxa"/>
          </w:tcPr>
          <w:p w14:paraId="34630E16" w14:textId="77777777" w:rsidR="00D86937" w:rsidRPr="00D86937" w:rsidRDefault="00D86937" w:rsidP="00D86937">
            <w:pPr>
              <w:spacing w:line="276" w:lineRule="auto"/>
              <w:rPr>
                <w:lang w:eastAsia="en-GB"/>
              </w:rPr>
            </w:pPr>
            <w:r w:rsidRPr="00D86937">
              <w:rPr>
                <w:lang w:eastAsia="en-GB"/>
              </w:rPr>
              <w:t>20</w:t>
            </w:r>
          </w:p>
        </w:tc>
        <w:tc>
          <w:tcPr>
            <w:tcW w:w="2140" w:type="dxa"/>
          </w:tcPr>
          <w:p w14:paraId="572040A0" w14:textId="77777777" w:rsidR="00D86937" w:rsidRPr="00D86937" w:rsidRDefault="00D86937" w:rsidP="00D86937">
            <w:pPr>
              <w:spacing w:line="276" w:lineRule="auto"/>
              <w:rPr>
                <w:lang w:eastAsia="en-GB"/>
              </w:rPr>
            </w:pPr>
            <w:r w:rsidRPr="00D86937">
              <w:rPr>
                <w:lang w:eastAsia="en-GB"/>
              </w:rPr>
              <w:t>5.8</w:t>
            </w:r>
          </w:p>
        </w:tc>
        <w:tc>
          <w:tcPr>
            <w:tcW w:w="1270" w:type="dxa"/>
          </w:tcPr>
          <w:p w14:paraId="0B5C23C7" w14:textId="77777777" w:rsidR="00D86937" w:rsidRPr="00D86937" w:rsidRDefault="00D86937" w:rsidP="00D86937">
            <w:pPr>
              <w:spacing w:line="276" w:lineRule="auto"/>
              <w:rPr>
                <w:lang w:eastAsia="en-GB"/>
              </w:rPr>
            </w:pPr>
            <w:r w:rsidRPr="00D86937">
              <w:rPr>
                <w:lang w:eastAsia="en-GB"/>
              </w:rPr>
              <w:t>116</w:t>
            </w:r>
          </w:p>
        </w:tc>
        <w:tc>
          <w:tcPr>
            <w:tcW w:w="1527" w:type="dxa"/>
          </w:tcPr>
          <w:p w14:paraId="68D5411D" w14:textId="77777777" w:rsidR="00D86937" w:rsidRPr="00D86937" w:rsidRDefault="00D86937" w:rsidP="00D86937">
            <w:pPr>
              <w:spacing w:line="276" w:lineRule="auto"/>
              <w:rPr>
                <w:lang w:eastAsia="en-GB"/>
              </w:rPr>
            </w:pPr>
            <w:r w:rsidRPr="00D86937">
              <w:rPr>
                <w:lang w:eastAsia="en-GB"/>
              </w:rPr>
              <w:t>441</w:t>
            </w:r>
          </w:p>
        </w:tc>
      </w:tr>
      <w:tr w:rsidR="00D86937" w:rsidRPr="00D86937" w14:paraId="47F54498" w14:textId="77777777" w:rsidTr="00454902">
        <w:tc>
          <w:tcPr>
            <w:tcW w:w="2091" w:type="dxa"/>
          </w:tcPr>
          <w:p w14:paraId="3F0DB235" w14:textId="77777777" w:rsidR="00D86937" w:rsidRPr="00D86937" w:rsidRDefault="00D86937" w:rsidP="00D86937">
            <w:pPr>
              <w:spacing w:line="276" w:lineRule="auto"/>
              <w:rPr>
                <w:lang w:eastAsia="en-GB"/>
              </w:rPr>
            </w:pPr>
            <w:r w:rsidRPr="00D86937">
              <w:rPr>
                <w:lang w:eastAsia="en-GB"/>
              </w:rPr>
              <w:t>Plastics</w:t>
            </w:r>
          </w:p>
        </w:tc>
        <w:tc>
          <w:tcPr>
            <w:tcW w:w="1214" w:type="dxa"/>
          </w:tcPr>
          <w:p w14:paraId="0B7A7F36" w14:textId="77777777" w:rsidR="00D86937" w:rsidRPr="00D86937" w:rsidRDefault="00D86937" w:rsidP="00D86937">
            <w:pPr>
              <w:spacing w:line="276" w:lineRule="auto"/>
              <w:rPr>
                <w:lang w:eastAsia="en-GB"/>
              </w:rPr>
            </w:pPr>
            <w:r w:rsidRPr="00D86937">
              <w:rPr>
                <w:lang w:eastAsia="en-GB"/>
              </w:rPr>
              <w:t>3.8</w:t>
            </w:r>
          </w:p>
        </w:tc>
        <w:tc>
          <w:tcPr>
            <w:tcW w:w="1534" w:type="dxa"/>
          </w:tcPr>
          <w:p w14:paraId="756EF9EE" w14:textId="77777777" w:rsidR="00D86937" w:rsidRPr="00D86937" w:rsidRDefault="00D86937" w:rsidP="00D86937">
            <w:pPr>
              <w:spacing w:line="276" w:lineRule="auto"/>
              <w:rPr>
                <w:lang w:eastAsia="en-GB"/>
              </w:rPr>
            </w:pPr>
            <w:r w:rsidRPr="00D86937">
              <w:rPr>
                <w:lang w:eastAsia="en-GB"/>
              </w:rPr>
              <w:t>20</w:t>
            </w:r>
          </w:p>
        </w:tc>
        <w:tc>
          <w:tcPr>
            <w:tcW w:w="2140" w:type="dxa"/>
          </w:tcPr>
          <w:p w14:paraId="3D770BF5" w14:textId="77777777" w:rsidR="00D86937" w:rsidRPr="00D86937" w:rsidRDefault="00D86937" w:rsidP="00D86937">
            <w:pPr>
              <w:spacing w:line="276" w:lineRule="auto"/>
              <w:rPr>
                <w:lang w:eastAsia="en-GB"/>
              </w:rPr>
            </w:pPr>
            <w:r w:rsidRPr="00D86937">
              <w:rPr>
                <w:lang w:eastAsia="en-GB"/>
              </w:rPr>
              <w:t>5.8</w:t>
            </w:r>
          </w:p>
        </w:tc>
        <w:tc>
          <w:tcPr>
            <w:tcW w:w="1270" w:type="dxa"/>
          </w:tcPr>
          <w:p w14:paraId="1B129072" w14:textId="77777777" w:rsidR="00D86937" w:rsidRPr="00D86937" w:rsidRDefault="00D86937" w:rsidP="00D86937">
            <w:pPr>
              <w:spacing w:line="276" w:lineRule="auto"/>
              <w:rPr>
                <w:lang w:eastAsia="en-GB"/>
              </w:rPr>
            </w:pPr>
            <w:r w:rsidRPr="00D86937">
              <w:rPr>
                <w:lang w:eastAsia="en-GB"/>
              </w:rPr>
              <w:t>116</w:t>
            </w:r>
          </w:p>
        </w:tc>
        <w:tc>
          <w:tcPr>
            <w:tcW w:w="1527" w:type="dxa"/>
          </w:tcPr>
          <w:p w14:paraId="323C221B" w14:textId="77777777" w:rsidR="00D86937" w:rsidRPr="00D86937" w:rsidRDefault="00D86937" w:rsidP="00D86937">
            <w:pPr>
              <w:spacing w:line="276" w:lineRule="auto"/>
              <w:rPr>
                <w:lang w:eastAsia="en-GB"/>
              </w:rPr>
            </w:pPr>
            <w:r w:rsidRPr="00D86937">
              <w:rPr>
                <w:lang w:eastAsia="en-GB"/>
              </w:rPr>
              <w:t>441</w:t>
            </w:r>
          </w:p>
        </w:tc>
      </w:tr>
    </w:tbl>
    <w:p w14:paraId="4E44122A" w14:textId="77777777" w:rsidR="00454902" w:rsidRDefault="00454902" w:rsidP="00454902">
      <w:pPr>
        <w:spacing w:line="276" w:lineRule="auto"/>
        <w:rPr>
          <w:lang w:eastAsia="en-GB"/>
        </w:rPr>
      </w:pPr>
    </w:p>
    <w:p w14:paraId="294C04DB" w14:textId="7E639B27" w:rsidR="00454902" w:rsidRPr="00454902" w:rsidRDefault="00454902" w:rsidP="00454902">
      <w:pPr>
        <w:spacing w:line="276" w:lineRule="auto"/>
        <w:rPr>
          <w:lang w:eastAsia="en-GB"/>
        </w:rPr>
      </w:pPr>
      <w:r w:rsidRPr="00454902">
        <w:rPr>
          <w:lang w:eastAsia="en-GB"/>
        </w:rPr>
        <w:t>The daily and weekly compliance checks is used as the method to ensure the waste pile height of each bay does not exceed 3.8m.</w:t>
      </w:r>
    </w:p>
    <w:p w14:paraId="32F200A0" w14:textId="07CB7A08" w:rsidR="000E165C" w:rsidRDefault="000E165C" w:rsidP="00454902">
      <w:pPr>
        <w:spacing w:line="276" w:lineRule="auto"/>
        <w:rPr>
          <w:lang w:eastAsia="en-GB"/>
        </w:rPr>
      </w:pPr>
    </w:p>
    <w:p w14:paraId="24152C52" w14:textId="276D0462" w:rsidR="00F65863" w:rsidRDefault="00F65863" w:rsidP="00F36827">
      <w:pPr>
        <w:pStyle w:val="Heading2"/>
        <w:numPr>
          <w:ilvl w:val="1"/>
          <w:numId w:val="2"/>
        </w:numPr>
        <w:rPr>
          <w:lang w:eastAsia="en-GB"/>
        </w:rPr>
      </w:pPr>
      <w:bookmarkStart w:id="49" w:name="_Toc85655262"/>
      <w:r>
        <w:rPr>
          <w:lang w:eastAsia="en-GB"/>
        </w:rPr>
        <w:lastRenderedPageBreak/>
        <w:t>Current Waste Throughput</w:t>
      </w:r>
      <w:bookmarkEnd w:id="49"/>
    </w:p>
    <w:p w14:paraId="12A6E35C" w14:textId="5FA0D6EB" w:rsidR="00F65863" w:rsidRDefault="00772329" w:rsidP="00772329">
      <w:pPr>
        <w:spacing w:line="276" w:lineRule="auto"/>
        <w:rPr>
          <w:lang w:eastAsia="en-GB"/>
        </w:rPr>
      </w:pPr>
      <w:r w:rsidRPr="00772329">
        <w:rPr>
          <w:lang w:eastAsia="en-GB"/>
        </w:rPr>
        <w:t xml:space="preserve">Waste throughput is monitored, and any increase will require amendments to this document and changes to some controls.  </w:t>
      </w:r>
    </w:p>
    <w:p w14:paraId="46A0345B" w14:textId="77777777" w:rsidR="00D8083F" w:rsidRDefault="00D8083F" w:rsidP="00D8083F">
      <w:pPr>
        <w:spacing w:line="276" w:lineRule="auto"/>
        <w:rPr>
          <w:b/>
          <w:lang w:eastAsia="en-GB"/>
        </w:rPr>
      </w:pPr>
    </w:p>
    <w:p w14:paraId="0C6BE6D6" w14:textId="29A52D9D" w:rsidR="00D8083F" w:rsidRDefault="00D8083F" w:rsidP="00D8083F">
      <w:pPr>
        <w:spacing w:line="276" w:lineRule="auto"/>
        <w:rPr>
          <w:bCs/>
          <w:lang w:eastAsia="en-GB"/>
        </w:rPr>
      </w:pPr>
      <w:r w:rsidRPr="00D8083F">
        <w:rPr>
          <w:bCs/>
          <w:lang w:eastAsia="en-GB"/>
        </w:rPr>
        <w:t>Throughput and storage volumes</w:t>
      </w:r>
    </w:p>
    <w:p w14:paraId="40D3A259" w14:textId="77777777" w:rsidR="00625AD0" w:rsidRDefault="00625AD0" w:rsidP="00D8083F">
      <w:pPr>
        <w:spacing w:line="276" w:lineRule="auto"/>
        <w:rPr>
          <w:bCs/>
          <w:lang w:eastAsia="en-GB"/>
        </w:rPr>
      </w:pPr>
    </w:p>
    <w:tbl>
      <w:tblPr>
        <w:tblStyle w:val="TableGridLight"/>
        <w:tblW w:w="8789" w:type="dxa"/>
        <w:tblLook w:val="04A0" w:firstRow="1" w:lastRow="0" w:firstColumn="1" w:lastColumn="0" w:noHBand="0" w:noVBand="1"/>
      </w:tblPr>
      <w:tblGrid>
        <w:gridCol w:w="2127"/>
        <w:gridCol w:w="3399"/>
        <w:gridCol w:w="3263"/>
      </w:tblGrid>
      <w:tr w:rsidR="00625AD0" w:rsidRPr="00625AD0" w14:paraId="1CA99594" w14:textId="77777777" w:rsidTr="00625AD0">
        <w:trPr>
          <w:trHeight w:val="387"/>
        </w:trPr>
        <w:tc>
          <w:tcPr>
            <w:tcW w:w="2127" w:type="dxa"/>
            <w:shd w:val="clear" w:color="auto" w:fill="BDFBC8" w:themeFill="background2"/>
          </w:tcPr>
          <w:p w14:paraId="613128AB" w14:textId="77777777" w:rsidR="00625AD0" w:rsidRPr="00625AD0" w:rsidRDefault="00625AD0" w:rsidP="00625AD0">
            <w:pPr>
              <w:spacing w:line="276" w:lineRule="auto"/>
              <w:rPr>
                <w:lang w:eastAsia="en-GB"/>
              </w:rPr>
            </w:pPr>
          </w:p>
        </w:tc>
        <w:tc>
          <w:tcPr>
            <w:tcW w:w="3399" w:type="dxa"/>
            <w:shd w:val="clear" w:color="auto" w:fill="BDFBC8" w:themeFill="background2"/>
          </w:tcPr>
          <w:p w14:paraId="35F20B2D" w14:textId="77777777" w:rsidR="00625AD0" w:rsidRPr="00625AD0" w:rsidRDefault="00625AD0" w:rsidP="00625AD0">
            <w:pPr>
              <w:spacing w:line="276" w:lineRule="auto"/>
              <w:rPr>
                <w:lang w:eastAsia="en-GB"/>
              </w:rPr>
            </w:pPr>
            <w:r w:rsidRPr="00625AD0">
              <w:rPr>
                <w:lang w:eastAsia="en-GB"/>
              </w:rPr>
              <w:t>Daily throughput /Tonnes</w:t>
            </w:r>
          </w:p>
        </w:tc>
        <w:tc>
          <w:tcPr>
            <w:tcW w:w="3263" w:type="dxa"/>
            <w:shd w:val="clear" w:color="auto" w:fill="BDFBC8" w:themeFill="background2"/>
          </w:tcPr>
          <w:p w14:paraId="21A39C22" w14:textId="77777777" w:rsidR="00625AD0" w:rsidRPr="00625AD0" w:rsidRDefault="00625AD0" w:rsidP="00625AD0">
            <w:pPr>
              <w:spacing w:line="276" w:lineRule="auto"/>
              <w:rPr>
                <w:lang w:eastAsia="en-GB"/>
              </w:rPr>
            </w:pPr>
            <w:r w:rsidRPr="00625AD0">
              <w:rPr>
                <w:lang w:eastAsia="en-GB"/>
              </w:rPr>
              <w:t>Maximum capacity on site m</w:t>
            </w:r>
            <w:r w:rsidRPr="00625AD0">
              <w:rPr>
                <w:vertAlign w:val="superscript"/>
                <w:lang w:eastAsia="en-GB"/>
              </w:rPr>
              <w:t>3</w:t>
            </w:r>
          </w:p>
        </w:tc>
      </w:tr>
      <w:tr w:rsidR="00625AD0" w:rsidRPr="00625AD0" w14:paraId="41D36C45" w14:textId="77777777" w:rsidTr="00625AD0">
        <w:tc>
          <w:tcPr>
            <w:tcW w:w="2127" w:type="dxa"/>
          </w:tcPr>
          <w:p w14:paraId="30DBFE59" w14:textId="77777777" w:rsidR="00625AD0" w:rsidRPr="00625AD0" w:rsidRDefault="00625AD0" w:rsidP="00625AD0">
            <w:pPr>
              <w:spacing w:line="276" w:lineRule="auto"/>
              <w:rPr>
                <w:lang w:eastAsia="en-GB"/>
              </w:rPr>
            </w:pPr>
            <w:r w:rsidRPr="00625AD0">
              <w:rPr>
                <w:lang w:eastAsia="en-GB"/>
              </w:rPr>
              <w:t>Refrigeration</w:t>
            </w:r>
          </w:p>
        </w:tc>
        <w:tc>
          <w:tcPr>
            <w:tcW w:w="3399" w:type="dxa"/>
          </w:tcPr>
          <w:p w14:paraId="02B95CED" w14:textId="77777777" w:rsidR="00625AD0" w:rsidRPr="00625AD0" w:rsidRDefault="00625AD0" w:rsidP="00625AD0">
            <w:pPr>
              <w:spacing w:line="276" w:lineRule="auto"/>
              <w:jc w:val="center"/>
              <w:rPr>
                <w:lang w:eastAsia="en-GB"/>
              </w:rPr>
            </w:pPr>
            <w:r w:rsidRPr="00625AD0">
              <w:rPr>
                <w:lang w:eastAsia="en-GB"/>
              </w:rPr>
              <w:t>120</w:t>
            </w:r>
          </w:p>
        </w:tc>
        <w:tc>
          <w:tcPr>
            <w:tcW w:w="3263" w:type="dxa"/>
            <w:vMerge w:val="restart"/>
          </w:tcPr>
          <w:p w14:paraId="1C2E933E" w14:textId="77777777" w:rsidR="00625AD0" w:rsidRPr="00625AD0" w:rsidRDefault="00625AD0" w:rsidP="00625AD0">
            <w:pPr>
              <w:spacing w:line="276" w:lineRule="auto"/>
              <w:jc w:val="center"/>
              <w:rPr>
                <w:lang w:eastAsia="en-GB"/>
              </w:rPr>
            </w:pPr>
            <w:r w:rsidRPr="00625AD0">
              <w:rPr>
                <w:lang w:eastAsia="en-GB"/>
              </w:rPr>
              <w:t>13,050m³</w:t>
            </w:r>
          </w:p>
        </w:tc>
      </w:tr>
      <w:tr w:rsidR="00625AD0" w:rsidRPr="00625AD0" w14:paraId="03028CBE" w14:textId="77777777" w:rsidTr="00625AD0">
        <w:tc>
          <w:tcPr>
            <w:tcW w:w="2127" w:type="dxa"/>
          </w:tcPr>
          <w:p w14:paraId="66ED6D21" w14:textId="77777777" w:rsidR="00625AD0" w:rsidRPr="00625AD0" w:rsidRDefault="00625AD0" w:rsidP="00625AD0">
            <w:pPr>
              <w:spacing w:line="276" w:lineRule="auto"/>
              <w:rPr>
                <w:lang w:eastAsia="en-GB"/>
              </w:rPr>
            </w:pPr>
            <w:r w:rsidRPr="00625AD0">
              <w:rPr>
                <w:lang w:eastAsia="en-GB"/>
              </w:rPr>
              <w:t>LDA</w:t>
            </w:r>
          </w:p>
        </w:tc>
        <w:tc>
          <w:tcPr>
            <w:tcW w:w="3399" w:type="dxa"/>
          </w:tcPr>
          <w:p w14:paraId="3D807191" w14:textId="77777777" w:rsidR="00625AD0" w:rsidRPr="00625AD0" w:rsidRDefault="00625AD0" w:rsidP="00625AD0">
            <w:pPr>
              <w:spacing w:line="276" w:lineRule="auto"/>
              <w:jc w:val="center"/>
              <w:rPr>
                <w:lang w:eastAsia="en-GB"/>
              </w:rPr>
            </w:pPr>
            <w:r w:rsidRPr="00625AD0">
              <w:rPr>
                <w:lang w:eastAsia="en-GB"/>
              </w:rPr>
              <w:t>360</w:t>
            </w:r>
          </w:p>
        </w:tc>
        <w:tc>
          <w:tcPr>
            <w:tcW w:w="3263" w:type="dxa"/>
            <w:vMerge/>
          </w:tcPr>
          <w:p w14:paraId="039194B5" w14:textId="77777777" w:rsidR="00625AD0" w:rsidRPr="00625AD0" w:rsidRDefault="00625AD0" w:rsidP="00625AD0">
            <w:pPr>
              <w:spacing w:line="276" w:lineRule="auto"/>
              <w:jc w:val="center"/>
              <w:rPr>
                <w:lang w:eastAsia="en-GB"/>
              </w:rPr>
            </w:pPr>
          </w:p>
        </w:tc>
      </w:tr>
      <w:tr w:rsidR="00625AD0" w:rsidRPr="00625AD0" w14:paraId="10A73382" w14:textId="77777777" w:rsidTr="00625AD0">
        <w:tc>
          <w:tcPr>
            <w:tcW w:w="2127" w:type="dxa"/>
          </w:tcPr>
          <w:p w14:paraId="13DE1637" w14:textId="77777777" w:rsidR="00625AD0" w:rsidRPr="00625AD0" w:rsidRDefault="00625AD0" w:rsidP="00625AD0">
            <w:pPr>
              <w:spacing w:line="276" w:lineRule="auto"/>
              <w:rPr>
                <w:lang w:eastAsia="en-GB"/>
              </w:rPr>
            </w:pPr>
            <w:r w:rsidRPr="00625AD0">
              <w:rPr>
                <w:lang w:eastAsia="en-GB"/>
              </w:rPr>
              <w:t>SDA</w:t>
            </w:r>
          </w:p>
        </w:tc>
        <w:tc>
          <w:tcPr>
            <w:tcW w:w="3399" w:type="dxa"/>
          </w:tcPr>
          <w:p w14:paraId="4A06F082" w14:textId="77777777" w:rsidR="00625AD0" w:rsidRPr="00625AD0" w:rsidRDefault="00625AD0" w:rsidP="00625AD0">
            <w:pPr>
              <w:spacing w:line="276" w:lineRule="auto"/>
              <w:jc w:val="center"/>
              <w:rPr>
                <w:lang w:eastAsia="en-GB"/>
              </w:rPr>
            </w:pPr>
            <w:r w:rsidRPr="00625AD0">
              <w:rPr>
                <w:lang w:eastAsia="en-GB"/>
              </w:rPr>
              <w:t>120</w:t>
            </w:r>
          </w:p>
        </w:tc>
        <w:tc>
          <w:tcPr>
            <w:tcW w:w="3263" w:type="dxa"/>
            <w:vMerge/>
          </w:tcPr>
          <w:p w14:paraId="0745825F" w14:textId="77777777" w:rsidR="00625AD0" w:rsidRPr="00625AD0" w:rsidRDefault="00625AD0" w:rsidP="00625AD0">
            <w:pPr>
              <w:spacing w:line="276" w:lineRule="auto"/>
              <w:jc w:val="center"/>
              <w:rPr>
                <w:lang w:eastAsia="en-GB"/>
              </w:rPr>
            </w:pPr>
          </w:p>
        </w:tc>
      </w:tr>
      <w:tr w:rsidR="00625AD0" w:rsidRPr="00625AD0" w14:paraId="3A9D391D" w14:textId="77777777" w:rsidTr="00625AD0">
        <w:tc>
          <w:tcPr>
            <w:tcW w:w="2127" w:type="dxa"/>
          </w:tcPr>
          <w:p w14:paraId="796FB028" w14:textId="77777777" w:rsidR="00625AD0" w:rsidRPr="00625AD0" w:rsidRDefault="00625AD0" w:rsidP="00625AD0">
            <w:pPr>
              <w:spacing w:line="276" w:lineRule="auto"/>
              <w:rPr>
                <w:lang w:eastAsia="en-GB"/>
              </w:rPr>
            </w:pPr>
            <w:r w:rsidRPr="00625AD0">
              <w:rPr>
                <w:lang w:eastAsia="en-GB"/>
              </w:rPr>
              <w:t>Wood</w:t>
            </w:r>
          </w:p>
        </w:tc>
        <w:tc>
          <w:tcPr>
            <w:tcW w:w="3399" w:type="dxa"/>
          </w:tcPr>
          <w:p w14:paraId="4CC5D5A2" w14:textId="77777777" w:rsidR="00625AD0" w:rsidRPr="00625AD0" w:rsidRDefault="00625AD0" w:rsidP="00625AD0">
            <w:pPr>
              <w:spacing w:line="276" w:lineRule="auto"/>
              <w:jc w:val="center"/>
              <w:rPr>
                <w:lang w:eastAsia="en-GB"/>
              </w:rPr>
            </w:pPr>
            <w:r w:rsidRPr="00625AD0">
              <w:rPr>
                <w:lang w:eastAsia="en-GB"/>
              </w:rPr>
              <w:t>4</w:t>
            </w:r>
          </w:p>
        </w:tc>
        <w:tc>
          <w:tcPr>
            <w:tcW w:w="3263" w:type="dxa"/>
            <w:vMerge/>
          </w:tcPr>
          <w:p w14:paraId="5CA17F4B" w14:textId="77777777" w:rsidR="00625AD0" w:rsidRPr="00625AD0" w:rsidRDefault="00625AD0" w:rsidP="00625AD0">
            <w:pPr>
              <w:spacing w:line="276" w:lineRule="auto"/>
              <w:jc w:val="center"/>
              <w:rPr>
                <w:lang w:eastAsia="en-GB"/>
              </w:rPr>
            </w:pPr>
          </w:p>
        </w:tc>
      </w:tr>
      <w:tr w:rsidR="00625AD0" w:rsidRPr="00625AD0" w14:paraId="44A4A4DD" w14:textId="77777777" w:rsidTr="00625AD0">
        <w:tc>
          <w:tcPr>
            <w:tcW w:w="2127" w:type="dxa"/>
          </w:tcPr>
          <w:p w14:paraId="3CA4D159" w14:textId="77777777" w:rsidR="00625AD0" w:rsidRPr="00625AD0" w:rsidRDefault="00625AD0" w:rsidP="00625AD0">
            <w:pPr>
              <w:spacing w:line="276" w:lineRule="auto"/>
              <w:rPr>
                <w:lang w:eastAsia="en-GB"/>
              </w:rPr>
            </w:pPr>
            <w:r w:rsidRPr="00625AD0">
              <w:rPr>
                <w:lang w:eastAsia="en-GB"/>
              </w:rPr>
              <w:t>Polystyrene</w:t>
            </w:r>
          </w:p>
        </w:tc>
        <w:tc>
          <w:tcPr>
            <w:tcW w:w="3399" w:type="dxa"/>
          </w:tcPr>
          <w:p w14:paraId="1A000592" w14:textId="77777777" w:rsidR="00625AD0" w:rsidRPr="00625AD0" w:rsidRDefault="00625AD0" w:rsidP="00625AD0">
            <w:pPr>
              <w:spacing w:line="276" w:lineRule="auto"/>
              <w:jc w:val="center"/>
              <w:rPr>
                <w:lang w:eastAsia="en-GB"/>
              </w:rPr>
            </w:pPr>
            <w:r w:rsidRPr="00625AD0">
              <w:rPr>
                <w:lang w:eastAsia="en-GB"/>
              </w:rPr>
              <w:t>11</w:t>
            </w:r>
          </w:p>
        </w:tc>
        <w:tc>
          <w:tcPr>
            <w:tcW w:w="3263" w:type="dxa"/>
            <w:vMerge/>
          </w:tcPr>
          <w:p w14:paraId="0DE27B66" w14:textId="77777777" w:rsidR="00625AD0" w:rsidRPr="00625AD0" w:rsidRDefault="00625AD0" w:rsidP="00625AD0">
            <w:pPr>
              <w:spacing w:line="276" w:lineRule="auto"/>
              <w:jc w:val="center"/>
              <w:rPr>
                <w:lang w:eastAsia="en-GB"/>
              </w:rPr>
            </w:pPr>
          </w:p>
        </w:tc>
      </w:tr>
      <w:tr w:rsidR="00625AD0" w:rsidRPr="00625AD0" w14:paraId="12DD30E4" w14:textId="77777777" w:rsidTr="00625AD0">
        <w:tc>
          <w:tcPr>
            <w:tcW w:w="2127" w:type="dxa"/>
          </w:tcPr>
          <w:p w14:paraId="7B557D96" w14:textId="77777777" w:rsidR="00625AD0" w:rsidRPr="00625AD0" w:rsidRDefault="00625AD0" w:rsidP="00625AD0">
            <w:pPr>
              <w:spacing w:line="276" w:lineRule="auto"/>
              <w:rPr>
                <w:lang w:eastAsia="en-GB"/>
              </w:rPr>
            </w:pPr>
            <w:r w:rsidRPr="00625AD0">
              <w:rPr>
                <w:lang w:eastAsia="en-GB"/>
              </w:rPr>
              <w:t>Polythene</w:t>
            </w:r>
          </w:p>
        </w:tc>
        <w:tc>
          <w:tcPr>
            <w:tcW w:w="3399" w:type="dxa"/>
          </w:tcPr>
          <w:p w14:paraId="19BFD264" w14:textId="77777777" w:rsidR="00625AD0" w:rsidRPr="00625AD0" w:rsidRDefault="00625AD0" w:rsidP="00625AD0">
            <w:pPr>
              <w:spacing w:line="276" w:lineRule="auto"/>
              <w:jc w:val="center"/>
              <w:rPr>
                <w:lang w:eastAsia="en-GB"/>
              </w:rPr>
            </w:pPr>
            <w:r w:rsidRPr="00625AD0">
              <w:rPr>
                <w:lang w:eastAsia="en-GB"/>
              </w:rPr>
              <w:t>7</w:t>
            </w:r>
          </w:p>
        </w:tc>
        <w:tc>
          <w:tcPr>
            <w:tcW w:w="3263" w:type="dxa"/>
            <w:vMerge/>
          </w:tcPr>
          <w:p w14:paraId="6EF6F335" w14:textId="77777777" w:rsidR="00625AD0" w:rsidRPr="00625AD0" w:rsidRDefault="00625AD0" w:rsidP="00625AD0">
            <w:pPr>
              <w:spacing w:line="276" w:lineRule="auto"/>
              <w:jc w:val="center"/>
              <w:rPr>
                <w:lang w:eastAsia="en-GB"/>
              </w:rPr>
            </w:pPr>
          </w:p>
        </w:tc>
      </w:tr>
      <w:tr w:rsidR="00625AD0" w:rsidRPr="00625AD0" w14:paraId="32EA215B" w14:textId="77777777" w:rsidTr="00625AD0">
        <w:tc>
          <w:tcPr>
            <w:tcW w:w="2127" w:type="dxa"/>
          </w:tcPr>
          <w:p w14:paraId="4AA95F63" w14:textId="77777777" w:rsidR="00625AD0" w:rsidRPr="00625AD0" w:rsidRDefault="00625AD0" w:rsidP="00625AD0">
            <w:pPr>
              <w:spacing w:line="276" w:lineRule="auto"/>
              <w:rPr>
                <w:lang w:eastAsia="en-GB"/>
              </w:rPr>
            </w:pPr>
            <w:r w:rsidRPr="00625AD0">
              <w:rPr>
                <w:lang w:eastAsia="en-GB"/>
              </w:rPr>
              <w:t>Cardboard/paper</w:t>
            </w:r>
          </w:p>
        </w:tc>
        <w:tc>
          <w:tcPr>
            <w:tcW w:w="3399" w:type="dxa"/>
          </w:tcPr>
          <w:p w14:paraId="5EBD3A85" w14:textId="77777777" w:rsidR="00625AD0" w:rsidRPr="00625AD0" w:rsidRDefault="00625AD0" w:rsidP="00625AD0">
            <w:pPr>
              <w:spacing w:line="276" w:lineRule="auto"/>
              <w:jc w:val="center"/>
              <w:rPr>
                <w:lang w:eastAsia="en-GB"/>
              </w:rPr>
            </w:pPr>
            <w:r w:rsidRPr="00625AD0">
              <w:rPr>
                <w:lang w:eastAsia="en-GB"/>
              </w:rPr>
              <w:t>10</w:t>
            </w:r>
          </w:p>
        </w:tc>
        <w:tc>
          <w:tcPr>
            <w:tcW w:w="3263" w:type="dxa"/>
            <w:vMerge/>
          </w:tcPr>
          <w:p w14:paraId="1C7AED31" w14:textId="77777777" w:rsidR="00625AD0" w:rsidRPr="00625AD0" w:rsidRDefault="00625AD0" w:rsidP="00625AD0">
            <w:pPr>
              <w:spacing w:line="276" w:lineRule="auto"/>
              <w:jc w:val="center"/>
              <w:rPr>
                <w:lang w:eastAsia="en-GB"/>
              </w:rPr>
            </w:pPr>
          </w:p>
        </w:tc>
      </w:tr>
      <w:tr w:rsidR="00625AD0" w:rsidRPr="00625AD0" w14:paraId="37F3AE46" w14:textId="77777777" w:rsidTr="00625AD0">
        <w:tc>
          <w:tcPr>
            <w:tcW w:w="2127" w:type="dxa"/>
          </w:tcPr>
          <w:p w14:paraId="5B0E6E82" w14:textId="77777777" w:rsidR="00625AD0" w:rsidRPr="00625AD0" w:rsidRDefault="00625AD0" w:rsidP="00625AD0">
            <w:pPr>
              <w:spacing w:line="276" w:lineRule="auto"/>
              <w:rPr>
                <w:lang w:eastAsia="en-GB"/>
              </w:rPr>
            </w:pPr>
            <w:r w:rsidRPr="00625AD0">
              <w:rPr>
                <w:lang w:eastAsia="en-GB"/>
              </w:rPr>
              <w:t>Maximum Total</w:t>
            </w:r>
          </w:p>
        </w:tc>
        <w:tc>
          <w:tcPr>
            <w:tcW w:w="3399" w:type="dxa"/>
          </w:tcPr>
          <w:p w14:paraId="53B251E2" w14:textId="77777777" w:rsidR="00625AD0" w:rsidRPr="00625AD0" w:rsidRDefault="00625AD0" w:rsidP="00625AD0">
            <w:pPr>
              <w:spacing w:line="276" w:lineRule="auto"/>
              <w:jc w:val="center"/>
              <w:rPr>
                <w:lang w:eastAsia="en-GB"/>
              </w:rPr>
            </w:pPr>
            <w:r w:rsidRPr="00625AD0">
              <w:rPr>
                <w:lang w:eastAsia="en-GB"/>
              </w:rPr>
              <w:t>512</w:t>
            </w:r>
          </w:p>
        </w:tc>
        <w:tc>
          <w:tcPr>
            <w:tcW w:w="3263" w:type="dxa"/>
          </w:tcPr>
          <w:p w14:paraId="7AFC3113" w14:textId="77777777" w:rsidR="00625AD0" w:rsidRPr="00625AD0" w:rsidRDefault="00625AD0" w:rsidP="00625AD0">
            <w:pPr>
              <w:spacing w:line="276" w:lineRule="auto"/>
              <w:jc w:val="center"/>
              <w:rPr>
                <w:lang w:eastAsia="en-GB"/>
              </w:rPr>
            </w:pPr>
            <w:r w:rsidRPr="00625AD0">
              <w:rPr>
                <w:lang w:eastAsia="en-GB"/>
              </w:rPr>
              <w:t>13,050m³</w:t>
            </w:r>
          </w:p>
        </w:tc>
      </w:tr>
    </w:tbl>
    <w:p w14:paraId="684F0A21" w14:textId="77777777" w:rsidR="00D8083F" w:rsidRPr="00D8083F" w:rsidRDefault="00D8083F" w:rsidP="00D8083F">
      <w:pPr>
        <w:spacing w:line="276" w:lineRule="auto"/>
        <w:rPr>
          <w:bCs/>
          <w:lang w:eastAsia="en-GB"/>
        </w:rPr>
      </w:pPr>
    </w:p>
    <w:p w14:paraId="30146613" w14:textId="77777777" w:rsidR="00BF62C5" w:rsidRDefault="00BF62C5" w:rsidP="00BF62C5">
      <w:pPr>
        <w:spacing w:line="276" w:lineRule="auto"/>
        <w:rPr>
          <w:lang w:eastAsia="en-GB"/>
        </w:rPr>
      </w:pPr>
      <w:r w:rsidRPr="00BF62C5">
        <w:rPr>
          <w:lang w:eastAsia="en-GB"/>
        </w:rPr>
        <w:t>The values of Refrigeration and SDA are a combined maximum of 120 i.e. we cannot process both, it is one or the other. This gives a Maximum total daily throughput of 512 tonnes as above.</w:t>
      </w:r>
    </w:p>
    <w:p w14:paraId="5C48340A" w14:textId="77777777" w:rsidR="00BA1740" w:rsidRDefault="00BA1740" w:rsidP="00BF62C5">
      <w:pPr>
        <w:spacing w:line="276" w:lineRule="auto"/>
        <w:rPr>
          <w:lang w:eastAsia="en-GB"/>
        </w:rPr>
      </w:pPr>
    </w:p>
    <w:p w14:paraId="0365183D" w14:textId="77777777" w:rsidR="00BA1740" w:rsidRDefault="00BA1740" w:rsidP="00BF62C5">
      <w:pPr>
        <w:spacing w:line="276" w:lineRule="auto"/>
        <w:rPr>
          <w:lang w:eastAsia="en-GB"/>
        </w:rPr>
      </w:pPr>
    </w:p>
    <w:p w14:paraId="7AD410EF" w14:textId="77777777" w:rsidR="00BA1740" w:rsidRDefault="00BA1740" w:rsidP="00BF62C5">
      <w:pPr>
        <w:spacing w:line="276" w:lineRule="auto"/>
        <w:rPr>
          <w:lang w:eastAsia="en-GB"/>
        </w:rPr>
      </w:pPr>
    </w:p>
    <w:p w14:paraId="26661EAD" w14:textId="77777777" w:rsidR="00BA1740" w:rsidRDefault="00BA1740" w:rsidP="00BF62C5">
      <w:pPr>
        <w:spacing w:line="276" w:lineRule="auto"/>
        <w:rPr>
          <w:lang w:eastAsia="en-GB"/>
        </w:rPr>
      </w:pPr>
    </w:p>
    <w:p w14:paraId="0D4D06BF" w14:textId="77777777" w:rsidR="00BA1740" w:rsidRDefault="00BA1740" w:rsidP="00BF62C5">
      <w:pPr>
        <w:spacing w:line="276" w:lineRule="auto"/>
        <w:rPr>
          <w:lang w:eastAsia="en-GB"/>
        </w:rPr>
      </w:pPr>
    </w:p>
    <w:p w14:paraId="5501BE9B" w14:textId="77777777" w:rsidR="00BA1740" w:rsidRDefault="00BA1740" w:rsidP="00BF62C5">
      <w:pPr>
        <w:spacing w:line="276" w:lineRule="auto"/>
        <w:rPr>
          <w:lang w:eastAsia="en-GB"/>
        </w:rPr>
      </w:pPr>
    </w:p>
    <w:p w14:paraId="45EC3CFF" w14:textId="77777777" w:rsidR="00BA1740" w:rsidRDefault="00BA1740" w:rsidP="00BF62C5">
      <w:pPr>
        <w:spacing w:line="276" w:lineRule="auto"/>
        <w:rPr>
          <w:lang w:eastAsia="en-GB"/>
        </w:rPr>
      </w:pPr>
    </w:p>
    <w:p w14:paraId="7571C5C2" w14:textId="77777777" w:rsidR="00BA1740" w:rsidRDefault="00BA1740" w:rsidP="00BF62C5">
      <w:pPr>
        <w:spacing w:line="276" w:lineRule="auto"/>
        <w:rPr>
          <w:lang w:eastAsia="en-GB"/>
        </w:rPr>
      </w:pPr>
    </w:p>
    <w:p w14:paraId="635E2DF8" w14:textId="77777777" w:rsidR="00BA1740" w:rsidRDefault="00BA1740" w:rsidP="00BF62C5">
      <w:pPr>
        <w:spacing w:line="276" w:lineRule="auto"/>
        <w:rPr>
          <w:lang w:eastAsia="en-GB"/>
        </w:rPr>
      </w:pPr>
    </w:p>
    <w:p w14:paraId="63D75086" w14:textId="77777777" w:rsidR="00BA1740" w:rsidRDefault="00BA1740" w:rsidP="00BF62C5">
      <w:pPr>
        <w:spacing w:line="276" w:lineRule="auto"/>
        <w:rPr>
          <w:lang w:eastAsia="en-GB"/>
        </w:rPr>
      </w:pPr>
    </w:p>
    <w:p w14:paraId="44CFE606" w14:textId="77777777" w:rsidR="00BA1740" w:rsidRDefault="00BA1740" w:rsidP="00BF62C5">
      <w:pPr>
        <w:spacing w:line="276" w:lineRule="auto"/>
        <w:rPr>
          <w:lang w:eastAsia="en-GB"/>
        </w:rPr>
      </w:pPr>
    </w:p>
    <w:p w14:paraId="7A1A6631" w14:textId="77777777" w:rsidR="00BA1740" w:rsidRDefault="00BA1740" w:rsidP="00BF62C5">
      <w:pPr>
        <w:spacing w:line="276" w:lineRule="auto"/>
        <w:rPr>
          <w:lang w:eastAsia="en-GB"/>
        </w:rPr>
      </w:pPr>
    </w:p>
    <w:p w14:paraId="14BA3FC1" w14:textId="77777777" w:rsidR="00BA1740" w:rsidRDefault="00BA1740" w:rsidP="00BF62C5">
      <w:pPr>
        <w:spacing w:line="276" w:lineRule="auto"/>
        <w:rPr>
          <w:lang w:eastAsia="en-GB"/>
        </w:rPr>
      </w:pPr>
    </w:p>
    <w:p w14:paraId="03756D1B" w14:textId="77777777" w:rsidR="00BA1740" w:rsidRDefault="00BA1740" w:rsidP="00BF62C5">
      <w:pPr>
        <w:spacing w:line="276" w:lineRule="auto"/>
        <w:rPr>
          <w:lang w:eastAsia="en-GB"/>
        </w:rPr>
      </w:pPr>
    </w:p>
    <w:p w14:paraId="03A5514E" w14:textId="77777777" w:rsidR="00BA1740" w:rsidRDefault="00BA1740" w:rsidP="00BF62C5">
      <w:pPr>
        <w:spacing w:line="276" w:lineRule="auto"/>
        <w:rPr>
          <w:lang w:eastAsia="en-GB"/>
        </w:rPr>
      </w:pPr>
    </w:p>
    <w:p w14:paraId="0ACE3E86" w14:textId="77777777" w:rsidR="00BA1740" w:rsidRPr="00BF62C5" w:rsidRDefault="00BA1740" w:rsidP="00BF62C5">
      <w:pPr>
        <w:spacing w:line="276" w:lineRule="auto"/>
        <w:rPr>
          <w:lang w:eastAsia="en-GB"/>
        </w:rPr>
      </w:pPr>
    </w:p>
    <w:p w14:paraId="70570E1E" w14:textId="72EAB421" w:rsidR="00BF62C5" w:rsidRDefault="00BF62C5" w:rsidP="00F36827">
      <w:pPr>
        <w:pStyle w:val="Heading1"/>
        <w:numPr>
          <w:ilvl w:val="0"/>
          <w:numId w:val="2"/>
        </w:numPr>
        <w:rPr>
          <w:lang w:eastAsia="en-GB"/>
        </w:rPr>
      </w:pPr>
      <w:bookmarkStart w:id="50" w:name="_Toc85655263"/>
      <w:r>
        <w:rPr>
          <w:lang w:eastAsia="en-GB"/>
        </w:rPr>
        <w:lastRenderedPageBreak/>
        <w:t>Prevention of Fire Spreading</w:t>
      </w:r>
      <w:bookmarkEnd w:id="50"/>
    </w:p>
    <w:p w14:paraId="310D4602" w14:textId="5003073E" w:rsidR="00BF62C5" w:rsidRDefault="0077616A" w:rsidP="00F36827">
      <w:pPr>
        <w:pStyle w:val="Heading2"/>
        <w:numPr>
          <w:ilvl w:val="1"/>
          <w:numId w:val="2"/>
        </w:numPr>
        <w:rPr>
          <w:lang w:eastAsia="en-GB"/>
        </w:rPr>
      </w:pPr>
      <w:bookmarkStart w:id="51" w:name="_Toc85655264"/>
      <w:r>
        <w:rPr>
          <w:lang w:eastAsia="en-GB"/>
        </w:rPr>
        <w:t>Separation Distances</w:t>
      </w:r>
      <w:bookmarkEnd w:id="51"/>
    </w:p>
    <w:p w14:paraId="6B46602F" w14:textId="77777777" w:rsidR="00735C5A" w:rsidRPr="00735C5A" w:rsidRDefault="00735C5A" w:rsidP="00735C5A">
      <w:pPr>
        <w:spacing w:line="276" w:lineRule="auto"/>
        <w:rPr>
          <w:lang w:eastAsia="en-GB"/>
        </w:rPr>
      </w:pPr>
      <w:r w:rsidRPr="00735C5A">
        <w:rPr>
          <w:lang w:eastAsia="en-GB"/>
        </w:rPr>
        <w:t xml:space="preserve">All Fridge/WEEE waste (except in process waste) onsite is stored within the fire/storage bays. The minimum separation distance of 6m is not achieved by distance but risks of fire spread is minimised by fire resistant storage bay dividers (see section 9.2) </w:t>
      </w:r>
    </w:p>
    <w:p w14:paraId="548A9805" w14:textId="77777777" w:rsidR="00735C5A" w:rsidRDefault="00735C5A" w:rsidP="00735C5A">
      <w:pPr>
        <w:spacing w:line="276" w:lineRule="auto"/>
        <w:rPr>
          <w:lang w:eastAsia="en-GB"/>
        </w:rPr>
      </w:pPr>
    </w:p>
    <w:p w14:paraId="05E4CF1B" w14:textId="19584978" w:rsidR="00735C5A" w:rsidRDefault="00735C5A" w:rsidP="00735C5A">
      <w:pPr>
        <w:spacing w:line="276" w:lineRule="auto"/>
        <w:rPr>
          <w:lang w:eastAsia="en-GB"/>
        </w:rPr>
      </w:pPr>
      <w:r w:rsidRPr="00735C5A">
        <w:rPr>
          <w:lang w:eastAsia="en-GB"/>
        </w:rPr>
        <w:t>Any other waste that is not stored within the concrete fire/storage bays (see Section 9.2) will be stored at least 6 metres from site perimeter, buildings or other combustible or flammable materials as shown on plan 1 – please refer to appendix A.</w:t>
      </w:r>
    </w:p>
    <w:p w14:paraId="78E055DB" w14:textId="77777777" w:rsidR="000248B3" w:rsidRDefault="000248B3" w:rsidP="00735C5A">
      <w:pPr>
        <w:spacing w:line="276" w:lineRule="auto"/>
        <w:rPr>
          <w:lang w:eastAsia="en-GB"/>
        </w:rPr>
      </w:pPr>
    </w:p>
    <w:p w14:paraId="16EA8E6A" w14:textId="3285654A" w:rsidR="002C09B8" w:rsidRDefault="002C09B8" w:rsidP="00F36827">
      <w:pPr>
        <w:pStyle w:val="Heading2"/>
        <w:numPr>
          <w:ilvl w:val="1"/>
          <w:numId w:val="2"/>
        </w:numPr>
        <w:rPr>
          <w:lang w:eastAsia="en-GB"/>
        </w:rPr>
      </w:pPr>
      <w:bookmarkStart w:id="52" w:name="_Toc85655265"/>
      <w:r>
        <w:rPr>
          <w:lang w:eastAsia="en-GB"/>
        </w:rPr>
        <w:t>Fire Walls and Bays</w:t>
      </w:r>
      <w:bookmarkEnd w:id="52"/>
    </w:p>
    <w:p w14:paraId="112E2671" w14:textId="786CE80C" w:rsidR="002C09B8" w:rsidRPr="002C09B8" w:rsidRDefault="00EB004D" w:rsidP="00EB004D">
      <w:pPr>
        <w:spacing w:line="276" w:lineRule="auto"/>
        <w:rPr>
          <w:lang w:eastAsia="en-GB"/>
        </w:rPr>
      </w:pPr>
      <w:r w:rsidRPr="00EB004D">
        <w:rPr>
          <w:lang w:eastAsia="en-GB"/>
        </w:rPr>
        <w:t>Where possible, waste will be stored within bays surrounded by Legato A1 fire-resistant concrete blocks. These will not burn, crack</w:t>
      </w:r>
      <w:r>
        <w:rPr>
          <w:lang w:eastAsia="en-GB"/>
        </w:rPr>
        <w:t>,</w:t>
      </w:r>
      <w:r w:rsidRPr="00EB004D">
        <w:rPr>
          <w:lang w:eastAsia="en-GB"/>
        </w:rPr>
        <w:t xml:space="preserve"> or give off noxious fumes regardless of the intensity of the fire or time spent being exposed to the fire. These blocks are Class A1 fire resistant in accordance with clause 4.3.4.4 of EN 13369.</w:t>
      </w:r>
    </w:p>
    <w:p w14:paraId="4C3ACE43" w14:textId="050F1EFB" w:rsidR="00772329" w:rsidRDefault="00772329" w:rsidP="00EB004D">
      <w:pPr>
        <w:spacing w:line="276" w:lineRule="auto"/>
        <w:rPr>
          <w:lang w:eastAsia="en-GB"/>
        </w:rPr>
      </w:pPr>
    </w:p>
    <w:p w14:paraId="416E5213" w14:textId="583CF667" w:rsidR="004276F4" w:rsidRDefault="004276F4" w:rsidP="004276F4">
      <w:pPr>
        <w:spacing w:line="276" w:lineRule="auto"/>
        <w:rPr>
          <w:lang w:eastAsia="en-GB"/>
        </w:rPr>
      </w:pPr>
      <w:r w:rsidRPr="004276F4">
        <w:rPr>
          <w:lang w:eastAsia="en-GB"/>
        </w:rPr>
        <w:t>The specification is as follows:</w:t>
      </w:r>
    </w:p>
    <w:p w14:paraId="35C5BA5D" w14:textId="77777777" w:rsidR="009D19F1" w:rsidRPr="004276F4" w:rsidRDefault="009D19F1" w:rsidP="004276F4">
      <w:pPr>
        <w:spacing w:line="276" w:lineRule="auto"/>
        <w:rPr>
          <w:lang w:eastAsia="en-GB"/>
        </w:rPr>
      </w:pPr>
    </w:p>
    <w:tbl>
      <w:tblPr>
        <w:tblStyle w:val="TableGridLight"/>
        <w:tblW w:w="0" w:type="auto"/>
        <w:tblLook w:val="04A0" w:firstRow="1" w:lastRow="0" w:firstColumn="1" w:lastColumn="0" w:noHBand="0" w:noVBand="1"/>
      </w:tblPr>
      <w:tblGrid>
        <w:gridCol w:w="2122"/>
        <w:gridCol w:w="7620"/>
      </w:tblGrid>
      <w:tr w:rsidR="003A2B25" w14:paraId="2BB4D6C0" w14:textId="77777777" w:rsidTr="003A2B25">
        <w:tc>
          <w:tcPr>
            <w:tcW w:w="2122" w:type="dxa"/>
            <w:vMerge w:val="restart"/>
            <w:shd w:val="clear" w:color="auto" w:fill="BDFBC8" w:themeFill="background2"/>
          </w:tcPr>
          <w:p w14:paraId="5E02BB8C" w14:textId="77777777" w:rsidR="003A2B25" w:rsidRDefault="003A2B25" w:rsidP="003A2B25">
            <w:pPr>
              <w:spacing w:line="276" w:lineRule="auto"/>
              <w:rPr>
                <w:lang w:eastAsia="en-GB"/>
              </w:rPr>
            </w:pPr>
            <w:r w:rsidRPr="008D167A">
              <w:t>Concrete specification</w:t>
            </w:r>
          </w:p>
          <w:p w14:paraId="13415825" w14:textId="789A9994" w:rsidR="003A2B25" w:rsidRDefault="003A2B25" w:rsidP="003A2B25">
            <w:pPr>
              <w:spacing w:line="276" w:lineRule="auto"/>
              <w:rPr>
                <w:lang w:eastAsia="en-GB"/>
              </w:rPr>
            </w:pPr>
          </w:p>
        </w:tc>
        <w:tc>
          <w:tcPr>
            <w:tcW w:w="7620" w:type="dxa"/>
          </w:tcPr>
          <w:p w14:paraId="4CDF405C" w14:textId="66D0F02B" w:rsidR="003A2B25" w:rsidRDefault="003A2B25" w:rsidP="003A2B25">
            <w:pPr>
              <w:spacing w:line="276" w:lineRule="auto"/>
              <w:rPr>
                <w:lang w:eastAsia="en-GB"/>
              </w:rPr>
            </w:pPr>
            <w:r w:rsidRPr="008D167A">
              <w:t>RC40/50XF equivalent</w:t>
            </w:r>
          </w:p>
        </w:tc>
      </w:tr>
      <w:tr w:rsidR="003A2B25" w14:paraId="4FB2B20C" w14:textId="77777777" w:rsidTr="003A2B25">
        <w:tc>
          <w:tcPr>
            <w:tcW w:w="2122" w:type="dxa"/>
            <w:vMerge/>
            <w:shd w:val="clear" w:color="auto" w:fill="BDFBC8" w:themeFill="background2"/>
          </w:tcPr>
          <w:p w14:paraId="539F489C" w14:textId="77777777" w:rsidR="003A2B25" w:rsidRDefault="003A2B25" w:rsidP="003A2B25">
            <w:pPr>
              <w:spacing w:line="276" w:lineRule="auto"/>
              <w:rPr>
                <w:lang w:eastAsia="en-GB"/>
              </w:rPr>
            </w:pPr>
          </w:p>
        </w:tc>
        <w:tc>
          <w:tcPr>
            <w:tcW w:w="7620" w:type="dxa"/>
          </w:tcPr>
          <w:p w14:paraId="20B15FBE" w14:textId="29E1E292" w:rsidR="003A2B25" w:rsidRDefault="003A2B25" w:rsidP="003A2B25">
            <w:pPr>
              <w:spacing w:line="276" w:lineRule="auto"/>
              <w:rPr>
                <w:lang w:eastAsia="en-GB"/>
              </w:rPr>
            </w:pPr>
            <w:r w:rsidRPr="008D167A">
              <w:t>Minimum cement content = 360 kg/m3</w:t>
            </w:r>
          </w:p>
        </w:tc>
      </w:tr>
      <w:tr w:rsidR="003A2B25" w14:paraId="14694FFF" w14:textId="77777777" w:rsidTr="003A2B25">
        <w:tc>
          <w:tcPr>
            <w:tcW w:w="2122" w:type="dxa"/>
            <w:vMerge/>
            <w:shd w:val="clear" w:color="auto" w:fill="BDFBC8" w:themeFill="background2"/>
          </w:tcPr>
          <w:p w14:paraId="15654EC7" w14:textId="77777777" w:rsidR="003A2B25" w:rsidRDefault="003A2B25" w:rsidP="003A2B25">
            <w:pPr>
              <w:spacing w:line="276" w:lineRule="auto"/>
              <w:rPr>
                <w:lang w:eastAsia="en-GB"/>
              </w:rPr>
            </w:pPr>
          </w:p>
        </w:tc>
        <w:tc>
          <w:tcPr>
            <w:tcW w:w="7620" w:type="dxa"/>
          </w:tcPr>
          <w:p w14:paraId="6A8BE8A7" w14:textId="59BDC66A" w:rsidR="003A2B25" w:rsidRDefault="003A2B25" w:rsidP="003A2B25">
            <w:pPr>
              <w:spacing w:line="276" w:lineRule="auto"/>
              <w:rPr>
                <w:lang w:eastAsia="en-GB"/>
              </w:rPr>
            </w:pPr>
            <w:r w:rsidRPr="008D167A">
              <w:t>Maximum w:c ratio = 0.45</w:t>
            </w:r>
          </w:p>
        </w:tc>
      </w:tr>
      <w:tr w:rsidR="003A2B25" w14:paraId="291FB100" w14:textId="77777777" w:rsidTr="003A2B25">
        <w:tc>
          <w:tcPr>
            <w:tcW w:w="2122" w:type="dxa"/>
            <w:vMerge/>
            <w:shd w:val="clear" w:color="auto" w:fill="BDFBC8" w:themeFill="background2"/>
          </w:tcPr>
          <w:p w14:paraId="272EB0BF" w14:textId="77777777" w:rsidR="003A2B25" w:rsidRDefault="003A2B25" w:rsidP="003A2B25">
            <w:pPr>
              <w:spacing w:line="276" w:lineRule="auto"/>
              <w:rPr>
                <w:lang w:eastAsia="en-GB"/>
              </w:rPr>
            </w:pPr>
          </w:p>
        </w:tc>
        <w:tc>
          <w:tcPr>
            <w:tcW w:w="7620" w:type="dxa"/>
          </w:tcPr>
          <w:p w14:paraId="453F5153" w14:textId="6071C65E" w:rsidR="003A2B25" w:rsidRDefault="003A2B25" w:rsidP="003A2B25">
            <w:pPr>
              <w:spacing w:line="276" w:lineRule="auto"/>
              <w:rPr>
                <w:lang w:eastAsia="en-GB"/>
              </w:rPr>
            </w:pPr>
            <w:r w:rsidRPr="008D167A">
              <w:t>Cement type = CEM1 52.5N</w:t>
            </w:r>
          </w:p>
        </w:tc>
      </w:tr>
      <w:tr w:rsidR="003A2B25" w14:paraId="1E432E58" w14:textId="77777777" w:rsidTr="003A2B25">
        <w:tc>
          <w:tcPr>
            <w:tcW w:w="2122" w:type="dxa"/>
            <w:vMerge/>
            <w:shd w:val="clear" w:color="auto" w:fill="BDFBC8" w:themeFill="background2"/>
          </w:tcPr>
          <w:p w14:paraId="3FD60A4B" w14:textId="77777777" w:rsidR="003A2B25" w:rsidRDefault="003A2B25" w:rsidP="003A2B25">
            <w:pPr>
              <w:spacing w:line="276" w:lineRule="auto"/>
              <w:rPr>
                <w:lang w:eastAsia="en-GB"/>
              </w:rPr>
            </w:pPr>
          </w:p>
        </w:tc>
        <w:tc>
          <w:tcPr>
            <w:tcW w:w="7620" w:type="dxa"/>
          </w:tcPr>
          <w:p w14:paraId="1155A90E" w14:textId="07D3F9A4" w:rsidR="003A2B25" w:rsidRDefault="003A2B25" w:rsidP="003A2B25">
            <w:pPr>
              <w:spacing w:line="276" w:lineRule="auto"/>
              <w:rPr>
                <w:lang w:eastAsia="en-GB"/>
              </w:rPr>
            </w:pPr>
            <w:r w:rsidRPr="008D167A">
              <w:t>Coarse Aggregate = Aggregate Industries</w:t>
            </w:r>
          </w:p>
        </w:tc>
      </w:tr>
      <w:tr w:rsidR="003A2B25" w14:paraId="78143AB1" w14:textId="77777777" w:rsidTr="003A2B25">
        <w:tc>
          <w:tcPr>
            <w:tcW w:w="2122" w:type="dxa"/>
            <w:vMerge/>
            <w:shd w:val="clear" w:color="auto" w:fill="BDFBC8" w:themeFill="background2"/>
          </w:tcPr>
          <w:p w14:paraId="1255988C" w14:textId="77777777" w:rsidR="003A2B25" w:rsidRDefault="003A2B25" w:rsidP="003A2B25">
            <w:pPr>
              <w:spacing w:line="276" w:lineRule="auto"/>
              <w:rPr>
                <w:lang w:eastAsia="en-GB"/>
              </w:rPr>
            </w:pPr>
          </w:p>
        </w:tc>
        <w:tc>
          <w:tcPr>
            <w:tcW w:w="7620" w:type="dxa"/>
          </w:tcPr>
          <w:p w14:paraId="78C9FDA2" w14:textId="6A1CB4DC" w:rsidR="003A2B25" w:rsidRDefault="003A2B25" w:rsidP="003A2B25">
            <w:pPr>
              <w:spacing w:line="276" w:lineRule="auto"/>
              <w:rPr>
                <w:lang w:eastAsia="en-GB"/>
              </w:rPr>
            </w:pPr>
            <w:r w:rsidRPr="008D167A">
              <w:t>Fine Aggregate = Cemex</w:t>
            </w:r>
          </w:p>
        </w:tc>
      </w:tr>
      <w:tr w:rsidR="003A2B25" w14:paraId="7A44E26D" w14:textId="77777777" w:rsidTr="003A2B25">
        <w:tc>
          <w:tcPr>
            <w:tcW w:w="2122" w:type="dxa"/>
            <w:shd w:val="clear" w:color="auto" w:fill="BDFBC8" w:themeFill="background2"/>
          </w:tcPr>
          <w:p w14:paraId="3B1C8878" w14:textId="6A53432C" w:rsidR="003A2B25" w:rsidRDefault="003A2B25" w:rsidP="003A2B25">
            <w:pPr>
              <w:spacing w:line="276" w:lineRule="auto"/>
              <w:rPr>
                <w:lang w:eastAsia="en-GB"/>
              </w:rPr>
            </w:pPr>
            <w:r w:rsidRPr="008D167A">
              <w:t>Durability</w:t>
            </w:r>
          </w:p>
        </w:tc>
        <w:tc>
          <w:tcPr>
            <w:tcW w:w="7620" w:type="dxa"/>
          </w:tcPr>
          <w:p w14:paraId="50AC3A49" w14:textId="1744D45D" w:rsidR="003A2B25" w:rsidRDefault="003A2B25" w:rsidP="003A2B25">
            <w:pPr>
              <w:spacing w:line="276" w:lineRule="auto"/>
              <w:rPr>
                <w:lang w:eastAsia="en-GB"/>
              </w:rPr>
            </w:pPr>
            <w:r w:rsidRPr="008D167A">
              <w:t>The use of an RC40/50XF equivalent concrete ensures suitability for use in XF4 conditions as defined in BS 8500-1:2013</w:t>
            </w:r>
          </w:p>
        </w:tc>
      </w:tr>
      <w:tr w:rsidR="003A2B25" w14:paraId="00A9A9B2" w14:textId="77777777" w:rsidTr="00713058">
        <w:tc>
          <w:tcPr>
            <w:tcW w:w="9742" w:type="dxa"/>
            <w:gridSpan w:val="2"/>
            <w:shd w:val="clear" w:color="auto" w:fill="BDFBC8" w:themeFill="background2"/>
          </w:tcPr>
          <w:p w14:paraId="4580FE54" w14:textId="4693C468" w:rsidR="003A2B25" w:rsidRDefault="003A2B25" w:rsidP="003A2B25">
            <w:pPr>
              <w:spacing w:line="276" w:lineRule="auto"/>
              <w:rPr>
                <w:lang w:eastAsia="en-GB"/>
              </w:rPr>
            </w:pPr>
            <w:r w:rsidRPr="008D167A">
              <w:t>The units are unreinforced and have a design working life of 100 years as defined in BS EN1990:2002+A1:2005</w:t>
            </w:r>
          </w:p>
        </w:tc>
      </w:tr>
    </w:tbl>
    <w:p w14:paraId="30243829" w14:textId="1FF9C709" w:rsidR="00EB004D" w:rsidRDefault="00EB004D" w:rsidP="00EB004D">
      <w:pPr>
        <w:spacing w:line="276" w:lineRule="auto"/>
        <w:rPr>
          <w:lang w:eastAsia="en-GB"/>
        </w:rPr>
      </w:pPr>
    </w:p>
    <w:p w14:paraId="71D845DC" w14:textId="24952085" w:rsidR="00195F08" w:rsidRDefault="00195F08" w:rsidP="00195F08">
      <w:pPr>
        <w:spacing w:line="276" w:lineRule="auto"/>
        <w:rPr>
          <w:lang w:eastAsia="en-GB"/>
        </w:rPr>
      </w:pPr>
      <w:r w:rsidRPr="00195F08">
        <w:rPr>
          <w:lang w:eastAsia="en-GB"/>
        </w:rPr>
        <w:t>In line with guidance referenced in Section 1 concerning the storage of waste within a bay:</w:t>
      </w:r>
    </w:p>
    <w:p w14:paraId="080D416C" w14:textId="77777777" w:rsidR="00195F08" w:rsidRPr="00195F08" w:rsidRDefault="00195F08" w:rsidP="00195F08">
      <w:pPr>
        <w:spacing w:line="276" w:lineRule="auto"/>
        <w:rPr>
          <w:lang w:eastAsia="en-GB"/>
        </w:rPr>
      </w:pPr>
    </w:p>
    <w:p w14:paraId="10FCFCC4" w14:textId="77777777" w:rsidR="00195F08" w:rsidRPr="00195F08" w:rsidRDefault="00195F08" w:rsidP="00F36827">
      <w:pPr>
        <w:numPr>
          <w:ilvl w:val="0"/>
          <w:numId w:val="12"/>
        </w:numPr>
        <w:spacing w:line="276" w:lineRule="auto"/>
        <w:rPr>
          <w:lang w:eastAsia="en-GB"/>
        </w:rPr>
      </w:pPr>
      <w:r w:rsidRPr="00195F08">
        <w:rPr>
          <w:lang w:eastAsia="en-GB"/>
        </w:rPr>
        <w:t>For stock rotation, please refer to Section 7.2 of the Fire Prevention Plan.</w:t>
      </w:r>
    </w:p>
    <w:p w14:paraId="547997C9" w14:textId="77777777" w:rsidR="00195F08" w:rsidRPr="00195F08" w:rsidRDefault="00195F08" w:rsidP="00F36827">
      <w:pPr>
        <w:numPr>
          <w:ilvl w:val="0"/>
          <w:numId w:val="12"/>
        </w:numPr>
        <w:spacing w:line="276" w:lineRule="auto"/>
        <w:rPr>
          <w:lang w:eastAsia="en-GB"/>
        </w:rPr>
      </w:pPr>
      <w:r w:rsidRPr="00195F08">
        <w:rPr>
          <w:lang w:eastAsia="en-GB"/>
        </w:rPr>
        <w:t>For checking temperatures, please refer to Section 7.4 of the Fire Prevention Plan.</w:t>
      </w:r>
    </w:p>
    <w:p w14:paraId="57C0D6C8" w14:textId="77777777" w:rsidR="00195F08" w:rsidRPr="00195F08" w:rsidRDefault="00195F08" w:rsidP="00F36827">
      <w:pPr>
        <w:numPr>
          <w:ilvl w:val="0"/>
          <w:numId w:val="12"/>
        </w:numPr>
        <w:spacing w:line="276" w:lineRule="auto"/>
        <w:rPr>
          <w:lang w:eastAsia="en-GB"/>
        </w:rPr>
      </w:pPr>
      <w:r w:rsidRPr="00195F08">
        <w:rPr>
          <w:lang w:eastAsia="en-GB"/>
        </w:rPr>
        <w:t xml:space="preserve">The specification and construction of the Legato blocks is determined in consultation with the Legato block supplier. The radiated insulation properties of the blocks </w:t>
      </w:r>
      <w:proofErr w:type="gramStart"/>
      <w:r w:rsidRPr="00195F08">
        <w:rPr>
          <w:lang w:eastAsia="en-GB"/>
        </w:rPr>
        <w:t>is</w:t>
      </w:r>
      <w:proofErr w:type="gramEnd"/>
      <w:r w:rsidRPr="00195F08">
        <w:rPr>
          <w:lang w:eastAsia="en-GB"/>
        </w:rPr>
        <w:t xml:space="preserve"> sufficient to prevent transfer of fire radiation through the blocks.</w:t>
      </w:r>
    </w:p>
    <w:p w14:paraId="1BFC8B8D" w14:textId="77777777" w:rsidR="00195F08" w:rsidRPr="00195F08" w:rsidRDefault="00195F08" w:rsidP="00F36827">
      <w:pPr>
        <w:numPr>
          <w:ilvl w:val="0"/>
          <w:numId w:val="12"/>
        </w:numPr>
        <w:spacing w:line="276" w:lineRule="auto"/>
        <w:rPr>
          <w:lang w:eastAsia="en-GB"/>
        </w:rPr>
      </w:pPr>
      <w:r w:rsidRPr="00195F08">
        <w:rPr>
          <w:lang w:eastAsia="en-GB"/>
        </w:rPr>
        <w:t>The bays are 4.8m high, giving a 1m ‘freeboard’ clearance to prevent fire spreading over the bay walls due to flame height.</w:t>
      </w:r>
    </w:p>
    <w:p w14:paraId="42827258" w14:textId="0523780A" w:rsidR="00195F08" w:rsidRPr="00195F08" w:rsidRDefault="00195F08" w:rsidP="00F36827">
      <w:pPr>
        <w:numPr>
          <w:ilvl w:val="0"/>
          <w:numId w:val="12"/>
        </w:numPr>
        <w:spacing w:line="276" w:lineRule="auto"/>
        <w:rPr>
          <w:lang w:eastAsia="en-GB"/>
        </w:rPr>
      </w:pPr>
      <w:r w:rsidRPr="00195F08">
        <w:rPr>
          <w:lang w:eastAsia="en-GB"/>
        </w:rPr>
        <w:t xml:space="preserve">The quarantine area </w:t>
      </w:r>
      <w:r w:rsidR="00D5364E" w:rsidRPr="00195F08">
        <w:rPr>
          <w:lang w:eastAsia="en-GB"/>
        </w:rPr>
        <w:t>is always available</w:t>
      </w:r>
      <w:r w:rsidRPr="00195F08">
        <w:rPr>
          <w:lang w:eastAsia="en-GB"/>
        </w:rPr>
        <w:t xml:space="preserve"> and will be used during an incident.</w:t>
      </w:r>
    </w:p>
    <w:p w14:paraId="216976CF" w14:textId="77777777" w:rsidR="00195F08" w:rsidRPr="00195F08" w:rsidRDefault="00195F08" w:rsidP="00F36827">
      <w:pPr>
        <w:numPr>
          <w:ilvl w:val="0"/>
          <w:numId w:val="12"/>
        </w:numPr>
        <w:spacing w:line="276" w:lineRule="auto"/>
        <w:rPr>
          <w:lang w:eastAsia="en-GB"/>
        </w:rPr>
      </w:pPr>
      <w:r w:rsidRPr="00195F08">
        <w:rPr>
          <w:lang w:eastAsia="en-GB"/>
        </w:rPr>
        <w:lastRenderedPageBreak/>
        <w:t>In the event of a fire, if possible, waste from adjacent and nearby bays will be removed and placed in the quarantine area away from the fire. This will have the effect of isolating the fire during an incident. Alternatively, the quarantine area will be used to place burning wastes to extinguish them.</w:t>
      </w:r>
    </w:p>
    <w:p w14:paraId="65FF98B2" w14:textId="77777777" w:rsidR="00195F08" w:rsidRPr="00195F08" w:rsidRDefault="00195F08" w:rsidP="00F36827">
      <w:pPr>
        <w:numPr>
          <w:ilvl w:val="0"/>
          <w:numId w:val="12"/>
        </w:numPr>
        <w:spacing w:line="276" w:lineRule="auto"/>
        <w:rPr>
          <w:lang w:eastAsia="en-GB"/>
        </w:rPr>
      </w:pPr>
      <w:r w:rsidRPr="00195F08">
        <w:rPr>
          <w:lang w:eastAsia="en-GB"/>
        </w:rPr>
        <w:t>CCTV cameras are pointed at the tops of the bays. Monitoring of CCTV’s will check for debris on top of the fire walls, which may allow fire to spread.</w:t>
      </w:r>
    </w:p>
    <w:p w14:paraId="35573266" w14:textId="4B784341" w:rsidR="00746C55" w:rsidRDefault="00F850A0" w:rsidP="00F36827">
      <w:pPr>
        <w:pStyle w:val="Heading1"/>
        <w:numPr>
          <w:ilvl w:val="0"/>
          <w:numId w:val="2"/>
        </w:numPr>
        <w:rPr>
          <w:lang w:eastAsia="en-GB"/>
        </w:rPr>
      </w:pPr>
      <w:bookmarkStart w:id="53" w:name="_Toc85655266"/>
      <w:r>
        <w:rPr>
          <w:lang w:eastAsia="en-GB"/>
        </w:rPr>
        <w:t>Quarantine Area</w:t>
      </w:r>
      <w:bookmarkEnd w:id="53"/>
    </w:p>
    <w:p w14:paraId="5FB8E4EF" w14:textId="186105C7" w:rsidR="00F850A0" w:rsidRDefault="00E15A60" w:rsidP="00F36827">
      <w:pPr>
        <w:pStyle w:val="Heading2"/>
        <w:numPr>
          <w:ilvl w:val="1"/>
          <w:numId w:val="2"/>
        </w:numPr>
        <w:rPr>
          <w:lang w:eastAsia="en-GB"/>
        </w:rPr>
      </w:pPr>
      <w:bookmarkStart w:id="54" w:name="_Toc85655267"/>
      <w:r>
        <w:rPr>
          <w:lang w:eastAsia="en-GB"/>
        </w:rPr>
        <w:t>Quarantine Area</w:t>
      </w:r>
      <w:bookmarkEnd w:id="54"/>
    </w:p>
    <w:p w14:paraId="4A7C5275" w14:textId="77777777" w:rsidR="00782DDA" w:rsidRDefault="00782DDA" w:rsidP="00782DDA">
      <w:pPr>
        <w:spacing w:line="276" w:lineRule="auto"/>
        <w:rPr>
          <w:lang w:eastAsia="en-GB"/>
        </w:rPr>
      </w:pPr>
      <w:r>
        <w:rPr>
          <w:lang w:eastAsia="en-GB"/>
        </w:rPr>
        <w:t xml:space="preserve">A fire/storage bay is left permanently empty due to it being designated as the quarantine area for the site. In the event that all fire bays are filled, an area will be used on the main yard area, which will be located 6m from the site boundary, buildings or other combustible or flammable materials. </w:t>
      </w:r>
    </w:p>
    <w:p w14:paraId="67A03F2F" w14:textId="77777777" w:rsidR="00782DDA" w:rsidRDefault="00782DDA" w:rsidP="00782DDA">
      <w:pPr>
        <w:spacing w:line="276" w:lineRule="auto"/>
        <w:rPr>
          <w:lang w:eastAsia="en-GB"/>
        </w:rPr>
      </w:pPr>
    </w:p>
    <w:p w14:paraId="1E742C32" w14:textId="194E3050" w:rsidR="00782DDA" w:rsidRDefault="00782DDA" w:rsidP="00782DDA">
      <w:pPr>
        <w:spacing w:line="276" w:lineRule="auto"/>
        <w:rPr>
          <w:lang w:eastAsia="en-GB"/>
        </w:rPr>
      </w:pPr>
      <w:r>
        <w:rPr>
          <w:lang w:eastAsia="en-GB"/>
        </w:rPr>
        <w:t>For the location of the quarantine area see Plan 1 - see Appendix A attached.</w:t>
      </w:r>
    </w:p>
    <w:p w14:paraId="12092882" w14:textId="77777777" w:rsidR="00782DDA" w:rsidRDefault="00782DDA" w:rsidP="00782DDA">
      <w:pPr>
        <w:spacing w:line="276" w:lineRule="auto"/>
        <w:rPr>
          <w:lang w:eastAsia="en-GB"/>
        </w:rPr>
      </w:pPr>
    </w:p>
    <w:p w14:paraId="31334EC1" w14:textId="0463D13B" w:rsidR="00E15A60" w:rsidRDefault="00782DDA" w:rsidP="00782DDA">
      <w:pPr>
        <w:spacing w:line="276" w:lineRule="auto"/>
        <w:rPr>
          <w:lang w:eastAsia="en-GB"/>
        </w:rPr>
      </w:pPr>
      <w:r>
        <w:rPr>
          <w:lang w:eastAsia="en-GB"/>
        </w:rPr>
        <w:t>As referred to in other sections of this Fire Prevention Plan, the quarantine area is used for the following:</w:t>
      </w:r>
    </w:p>
    <w:p w14:paraId="045E7B49" w14:textId="1F9CDC76" w:rsidR="00782DDA" w:rsidRDefault="00782DDA" w:rsidP="00782DDA">
      <w:pPr>
        <w:spacing w:line="276" w:lineRule="auto"/>
        <w:rPr>
          <w:lang w:eastAsia="en-GB"/>
        </w:rPr>
      </w:pPr>
    </w:p>
    <w:p w14:paraId="3E1BC26E" w14:textId="77777777" w:rsidR="00A13245" w:rsidRPr="00A13245" w:rsidRDefault="00A13245" w:rsidP="00F36827">
      <w:pPr>
        <w:numPr>
          <w:ilvl w:val="0"/>
          <w:numId w:val="11"/>
        </w:numPr>
        <w:spacing w:line="276" w:lineRule="auto"/>
        <w:rPr>
          <w:lang w:eastAsia="en-GB"/>
        </w:rPr>
      </w:pPr>
      <w:r w:rsidRPr="00A13245">
        <w:rPr>
          <w:lang w:eastAsia="en-GB"/>
        </w:rPr>
        <w:t>In the event of a fire, if possible, waste from adjacent and nearby bays will be removed and placed in the quarantine area away from the fire.</w:t>
      </w:r>
    </w:p>
    <w:p w14:paraId="49FEDE09" w14:textId="77777777" w:rsidR="00A13245" w:rsidRPr="00A13245" w:rsidRDefault="00A13245" w:rsidP="00F36827">
      <w:pPr>
        <w:numPr>
          <w:ilvl w:val="0"/>
          <w:numId w:val="11"/>
        </w:numPr>
        <w:spacing w:line="276" w:lineRule="auto"/>
        <w:rPr>
          <w:lang w:eastAsia="en-GB"/>
        </w:rPr>
      </w:pPr>
      <w:r w:rsidRPr="00A13245">
        <w:rPr>
          <w:lang w:eastAsia="en-GB"/>
        </w:rPr>
        <w:t>Alternatively, the quarantine area will be used to place burning wastes to extinguish them.</w:t>
      </w:r>
    </w:p>
    <w:p w14:paraId="5198E492" w14:textId="77777777" w:rsidR="00A13245" w:rsidRPr="00A13245" w:rsidRDefault="00A13245" w:rsidP="00F36827">
      <w:pPr>
        <w:numPr>
          <w:ilvl w:val="0"/>
          <w:numId w:val="11"/>
        </w:numPr>
        <w:spacing w:line="276" w:lineRule="auto"/>
        <w:rPr>
          <w:lang w:eastAsia="en-GB"/>
        </w:rPr>
      </w:pPr>
      <w:r w:rsidRPr="00A13245">
        <w:rPr>
          <w:lang w:eastAsia="en-GB"/>
        </w:rPr>
        <w:t xml:space="preserve">Anomalies detected during inspections of the fire bays will be put in the quarantine area for assessment. </w:t>
      </w:r>
    </w:p>
    <w:p w14:paraId="7185A50E" w14:textId="77777777" w:rsidR="00A13245" w:rsidRPr="00A13245" w:rsidRDefault="00A13245" w:rsidP="00F36827">
      <w:pPr>
        <w:numPr>
          <w:ilvl w:val="0"/>
          <w:numId w:val="11"/>
        </w:numPr>
        <w:spacing w:line="276" w:lineRule="auto"/>
        <w:rPr>
          <w:lang w:eastAsia="en-GB"/>
        </w:rPr>
      </w:pPr>
      <w:r w:rsidRPr="00A13245">
        <w:rPr>
          <w:lang w:eastAsia="en-GB"/>
        </w:rPr>
        <w:t>Unacceptable waste is discovered, which will immediately be placed in to quarantine area, prior to removal off site.</w:t>
      </w:r>
    </w:p>
    <w:p w14:paraId="5FC25AA1" w14:textId="1157769D" w:rsidR="00A13245" w:rsidRDefault="00A13245" w:rsidP="00782DDA">
      <w:pPr>
        <w:spacing w:line="276" w:lineRule="auto"/>
        <w:rPr>
          <w:lang w:eastAsia="en-GB"/>
        </w:rPr>
      </w:pPr>
    </w:p>
    <w:p w14:paraId="2BF6E06A" w14:textId="77777777" w:rsidR="003376F0" w:rsidRPr="003376F0" w:rsidRDefault="003376F0" w:rsidP="003376F0">
      <w:pPr>
        <w:spacing w:line="276" w:lineRule="auto"/>
        <w:rPr>
          <w:lang w:eastAsia="en-GB"/>
        </w:rPr>
      </w:pPr>
      <w:r w:rsidRPr="003376F0">
        <w:rPr>
          <w:lang w:eastAsia="en-GB"/>
        </w:rPr>
        <w:t>The total area of the Quarantine Area is 441m</w:t>
      </w:r>
      <w:r w:rsidRPr="003376F0">
        <w:rPr>
          <w:vertAlign w:val="superscript"/>
          <w:lang w:eastAsia="en-GB"/>
        </w:rPr>
        <w:t>3</w:t>
      </w:r>
      <w:r w:rsidRPr="003376F0">
        <w:rPr>
          <w:lang w:eastAsia="en-GB"/>
        </w:rPr>
        <w:t>, which is above 50% of the largest waste pile on site.</w:t>
      </w:r>
    </w:p>
    <w:p w14:paraId="71E7CFA9" w14:textId="77777777" w:rsidR="003376F0" w:rsidRDefault="003376F0" w:rsidP="003376F0">
      <w:pPr>
        <w:spacing w:line="276" w:lineRule="auto"/>
        <w:rPr>
          <w:lang w:eastAsia="en-GB"/>
        </w:rPr>
      </w:pPr>
    </w:p>
    <w:p w14:paraId="390BFBAE" w14:textId="1CFB0E9C" w:rsidR="003376F0" w:rsidRPr="003376F0" w:rsidRDefault="003376F0" w:rsidP="003376F0">
      <w:pPr>
        <w:spacing w:line="276" w:lineRule="auto"/>
        <w:rPr>
          <w:lang w:eastAsia="en-GB"/>
        </w:rPr>
      </w:pPr>
      <w:r w:rsidRPr="003376F0">
        <w:rPr>
          <w:lang w:eastAsia="en-GB"/>
        </w:rPr>
        <w:t xml:space="preserve">The Quarantine area is surrounded by A1 </w:t>
      </w:r>
      <w:r w:rsidR="00810A8D" w:rsidRPr="003376F0">
        <w:rPr>
          <w:lang w:eastAsia="en-GB"/>
        </w:rPr>
        <w:t>fire-resistant</w:t>
      </w:r>
      <w:r w:rsidRPr="003376F0">
        <w:rPr>
          <w:lang w:eastAsia="en-GB"/>
        </w:rPr>
        <w:t xml:space="preserve"> concrete, therefore a </w:t>
      </w:r>
      <w:proofErr w:type="gramStart"/>
      <w:r w:rsidRPr="003376F0">
        <w:rPr>
          <w:lang w:eastAsia="en-GB"/>
        </w:rPr>
        <w:t>6 metre</w:t>
      </w:r>
      <w:proofErr w:type="gramEnd"/>
      <w:r w:rsidRPr="003376F0">
        <w:rPr>
          <w:lang w:eastAsia="en-GB"/>
        </w:rPr>
        <w:t xml:space="preserve"> clearance is not required in this circumstance.</w:t>
      </w:r>
    </w:p>
    <w:p w14:paraId="2A2B44DE" w14:textId="77777777" w:rsidR="003376F0" w:rsidRDefault="003376F0" w:rsidP="003376F0">
      <w:pPr>
        <w:spacing w:line="276" w:lineRule="auto"/>
        <w:rPr>
          <w:lang w:eastAsia="en-GB"/>
        </w:rPr>
      </w:pPr>
    </w:p>
    <w:p w14:paraId="1BC30C64" w14:textId="651678F5" w:rsidR="003376F0" w:rsidRPr="003376F0" w:rsidRDefault="003376F0" w:rsidP="003376F0">
      <w:pPr>
        <w:spacing w:line="276" w:lineRule="auto"/>
        <w:rPr>
          <w:lang w:eastAsia="en-GB"/>
        </w:rPr>
      </w:pPr>
      <w:r w:rsidRPr="003376F0">
        <w:rPr>
          <w:lang w:eastAsia="en-GB"/>
        </w:rPr>
        <w:t>Unacceptable waste located within the quarantine area is returned to the originator of the waste or to an authorised disposal company within 5 days or sooner, if possible.</w:t>
      </w:r>
    </w:p>
    <w:p w14:paraId="1AE5C994" w14:textId="77777777" w:rsidR="003376F0" w:rsidRDefault="003376F0" w:rsidP="003376F0">
      <w:pPr>
        <w:spacing w:line="276" w:lineRule="auto"/>
        <w:rPr>
          <w:lang w:eastAsia="en-GB"/>
        </w:rPr>
      </w:pPr>
    </w:p>
    <w:p w14:paraId="24BF2B6D" w14:textId="58FDC7C6" w:rsidR="003376F0" w:rsidRPr="003376F0" w:rsidRDefault="003376F0" w:rsidP="003376F0">
      <w:pPr>
        <w:spacing w:line="276" w:lineRule="auto"/>
        <w:rPr>
          <w:lang w:eastAsia="en-GB"/>
        </w:rPr>
      </w:pPr>
      <w:r w:rsidRPr="003376F0">
        <w:rPr>
          <w:lang w:eastAsia="en-GB"/>
        </w:rPr>
        <w:t xml:space="preserve">In the event of a fire, to prevent an incident escalating and to reduce the spread of fire, the arrangements noted above will be initiated. The initiation of the actions would be taken by the most senior member of staff onsite in consultation with the Fire and Rescue Authority and will </w:t>
      </w:r>
      <w:r w:rsidRPr="003376F0">
        <w:rPr>
          <w:lang w:eastAsia="en-GB"/>
        </w:rPr>
        <w:lastRenderedPageBreak/>
        <w:t>always consider the safety of employees. The assessment of whether moving burning materials or nearby unburnt materials will consider:</w:t>
      </w:r>
    </w:p>
    <w:p w14:paraId="636E2433" w14:textId="7C72F3A6" w:rsidR="00A13245" w:rsidRDefault="00A13245" w:rsidP="00782DDA">
      <w:pPr>
        <w:spacing w:line="276" w:lineRule="auto"/>
        <w:rPr>
          <w:lang w:eastAsia="en-GB"/>
        </w:rPr>
      </w:pPr>
    </w:p>
    <w:p w14:paraId="6B011CA2" w14:textId="77777777" w:rsidR="00810A8D" w:rsidRPr="00810A8D" w:rsidRDefault="00810A8D" w:rsidP="00F36827">
      <w:pPr>
        <w:numPr>
          <w:ilvl w:val="0"/>
          <w:numId w:val="13"/>
        </w:numPr>
        <w:spacing w:line="276" w:lineRule="auto"/>
        <w:rPr>
          <w:lang w:eastAsia="en-GB"/>
        </w:rPr>
      </w:pPr>
      <w:r w:rsidRPr="00810A8D">
        <w:rPr>
          <w:lang w:eastAsia="en-GB"/>
        </w:rPr>
        <w:t>The safety of any persons on site</w:t>
      </w:r>
    </w:p>
    <w:p w14:paraId="24B466B1" w14:textId="6034D2FB" w:rsidR="00810A8D" w:rsidRPr="00810A8D" w:rsidRDefault="00810A8D" w:rsidP="00F36827">
      <w:pPr>
        <w:numPr>
          <w:ilvl w:val="0"/>
          <w:numId w:val="13"/>
        </w:numPr>
        <w:spacing w:line="276" w:lineRule="auto"/>
        <w:rPr>
          <w:lang w:eastAsia="en-GB"/>
        </w:rPr>
      </w:pPr>
      <w:r w:rsidRPr="00810A8D">
        <w:rPr>
          <w:lang w:eastAsia="en-GB"/>
        </w:rPr>
        <w:t>The direction of any smoke.</w:t>
      </w:r>
    </w:p>
    <w:p w14:paraId="37D4673F" w14:textId="342A8B57" w:rsidR="00810A8D" w:rsidRPr="00810A8D" w:rsidRDefault="00810A8D" w:rsidP="00F36827">
      <w:pPr>
        <w:numPr>
          <w:ilvl w:val="0"/>
          <w:numId w:val="13"/>
        </w:numPr>
        <w:spacing w:line="276" w:lineRule="auto"/>
        <w:rPr>
          <w:lang w:eastAsia="en-GB"/>
        </w:rPr>
      </w:pPr>
      <w:r w:rsidRPr="00810A8D">
        <w:rPr>
          <w:lang w:eastAsia="en-GB"/>
        </w:rPr>
        <w:t>The heat of the fire.</w:t>
      </w:r>
    </w:p>
    <w:p w14:paraId="6A89B8A5" w14:textId="5B6641CE" w:rsidR="00810A8D" w:rsidRPr="00810A8D" w:rsidRDefault="00810A8D" w:rsidP="00F36827">
      <w:pPr>
        <w:numPr>
          <w:ilvl w:val="0"/>
          <w:numId w:val="13"/>
        </w:numPr>
        <w:spacing w:line="276" w:lineRule="auto"/>
        <w:rPr>
          <w:lang w:eastAsia="en-GB"/>
        </w:rPr>
      </w:pPr>
      <w:r w:rsidRPr="00810A8D">
        <w:rPr>
          <w:lang w:eastAsia="en-GB"/>
        </w:rPr>
        <w:t>The means of escape for the operators.</w:t>
      </w:r>
    </w:p>
    <w:p w14:paraId="407D8D33" w14:textId="7CF75C0A" w:rsidR="00810A8D" w:rsidRDefault="00810A8D" w:rsidP="00F36827">
      <w:pPr>
        <w:numPr>
          <w:ilvl w:val="0"/>
          <w:numId w:val="13"/>
        </w:numPr>
        <w:spacing w:line="276" w:lineRule="auto"/>
        <w:rPr>
          <w:lang w:eastAsia="en-GB"/>
        </w:rPr>
      </w:pPr>
      <w:r w:rsidRPr="00810A8D">
        <w:rPr>
          <w:lang w:eastAsia="en-GB"/>
        </w:rPr>
        <w:t>The likelihood of other waste catching fire due to radiated heat.</w:t>
      </w:r>
    </w:p>
    <w:p w14:paraId="3892F487" w14:textId="0632006A" w:rsidR="00810A8D" w:rsidRDefault="006D46AA" w:rsidP="00810A8D">
      <w:pPr>
        <w:spacing w:line="276" w:lineRule="auto"/>
        <w:rPr>
          <w:lang w:eastAsia="en-GB"/>
        </w:rPr>
      </w:pPr>
      <w:r w:rsidRPr="006D46AA">
        <w:rPr>
          <w:lang w:eastAsia="en-GB"/>
        </w:rPr>
        <w:t>The use of the quarantine area in the event of the fire, would be as soon as is practicable after the detection of the fire. This will involve the arrival of senior members of staff on site working with the Fire and Rescue Authorities.  In line with guidance, the quarantine area will be used within 1 hour of a fire starting.</w:t>
      </w:r>
    </w:p>
    <w:p w14:paraId="22C9527A" w14:textId="13337465" w:rsidR="006D46AA" w:rsidRDefault="00B46F6A" w:rsidP="00F36827">
      <w:pPr>
        <w:pStyle w:val="Heading1"/>
        <w:numPr>
          <w:ilvl w:val="0"/>
          <w:numId w:val="2"/>
        </w:numPr>
        <w:rPr>
          <w:lang w:eastAsia="en-GB"/>
        </w:rPr>
      </w:pPr>
      <w:bookmarkStart w:id="55" w:name="_Toc85655268"/>
      <w:r>
        <w:rPr>
          <w:lang w:eastAsia="en-GB"/>
        </w:rPr>
        <w:t>Detecting Fires</w:t>
      </w:r>
      <w:bookmarkEnd w:id="55"/>
    </w:p>
    <w:p w14:paraId="3805045C" w14:textId="1BF264DA" w:rsidR="00B46F6A" w:rsidRDefault="00B46F6A" w:rsidP="00F36827">
      <w:pPr>
        <w:pStyle w:val="Heading2"/>
        <w:numPr>
          <w:ilvl w:val="1"/>
          <w:numId w:val="2"/>
        </w:numPr>
        <w:rPr>
          <w:lang w:eastAsia="en-GB"/>
        </w:rPr>
      </w:pPr>
      <w:bookmarkStart w:id="56" w:name="_Toc85655269"/>
      <w:r>
        <w:rPr>
          <w:lang w:eastAsia="en-GB"/>
        </w:rPr>
        <w:t>Measures to Detect Fires</w:t>
      </w:r>
      <w:bookmarkEnd w:id="56"/>
    </w:p>
    <w:p w14:paraId="39A8EFD4" w14:textId="77777777" w:rsidR="000F336D" w:rsidRDefault="000F336D" w:rsidP="000F336D">
      <w:pPr>
        <w:spacing w:line="276" w:lineRule="auto"/>
        <w:rPr>
          <w:lang w:eastAsia="en-GB"/>
        </w:rPr>
      </w:pPr>
      <w:r>
        <w:rPr>
          <w:lang w:eastAsia="en-GB"/>
        </w:rPr>
        <w:t xml:space="preserve">Daily and weekly visual inspections of the waste storage bays take place to ensure the early detection of fires in waste storage areas (see Section 7.4.1). </w:t>
      </w:r>
    </w:p>
    <w:p w14:paraId="27369B16" w14:textId="77777777" w:rsidR="000F336D" w:rsidRDefault="000F336D" w:rsidP="000F336D">
      <w:pPr>
        <w:spacing w:line="276" w:lineRule="auto"/>
        <w:rPr>
          <w:lang w:eastAsia="en-GB"/>
        </w:rPr>
      </w:pPr>
    </w:p>
    <w:p w14:paraId="21056365" w14:textId="31FF38E6" w:rsidR="000F336D" w:rsidRDefault="000F336D" w:rsidP="000F336D">
      <w:pPr>
        <w:spacing w:line="276" w:lineRule="auto"/>
        <w:rPr>
          <w:lang w:eastAsia="en-GB"/>
        </w:rPr>
      </w:pPr>
      <w:r>
        <w:rPr>
          <w:lang w:eastAsia="en-GB"/>
        </w:rPr>
        <w:t>In addition, the site is 24hr monitored using CCTV. The cameras are fitted so that the whole site can be monitored (focusing on the waste storage bays).</w:t>
      </w:r>
    </w:p>
    <w:p w14:paraId="0FA11D10" w14:textId="77777777" w:rsidR="000F336D" w:rsidRDefault="000F336D" w:rsidP="000F336D">
      <w:pPr>
        <w:spacing w:line="276" w:lineRule="auto"/>
        <w:rPr>
          <w:lang w:eastAsia="en-GB"/>
        </w:rPr>
      </w:pPr>
    </w:p>
    <w:p w14:paraId="0857660B" w14:textId="07414D6C" w:rsidR="00B46F6A" w:rsidRDefault="000F336D" w:rsidP="000F336D">
      <w:pPr>
        <w:spacing w:line="276" w:lineRule="auto"/>
        <w:rPr>
          <w:lang w:eastAsia="en-GB"/>
        </w:rPr>
      </w:pPr>
      <w:r>
        <w:rPr>
          <w:lang w:eastAsia="en-GB"/>
        </w:rPr>
        <w:t>A third party has been selected and is responsible for CCTV and 24hr monitoring. In addition, the site is fitted with an alarm system with manually activated call points. Site boundary checks are completed weekly to ensure site security is maintained and the risk of arson is reduced.</w:t>
      </w:r>
    </w:p>
    <w:p w14:paraId="6F43DC28" w14:textId="38F2975F" w:rsidR="000F336D" w:rsidRDefault="000F336D" w:rsidP="000F336D">
      <w:pPr>
        <w:spacing w:line="276" w:lineRule="auto"/>
        <w:rPr>
          <w:lang w:eastAsia="en-GB"/>
        </w:rPr>
      </w:pPr>
    </w:p>
    <w:p w14:paraId="4DA5F47F" w14:textId="30F1FF47" w:rsidR="000F336D" w:rsidRDefault="000F336D" w:rsidP="00F36827">
      <w:pPr>
        <w:pStyle w:val="Heading2"/>
        <w:numPr>
          <w:ilvl w:val="1"/>
          <w:numId w:val="2"/>
        </w:numPr>
        <w:rPr>
          <w:lang w:eastAsia="en-GB"/>
        </w:rPr>
      </w:pPr>
      <w:bookmarkStart w:id="57" w:name="_Toc85655270"/>
      <w:r>
        <w:rPr>
          <w:lang w:eastAsia="en-GB"/>
        </w:rPr>
        <w:t>Smoke, heat and flame detectors</w:t>
      </w:r>
      <w:bookmarkEnd w:id="57"/>
    </w:p>
    <w:p w14:paraId="09FC5914" w14:textId="6CA4B53E" w:rsidR="000F336D" w:rsidRDefault="00A2595C" w:rsidP="00A2595C">
      <w:pPr>
        <w:spacing w:line="276" w:lineRule="auto"/>
        <w:rPr>
          <w:lang w:eastAsia="en-GB"/>
        </w:rPr>
      </w:pPr>
      <w:r w:rsidRPr="00A2595C">
        <w:rPr>
          <w:lang w:eastAsia="en-GB"/>
        </w:rPr>
        <w:t>The site has a full fire alarm system which is connected to a fully monitored alarm system which is monitored 24/7.</w:t>
      </w:r>
    </w:p>
    <w:p w14:paraId="5A48BA4E" w14:textId="7A4894A2" w:rsidR="00A2595C" w:rsidRDefault="00A2595C" w:rsidP="00F36827">
      <w:pPr>
        <w:pStyle w:val="Heading1"/>
        <w:numPr>
          <w:ilvl w:val="0"/>
          <w:numId w:val="2"/>
        </w:numPr>
        <w:rPr>
          <w:lang w:eastAsia="en-GB"/>
        </w:rPr>
      </w:pPr>
      <w:bookmarkStart w:id="58" w:name="_Toc85655271"/>
      <w:r>
        <w:rPr>
          <w:lang w:eastAsia="en-GB"/>
        </w:rPr>
        <w:t>Suppression of Fires</w:t>
      </w:r>
      <w:bookmarkEnd w:id="58"/>
    </w:p>
    <w:p w14:paraId="169F59E6" w14:textId="423149EF" w:rsidR="00A2595C" w:rsidRDefault="00A2595C" w:rsidP="00F36827">
      <w:pPr>
        <w:pStyle w:val="Heading2"/>
        <w:numPr>
          <w:ilvl w:val="1"/>
          <w:numId w:val="2"/>
        </w:numPr>
        <w:rPr>
          <w:lang w:eastAsia="en-GB"/>
        </w:rPr>
      </w:pPr>
      <w:bookmarkStart w:id="59" w:name="_Toc85655272"/>
      <w:r>
        <w:rPr>
          <w:lang w:eastAsia="en-GB"/>
        </w:rPr>
        <w:t>Fire Suppression</w:t>
      </w:r>
      <w:bookmarkEnd w:id="59"/>
    </w:p>
    <w:p w14:paraId="079DEF4A" w14:textId="129C40AB" w:rsidR="00276DEA" w:rsidRDefault="00276DEA" w:rsidP="00276DEA">
      <w:pPr>
        <w:spacing w:line="276" w:lineRule="auto"/>
        <w:rPr>
          <w:lang w:eastAsia="en-GB"/>
        </w:rPr>
      </w:pPr>
      <w:r w:rsidRPr="00276DEA">
        <w:rPr>
          <w:lang w:eastAsia="en-GB"/>
        </w:rPr>
        <w:t>No waste, except in process waste, is located within the main building on site. All waste is stored within the fire/storage bays or designated waste storage areas located on site. With regards to general waste that might be generated from onsite personnel, it is placed in suitable receptacles which are located more than 10 metres away from the main building and 6 metres away from storage bays and the site boundary.</w:t>
      </w:r>
    </w:p>
    <w:p w14:paraId="23CEC03D" w14:textId="716E5614" w:rsidR="00FC4503" w:rsidRDefault="00AE677B" w:rsidP="00FC4503">
      <w:pPr>
        <w:spacing w:line="276" w:lineRule="auto"/>
        <w:rPr>
          <w:lang w:eastAsia="en-GB"/>
        </w:rPr>
      </w:pPr>
      <w:r>
        <w:rPr>
          <w:lang w:eastAsia="en-GB"/>
        </w:rPr>
        <w:lastRenderedPageBreak/>
        <w:t>Combustible i</w:t>
      </w:r>
      <w:r w:rsidR="0016157F" w:rsidRPr="0016157F">
        <w:rPr>
          <w:lang w:eastAsia="en-GB"/>
        </w:rPr>
        <w:t>n process waste is located outside the main building wherever possible e.g. cardboard, EPS etc. In process waste within the building is limited to plastic LDPE/wrapping/banding, cooling units in front of degassing line (limited to 20 units or 10 minutes of processing time) and LDA in the motor removal area. In process waste in the main building  is removed as soon as it is processed and weighed. This is monitored at regular intervals across all shifts by onsite Co-</w:t>
      </w:r>
      <w:r w:rsidR="00FC4503" w:rsidRPr="00FC4503">
        <w:rPr>
          <w:rFonts w:ascii="Arial" w:hAnsi="Arial" w:cs="Arial"/>
          <w:sz w:val="24"/>
          <w:szCs w:val="24"/>
        </w:rPr>
        <w:t xml:space="preserve"> </w:t>
      </w:r>
      <w:r w:rsidR="00FC4503" w:rsidRPr="00FC4503">
        <w:rPr>
          <w:lang w:eastAsia="en-GB"/>
        </w:rPr>
        <w:t>Ordinators/Supervisors and weekly by the Compliance Team. Any discrepancies are immediately addressed and investigated to prevent a re-occurrence.</w:t>
      </w:r>
    </w:p>
    <w:p w14:paraId="618BBBD2" w14:textId="48B14446" w:rsidR="00FC4503" w:rsidRDefault="00FC4503" w:rsidP="00FC4503">
      <w:pPr>
        <w:spacing w:line="276" w:lineRule="auto"/>
        <w:rPr>
          <w:lang w:eastAsia="en-GB"/>
        </w:rPr>
      </w:pPr>
    </w:p>
    <w:p w14:paraId="6B8900C3" w14:textId="77777777" w:rsidR="003E3C84" w:rsidRPr="003E3C84" w:rsidRDefault="003E3C84" w:rsidP="003E3C84">
      <w:pPr>
        <w:spacing w:line="276" w:lineRule="auto"/>
        <w:rPr>
          <w:lang w:eastAsia="en-GB"/>
        </w:rPr>
      </w:pPr>
      <w:r w:rsidRPr="003E3C84">
        <w:rPr>
          <w:lang w:eastAsia="en-GB"/>
        </w:rPr>
        <w:t>AO Recycling have appointed a competent company to undertake the annual fire extinguisher servicing and the records for this are held centrally.</w:t>
      </w:r>
    </w:p>
    <w:p w14:paraId="7932B133" w14:textId="77777777" w:rsidR="003E3C84" w:rsidRDefault="003E3C84" w:rsidP="003E3C84">
      <w:pPr>
        <w:spacing w:line="276" w:lineRule="auto"/>
        <w:rPr>
          <w:lang w:eastAsia="en-GB"/>
        </w:rPr>
      </w:pPr>
    </w:p>
    <w:p w14:paraId="01EF35D3" w14:textId="26D11372" w:rsidR="003E3C84" w:rsidRPr="003E3C84" w:rsidRDefault="003E3C84" w:rsidP="003E3C84">
      <w:pPr>
        <w:spacing w:line="276" w:lineRule="auto"/>
        <w:rPr>
          <w:lang w:eastAsia="en-GB"/>
        </w:rPr>
      </w:pPr>
      <w:r w:rsidRPr="003E3C84">
        <w:rPr>
          <w:lang w:eastAsia="en-GB"/>
        </w:rPr>
        <w:t xml:space="preserve">Extinguishers are provided </w:t>
      </w:r>
      <w:r w:rsidR="00D5364E" w:rsidRPr="003E3C84">
        <w:rPr>
          <w:lang w:eastAsia="en-GB"/>
        </w:rPr>
        <w:t>based on</w:t>
      </w:r>
      <w:r w:rsidRPr="003E3C84">
        <w:rPr>
          <w:lang w:eastAsia="en-GB"/>
        </w:rPr>
        <w:t xml:space="preserve"> advice from installing companies and/or risk assessment.</w:t>
      </w:r>
    </w:p>
    <w:p w14:paraId="3826AC37" w14:textId="77777777" w:rsidR="003E3C84" w:rsidRPr="003E3C84" w:rsidRDefault="003E3C84" w:rsidP="003E3C84">
      <w:pPr>
        <w:spacing w:line="276" w:lineRule="auto"/>
        <w:rPr>
          <w:lang w:eastAsia="en-GB"/>
        </w:rPr>
      </w:pPr>
      <w:r w:rsidRPr="003E3C84">
        <w:rPr>
          <w:lang w:eastAsia="en-GB"/>
        </w:rPr>
        <w:t xml:space="preserve">To reduce the use of firewater where possible fire extinguishers are used which contain: - foam, and powder.  </w:t>
      </w:r>
    </w:p>
    <w:p w14:paraId="60E692E2" w14:textId="77777777" w:rsidR="00053633" w:rsidRDefault="00053633" w:rsidP="003E3C84">
      <w:pPr>
        <w:spacing w:line="276" w:lineRule="auto"/>
        <w:rPr>
          <w:lang w:eastAsia="en-GB"/>
        </w:rPr>
      </w:pPr>
    </w:p>
    <w:p w14:paraId="3EA98F19" w14:textId="764C1C4C" w:rsidR="003E3C84" w:rsidRPr="003E3C84" w:rsidRDefault="003E3C84" w:rsidP="003E3C84">
      <w:pPr>
        <w:spacing w:line="276" w:lineRule="auto"/>
        <w:rPr>
          <w:lang w:eastAsia="en-GB"/>
        </w:rPr>
      </w:pPr>
      <w:r w:rsidRPr="003E3C84">
        <w:rPr>
          <w:lang w:eastAsia="en-GB"/>
        </w:rPr>
        <w:t>The Maintenance Manager tests the fire alarm weekly at 1:30pm on Monday. The maintenance department are also responsible for the upkeep of the alarm and emergency light systems.</w:t>
      </w:r>
    </w:p>
    <w:p w14:paraId="09E3991D" w14:textId="089DCAF0" w:rsidR="003E3C84" w:rsidRPr="003E3C84" w:rsidRDefault="003E3C84" w:rsidP="003E3C84">
      <w:pPr>
        <w:spacing w:line="276" w:lineRule="auto"/>
        <w:rPr>
          <w:lang w:eastAsia="en-GB"/>
        </w:rPr>
      </w:pPr>
      <w:r w:rsidRPr="003E3C84">
        <w:rPr>
          <w:lang w:eastAsia="en-GB"/>
        </w:rPr>
        <w:t xml:space="preserve">Fire suppression equipment such are fire extinguishers, exit signs and escape mechanisms are checked weekly by the Compliance Team and the check results are recorded. </w:t>
      </w:r>
    </w:p>
    <w:p w14:paraId="2492D9F8" w14:textId="77777777" w:rsidR="00053633" w:rsidRDefault="00053633" w:rsidP="003E3C84">
      <w:pPr>
        <w:spacing w:line="276" w:lineRule="auto"/>
        <w:rPr>
          <w:lang w:eastAsia="en-GB"/>
        </w:rPr>
      </w:pPr>
    </w:p>
    <w:p w14:paraId="7B7597A4" w14:textId="0C2C8FBC" w:rsidR="003E3C84" w:rsidRPr="003E3C84" w:rsidRDefault="003E3C84" w:rsidP="003E3C84">
      <w:pPr>
        <w:spacing w:line="276" w:lineRule="auto"/>
        <w:rPr>
          <w:lang w:eastAsia="en-GB"/>
        </w:rPr>
      </w:pPr>
      <w:r w:rsidRPr="003E3C84">
        <w:rPr>
          <w:lang w:eastAsia="en-GB"/>
        </w:rPr>
        <w:t>Any issues found with the fire detection, warning escape equipment is logged onto the maintenance database and will be rectified immediately.</w:t>
      </w:r>
    </w:p>
    <w:p w14:paraId="53951B3A" w14:textId="7F861CEE" w:rsidR="00FC4503" w:rsidRDefault="00FC4503" w:rsidP="00FC4503">
      <w:pPr>
        <w:spacing w:line="276" w:lineRule="auto"/>
        <w:rPr>
          <w:lang w:eastAsia="en-GB"/>
        </w:rPr>
      </w:pPr>
    </w:p>
    <w:p w14:paraId="5710CFC5" w14:textId="6D104A5E" w:rsidR="00053633" w:rsidRDefault="00A117C4" w:rsidP="00F36827">
      <w:pPr>
        <w:pStyle w:val="Heading2"/>
        <w:numPr>
          <w:ilvl w:val="1"/>
          <w:numId w:val="2"/>
        </w:numPr>
        <w:rPr>
          <w:lang w:eastAsia="en-GB"/>
        </w:rPr>
      </w:pPr>
      <w:bookmarkStart w:id="60" w:name="_Toc85655273"/>
      <w:r>
        <w:rPr>
          <w:lang w:eastAsia="en-GB"/>
        </w:rPr>
        <w:t>Automated Fire Suppression and Prevention</w:t>
      </w:r>
      <w:bookmarkEnd w:id="60"/>
    </w:p>
    <w:p w14:paraId="301692F3" w14:textId="657B17C4" w:rsidR="00A117C4" w:rsidRDefault="004A6BCE" w:rsidP="004A6BCE">
      <w:pPr>
        <w:pStyle w:val="Heading3"/>
        <w:rPr>
          <w:lang w:eastAsia="en-GB"/>
        </w:rPr>
      </w:pPr>
      <w:bookmarkStart w:id="61" w:name="_Toc85655274"/>
      <w:r>
        <w:rPr>
          <w:lang w:eastAsia="en-GB"/>
        </w:rPr>
        <w:t>12.2.1 E-Scrap Recycling</w:t>
      </w:r>
      <w:bookmarkEnd w:id="61"/>
    </w:p>
    <w:p w14:paraId="3830F734" w14:textId="77777777" w:rsidR="0027481B" w:rsidRPr="0027481B" w:rsidRDefault="0027481B" w:rsidP="0027481B">
      <w:pPr>
        <w:spacing w:line="276" w:lineRule="auto"/>
        <w:rPr>
          <w:lang w:eastAsia="en-GB"/>
        </w:rPr>
      </w:pPr>
      <w:r w:rsidRPr="0027481B">
        <w:rPr>
          <w:lang w:eastAsia="en-GB"/>
        </w:rPr>
        <w:t xml:space="preserve">Following additional safety features are used during for the operation of WEEE: </w:t>
      </w:r>
    </w:p>
    <w:p w14:paraId="49884F65" w14:textId="77777777" w:rsidR="0027481B" w:rsidRPr="0027481B" w:rsidRDefault="0027481B" w:rsidP="0027481B">
      <w:pPr>
        <w:spacing w:line="276" w:lineRule="auto"/>
        <w:rPr>
          <w:lang w:eastAsia="en-GB"/>
        </w:rPr>
      </w:pPr>
    </w:p>
    <w:p w14:paraId="0D5AB6CD" w14:textId="77777777" w:rsidR="0027481B" w:rsidRPr="0027481B" w:rsidRDefault="0027481B" w:rsidP="00F36827">
      <w:pPr>
        <w:numPr>
          <w:ilvl w:val="0"/>
          <w:numId w:val="14"/>
        </w:numPr>
        <w:spacing w:line="276" w:lineRule="auto"/>
        <w:rPr>
          <w:lang w:eastAsia="en-GB"/>
        </w:rPr>
      </w:pPr>
      <w:r w:rsidRPr="0027481B">
        <w:rPr>
          <w:lang w:eastAsia="en-GB"/>
        </w:rPr>
        <w:t xml:space="preserve">The state of the inner room of the QZ machine is monitored by two temperature-gradient-sensors that are directly connected to the fire alarm. When both sensors detect a possible fire inside the QZ machine, the system gives an alarm (flashing lights and horn). </w:t>
      </w:r>
    </w:p>
    <w:p w14:paraId="2CBC4BF0" w14:textId="3BE8CD54" w:rsidR="004A6BCE" w:rsidRDefault="004A6BCE" w:rsidP="0027481B">
      <w:pPr>
        <w:spacing w:line="276" w:lineRule="auto"/>
        <w:rPr>
          <w:lang w:eastAsia="en-GB"/>
        </w:rPr>
      </w:pPr>
    </w:p>
    <w:p w14:paraId="6D19D07A" w14:textId="68902F9B" w:rsidR="0027481B" w:rsidRDefault="0027481B" w:rsidP="00F36827">
      <w:pPr>
        <w:pStyle w:val="Heading2"/>
        <w:numPr>
          <w:ilvl w:val="1"/>
          <w:numId w:val="2"/>
        </w:numPr>
        <w:rPr>
          <w:lang w:eastAsia="en-GB"/>
        </w:rPr>
      </w:pPr>
      <w:bookmarkStart w:id="62" w:name="_Toc85655275"/>
      <w:r>
        <w:rPr>
          <w:lang w:eastAsia="en-GB"/>
        </w:rPr>
        <w:t>Fridge Recycling</w:t>
      </w:r>
      <w:bookmarkEnd w:id="62"/>
    </w:p>
    <w:p w14:paraId="72DECDF5" w14:textId="7CE80771" w:rsidR="0027481B" w:rsidRDefault="00DC5F2C" w:rsidP="00DC5F2C">
      <w:pPr>
        <w:spacing w:line="276" w:lineRule="auto"/>
        <w:rPr>
          <w:lang w:eastAsia="en-GB"/>
        </w:rPr>
      </w:pPr>
      <w:r w:rsidRPr="00DC5F2C">
        <w:rPr>
          <w:lang w:eastAsia="en-GB"/>
        </w:rPr>
        <w:t>When processing refrigerators pentane and dust are set free (hybrid mixture). Thereby results a gas and dust explosion/fire risk. To minimize this, risk the following safety features are used:</w:t>
      </w:r>
    </w:p>
    <w:p w14:paraId="6C72863D" w14:textId="317AD113" w:rsidR="00DC5F2C" w:rsidRDefault="00DC5F2C" w:rsidP="00DC5F2C">
      <w:pPr>
        <w:spacing w:line="276" w:lineRule="auto"/>
        <w:rPr>
          <w:lang w:eastAsia="en-GB"/>
        </w:rPr>
      </w:pPr>
    </w:p>
    <w:p w14:paraId="68AE39E5" w14:textId="77777777" w:rsidR="00593777" w:rsidRPr="00593777" w:rsidRDefault="00593777" w:rsidP="00F36827">
      <w:pPr>
        <w:numPr>
          <w:ilvl w:val="0"/>
          <w:numId w:val="14"/>
        </w:numPr>
        <w:spacing w:line="276" w:lineRule="auto"/>
        <w:rPr>
          <w:lang w:eastAsia="en-GB"/>
        </w:rPr>
      </w:pPr>
      <w:r w:rsidRPr="00593777">
        <w:rPr>
          <w:lang w:eastAsia="en-GB"/>
        </w:rPr>
        <w:t xml:space="preserve">The dismantling of the fridges is made in an inert atmosphere with oxygen content of lower than. 6 % in the process gas. The oxygen content is monitored continuously. The input flow of nitrogen into the QZ machine is automatically controlled in relation to the actual measured oxygen level. If the oxygen level is increased above the pre-defined </w:t>
      </w:r>
      <w:r w:rsidRPr="00593777">
        <w:rPr>
          <w:lang w:eastAsia="en-GB"/>
        </w:rPr>
        <w:lastRenderedPageBreak/>
        <w:t>critical value, the QZ machine switches to emergency mode and is stopped. With these measures the risk of any explosion/fire inside the QZ is limited.</w:t>
      </w:r>
    </w:p>
    <w:p w14:paraId="7EF004AB" w14:textId="77777777" w:rsidR="00593777" w:rsidRPr="00593777" w:rsidRDefault="00593777" w:rsidP="00F36827">
      <w:pPr>
        <w:numPr>
          <w:ilvl w:val="0"/>
          <w:numId w:val="14"/>
        </w:numPr>
        <w:spacing w:line="276" w:lineRule="auto"/>
        <w:rPr>
          <w:lang w:eastAsia="en-GB"/>
        </w:rPr>
      </w:pPr>
      <w:r w:rsidRPr="00593777">
        <w:rPr>
          <w:lang w:eastAsia="en-GB"/>
        </w:rPr>
        <w:t xml:space="preserve">The hood over the QZ includes an explosion vent funnel over roof with bursting disks on top, which guide a possible explosion-pressure wave outside of the system and the building. The machine itself and the housing is designed and constructed to be resistant to explosion overpressure up to 0.45 bar. </w:t>
      </w:r>
    </w:p>
    <w:p w14:paraId="58F00556" w14:textId="77777777" w:rsidR="00593777" w:rsidRPr="00593777" w:rsidRDefault="00593777" w:rsidP="00F36827">
      <w:pPr>
        <w:numPr>
          <w:ilvl w:val="0"/>
          <w:numId w:val="14"/>
        </w:numPr>
        <w:spacing w:line="276" w:lineRule="auto"/>
        <w:rPr>
          <w:lang w:eastAsia="en-GB"/>
        </w:rPr>
      </w:pPr>
      <w:r w:rsidRPr="00593777">
        <w:rPr>
          <w:lang w:eastAsia="en-GB"/>
        </w:rPr>
        <w:t>The feeding conveyor to the QZ machine is completely covered. This housing contains a non-return flap, open at standard operation. In case of an explosion the explosion blast will close this non-return flap. Thus, the pressure wave of the explosion cannot pass through this point and cannot be released into the building. Instead it will be released through the bursting disks described in point 2.</w:t>
      </w:r>
    </w:p>
    <w:p w14:paraId="0B099FC5" w14:textId="4C944364" w:rsidR="00593777" w:rsidRDefault="00593777" w:rsidP="00F36827">
      <w:pPr>
        <w:numPr>
          <w:ilvl w:val="0"/>
          <w:numId w:val="14"/>
        </w:numPr>
        <w:spacing w:line="276" w:lineRule="auto"/>
        <w:rPr>
          <w:lang w:eastAsia="en-GB"/>
        </w:rPr>
      </w:pPr>
      <w:r w:rsidRPr="00593777">
        <w:rPr>
          <w:lang w:eastAsia="en-GB"/>
        </w:rPr>
        <w:t xml:space="preserve">The raw-gas area of both filters and of the process area of the QZ are designed for ex-zone 22 (fridge mode, polyurethane) and ex-zone 2 (fridge mode, pentane). The burst disks area is designed for hybrid mixtures. The filter housing is designed and constructed to be resistant to explosion overpressure up to 0.45 bar. Furthermore, it is equipped with a deviation system which will lead a possible explosion pressure wave outside of the filter housing and of the building. The main suction pipe on the inlet of the filters is equipped with a non-return flap, open in standard operation by </w:t>
      </w:r>
      <w:r w:rsidR="00D5364E" w:rsidRPr="00593777">
        <w:rPr>
          <w:lang w:eastAsia="en-GB"/>
        </w:rPr>
        <w:t>airflow</w:t>
      </w:r>
      <w:r w:rsidRPr="00593777">
        <w:rPr>
          <w:lang w:eastAsia="en-GB"/>
        </w:rPr>
        <w:t xml:space="preserve"> and closed in case of an explosion by the explosion pressure wave.</w:t>
      </w:r>
    </w:p>
    <w:p w14:paraId="42A45BA3" w14:textId="365C669D" w:rsidR="00593777" w:rsidRDefault="00593777" w:rsidP="00593777">
      <w:pPr>
        <w:spacing w:line="276" w:lineRule="auto"/>
        <w:rPr>
          <w:lang w:eastAsia="en-GB"/>
        </w:rPr>
      </w:pPr>
    </w:p>
    <w:p w14:paraId="4D479173" w14:textId="77777777" w:rsidR="00182782" w:rsidRPr="00182782" w:rsidRDefault="00182782" w:rsidP="00182782">
      <w:pPr>
        <w:spacing w:line="276" w:lineRule="auto"/>
        <w:rPr>
          <w:lang w:eastAsia="en-GB"/>
        </w:rPr>
      </w:pPr>
      <w:r w:rsidRPr="00182782">
        <w:rPr>
          <w:lang w:eastAsia="en-GB"/>
        </w:rPr>
        <w:t>The whole batch process is carried out in a nitrogen atmosphere (nitrogen blanketing) and is therefore protected against possible Fire/explosions.</w:t>
      </w:r>
    </w:p>
    <w:p w14:paraId="11D96C2E" w14:textId="77777777" w:rsidR="00593777" w:rsidRPr="00593777" w:rsidRDefault="00593777" w:rsidP="00593777">
      <w:pPr>
        <w:spacing w:line="276" w:lineRule="auto"/>
        <w:rPr>
          <w:lang w:eastAsia="en-GB"/>
        </w:rPr>
      </w:pPr>
    </w:p>
    <w:p w14:paraId="4FB3A55C" w14:textId="68211FB6" w:rsidR="00DC5F2C" w:rsidRDefault="00182782" w:rsidP="00F36827">
      <w:pPr>
        <w:pStyle w:val="Heading2"/>
        <w:numPr>
          <w:ilvl w:val="1"/>
          <w:numId w:val="2"/>
        </w:numPr>
        <w:rPr>
          <w:lang w:eastAsia="en-GB"/>
        </w:rPr>
      </w:pPr>
      <w:bookmarkStart w:id="63" w:name="_Toc85655276"/>
      <w:r>
        <w:rPr>
          <w:lang w:eastAsia="en-GB"/>
        </w:rPr>
        <w:t>Whole Plant</w:t>
      </w:r>
      <w:bookmarkEnd w:id="63"/>
    </w:p>
    <w:p w14:paraId="3FB2729D" w14:textId="2FE56552" w:rsidR="005607EB" w:rsidRPr="005607EB" w:rsidRDefault="007529C8" w:rsidP="005607EB">
      <w:pPr>
        <w:spacing w:line="276" w:lineRule="auto"/>
        <w:rPr>
          <w:lang w:eastAsia="en-GB"/>
        </w:rPr>
      </w:pPr>
      <w:r w:rsidRPr="007529C8">
        <w:rPr>
          <w:lang w:eastAsia="en-GB"/>
        </w:rPr>
        <w:t>All Dust created by the process is controlled using systems designed to reduce any build-up of flammable material. This material is sent to dust filters which are equipped with explosion vents. The plant and its equipment are compliant with the requirements of the European</w:t>
      </w:r>
      <w:r w:rsidR="005607EB" w:rsidRPr="005607EB">
        <w:rPr>
          <w:rFonts w:ascii="Arial" w:hAnsi="Arial" w:cs="Arial"/>
          <w:sz w:val="24"/>
        </w:rPr>
        <w:t xml:space="preserve"> </w:t>
      </w:r>
      <w:r w:rsidR="005607EB" w:rsidRPr="005607EB">
        <w:rPr>
          <w:lang w:eastAsia="en-GB"/>
        </w:rPr>
        <w:t>machinery directive 2006/42/EC, whereas specifically Annex I, para 1.5.7., regarding explosion.</w:t>
      </w:r>
    </w:p>
    <w:p w14:paraId="2D3B2D92" w14:textId="77777777" w:rsidR="005607EB" w:rsidRDefault="005607EB" w:rsidP="005607EB">
      <w:pPr>
        <w:spacing w:line="276" w:lineRule="auto"/>
        <w:rPr>
          <w:lang w:eastAsia="en-GB"/>
        </w:rPr>
      </w:pPr>
    </w:p>
    <w:p w14:paraId="3BE3D2BE" w14:textId="33C1CF51" w:rsidR="005607EB" w:rsidRPr="005607EB" w:rsidRDefault="005607EB" w:rsidP="005607EB">
      <w:pPr>
        <w:spacing w:line="276" w:lineRule="auto"/>
        <w:rPr>
          <w:lang w:eastAsia="en-GB"/>
        </w:rPr>
      </w:pPr>
      <w:r w:rsidRPr="005607EB">
        <w:rPr>
          <w:lang w:eastAsia="en-GB"/>
        </w:rPr>
        <w:t>A DSEAR risk assessment has been completed and any additional actions that will need to be taken will be addressed.</w:t>
      </w:r>
    </w:p>
    <w:p w14:paraId="60C4C233" w14:textId="77777777" w:rsidR="005607EB" w:rsidRDefault="005607EB" w:rsidP="005607EB">
      <w:pPr>
        <w:spacing w:line="276" w:lineRule="auto"/>
        <w:rPr>
          <w:lang w:eastAsia="en-GB"/>
        </w:rPr>
      </w:pPr>
    </w:p>
    <w:p w14:paraId="2E189778" w14:textId="524FF708" w:rsidR="005607EB" w:rsidRPr="005607EB" w:rsidRDefault="005607EB" w:rsidP="005607EB">
      <w:pPr>
        <w:spacing w:line="276" w:lineRule="auto"/>
        <w:rPr>
          <w:lang w:eastAsia="en-GB"/>
        </w:rPr>
      </w:pPr>
      <w:r w:rsidRPr="005607EB">
        <w:rPr>
          <w:lang w:eastAsia="en-GB"/>
        </w:rPr>
        <w:t>A Fire Risk assessment has been completed for the site. Any actions that will need to be taken will be addressed.</w:t>
      </w:r>
    </w:p>
    <w:p w14:paraId="79F3C8ED" w14:textId="77777777" w:rsidR="005607EB" w:rsidRDefault="005607EB" w:rsidP="005607EB">
      <w:pPr>
        <w:spacing w:line="276" w:lineRule="auto"/>
        <w:rPr>
          <w:lang w:eastAsia="en-GB"/>
        </w:rPr>
      </w:pPr>
    </w:p>
    <w:p w14:paraId="0077A546" w14:textId="775B05A0" w:rsidR="005607EB" w:rsidRPr="005607EB" w:rsidRDefault="005607EB" w:rsidP="005607EB">
      <w:pPr>
        <w:spacing w:line="276" w:lineRule="auto"/>
        <w:rPr>
          <w:lang w:eastAsia="en-GB"/>
        </w:rPr>
      </w:pPr>
      <w:r w:rsidRPr="005607EB">
        <w:rPr>
          <w:lang w:eastAsia="en-GB"/>
        </w:rPr>
        <w:t>Daily cleaning of the shredding plant will be undertaken during maintenance downtime. Checks will be made after shifts for any spill points.</w:t>
      </w:r>
    </w:p>
    <w:p w14:paraId="10DC226B" w14:textId="18702B67" w:rsidR="00182782" w:rsidRDefault="00182782" w:rsidP="005607EB">
      <w:pPr>
        <w:spacing w:line="276" w:lineRule="auto"/>
        <w:rPr>
          <w:lang w:eastAsia="en-GB"/>
        </w:rPr>
      </w:pPr>
    </w:p>
    <w:p w14:paraId="223DD946" w14:textId="2CD7F316" w:rsidR="005607EB" w:rsidRDefault="005607EB" w:rsidP="00F36827">
      <w:pPr>
        <w:pStyle w:val="Heading2"/>
        <w:numPr>
          <w:ilvl w:val="1"/>
          <w:numId w:val="2"/>
        </w:numPr>
        <w:rPr>
          <w:lang w:eastAsia="en-GB"/>
        </w:rPr>
      </w:pPr>
      <w:bookmarkStart w:id="64" w:name="_Toc85655277"/>
      <w:r>
        <w:rPr>
          <w:lang w:eastAsia="en-GB"/>
        </w:rPr>
        <w:t>Additional Site Protection</w:t>
      </w:r>
      <w:bookmarkEnd w:id="64"/>
    </w:p>
    <w:p w14:paraId="5E3B01F4" w14:textId="2F5A2A5E" w:rsidR="001A5E1B" w:rsidRDefault="001A5E1B" w:rsidP="001A5E1B">
      <w:pPr>
        <w:spacing w:line="276" w:lineRule="auto"/>
        <w:rPr>
          <w:lang w:eastAsia="en-GB"/>
        </w:rPr>
      </w:pPr>
      <w:r>
        <w:rPr>
          <w:lang w:eastAsia="en-GB"/>
        </w:rPr>
        <w:t xml:space="preserve">Automatic Fire extinguishers are located at </w:t>
      </w:r>
      <w:r w:rsidR="00D5364E">
        <w:rPr>
          <w:lang w:eastAsia="en-GB"/>
        </w:rPr>
        <w:t>high-risk</w:t>
      </w:r>
      <w:r>
        <w:rPr>
          <w:lang w:eastAsia="en-GB"/>
        </w:rPr>
        <w:t xml:space="preserve"> areas around the site which will release a clean agent gas (Halon replacement) gas which is not harmful to human health and will deploy in under 10 seconds at 79°C ± 5°C. These will be located:</w:t>
      </w:r>
    </w:p>
    <w:p w14:paraId="25C1B93B" w14:textId="77777777" w:rsidR="001A5E1B" w:rsidRDefault="001A5E1B" w:rsidP="001A5E1B">
      <w:pPr>
        <w:spacing w:line="276" w:lineRule="auto"/>
        <w:rPr>
          <w:lang w:eastAsia="en-GB"/>
        </w:rPr>
      </w:pPr>
    </w:p>
    <w:p w14:paraId="18C6C8FB" w14:textId="5C157D0C" w:rsidR="001A5E1B" w:rsidRDefault="001A5E1B" w:rsidP="00F36827">
      <w:pPr>
        <w:pStyle w:val="ListParagraph"/>
        <w:numPr>
          <w:ilvl w:val="0"/>
          <w:numId w:val="15"/>
        </w:numPr>
        <w:spacing w:line="276" w:lineRule="auto"/>
        <w:rPr>
          <w:lang w:eastAsia="en-GB"/>
        </w:rPr>
      </w:pPr>
      <w:r>
        <w:rPr>
          <w:lang w:eastAsia="en-GB"/>
        </w:rPr>
        <w:t>4 units are located above PU foam bagging area</w:t>
      </w:r>
    </w:p>
    <w:p w14:paraId="1D1908C5" w14:textId="0DEA32E3" w:rsidR="001A5E1B" w:rsidRDefault="001A5E1B" w:rsidP="00F36827">
      <w:pPr>
        <w:pStyle w:val="ListParagraph"/>
        <w:numPr>
          <w:ilvl w:val="0"/>
          <w:numId w:val="15"/>
        </w:numPr>
        <w:spacing w:line="276" w:lineRule="auto"/>
        <w:rPr>
          <w:lang w:eastAsia="en-GB"/>
        </w:rPr>
      </w:pPr>
      <w:r>
        <w:rPr>
          <w:lang w:eastAsia="en-GB"/>
        </w:rPr>
        <w:t xml:space="preserve">1 </w:t>
      </w:r>
      <w:proofErr w:type="gramStart"/>
      <w:r>
        <w:rPr>
          <w:lang w:eastAsia="en-GB"/>
        </w:rPr>
        <w:t>units</w:t>
      </w:r>
      <w:proofErr w:type="gramEnd"/>
      <w:r>
        <w:rPr>
          <w:lang w:eastAsia="en-GB"/>
        </w:rPr>
        <w:t xml:space="preserve"> are located above each of the polystyrene pre-shredders</w:t>
      </w:r>
    </w:p>
    <w:p w14:paraId="64724142" w14:textId="0B60F4C3" w:rsidR="001A5E1B" w:rsidRDefault="001A5E1B" w:rsidP="00F36827">
      <w:pPr>
        <w:pStyle w:val="ListParagraph"/>
        <w:numPr>
          <w:ilvl w:val="0"/>
          <w:numId w:val="15"/>
        </w:numPr>
        <w:spacing w:line="276" w:lineRule="auto"/>
        <w:rPr>
          <w:lang w:eastAsia="en-GB"/>
        </w:rPr>
      </w:pPr>
      <w:r>
        <w:rPr>
          <w:lang w:eastAsia="en-GB"/>
        </w:rPr>
        <w:t>2 units are located inside QZ soundproof enclosure</w:t>
      </w:r>
    </w:p>
    <w:p w14:paraId="0E3E7D10" w14:textId="42123FED" w:rsidR="001A5E1B" w:rsidRDefault="001A5E1B" w:rsidP="00F36827">
      <w:pPr>
        <w:pStyle w:val="ListParagraph"/>
        <w:numPr>
          <w:ilvl w:val="0"/>
          <w:numId w:val="15"/>
        </w:numPr>
        <w:spacing w:line="276" w:lineRule="auto"/>
        <w:rPr>
          <w:lang w:eastAsia="en-GB"/>
        </w:rPr>
      </w:pPr>
      <w:r>
        <w:rPr>
          <w:lang w:eastAsia="en-GB"/>
        </w:rPr>
        <w:t>4 units are located above polystyrene hopper</w:t>
      </w:r>
    </w:p>
    <w:p w14:paraId="0E507A80" w14:textId="13EBC708" w:rsidR="001A5E1B" w:rsidRDefault="001A5E1B" w:rsidP="00F36827">
      <w:pPr>
        <w:pStyle w:val="ListParagraph"/>
        <w:numPr>
          <w:ilvl w:val="0"/>
          <w:numId w:val="15"/>
        </w:numPr>
        <w:spacing w:line="276" w:lineRule="auto"/>
        <w:rPr>
          <w:lang w:eastAsia="en-GB"/>
        </w:rPr>
      </w:pPr>
      <w:r>
        <w:rPr>
          <w:lang w:eastAsia="en-GB"/>
        </w:rPr>
        <w:t>2 units are located above the reuse workshop</w:t>
      </w:r>
    </w:p>
    <w:p w14:paraId="573F3308" w14:textId="77777777" w:rsidR="001A5E1B" w:rsidRDefault="001A5E1B" w:rsidP="001A5E1B">
      <w:pPr>
        <w:pStyle w:val="ListParagraph"/>
        <w:numPr>
          <w:ilvl w:val="0"/>
          <w:numId w:val="0"/>
        </w:numPr>
        <w:spacing w:line="276" w:lineRule="auto"/>
        <w:ind w:left="720"/>
        <w:rPr>
          <w:lang w:eastAsia="en-GB"/>
        </w:rPr>
      </w:pPr>
    </w:p>
    <w:p w14:paraId="6FF533FA" w14:textId="2E958B6E" w:rsidR="005607EB" w:rsidRDefault="001A5E1B" w:rsidP="001A5E1B">
      <w:pPr>
        <w:spacing w:line="276" w:lineRule="auto"/>
        <w:rPr>
          <w:lang w:eastAsia="en-GB"/>
        </w:rPr>
      </w:pPr>
      <w:r>
        <w:rPr>
          <w:lang w:eastAsia="en-GB"/>
        </w:rPr>
        <w:t>Please see plan attached for location layout.</w:t>
      </w:r>
    </w:p>
    <w:p w14:paraId="3A12C66A" w14:textId="3DBC18E4" w:rsidR="001A5E1B" w:rsidRDefault="001B19C9" w:rsidP="00F36827">
      <w:pPr>
        <w:pStyle w:val="Heading1"/>
        <w:numPr>
          <w:ilvl w:val="0"/>
          <w:numId w:val="2"/>
        </w:numPr>
        <w:rPr>
          <w:lang w:eastAsia="en-GB"/>
        </w:rPr>
      </w:pPr>
      <w:bookmarkStart w:id="65" w:name="_Toc85655278"/>
      <w:r>
        <w:rPr>
          <w:lang w:eastAsia="en-GB"/>
        </w:rPr>
        <w:t>Fire Fighting Techniques</w:t>
      </w:r>
      <w:bookmarkEnd w:id="65"/>
    </w:p>
    <w:p w14:paraId="7413B266" w14:textId="65A931F3" w:rsidR="001B19C9" w:rsidRDefault="001B19C9" w:rsidP="00F36827">
      <w:pPr>
        <w:pStyle w:val="Heading2"/>
        <w:numPr>
          <w:ilvl w:val="1"/>
          <w:numId w:val="2"/>
        </w:numPr>
        <w:rPr>
          <w:lang w:eastAsia="en-GB"/>
        </w:rPr>
      </w:pPr>
      <w:bookmarkStart w:id="66" w:name="_Toc85655279"/>
      <w:r>
        <w:rPr>
          <w:lang w:eastAsia="en-GB"/>
        </w:rPr>
        <w:t>Fire Fighting Provisions</w:t>
      </w:r>
      <w:bookmarkEnd w:id="66"/>
    </w:p>
    <w:p w14:paraId="52F03EE1" w14:textId="3F91634F" w:rsidR="001B19C9" w:rsidRDefault="00256613" w:rsidP="001B19C9">
      <w:pPr>
        <w:rPr>
          <w:lang w:eastAsia="en-GB"/>
        </w:rPr>
      </w:pPr>
      <w:r w:rsidRPr="00256613">
        <w:rPr>
          <w:lang w:eastAsia="en-GB"/>
        </w:rPr>
        <w:t>Please refer to Section 12.1 for the management and control of equipment.</w:t>
      </w:r>
    </w:p>
    <w:p w14:paraId="479BABCF" w14:textId="3A1B036F" w:rsidR="00256613" w:rsidRDefault="00256613" w:rsidP="001B19C9">
      <w:pPr>
        <w:rPr>
          <w:lang w:eastAsia="en-GB"/>
        </w:rPr>
      </w:pPr>
    </w:p>
    <w:p w14:paraId="395F8DFE" w14:textId="18AFB78B" w:rsidR="00256613" w:rsidRDefault="00256613" w:rsidP="00F36827">
      <w:pPr>
        <w:pStyle w:val="Heading2"/>
        <w:numPr>
          <w:ilvl w:val="1"/>
          <w:numId w:val="2"/>
        </w:numPr>
        <w:rPr>
          <w:lang w:eastAsia="en-GB"/>
        </w:rPr>
      </w:pPr>
      <w:bookmarkStart w:id="67" w:name="_Toc85655280"/>
      <w:r>
        <w:rPr>
          <w:lang w:eastAsia="en-GB"/>
        </w:rPr>
        <w:t>Active Fire Fighting</w:t>
      </w:r>
      <w:bookmarkEnd w:id="67"/>
    </w:p>
    <w:p w14:paraId="622AA2AD" w14:textId="170BF593" w:rsidR="00256613" w:rsidRDefault="00D841E6" w:rsidP="00256613">
      <w:pPr>
        <w:rPr>
          <w:lang w:eastAsia="en-GB"/>
        </w:rPr>
      </w:pPr>
      <w:r w:rsidRPr="00D841E6">
        <w:rPr>
          <w:lang w:eastAsia="en-GB"/>
        </w:rPr>
        <w:t>Any outbreak of fire will be treated as an emergency and both the Fire Service and Environment Agency will be contacted.</w:t>
      </w:r>
    </w:p>
    <w:p w14:paraId="40D8CFF6" w14:textId="153BF875" w:rsidR="00D841E6" w:rsidRDefault="00D841E6" w:rsidP="00256613">
      <w:pPr>
        <w:rPr>
          <w:lang w:eastAsia="en-GB"/>
        </w:rPr>
      </w:pPr>
    </w:p>
    <w:p w14:paraId="6E035FFF" w14:textId="5006B749" w:rsidR="001D78F2" w:rsidRDefault="001D78F2" w:rsidP="001D78F2">
      <w:pPr>
        <w:spacing w:line="276" w:lineRule="auto"/>
        <w:rPr>
          <w:lang w:eastAsia="en-GB"/>
        </w:rPr>
      </w:pPr>
      <w:r w:rsidRPr="001D78F2">
        <w:rPr>
          <w:lang w:eastAsia="en-GB"/>
        </w:rPr>
        <w:t>Onsite mobile vehicles (</w:t>
      </w:r>
      <w:r w:rsidR="009175DC" w:rsidRPr="001D78F2">
        <w:rPr>
          <w:lang w:eastAsia="en-GB"/>
        </w:rPr>
        <w:t>Forklift</w:t>
      </w:r>
      <w:r w:rsidRPr="001D78F2">
        <w:rPr>
          <w:lang w:eastAsia="en-GB"/>
        </w:rPr>
        <w:t xml:space="preserve"> Trucks) fitted with lifting attachment designed to lift fridges/WEEE waste are used to either move burning materials from the affected fire bay or nearby unburnt materials.</w:t>
      </w:r>
    </w:p>
    <w:p w14:paraId="0CE32F29" w14:textId="77777777" w:rsidR="001D78F2" w:rsidRPr="001D78F2" w:rsidRDefault="001D78F2" w:rsidP="001D78F2">
      <w:pPr>
        <w:spacing w:line="276" w:lineRule="auto"/>
        <w:rPr>
          <w:lang w:eastAsia="en-GB"/>
        </w:rPr>
      </w:pPr>
    </w:p>
    <w:p w14:paraId="1286B379" w14:textId="0294F231" w:rsidR="001D78F2" w:rsidRDefault="001D78F2" w:rsidP="001D78F2">
      <w:pPr>
        <w:spacing w:line="276" w:lineRule="auto"/>
        <w:rPr>
          <w:lang w:eastAsia="en-GB"/>
        </w:rPr>
      </w:pPr>
      <w:r w:rsidRPr="001D78F2">
        <w:rPr>
          <w:lang w:eastAsia="en-GB"/>
        </w:rPr>
        <w:t>The initiation of the actions would be taken by the most senior member of staff onsite in consultation with the Fire and Rescue Authorities and will always consider the safety of employees. The assessment of whether moving burning materials or nearby unburnt materials will consider:</w:t>
      </w:r>
    </w:p>
    <w:p w14:paraId="271C016B" w14:textId="77777777" w:rsidR="001D78F2" w:rsidRPr="001D78F2" w:rsidRDefault="001D78F2" w:rsidP="001D78F2">
      <w:pPr>
        <w:spacing w:line="276" w:lineRule="auto"/>
        <w:rPr>
          <w:lang w:eastAsia="en-GB"/>
        </w:rPr>
      </w:pPr>
    </w:p>
    <w:p w14:paraId="549FE9EB" w14:textId="77777777" w:rsidR="001D78F2" w:rsidRPr="001D78F2" w:rsidRDefault="001D78F2" w:rsidP="00F36827">
      <w:pPr>
        <w:numPr>
          <w:ilvl w:val="0"/>
          <w:numId w:val="16"/>
        </w:numPr>
        <w:spacing w:line="276" w:lineRule="auto"/>
        <w:rPr>
          <w:lang w:eastAsia="en-GB"/>
        </w:rPr>
      </w:pPr>
      <w:r w:rsidRPr="001D78F2">
        <w:rPr>
          <w:lang w:eastAsia="en-GB"/>
        </w:rPr>
        <w:t>The safety of any persons on site</w:t>
      </w:r>
    </w:p>
    <w:p w14:paraId="15DDC8B8" w14:textId="4C35E1F3" w:rsidR="001D78F2" w:rsidRPr="001D78F2" w:rsidRDefault="001D78F2" w:rsidP="00F36827">
      <w:pPr>
        <w:numPr>
          <w:ilvl w:val="0"/>
          <w:numId w:val="16"/>
        </w:numPr>
        <w:spacing w:line="276" w:lineRule="auto"/>
        <w:rPr>
          <w:lang w:eastAsia="en-GB"/>
        </w:rPr>
      </w:pPr>
      <w:r w:rsidRPr="001D78F2">
        <w:rPr>
          <w:lang w:eastAsia="en-GB"/>
        </w:rPr>
        <w:t xml:space="preserve">The direction of any </w:t>
      </w:r>
      <w:r w:rsidR="009175DC" w:rsidRPr="001D78F2">
        <w:rPr>
          <w:lang w:eastAsia="en-GB"/>
        </w:rPr>
        <w:t>smoke.</w:t>
      </w:r>
    </w:p>
    <w:p w14:paraId="786A0758" w14:textId="494B8421" w:rsidR="001D78F2" w:rsidRPr="001D78F2" w:rsidRDefault="001D78F2" w:rsidP="00F36827">
      <w:pPr>
        <w:numPr>
          <w:ilvl w:val="0"/>
          <w:numId w:val="16"/>
        </w:numPr>
        <w:spacing w:line="276" w:lineRule="auto"/>
        <w:rPr>
          <w:lang w:eastAsia="en-GB"/>
        </w:rPr>
      </w:pPr>
      <w:r w:rsidRPr="001D78F2">
        <w:rPr>
          <w:lang w:eastAsia="en-GB"/>
        </w:rPr>
        <w:t xml:space="preserve">The heat of the </w:t>
      </w:r>
      <w:r w:rsidR="009175DC" w:rsidRPr="001D78F2">
        <w:rPr>
          <w:lang w:eastAsia="en-GB"/>
        </w:rPr>
        <w:t>fire.</w:t>
      </w:r>
    </w:p>
    <w:p w14:paraId="16A8A645" w14:textId="5E5B8FFD" w:rsidR="001D78F2" w:rsidRPr="001D78F2" w:rsidRDefault="001D78F2" w:rsidP="00F36827">
      <w:pPr>
        <w:numPr>
          <w:ilvl w:val="0"/>
          <w:numId w:val="16"/>
        </w:numPr>
        <w:spacing w:line="276" w:lineRule="auto"/>
        <w:rPr>
          <w:lang w:eastAsia="en-GB"/>
        </w:rPr>
      </w:pPr>
      <w:r w:rsidRPr="001D78F2">
        <w:rPr>
          <w:lang w:eastAsia="en-GB"/>
        </w:rPr>
        <w:t xml:space="preserve">The means of escape for the </w:t>
      </w:r>
      <w:r w:rsidR="009175DC" w:rsidRPr="001D78F2">
        <w:rPr>
          <w:lang w:eastAsia="en-GB"/>
        </w:rPr>
        <w:t>operators.</w:t>
      </w:r>
    </w:p>
    <w:p w14:paraId="5EFF5CBD" w14:textId="77777777" w:rsidR="001D78F2" w:rsidRPr="001D78F2" w:rsidRDefault="001D78F2" w:rsidP="00F36827">
      <w:pPr>
        <w:numPr>
          <w:ilvl w:val="0"/>
          <w:numId w:val="16"/>
        </w:numPr>
        <w:spacing w:line="276" w:lineRule="auto"/>
        <w:rPr>
          <w:lang w:eastAsia="en-GB"/>
        </w:rPr>
      </w:pPr>
      <w:r w:rsidRPr="001D78F2">
        <w:rPr>
          <w:lang w:eastAsia="en-GB"/>
        </w:rPr>
        <w:t>The likelihood of other waste catching fire due to radiated heat.</w:t>
      </w:r>
    </w:p>
    <w:p w14:paraId="5A65A5E9" w14:textId="77777777" w:rsidR="001D78F2" w:rsidRDefault="001D78F2" w:rsidP="001D78F2">
      <w:pPr>
        <w:spacing w:line="276" w:lineRule="auto"/>
        <w:rPr>
          <w:lang w:eastAsia="en-GB"/>
        </w:rPr>
      </w:pPr>
    </w:p>
    <w:p w14:paraId="059596EE" w14:textId="786F2183" w:rsidR="001D78F2" w:rsidRPr="001D78F2" w:rsidRDefault="001D78F2" w:rsidP="001D78F2">
      <w:pPr>
        <w:spacing w:line="276" w:lineRule="auto"/>
        <w:rPr>
          <w:lang w:eastAsia="en-GB"/>
        </w:rPr>
      </w:pPr>
      <w:r w:rsidRPr="001D78F2">
        <w:rPr>
          <w:lang w:eastAsia="en-GB"/>
        </w:rPr>
        <w:t>The use of the quarantine area in the event of the fire, would be as soon as is practicable after the detection of the fire. This will involve the arrival of senior members of staff on site working with the Fire and Rescue Authorities.</w:t>
      </w:r>
    </w:p>
    <w:p w14:paraId="3276249E" w14:textId="77777777" w:rsidR="001D78F2" w:rsidRDefault="001D78F2" w:rsidP="001D78F2">
      <w:pPr>
        <w:spacing w:line="276" w:lineRule="auto"/>
        <w:rPr>
          <w:lang w:eastAsia="en-GB"/>
        </w:rPr>
      </w:pPr>
    </w:p>
    <w:p w14:paraId="56CBDAE3" w14:textId="089AB749" w:rsidR="001D78F2" w:rsidRPr="001D78F2" w:rsidRDefault="001D78F2" w:rsidP="001D78F2">
      <w:pPr>
        <w:spacing w:line="276" w:lineRule="auto"/>
        <w:rPr>
          <w:lang w:eastAsia="en-GB"/>
        </w:rPr>
      </w:pPr>
      <w:r w:rsidRPr="001D78F2">
        <w:rPr>
          <w:lang w:eastAsia="en-GB"/>
        </w:rPr>
        <w:t xml:space="preserve">As part of the emergency action plan, contact personnel will be notified and would arrive on site. Depending on the course of action decided by the Fire and Rescue Authority in consultation with senior members of staff, contacted personnel will move burnt/unburnt </w:t>
      </w:r>
      <w:r w:rsidRPr="001D78F2">
        <w:rPr>
          <w:lang w:eastAsia="en-GB"/>
        </w:rPr>
        <w:lastRenderedPageBreak/>
        <w:t xml:space="preserve">materials to the quarantine area. They are trained in FLT use and emergency action procedures and will be supervised by the fire and rescue service on site. </w:t>
      </w:r>
    </w:p>
    <w:p w14:paraId="6C3F170F" w14:textId="77777777" w:rsidR="007C7758" w:rsidRDefault="007C7758" w:rsidP="001D78F2">
      <w:pPr>
        <w:spacing w:line="276" w:lineRule="auto"/>
        <w:rPr>
          <w:lang w:eastAsia="en-GB"/>
        </w:rPr>
      </w:pPr>
    </w:p>
    <w:p w14:paraId="659919AB" w14:textId="4ED8BFB3" w:rsidR="001D78F2" w:rsidRPr="001D78F2" w:rsidRDefault="001D78F2" w:rsidP="001D78F2">
      <w:pPr>
        <w:spacing w:line="276" w:lineRule="auto"/>
        <w:rPr>
          <w:lang w:eastAsia="en-GB"/>
        </w:rPr>
      </w:pPr>
      <w:r w:rsidRPr="001D78F2">
        <w:rPr>
          <w:lang w:eastAsia="en-GB"/>
        </w:rPr>
        <w:t xml:space="preserve">For small fires, fire extinguishers are available at locations indicated on the plan displayed at fire alarm points. These will be used to extinguish small fires where safe to do so. Personnel on site are trained in fire extinguisher use. A specialist company has assessed the provision of firefighting equipment needed for the site and this has been provided. </w:t>
      </w:r>
    </w:p>
    <w:p w14:paraId="69189DD4" w14:textId="77777777" w:rsidR="007C7758" w:rsidRDefault="007C7758" w:rsidP="001D78F2">
      <w:pPr>
        <w:spacing w:line="276" w:lineRule="auto"/>
        <w:rPr>
          <w:lang w:eastAsia="en-GB"/>
        </w:rPr>
      </w:pPr>
    </w:p>
    <w:p w14:paraId="3D7AA1D8" w14:textId="4B647CE8" w:rsidR="001D78F2" w:rsidRPr="001D78F2" w:rsidRDefault="001D78F2" w:rsidP="001D78F2">
      <w:pPr>
        <w:spacing w:line="276" w:lineRule="auto"/>
        <w:rPr>
          <w:lang w:eastAsia="en-GB"/>
        </w:rPr>
      </w:pPr>
      <w:r w:rsidRPr="001D78F2">
        <w:rPr>
          <w:lang w:eastAsia="en-GB"/>
        </w:rPr>
        <w:t xml:space="preserve">The Fire Service have audited the site and an action area and site plan have been agreed. If a fire occurs during working hours a member of staff will wait at the entrance located at the </w:t>
      </w:r>
      <w:proofErr w:type="gramStart"/>
      <w:r w:rsidRPr="001D78F2">
        <w:rPr>
          <w:lang w:eastAsia="en-GB"/>
        </w:rPr>
        <w:t>north east</w:t>
      </w:r>
      <w:proofErr w:type="gramEnd"/>
      <w:r w:rsidRPr="001D78F2">
        <w:rPr>
          <w:lang w:eastAsia="en-GB"/>
        </w:rPr>
        <w:t xml:space="preserve"> section of the site to direct the services to the fire.</w:t>
      </w:r>
    </w:p>
    <w:p w14:paraId="249FA473" w14:textId="77777777" w:rsidR="001D78F2" w:rsidRPr="001D78F2" w:rsidRDefault="001D78F2" w:rsidP="001D78F2">
      <w:pPr>
        <w:spacing w:line="276" w:lineRule="auto"/>
        <w:rPr>
          <w:lang w:eastAsia="en-GB"/>
        </w:rPr>
      </w:pPr>
      <w:r w:rsidRPr="001D78F2">
        <w:rPr>
          <w:lang w:eastAsia="en-GB"/>
        </w:rPr>
        <w:t>If a fire occurs during out of office hours, a list of external contacts and contact numbers are located at the main office entrance. The list will be used by the Fire and Rescue Authority and/or other personnel arriving on site to contact relevant personnel in the event of an incident. In addition, the site plan will be available to the Fire and Rescue personnel at these points. As mentioned in this fire prevention plan, the site plan will show site access, waste storage areas, quarantine area etc.</w:t>
      </w:r>
    </w:p>
    <w:p w14:paraId="72D02C24" w14:textId="77777777" w:rsidR="007C7758" w:rsidRDefault="007C7758" w:rsidP="001D78F2">
      <w:pPr>
        <w:spacing w:line="276" w:lineRule="auto"/>
        <w:rPr>
          <w:lang w:eastAsia="en-GB"/>
        </w:rPr>
      </w:pPr>
    </w:p>
    <w:p w14:paraId="1B74A679" w14:textId="706BCE24" w:rsidR="001D78F2" w:rsidRPr="001D78F2" w:rsidRDefault="001D78F2" w:rsidP="001D78F2">
      <w:pPr>
        <w:spacing w:line="276" w:lineRule="auto"/>
        <w:rPr>
          <w:lang w:eastAsia="en-GB"/>
        </w:rPr>
      </w:pPr>
      <w:r w:rsidRPr="001D78F2">
        <w:rPr>
          <w:lang w:eastAsia="en-GB"/>
        </w:rPr>
        <w:t xml:space="preserve">Firefighting techniques used to tackle fires will be determined by the Fire and Rescue Services upon arrival onsite in consultation with senior members of staff and emergency contact personnel (if on site). </w:t>
      </w:r>
    </w:p>
    <w:p w14:paraId="6F62CD59" w14:textId="77777777" w:rsidR="007C7758" w:rsidRDefault="007C7758" w:rsidP="001D78F2">
      <w:pPr>
        <w:spacing w:line="276" w:lineRule="auto"/>
        <w:rPr>
          <w:lang w:eastAsia="en-GB"/>
        </w:rPr>
      </w:pPr>
    </w:p>
    <w:p w14:paraId="65232980" w14:textId="0FD81323" w:rsidR="001D78F2" w:rsidRPr="001D78F2" w:rsidRDefault="001D78F2" w:rsidP="001D78F2">
      <w:pPr>
        <w:spacing w:line="276" w:lineRule="auto"/>
        <w:rPr>
          <w:lang w:eastAsia="en-GB"/>
        </w:rPr>
      </w:pPr>
      <w:r w:rsidRPr="001D78F2">
        <w:rPr>
          <w:lang w:eastAsia="en-GB"/>
        </w:rPr>
        <w:t>Notes:</w:t>
      </w:r>
    </w:p>
    <w:p w14:paraId="10FC0086" w14:textId="77777777" w:rsidR="001D78F2" w:rsidRPr="001D78F2" w:rsidRDefault="001D78F2" w:rsidP="00F36827">
      <w:pPr>
        <w:numPr>
          <w:ilvl w:val="0"/>
          <w:numId w:val="17"/>
        </w:numPr>
        <w:spacing w:line="276" w:lineRule="auto"/>
        <w:rPr>
          <w:lang w:eastAsia="en-GB"/>
        </w:rPr>
      </w:pPr>
      <w:r w:rsidRPr="001D78F2">
        <w:rPr>
          <w:lang w:eastAsia="en-GB"/>
        </w:rPr>
        <w:t>All firefighting equipment is signposted, as is the emergency escape routes and evacuation area.</w:t>
      </w:r>
    </w:p>
    <w:p w14:paraId="2EACD32C" w14:textId="77777777" w:rsidR="001D78F2" w:rsidRPr="001D78F2" w:rsidRDefault="001D78F2" w:rsidP="00F36827">
      <w:pPr>
        <w:numPr>
          <w:ilvl w:val="0"/>
          <w:numId w:val="17"/>
        </w:numPr>
        <w:spacing w:line="276" w:lineRule="auto"/>
        <w:rPr>
          <w:lang w:eastAsia="en-GB"/>
        </w:rPr>
      </w:pPr>
      <w:r w:rsidRPr="001D78F2">
        <w:rPr>
          <w:lang w:eastAsia="en-GB"/>
        </w:rPr>
        <w:t>Fire drills are completed every 6 months to ensure that all systems are working and any issues concerning emergency evacuation are identified and rectified.</w:t>
      </w:r>
    </w:p>
    <w:p w14:paraId="372E0531" w14:textId="77777777" w:rsidR="001D78F2" w:rsidRPr="001D78F2" w:rsidRDefault="001D78F2" w:rsidP="00F36827">
      <w:pPr>
        <w:numPr>
          <w:ilvl w:val="0"/>
          <w:numId w:val="17"/>
        </w:numPr>
        <w:spacing w:line="276" w:lineRule="auto"/>
        <w:rPr>
          <w:lang w:eastAsia="en-GB"/>
        </w:rPr>
      </w:pPr>
      <w:r w:rsidRPr="001D78F2">
        <w:rPr>
          <w:lang w:eastAsia="en-GB"/>
        </w:rPr>
        <w:t xml:space="preserve">The evacuation point is located at the car park / site entrance at the </w:t>
      </w:r>
      <w:proofErr w:type="gramStart"/>
      <w:r w:rsidRPr="001D78F2">
        <w:rPr>
          <w:lang w:eastAsia="en-GB"/>
        </w:rPr>
        <w:t>south eastern</w:t>
      </w:r>
      <w:proofErr w:type="gramEnd"/>
      <w:r w:rsidRPr="001D78F2">
        <w:rPr>
          <w:lang w:eastAsia="en-GB"/>
        </w:rPr>
        <w:t xml:space="preserve"> section of the site.   </w:t>
      </w:r>
    </w:p>
    <w:p w14:paraId="0F698A4F" w14:textId="301486A1" w:rsidR="00276DEA" w:rsidRDefault="003F1463" w:rsidP="003F1463">
      <w:pPr>
        <w:pStyle w:val="Heading1"/>
        <w:numPr>
          <w:ilvl w:val="0"/>
          <w:numId w:val="2"/>
        </w:numPr>
        <w:rPr>
          <w:lang w:eastAsia="en-GB"/>
        </w:rPr>
      </w:pPr>
      <w:bookmarkStart w:id="68" w:name="_Toc85655281"/>
      <w:r>
        <w:rPr>
          <w:lang w:eastAsia="en-GB"/>
        </w:rPr>
        <w:t>Water Supplies</w:t>
      </w:r>
      <w:bookmarkEnd w:id="68"/>
    </w:p>
    <w:p w14:paraId="1E7D8C62" w14:textId="456B6AE7" w:rsidR="003F1463" w:rsidRDefault="00BE4F94" w:rsidP="00BE4F94">
      <w:pPr>
        <w:pStyle w:val="Heading2"/>
        <w:numPr>
          <w:ilvl w:val="1"/>
          <w:numId w:val="2"/>
        </w:numPr>
        <w:rPr>
          <w:lang w:eastAsia="en-GB"/>
        </w:rPr>
      </w:pPr>
      <w:bookmarkStart w:id="69" w:name="_Toc85655282"/>
      <w:r>
        <w:rPr>
          <w:lang w:eastAsia="en-GB"/>
        </w:rPr>
        <w:t>Fire Water</w:t>
      </w:r>
      <w:bookmarkEnd w:id="69"/>
    </w:p>
    <w:p w14:paraId="798E8012" w14:textId="13BF9739" w:rsidR="00051DF6" w:rsidRDefault="00051DF6" w:rsidP="00051DF6">
      <w:pPr>
        <w:spacing w:line="276" w:lineRule="auto"/>
        <w:rPr>
          <w:lang w:eastAsia="en-GB"/>
        </w:rPr>
      </w:pPr>
      <w:r>
        <w:rPr>
          <w:lang w:eastAsia="en-GB"/>
        </w:rPr>
        <w:t xml:space="preserve">Fire water required to extinguish a fire on site has been calculated using the estimation in the guidance referenced in Section 1. We would require 3,000 litres per minute for three hours. This will give a total water quantity of 540,000 litres. The EA guidance states that the worst-case scenario would be the largest waste pile catching fire. The maximum stockpile on site has a volume of 441m3 (refer to Section 8.1). </w:t>
      </w:r>
    </w:p>
    <w:p w14:paraId="6642319D" w14:textId="77777777" w:rsidR="00051DF6" w:rsidRDefault="00051DF6" w:rsidP="00051DF6">
      <w:pPr>
        <w:spacing w:line="276" w:lineRule="auto"/>
        <w:rPr>
          <w:lang w:eastAsia="en-GB"/>
        </w:rPr>
      </w:pPr>
    </w:p>
    <w:p w14:paraId="313E240A" w14:textId="31174A7D" w:rsidR="00C961E5" w:rsidRPr="002A6574" w:rsidRDefault="00051DF6" w:rsidP="00051DF6">
      <w:pPr>
        <w:spacing w:line="276" w:lineRule="auto"/>
        <w:rPr>
          <w:lang w:eastAsia="en-GB"/>
        </w:rPr>
      </w:pPr>
      <w:r w:rsidRPr="002A6574">
        <w:rPr>
          <w:lang w:eastAsia="en-GB"/>
        </w:rPr>
        <w:t xml:space="preserve">The site is well serviced by mains water that is available for firefighting activities. </w:t>
      </w:r>
      <w:r w:rsidR="00C961E5" w:rsidRPr="002A6574">
        <w:rPr>
          <w:lang w:eastAsia="en-GB"/>
        </w:rPr>
        <w:t>After discussions with S</w:t>
      </w:r>
      <w:r w:rsidR="004C018B" w:rsidRPr="002A6574">
        <w:rPr>
          <w:lang w:eastAsia="en-GB"/>
        </w:rPr>
        <w:t xml:space="preserve">hropshire Fire and Rescue, </w:t>
      </w:r>
      <w:r w:rsidR="00D332E2" w:rsidRPr="002A6574">
        <w:rPr>
          <w:lang w:eastAsia="en-GB"/>
        </w:rPr>
        <w:t>there are two fire hydrants</w:t>
      </w:r>
      <w:r w:rsidR="0027596F" w:rsidRPr="002A6574">
        <w:rPr>
          <w:lang w:eastAsia="en-GB"/>
        </w:rPr>
        <w:t xml:space="preserve"> (FH 10256 &amp; FH 10257)</w:t>
      </w:r>
      <w:r w:rsidR="00D332E2" w:rsidRPr="002A6574">
        <w:rPr>
          <w:lang w:eastAsia="en-GB"/>
        </w:rPr>
        <w:t xml:space="preserve"> located on </w:t>
      </w:r>
      <w:r w:rsidR="00D332E2" w:rsidRPr="002A6574">
        <w:rPr>
          <w:lang w:eastAsia="en-GB"/>
        </w:rPr>
        <w:lastRenderedPageBreak/>
        <w:t>the access road to the site entrance</w:t>
      </w:r>
      <w:r w:rsidR="00104026" w:rsidRPr="002A6574">
        <w:rPr>
          <w:lang w:eastAsia="en-GB"/>
        </w:rPr>
        <w:t xml:space="preserve"> which both have an Ø150mm diameter </w:t>
      </w:r>
      <w:r w:rsidR="007D3B0D" w:rsidRPr="002A6574">
        <w:rPr>
          <w:lang w:eastAsia="en-GB"/>
        </w:rPr>
        <w:t xml:space="preserve">aperture and delivers approximately </w:t>
      </w:r>
      <w:r w:rsidR="00CC2135" w:rsidRPr="002A6574">
        <w:rPr>
          <w:lang w:eastAsia="en-GB"/>
        </w:rPr>
        <w:t>20</w:t>
      </w:r>
      <w:r w:rsidR="002F4356" w:rsidRPr="002A6574">
        <w:rPr>
          <w:lang w:eastAsia="en-GB"/>
        </w:rPr>
        <w:t xml:space="preserve"> </w:t>
      </w:r>
      <w:r w:rsidR="00D32FDB" w:rsidRPr="002A6574">
        <w:rPr>
          <w:lang w:eastAsia="en-GB"/>
        </w:rPr>
        <w:t>Litres Per Second (</w:t>
      </w:r>
      <w:r w:rsidR="002F4356" w:rsidRPr="002A6574">
        <w:rPr>
          <w:lang w:eastAsia="en-GB"/>
        </w:rPr>
        <w:t>LPS</w:t>
      </w:r>
      <w:r w:rsidR="00D32FDB" w:rsidRPr="002A6574">
        <w:rPr>
          <w:lang w:eastAsia="en-GB"/>
        </w:rPr>
        <w:t>)</w:t>
      </w:r>
      <w:r w:rsidR="00CC2135" w:rsidRPr="002A6574">
        <w:rPr>
          <w:lang w:eastAsia="en-GB"/>
        </w:rPr>
        <w:t xml:space="preserve"> and 15</w:t>
      </w:r>
      <w:r w:rsidR="00D32FDB" w:rsidRPr="002A6574">
        <w:rPr>
          <w:lang w:eastAsia="en-GB"/>
        </w:rPr>
        <w:t xml:space="preserve"> </w:t>
      </w:r>
      <w:r w:rsidR="002F4356" w:rsidRPr="002A6574">
        <w:rPr>
          <w:lang w:eastAsia="en-GB"/>
        </w:rPr>
        <w:t>LPS</w:t>
      </w:r>
      <w:r w:rsidR="00CC2135" w:rsidRPr="002A6574">
        <w:rPr>
          <w:lang w:eastAsia="en-GB"/>
        </w:rPr>
        <w:t xml:space="preserve"> respectively. </w:t>
      </w:r>
    </w:p>
    <w:p w14:paraId="0D7785E3" w14:textId="3D580498" w:rsidR="0027596F" w:rsidRPr="002A6574" w:rsidRDefault="0027596F" w:rsidP="00051DF6">
      <w:pPr>
        <w:spacing w:line="276" w:lineRule="auto"/>
        <w:rPr>
          <w:lang w:eastAsia="en-GB"/>
        </w:rPr>
      </w:pPr>
    </w:p>
    <w:p w14:paraId="74B51EB8" w14:textId="2AA122CF" w:rsidR="0027596F" w:rsidRPr="002A6574" w:rsidRDefault="0027596F" w:rsidP="00051DF6">
      <w:pPr>
        <w:spacing w:line="276" w:lineRule="auto"/>
        <w:rPr>
          <w:lang w:eastAsia="en-GB"/>
        </w:rPr>
      </w:pPr>
      <w:r w:rsidRPr="002A6574">
        <w:rPr>
          <w:lang w:eastAsia="en-GB"/>
        </w:rPr>
        <w:t xml:space="preserve">In addition, there is </w:t>
      </w:r>
      <w:r w:rsidR="001D1DC3" w:rsidRPr="002A6574">
        <w:rPr>
          <w:lang w:eastAsia="en-GB"/>
        </w:rPr>
        <w:t xml:space="preserve">an additional </w:t>
      </w:r>
      <w:r w:rsidR="00747A0F" w:rsidRPr="002A6574">
        <w:rPr>
          <w:lang w:eastAsia="en-GB"/>
        </w:rPr>
        <w:t>FH located approximately 200 metres to the South of the site (FH 5929)</w:t>
      </w:r>
      <w:r w:rsidR="00E5612A" w:rsidRPr="002A6574">
        <w:rPr>
          <w:lang w:eastAsia="en-GB"/>
        </w:rPr>
        <w:t xml:space="preserve">, which has an Ø150mm diameter aperture and delivers approximately </w:t>
      </w:r>
      <w:r w:rsidR="002F4356" w:rsidRPr="002A6574">
        <w:rPr>
          <w:lang w:eastAsia="en-GB"/>
        </w:rPr>
        <w:t>20 LPS</w:t>
      </w:r>
      <w:r w:rsidR="00A30809" w:rsidRPr="002A6574">
        <w:rPr>
          <w:lang w:eastAsia="en-GB"/>
        </w:rPr>
        <w:t>.</w:t>
      </w:r>
    </w:p>
    <w:p w14:paraId="69D297BB" w14:textId="382A716B" w:rsidR="00CC2135" w:rsidRPr="002A6574" w:rsidRDefault="00CC2135" w:rsidP="00051DF6">
      <w:pPr>
        <w:spacing w:line="276" w:lineRule="auto"/>
        <w:rPr>
          <w:lang w:eastAsia="en-GB"/>
        </w:rPr>
      </w:pPr>
    </w:p>
    <w:p w14:paraId="4F4DE3DF" w14:textId="5E3176A3" w:rsidR="003C6338" w:rsidRPr="002A6574" w:rsidRDefault="003C6338" w:rsidP="00051DF6">
      <w:pPr>
        <w:spacing w:line="276" w:lineRule="auto"/>
        <w:rPr>
          <w:lang w:eastAsia="en-GB"/>
        </w:rPr>
      </w:pPr>
      <w:r w:rsidRPr="002A6574">
        <w:rPr>
          <w:lang w:eastAsia="en-GB"/>
        </w:rPr>
        <w:t xml:space="preserve">Shropshire Fire and Rescue have confirmed that they can </w:t>
      </w:r>
      <w:r w:rsidR="00A30809" w:rsidRPr="002A6574">
        <w:rPr>
          <w:lang w:eastAsia="en-GB"/>
        </w:rPr>
        <w:t>use all three fire hydrants in the event of a major fire incident.</w:t>
      </w:r>
    </w:p>
    <w:p w14:paraId="600864C7" w14:textId="750F2A9D" w:rsidR="00D32FDB" w:rsidRDefault="00DD39ED" w:rsidP="00051DF6">
      <w:pPr>
        <w:spacing w:line="276" w:lineRule="auto"/>
        <w:rPr>
          <w:color w:val="FF0000"/>
          <w:lang w:eastAsia="en-GB"/>
        </w:rPr>
      </w:pPr>
      <w:r>
        <w:rPr>
          <w:noProof/>
        </w:rPr>
        <w:drawing>
          <wp:inline distT="0" distB="0" distL="0" distR="0" wp14:anchorId="61E2D0A7" wp14:editId="50FE144E">
            <wp:extent cx="6192520" cy="3893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3893820"/>
                    </a:xfrm>
                    <a:prstGeom prst="rect">
                      <a:avLst/>
                    </a:prstGeom>
                  </pic:spPr>
                </pic:pic>
              </a:graphicData>
            </a:graphic>
          </wp:inline>
        </w:drawing>
      </w:r>
    </w:p>
    <w:p w14:paraId="0F74B0A8" w14:textId="79037EF6" w:rsidR="00401160" w:rsidRPr="00F67974" w:rsidRDefault="007518D3" w:rsidP="0089461B">
      <w:pPr>
        <w:spacing w:line="276" w:lineRule="auto"/>
        <w:rPr>
          <w:lang w:eastAsia="en-GB"/>
        </w:rPr>
      </w:pPr>
      <w:r w:rsidRPr="00F67974">
        <w:rPr>
          <w:lang w:eastAsia="en-GB"/>
        </w:rPr>
        <w:t>Therefore,</w:t>
      </w:r>
      <w:r w:rsidR="003E652C" w:rsidRPr="00F67974">
        <w:rPr>
          <w:lang w:eastAsia="en-GB"/>
        </w:rPr>
        <w:t xml:space="preserve"> </w:t>
      </w:r>
      <w:r w:rsidR="009343EB" w:rsidRPr="00F67974">
        <w:rPr>
          <w:lang w:eastAsia="en-GB"/>
        </w:rPr>
        <w:t xml:space="preserve">approximate </w:t>
      </w:r>
      <w:r w:rsidR="00401160" w:rsidRPr="00F67974">
        <w:rPr>
          <w:lang w:eastAsia="en-GB"/>
        </w:rPr>
        <w:t>capacity of firewater available is:</w:t>
      </w:r>
    </w:p>
    <w:p w14:paraId="48030445" w14:textId="4E0AADFD" w:rsidR="003E652C" w:rsidRPr="00F67974" w:rsidRDefault="0001591F" w:rsidP="0089461B">
      <w:pPr>
        <w:spacing w:line="276" w:lineRule="auto"/>
        <w:rPr>
          <w:lang w:eastAsia="en-GB"/>
        </w:rPr>
      </w:pPr>
      <w:r w:rsidRPr="00F67974">
        <w:rPr>
          <w:lang w:eastAsia="en-GB"/>
        </w:rPr>
        <w:t>20 LPS + 15 LPS + 20 LPS = 55 LPS (</w:t>
      </w:r>
      <w:r w:rsidR="007518D3" w:rsidRPr="00F67974">
        <w:rPr>
          <w:lang w:eastAsia="en-GB"/>
        </w:rPr>
        <w:t>3,300 l/min)</w:t>
      </w:r>
      <w:r w:rsidR="00401160" w:rsidRPr="00F67974">
        <w:rPr>
          <w:lang w:eastAsia="en-GB"/>
        </w:rPr>
        <w:t xml:space="preserve"> </w:t>
      </w:r>
    </w:p>
    <w:p w14:paraId="226D5CB5" w14:textId="77777777" w:rsidR="003E652C" w:rsidRDefault="003E652C" w:rsidP="0089461B">
      <w:pPr>
        <w:spacing w:line="276" w:lineRule="auto"/>
        <w:rPr>
          <w:lang w:eastAsia="en-GB"/>
        </w:rPr>
      </w:pPr>
    </w:p>
    <w:p w14:paraId="6497F945" w14:textId="36C79A0B" w:rsidR="0089461B" w:rsidRPr="0089461B" w:rsidRDefault="0089461B" w:rsidP="0089461B">
      <w:pPr>
        <w:spacing w:line="276" w:lineRule="auto"/>
        <w:rPr>
          <w:lang w:eastAsia="en-GB"/>
        </w:rPr>
      </w:pPr>
      <w:r w:rsidRPr="0089461B">
        <w:rPr>
          <w:lang w:eastAsia="en-GB"/>
        </w:rPr>
        <w:t>Discussions with Shropshire Fire and Rescue indicate that they undertake routine checks of the water supply system, including water pressures.</w:t>
      </w:r>
    </w:p>
    <w:p w14:paraId="76C7C060" w14:textId="452360EA" w:rsidR="0089461B" w:rsidRDefault="0089461B" w:rsidP="0089461B">
      <w:pPr>
        <w:spacing w:line="276" w:lineRule="auto"/>
        <w:rPr>
          <w:lang w:eastAsia="en-GB"/>
        </w:rPr>
      </w:pPr>
    </w:p>
    <w:p w14:paraId="5BCC0575" w14:textId="0B240878" w:rsidR="0089461B" w:rsidRDefault="0089461B" w:rsidP="0089461B">
      <w:pPr>
        <w:spacing w:line="276" w:lineRule="auto"/>
        <w:rPr>
          <w:lang w:eastAsia="en-GB"/>
        </w:rPr>
      </w:pPr>
      <w:r>
        <w:rPr>
          <w:lang w:eastAsia="en-GB"/>
        </w:rPr>
        <w:t>I</w:t>
      </w:r>
      <w:r w:rsidRPr="0089461B">
        <w:rPr>
          <w:lang w:eastAsia="en-GB"/>
        </w:rPr>
        <w:t xml:space="preserve">t is anticipated that the response to a fire at the site would be by both a Brigade Response Vehicle (BRV) or a Pump Rescue Ladder (PRL) or a combination of both. For the purposes of the plan, it is understood that a PRL carries a firefighting water storage capacity of 1,800 litres and a BRV carries a storage capacity of 280 litres. </w:t>
      </w:r>
    </w:p>
    <w:p w14:paraId="0065A6F5" w14:textId="56C2C3CB" w:rsidR="00EB1022" w:rsidRDefault="00EB1022" w:rsidP="0089461B">
      <w:pPr>
        <w:spacing w:line="276" w:lineRule="auto"/>
        <w:rPr>
          <w:lang w:eastAsia="en-GB"/>
        </w:rPr>
      </w:pPr>
    </w:p>
    <w:p w14:paraId="08DE24D5" w14:textId="4D37B853" w:rsidR="00EB1022" w:rsidRDefault="00EB1022" w:rsidP="0089461B">
      <w:pPr>
        <w:spacing w:line="276" w:lineRule="auto"/>
        <w:rPr>
          <w:lang w:eastAsia="en-GB"/>
        </w:rPr>
      </w:pPr>
    </w:p>
    <w:p w14:paraId="6DA723CA" w14:textId="4014DBD7" w:rsidR="00EB1022" w:rsidRDefault="00EB1022" w:rsidP="0089461B">
      <w:pPr>
        <w:spacing w:line="276" w:lineRule="auto"/>
        <w:rPr>
          <w:lang w:eastAsia="en-GB"/>
        </w:rPr>
      </w:pPr>
    </w:p>
    <w:p w14:paraId="7B42B0D3" w14:textId="48869A2B" w:rsidR="00EB1022" w:rsidRDefault="00EB1022" w:rsidP="0089461B">
      <w:pPr>
        <w:spacing w:line="276" w:lineRule="auto"/>
        <w:rPr>
          <w:lang w:eastAsia="en-GB"/>
        </w:rPr>
      </w:pPr>
    </w:p>
    <w:p w14:paraId="231519D5" w14:textId="14E457B2" w:rsidR="005075FB" w:rsidRDefault="00080DA2" w:rsidP="00080DA2">
      <w:pPr>
        <w:pStyle w:val="Heading1"/>
        <w:numPr>
          <w:ilvl w:val="0"/>
          <w:numId w:val="2"/>
        </w:numPr>
        <w:rPr>
          <w:lang w:eastAsia="en-GB"/>
        </w:rPr>
      </w:pPr>
      <w:bookmarkStart w:id="70" w:name="_Toc85655283"/>
      <w:r>
        <w:rPr>
          <w:lang w:eastAsia="en-GB"/>
        </w:rPr>
        <w:lastRenderedPageBreak/>
        <w:t>Managing Fire Water</w:t>
      </w:r>
      <w:bookmarkEnd w:id="70"/>
    </w:p>
    <w:p w14:paraId="1704F54C" w14:textId="6A2E9C26" w:rsidR="00080DA2" w:rsidRDefault="001572DF" w:rsidP="001572DF">
      <w:pPr>
        <w:pStyle w:val="Heading2"/>
        <w:numPr>
          <w:ilvl w:val="1"/>
          <w:numId w:val="2"/>
        </w:numPr>
        <w:rPr>
          <w:lang w:eastAsia="en-GB"/>
        </w:rPr>
      </w:pPr>
      <w:bookmarkStart w:id="71" w:name="_Toc85655284"/>
      <w:r>
        <w:rPr>
          <w:lang w:eastAsia="en-GB"/>
        </w:rPr>
        <w:t>Site Drainage and Containment</w:t>
      </w:r>
      <w:bookmarkEnd w:id="71"/>
    </w:p>
    <w:p w14:paraId="691F24A8" w14:textId="77777777" w:rsidR="00B458CF" w:rsidRDefault="00B458CF" w:rsidP="00B458CF">
      <w:pPr>
        <w:spacing w:line="276" w:lineRule="auto"/>
        <w:rPr>
          <w:lang w:eastAsia="en-GB"/>
        </w:rPr>
      </w:pPr>
      <w:r>
        <w:rPr>
          <w:lang w:eastAsia="en-GB"/>
        </w:rPr>
        <w:t>CIRIA guidance C736 states that water quantities equivalent of a rainfall for 24 hours before a fire incident, rainfall during the fire incident and rainfall for 8 days after the fire incident must be contained. The magnitude of the rainfall in the calculations must be equal to the 1 in 10 (10%) annual exceedance probability (AEP) storm event.</w:t>
      </w:r>
    </w:p>
    <w:p w14:paraId="6ACE21FC" w14:textId="77777777" w:rsidR="00B458CF" w:rsidRDefault="00B458CF" w:rsidP="00B458CF">
      <w:pPr>
        <w:spacing w:line="276" w:lineRule="auto"/>
        <w:rPr>
          <w:lang w:eastAsia="en-GB"/>
        </w:rPr>
      </w:pPr>
    </w:p>
    <w:p w14:paraId="551D901D" w14:textId="0C31EC39" w:rsidR="001572DF" w:rsidRDefault="00B458CF" w:rsidP="00B458CF">
      <w:pPr>
        <w:spacing w:line="276" w:lineRule="auto"/>
        <w:rPr>
          <w:lang w:eastAsia="en-GB"/>
        </w:rPr>
      </w:pPr>
      <w:r>
        <w:rPr>
          <w:lang w:eastAsia="en-GB"/>
        </w:rPr>
        <w:t>Using calculations from CIRIA guidance document C736, figure 4.2. (See below) and selecting region 2, due to the site’s location,</w:t>
      </w:r>
    </w:p>
    <w:p w14:paraId="723FED5E" w14:textId="6693542F" w:rsidR="00B458CF" w:rsidRDefault="00B458CF" w:rsidP="00B458CF">
      <w:pPr>
        <w:spacing w:line="276" w:lineRule="auto"/>
        <w:rPr>
          <w:lang w:eastAsia="en-GB"/>
        </w:rPr>
      </w:pPr>
    </w:p>
    <w:tbl>
      <w:tblPr>
        <w:tblStyle w:val="TableGrid"/>
        <w:tblW w:w="0" w:type="auto"/>
        <w:jc w:val="center"/>
        <w:tblLook w:val="04A0" w:firstRow="1" w:lastRow="0" w:firstColumn="1" w:lastColumn="0" w:noHBand="0" w:noVBand="1"/>
      </w:tblPr>
      <w:tblGrid>
        <w:gridCol w:w="3756"/>
        <w:gridCol w:w="2174"/>
        <w:gridCol w:w="1747"/>
        <w:gridCol w:w="2065"/>
      </w:tblGrid>
      <w:tr w:rsidR="00EB1022" w:rsidRPr="008B6868" w14:paraId="7B3A7EB9" w14:textId="77777777" w:rsidTr="00EB1022">
        <w:trPr>
          <w:jc w:val="center"/>
        </w:trPr>
        <w:tc>
          <w:tcPr>
            <w:tcW w:w="3756" w:type="dxa"/>
            <w:vMerge w:val="restart"/>
            <w:shd w:val="clear" w:color="auto" w:fill="D3FDEE" w:themeFill="text2" w:themeFillTint="1A"/>
          </w:tcPr>
          <w:p w14:paraId="4BCC8DB7" w14:textId="77777777" w:rsidR="00EB1022" w:rsidRPr="008B6868" w:rsidRDefault="00EB1022" w:rsidP="008F6087">
            <w:pPr>
              <w:jc w:val="center"/>
              <w:rPr>
                <w:rFonts w:ascii="Century Gothic" w:hAnsi="Century Gothic" w:cs="Arial"/>
                <w:color w:val="11C35A" w:themeColor="text1"/>
              </w:rPr>
            </w:pPr>
            <w:r w:rsidRPr="008B6868">
              <w:rPr>
                <w:rFonts w:ascii="Century Gothic" w:hAnsi="Century Gothic" w:cs="Arial"/>
                <w:noProof/>
                <w:color w:val="11C35A" w:themeColor="text1"/>
                <w:sz w:val="24"/>
                <w:lang w:eastAsia="en-GB"/>
              </w:rPr>
              <w:drawing>
                <wp:inline distT="0" distB="0" distL="0" distR="0" wp14:anchorId="626222EC" wp14:editId="7135626C">
                  <wp:extent cx="1889001" cy="265747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89001" cy="2657475"/>
                          </a:xfrm>
                          <a:prstGeom prst="rect">
                            <a:avLst/>
                          </a:prstGeom>
                          <a:noFill/>
                          <a:ln>
                            <a:noFill/>
                          </a:ln>
                        </pic:spPr>
                      </pic:pic>
                    </a:graphicData>
                  </a:graphic>
                </wp:inline>
              </w:drawing>
            </w:r>
          </w:p>
        </w:tc>
        <w:tc>
          <w:tcPr>
            <w:tcW w:w="2174" w:type="dxa"/>
            <w:vMerge w:val="restart"/>
            <w:shd w:val="clear" w:color="auto" w:fill="D3FDEE" w:themeFill="text2" w:themeFillTint="1A"/>
          </w:tcPr>
          <w:p w14:paraId="01658EB9" w14:textId="77777777" w:rsidR="00EB1022" w:rsidRPr="008B6868" w:rsidRDefault="00EB1022" w:rsidP="008F6087">
            <w:pPr>
              <w:jc w:val="center"/>
              <w:rPr>
                <w:rFonts w:ascii="Century Gothic" w:hAnsi="Century Gothic" w:cs="Arial"/>
              </w:rPr>
            </w:pPr>
            <w:r w:rsidRPr="008B6868">
              <w:rPr>
                <w:rFonts w:ascii="Century Gothic" w:hAnsi="Century Gothic" w:cs="Arial"/>
              </w:rPr>
              <w:t>Standard annual average rainfall (mm)</w:t>
            </w:r>
          </w:p>
        </w:tc>
        <w:tc>
          <w:tcPr>
            <w:tcW w:w="3812" w:type="dxa"/>
            <w:gridSpan w:val="2"/>
            <w:shd w:val="clear" w:color="auto" w:fill="D3FDEE" w:themeFill="text2" w:themeFillTint="1A"/>
          </w:tcPr>
          <w:p w14:paraId="3020F3EC" w14:textId="77777777" w:rsidR="00EB1022" w:rsidRPr="008B6868" w:rsidRDefault="00EB1022" w:rsidP="008F6087">
            <w:pPr>
              <w:jc w:val="center"/>
              <w:rPr>
                <w:rFonts w:ascii="Century Gothic" w:hAnsi="Century Gothic" w:cs="Arial"/>
              </w:rPr>
            </w:pPr>
            <w:r w:rsidRPr="008B6868">
              <w:rPr>
                <w:rFonts w:ascii="Century Gothic" w:hAnsi="Century Gothic" w:cs="Arial"/>
              </w:rPr>
              <w:t>Rainfall depth (mm) 10-year return period</w:t>
            </w:r>
          </w:p>
        </w:tc>
      </w:tr>
      <w:tr w:rsidR="00EB1022" w:rsidRPr="008B6868" w14:paraId="0E4AA7E5" w14:textId="77777777" w:rsidTr="00EB1022">
        <w:trPr>
          <w:jc w:val="center"/>
        </w:trPr>
        <w:tc>
          <w:tcPr>
            <w:tcW w:w="3756" w:type="dxa"/>
            <w:vMerge/>
            <w:shd w:val="clear" w:color="auto" w:fill="D3FDEE" w:themeFill="text2" w:themeFillTint="1A"/>
          </w:tcPr>
          <w:p w14:paraId="0E1C6A52" w14:textId="77777777" w:rsidR="00EB1022" w:rsidRPr="008B6868" w:rsidRDefault="00EB1022" w:rsidP="008F6087">
            <w:pPr>
              <w:jc w:val="center"/>
              <w:rPr>
                <w:rFonts w:ascii="Century Gothic" w:hAnsi="Century Gothic" w:cs="Arial"/>
                <w:color w:val="11C35A" w:themeColor="text1"/>
              </w:rPr>
            </w:pPr>
          </w:p>
        </w:tc>
        <w:tc>
          <w:tcPr>
            <w:tcW w:w="2174" w:type="dxa"/>
            <w:vMerge/>
            <w:shd w:val="clear" w:color="auto" w:fill="D3FDEE" w:themeFill="text2" w:themeFillTint="1A"/>
          </w:tcPr>
          <w:p w14:paraId="73278542" w14:textId="77777777" w:rsidR="00EB1022" w:rsidRPr="008B6868" w:rsidRDefault="00EB1022" w:rsidP="008F6087">
            <w:pPr>
              <w:jc w:val="center"/>
              <w:rPr>
                <w:rFonts w:ascii="Century Gothic" w:hAnsi="Century Gothic" w:cs="Arial"/>
              </w:rPr>
            </w:pPr>
          </w:p>
        </w:tc>
        <w:tc>
          <w:tcPr>
            <w:tcW w:w="1747" w:type="dxa"/>
            <w:shd w:val="clear" w:color="auto" w:fill="D3FDEE" w:themeFill="text2" w:themeFillTint="1A"/>
          </w:tcPr>
          <w:p w14:paraId="4E301B07" w14:textId="77777777" w:rsidR="00EB1022" w:rsidRPr="008B6868" w:rsidRDefault="00EB1022" w:rsidP="008F6087">
            <w:pPr>
              <w:jc w:val="center"/>
              <w:rPr>
                <w:rFonts w:ascii="Century Gothic" w:hAnsi="Century Gothic" w:cs="Arial"/>
              </w:rPr>
            </w:pPr>
            <w:r w:rsidRPr="008B6868">
              <w:rPr>
                <w:rFonts w:ascii="Century Gothic" w:hAnsi="Century Gothic" w:cs="Arial"/>
              </w:rPr>
              <w:t>24-hr duration</w:t>
            </w:r>
          </w:p>
        </w:tc>
        <w:tc>
          <w:tcPr>
            <w:tcW w:w="2065" w:type="dxa"/>
            <w:shd w:val="clear" w:color="auto" w:fill="D3FDEE" w:themeFill="text2" w:themeFillTint="1A"/>
          </w:tcPr>
          <w:p w14:paraId="2689C4AB" w14:textId="77777777" w:rsidR="00EB1022" w:rsidRPr="008B6868" w:rsidRDefault="00EB1022" w:rsidP="008F6087">
            <w:pPr>
              <w:jc w:val="center"/>
              <w:rPr>
                <w:rFonts w:ascii="Century Gothic" w:hAnsi="Century Gothic" w:cs="Arial"/>
              </w:rPr>
            </w:pPr>
            <w:r w:rsidRPr="008B6868">
              <w:rPr>
                <w:rFonts w:ascii="Century Gothic" w:hAnsi="Century Gothic" w:cs="Arial"/>
              </w:rPr>
              <w:t>8-day duration</w:t>
            </w:r>
          </w:p>
        </w:tc>
      </w:tr>
      <w:tr w:rsidR="00EB1022" w:rsidRPr="008B6868" w14:paraId="3B187E53" w14:textId="77777777" w:rsidTr="000E3F1E">
        <w:trPr>
          <w:jc w:val="center"/>
        </w:trPr>
        <w:tc>
          <w:tcPr>
            <w:tcW w:w="3756" w:type="dxa"/>
            <w:shd w:val="clear" w:color="auto" w:fill="D3FDEE" w:themeFill="text2" w:themeFillTint="1A"/>
          </w:tcPr>
          <w:p w14:paraId="6117B283" w14:textId="77777777" w:rsidR="00EB1022" w:rsidRPr="008B6868" w:rsidRDefault="00EB1022" w:rsidP="008F6087">
            <w:pPr>
              <w:jc w:val="center"/>
              <w:rPr>
                <w:rFonts w:ascii="Century Gothic" w:hAnsi="Century Gothic" w:cs="Arial"/>
              </w:rPr>
            </w:pPr>
            <w:r w:rsidRPr="008B6868">
              <w:rPr>
                <w:rFonts w:ascii="Century Gothic" w:hAnsi="Century Gothic" w:cs="Arial"/>
              </w:rPr>
              <w:t>Region</w:t>
            </w:r>
          </w:p>
        </w:tc>
        <w:tc>
          <w:tcPr>
            <w:tcW w:w="2174" w:type="dxa"/>
          </w:tcPr>
          <w:p w14:paraId="65283FE0" w14:textId="77777777" w:rsidR="00EB1022" w:rsidRPr="008B6868" w:rsidRDefault="00EB1022" w:rsidP="008F6087">
            <w:pPr>
              <w:jc w:val="center"/>
              <w:rPr>
                <w:rFonts w:ascii="Century Gothic" w:hAnsi="Century Gothic" w:cs="Arial"/>
              </w:rPr>
            </w:pPr>
          </w:p>
        </w:tc>
        <w:tc>
          <w:tcPr>
            <w:tcW w:w="1747" w:type="dxa"/>
          </w:tcPr>
          <w:p w14:paraId="542770FB" w14:textId="77777777" w:rsidR="00EB1022" w:rsidRPr="008B6868" w:rsidRDefault="00EB1022" w:rsidP="008F6087">
            <w:pPr>
              <w:jc w:val="center"/>
              <w:rPr>
                <w:rFonts w:ascii="Century Gothic" w:hAnsi="Century Gothic" w:cs="Arial"/>
              </w:rPr>
            </w:pPr>
          </w:p>
        </w:tc>
        <w:tc>
          <w:tcPr>
            <w:tcW w:w="2065" w:type="dxa"/>
          </w:tcPr>
          <w:p w14:paraId="082629A6" w14:textId="77777777" w:rsidR="00EB1022" w:rsidRPr="008B6868" w:rsidRDefault="00EB1022" w:rsidP="008F6087">
            <w:pPr>
              <w:jc w:val="center"/>
              <w:rPr>
                <w:rFonts w:ascii="Century Gothic" w:hAnsi="Century Gothic" w:cs="Arial"/>
              </w:rPr>
            </w:pPr>
          </w:p>
        </w:tc>
      </w:tr>
      <w:tr w:rsidR="00EB1022" w:rsidRPr="008B6868" w14:paraId="5935FD50" w14:textId="77777777" w:rsidTr="008F6087">
        <w:trPr>
          <w:jc w:val="center"/>
        </w:trPr>
        <w:tc>
          <w:tcPr>
            <w:tcW w:w="3756" w:type="dxa"/>
          </w:tcPr>
          <w:p w14:paraId="35B318C2" w14:textId="77777777" w:rsidR="00EB1022" w:rsidRPr="008B6868" w:rsidRDefault="00EB1022" w:rsidP="008F6087">
            <w:pPr>
              <w:jc w:val="center"/>
              <w:rPr>
                <w:rFonts w:ascii="Century Gothic" w:hAnsi="Century Gothic" w:cs="Arial"/>
              </w:rPr>
            </w:pPr>
            <w:r w:rsidRPr="008B6868">
              <w:rPr>
                <w:rFonts w:ascii="Century Gothic" w:hAnsi="Century Gothic" w:cs="Arial"/>
              </w:rPr>
              <w:t>1</w:t>
            </w:r>
          </w:p>
        </w:tc>
        <w:tc>
          <w:tcPr>
            <w:tcW w:w="2174" w:type="dxa"/>
          </w:tcPr>
          <w:p w14:paraId="32C9A5D1" w14:textId="77777777" w:rsidR="00EB1022" w:rsidRPr="008B6868" w:rsidRDefault="00EB1022" w:rsidP="008F6087">
            <w:pPr>
              <w:jc w:val="center"/>
              <w:rPr>
                <w:rFonts w:ascii="Century Gothic" w:hAnsi="Century Gothic" w:cs="Arial"/>
              </w:rPr>
            </w:pPr>
            <w:r w:rsidRPr="008B6868">
              <w:rPr>
                <w:rFonts w:ascii="Century Gothic" w:hAnsi="Century Gothic" w:cs="Arial"/>
              </w:rPr>
              <w:t>&lt;600</w:t>
            </w:r>
          </w:p>
        </w:tc>
        <w:tc>
          <w:tcPr>
            <w:tcW w:w="1747" w:type="dxa"/>
          </w:tcPr>
          <w:p w14:paraId="7CEB0682" w14:textId="77777777" w:rsidR="00EB1022" w:rsidRPr="008B6868" w:rsidRDefault="00EB1022" w:rsidP="008F6087">
            <w:pPr>
              <w:jc w:val="center"/>
              <w:rPr>
                <w:rFonts w:ascii="Century Gothic" w:hAnsi="Century Gothic" w:cs="Arial"/>
              </w:rPr>
            </w:pPr>
            <w:r w:rsidRPr="008B6868">
              <w:rPr>
                <w:rFonts w:ascii="Century Gothic" w:hAnsi="Century Gothic" w:cs="Arial"/>
              </w:rPr>
              <w:t>29</w:t>
            </w:r>
          </w:p>
        </w:tc>
        <w:tc>
          <w:tcPr>
            <w:tcW w:w="2065" w:type="dxa"/>
          </w:tcPr>
          <w:p w14:paraId="5F65A348" w14:textId="77777777" w:rsidR="00EB1022" w:rsidRPr="008B6868" w:rsidRDefault="00EB1022" w:rsidP="008F6087">
            <w:pPr>
              <w:jc w:val="center"/>
              <w:rPr>
                <w:rFonts w:ascii="Century Gothic" w:hAnsi="Century Gothic" w:cs="Arial"/>
              </w:rPr>
            </w:pPr>
            <w:r w:rsidRPr="008B6868">
              <w:rPr>
                <w:rFonts w:ascii="Century Gothic" w:hAnsi="Century Gothic" w:cs="Arial"/>
              </w:rPr>
              <w:t>54</w:t>
            </w:r>
          </w:p>
        </w:tc>
      </w:tr>
      <w:tr w:rsidR="00EB1022" w:rsidRPr="008B6868" w14:paraId="2050AA3C" w14:textId="77777777" w:rsidTr="008F6087">
        <w:trPr>
          <w:jc w:val="center"/>
        </w:trPr>
        <w:tc>
          <w:tcPr>
            <w:tcW w:w="3756" w:type="dxa"/>
          </w:tcPr>
          <w:p w14:paraId="0743BF15" w14:textId="77777777" w:rsidR="00EB1022" w:rsidRPr="008B6868" w:rsidRDefault="00EB1022" w:rsidP="008F6087">
            <w:pPr>
              <w:jc w:val="center"/>
              <w:rPr>
                <w:rFonts w:ascii="Century Gothic" w:hAnsi="Century Gothic" w:cs="Arial"/>
              </w:rPr>
            </w:pPr>
            <w:r w:rsidRPr="008B6868">
              <w:rPr>
                <w:rFonts w:ascii="Century Gothic" w:hAnsi="Century Gothic" w:cs="Arial"/>
              </w:rPr>
              <w:t>2</w:t>
            </w:r>
          </w:p>
        </w:tc>
        <w:tc>
          <w:tcPr>
            <w:tcW w:w="2174" w:type="dxa"/>
          </w:tcPr>
          <w:p w14:paraId="4D063403" w14:textId="77777777" w:rsidR="00EB1022" w:rsidRPr="008B6868" w:rsidRDefault="00EB1022" w:rsidP="008F6087">
            <w:pPr>
              <w:jc w:val="center"/>
              <w:rPr>
                <w:rFonts w:ascii="Century Gothic" w:hAnsi="Century Gothic" w:cs="Arial"/>
              </w:rPr>
            </w:pPr>
            <w:r w:rsidRPr="008B6868">
              <w:rPr>
                <w:rFonts w:ascii="Century Gothic" w:hAnsi="Century Gothic" w:cs="Arial"/>
              </w:rPr>
              <w:t>600-800</w:t>
            </w:r>
          </w:p>
        </w:tc>
        <w:tc>
          <w:tcPr>
            <w:tcW w:w="1747" w:type="dxa"/>
          </w:tcPr>
          <w:p w14:paraId="02063774" w14:textId="77777777" w:rsidR="00EB1022" w:rsidRPr="008B6868" w:rsidRDefault="00EB1022" w:rsidP="008F6087">
            <w:pPr>
              <w:jc w:val="center"/>
              <w:rPr>
                <w:rFonts w:ascii="Century Gothic" w:hAnsi="Century Gothic" w:cs="Arial"/>
              </w:rPr>
            </w:pPr>
            <w:r w:rsidRPr="008B6868">
              <w:rPr>
                <w:rFonts w:ascii="Century Gothic" w:hAnsi="Century Gothic" w:cs="Arial"/>
              </w:rPr>
              <w:t>32</w:t>
            </w:r>
          </w:p>
        </w:tc>
        <w:tc>
          <w:tcPr>
            <w:tcW w:w="2065" w:type="dxa"/>
          </w:tcPr>
          <w:p w14:paraId="438A00E2" w14:textId="77777777" w:rsidR="00EB1022" w:rsidRPr="008B6868" w:rsidRDefault="00EB1022" w:rsidP="008F6087">
            <w:pPr>
              <w:jc w:val="center"/>
              <w:rPr>
                <w:rFonts w:ascii="Century Gothic" w:hAnsi="Century Gothic" w:cs="Arial"/>
              </w:rPr>
            </w:pPr>
            <w:r w:rsidRPr="008B6868">
              <w:rPr>
                <w:rFonts w:ascii="Century Gothic" w:hAnsi="Century Gothic" w:cs="Arial"/>
              </w:rPr>
              <w:t>65</w:t>
            </w:r>
          </w:p>
        </w:tc>
      </w:tr>
      <w:tr w:rsidR="00EB1022" w:rsidRPr="008B6868" w14:paraId="77C1AD85" w14:textId="77777777" w:rsidTr="008F6087">
        <w:trPr>
          <w:jc w:val="center"/>
        </w:trPr>
        <w:tc>
          <w:tcPr>
            <w:tcW w:w="3756" w:type="dxa"/>
          </w:tcPr>
          <w:p w14:paraId="519F78E4" w14:textId="77777777" w:rsidR="00EB1022" w:rsidRPr="008B6868" w:rsidRDefault="00EB1022" w:rsidP="008F6087">
            <w:pPr>
              <w:jc w:val="center"/>
              <w:rPr>
                <w:rFonts w:ascii="Century Gothic" w:hAnsi="Century Gothic" w:cs="Arial"/>
              </w:rPr>
            </w:pPr>
            <w:r w:rsidRPr="008B6868">
              <w:rPr>
                <w:rFonts w:ascii="Century Gothic" w:hAnsi="Century Gothic" w:cs="Arial"/>
              </w:rPr>
              <w:t>3</w:t>
            </w:r>
          </w:p>
        </w:tc>
        <w:tc>
          <w:tcPr>
            <w:tcW w:w="2174" w:type="dxa"/>
          </w:tcPr>
          <w:p w14:paraId="6DEDAC66" w14:textId="77777777" w:rsidR="00EB1022" w:rsidRPr="008B6868" w:rsidRDefault="00EB1022" w:rsidP="008F6087">
            <w:pPr>
              <w:jc w:val="center"/>
              <w:rPr>
                <w:rFonts w:ascii="Century Gothic" w:hAnsi="Century Gothic" w:cs="Arial"/>
              </w:rPr>
            </w:pPr>
            <w:r w:rsidRPr="008B6868">
              <w:rPr>
                <w:rFonts w:ascii="Century Gothic" w:hAnsi="Century Gothic" w:cs="Arial"/>
              </w:rPr>
              <w:t>800-1200</w:t>
            </w:r>
          </w:p>
        </w:tc>
        <w:tc>
          <w:tcPr>
            <w:tcW w:w="1747" w:type="dxa"/>
          </w:tcPr>
          <w:p w14:paraId="51FBC2A2" w14:textId="77777777" w:rsidR="00EB1022" w:rsidRPr="008B6868" w:rsidRDefault="00EB1022" w:rsidP="008F6087">
            <w:pPr>
              <w:jc w:val="center"/>
              <w:rPr>
                <w:rFonts w:ascii="Century Gothic" w:hAnsi="Century Gothic" w:cs="Arial"/>
              </w:rPr>
            </w:pPr>
            <w:r w:rsidRPr="008B6868">
              <w:rPr>
                <w:rFonts w:ascii="Century Gothic" w:hAnsi="Century Gothic" w:cs="Arial"/>
              </w:rPr>
              <w:t>41</w:t>
            </w:r>
          </w:p>
        </w:tc>
        <w:tc>
          <w:tcPr>
            <w:tcW w:w="2065" w:type="dxa"/>
          </w:tcPr>
          <w:p w14:paraId="4266AB2D" w14:textId="77777777" w:rsidR="00EB1022" w:rsidRPr="008B6868" w:rsidRDefault="00EB1022" w:rsidP="008F6087">
            <w:pPr>
              <w:jc w:val="center"/>
              <w:rPr>
                <w:rFonts w:ascii="Century Gothic" w:hAnsi="Century Gothic" w:cs="Arial"/>
              </w:rPr>
            </w:pPr>
            <w:r w:rsidRPr="008B6868">
              <w:rPr>
                <w:rFonts w:ascii="Century Gothic" w:hAnsi="Century Gothic" w:cs="Arial"/>
              </w:rPr>
              <w:t>95</w:t>
            </w:r>
          </w:p>
        </w:tc>
      </w:tr>
      <w:tr w:rsidR="00EB1022" w:rsidRPr="008B6868" w14:paraId="389E65B7" w14:textId="77777777" w:rsidTr="008F6087">
        <w:trPr>
          <w:jc w:val="center"/>
        </w:trPr>
        <w:tc>
          <w:tcPr>
            <w:tcW w:w="3756" w:type="dxa"/>
          </w:tcPr>
          <w:p w14:paraId="5C2AAECA" w14:textId="77777777" w:rsidR="00EB1022" w:rsidRPr="008B6868" w:rsidRDefault="00EB1022" w:rsidP="008F6087">
            <w:pPr>
              <w:jc w:val="center"/>
              <w:rPr>
                <w:rFonts w:ascii="Century Gothic" w:hAnsi="Century Gothic" w:cs="Arial"/>
              </w:rPr>
            </w:pPr>
            <w:r w:rsidRPr="008B6868">
              <w:rPr>
                <w:rFonts w:ascii="Century Gothic" w:hAnsi="Century Gothic" w:cs="Arial"/>
              </w:rPr>
              <w:t>4</w:t>
            </w:r>
          </w:p>
        </w:tc>
        <w:tc>
          <w:tcPr>
            <w:tcW w:w="2174" w:type="dxa"/>
          </w:tcPr>
          <w:p w14:paraId="6C8075BD" w14:textId="77777777" w:rsidR="00EB1022" w:rsidRPr="008B6868" w:rsidRDefault="00EB1022" w:rsidP="008F6087">
            <w:pPr>
              <w:jc w:val="center"/>
              <w:rPr>
                <w:rFonts w:ascii="Century Gothic" w:hAnsi="Century Gothic" w:cs="Arial"/>
              </w:rPr>
            </w:pPr>
            <w:r w:rsidRPr="008B6868">
              <w:rPr>
                <w:rFonts w:ascii="Century Gothic" w:hAnsi="Century Gothic" w:cs="Arial"/>
              </w:rPr>
              <w:t>1200-1600</w:t>
            </w:r>
          </w:p>
        </w:tc>
        <w:tc>
          <w:tcPr>
            <w:tcW w:w="1747" w:type="dxa"/>
          </w:tcPr>
          <w:p w14:paraId="1731C541" w14:textId="77777777" w:rsidR="00EB1022" w:rsidRPr="008B6868" w:rsidRDefault="00EB1022" w:rsidP="008F6087">
            <w:pPr>
              <w:jc w:val="center"/>
              <w:rPr>
                <w:rFonts w:ascii="Century Gothic" w:hAnsi="Century Gothic" w:cs="Arial"/>
              </w:rPr>
            </w:pPr>
            <w:r w:rsidRPr="008B6868">
              <w:rPr>
                <w:rFonts w:ascii="Century Gothic" w:hAnsi="Century Gothic" w:cs="Arial"/>
              </w:rPr>
              <w:t>52</w:t>
            </w:r>
          </w:p>
        </w:tc>
        <w:tc>
          <w:tcPr>
            <w:tcW w:w="2065" w:type="dxa"/>
          </w:tcPr>
          <w:p w14:paraId="6B69102C" w14:textId="77777777" w:rsidR="00EB1022" w:rsidRPr="008B6868" w:rsidRDefault="00EB1022" w:rsidP="008F6087">
            <w:pPr>
              <w:jc w:val="center"/>
              <w:rPr>
                <w:rFonts w:ascii="Century Gothic" w:hAnsi="Century Gothic" w:cs="Arial"/>
              </w:rPr>
            </w:pPr>
            <w:r w:rsidRPr="008B6868">
              <w:rPr>
                <w:rFonts w:ascii="Century Gothic" w:hAnsi="Century Gothic" w:cs="Arial"/>
              </w:rPr>
              <w:t>120</w:t>
            </w:r>
          </w:p>
        </w:tc>
      </w:tr>
      <w:tr w:rsidR="00EB1022" w:rsidRPr="008B6868" w14:paraId="5538B844" w14:textId="77777777" w:rsidTr="008F6087">
        <w:trPr>
          <w:jc w:val="center"/>
        </w:trPr>
        <w:tc>
          <w:tcPr>
            <w:tcW w:w="3756" w:type="dxa"/>
          </w:tcPr>
          <w:p w14:paraId="2FB0EF87" w14:textId="77777777" w:rsidR="00EB1022" w:rsidRPr="008B6868" w:rsidRDefault="00EB1022" w:rsidP="008F6087">
            <w:pPr>
              <w:jc w:val="center"/>
              <w:rPr>
                <w:rFonts w:ascii="Century Gothic" w:hAnsi="Century Gothic" w:cs="Arial"/>
              </w:rPr>
            </w:pPr>
            <w:r w:rsidRPr="008B6868">
              <w:rPr>
                <w:rFonts w:ascii="Century Gothic" w:hAnsi="Century Gothic" w:cs="Arial"/>
              </w:rPr>
              <w:t>5</w:t>
            </w:r>
          </w:p>
        </w:tc>
        <w:tc>
          <w:tcPr>
            <w:tcW w:w="2174" w:type="dxa"/>
          </w:tcPr>
          <w:p w14:paraId="31E1E3E9" w14:textId="77777777" w:rsidR="00EB1022" w:rsidRPr="008B6868" w:rsidRDefault="00EB1022" w:rsidP="008F6087">
            <w:pPr>
              <w:jc w:val="center"/>
              <w:rPr>
                <w:rFonts w:ascii="Century Gothic" w:hAnsi="Century Gothic" w:cs="Arial"/>
              </w:rPr>
            </w:pPr>
            <w:r w:rsidRPr="008B6868">
              <w:rPr>
                <w:rFonts w:ascii="Century Gothic" w:hAnsi="Century Gothic" w:cs="Arial"/>
              </w:rPr>
              <w:t>1600-3200</w:t>
            </w:r>
          </w:p>
        </w:tc>
        <w:tc>
          <w:tcPr>
            <w:tcW w:w="1747" w:type="dxa"/>
          </w:tcPr>
          <w:p w14:paraId="41F141A1" w14:textId="77777777" w:rsidR="00EB1022" w:rsidRPr="008B6868" w:rsidRDefault="00EB1022" w:rsidP="008F6087">
            <w:pPr>
              <w:jc w:val="center"/>
              <w:rPr>
                <w:rFonts w:ascii="Century Gothic" w:hAnsi="Century Gothic" w:cs="Arial"/>
              </w:rPr>
            </w:pPr>
            <w:r w:rsidRPr="008B6868">
              <w:rPr>
                <w:rFonts w:ascii="Century Gothic" w:hAnsi="Century Gothic" w:cs="Arial"/>
              </w:rPr>
              <w:t>88</w:t>
            </w:r>
          </w:p>
        </w:tc>
        <w:tc>
          <w:tcPr>
            <w:tcW w:w="2065" w:type="dxa"/>
          </w:tcPr>
          <w:p w14:paraId="5F6F8B1D" w14:textId="77777777" w:rsidR="00EB1022" w:rsidRPr="008B6868" w:rsidRDefault="00EB1022" w:rsidP="008F6087">
            <w:pPr>
              <w:jc w:val="center"/>
              <w:rPr>
                <w:rFonts w:ascii="Century Gothic" w:hAnsi="Century Gothic" w:cs="Arial"/>
              </w:rPr>
            </w:pPr>
            <w:r w:rsidRPr="008B6868">
              <w:rPr>
                <w:rFonts w:ascii="Century Gothic" w:hAnsi="Century Gothic" w:cs="Arial"/>
              </w:rPr>
              <w:t>231</w:t>
            </w:r>
          </w:p>
        </w:tc>
      </w:tr>
      <w:tr w:rsidR="00EB1022" w:rsidRPr="008B6868" w14:paraId="47640009" w14:textId="77777777" w:rsidTr="008F6087">
        <w:trPr>
          <w:jc w:val="center"/>
        </w:trPr>
        <w:tc>
          <w:tcPr>
            <w:tcW w:w="3756" w:type="dxa"/>
          </w:tcPr>
          <w:p w14:paraId="7C01F5A5" w14:textId="77777777" w:rsidR="00EB1022" w:rsidRPr="008B6868" w:rsidRDefault="00EB1022" w:rsidP="008F6087">
            <w:pPr>
              <w:jc w:val="center"/>
              <w:rPr>
                <w:rFonts w:ascii="Century Gothic" w:hAnsi="Century Gothic" w:cs="Arial"/>
              </w:rPr>
            </w:pPr>
            <w:r w:rsidRPr="008B6868">
              <w:rPr>
                <w:rFonts w:ascii="Century Gothic" w:hAnsi="Century Gothic" w:cs="Arial"/>
              </w:rPr>
              <w:t>6</w:t>
            </w:r>
          </w:p>
        </w:tc>
        <w:tc>
          <w:tcPr>
            <w:tcW w:w="2174" w:type="dxa"/>
          </w:tcPr>
          <w:p w14:paraId="7239BF30" w14:textId="77777777" w:rsidR="00EB1022" w:rsidRPr="008B6868" w:rsidRDefault="00EB1022" w:rsidP="008F6087">
            <w:pPr>
              <w:jc w:val="center"/>
              <w:rPr>
                <w:rFonts w:ascii="Century Gothic" w:hAnsi="Century Gothic" w:cs="Arial"/>
              </w:rPr>
            </w:pPr>
            <w:r w:rsidRPr="008B6868">
              <w:rPr>
                <w:rFonts w:ascii="Century Gothic" w:hAnsi="Century Gothic" w:cs="Arial"/>
              </w:rPr>
              <w:t>3200</w:t>
            </w:r>
          </w:p>
        </w:tc>
        <w:tc>
          <w:tcPr>
            <w:tcW w:w="1747" w:type="dxa"/>
          </w:tcPr>
          <w:p w14:paraId="2C688535" w14:textId="77777777" w:rsidR="00EB1022" w:rsidRPr="008B6868" w:rsidRDefault="00EB1022" w:rsidP="008F6087">
            <w:pPr>
              <w:jc w:val="center"/>
              <w:rPr>
                <w:rFonts w:ascii="Century Gothic" w:hAnsi="Century Gothic" w:cs="Arial"/>
              </w:rPr>
            </w:pPr>
            <w:r w:rsidRPr="008B6868">
              <w:rPr>
                <w:rFonts w:ascii="Century Gothic" w:hAnsi="Century Gothic" w:cs="Arial"/>
              </w:rPr>
              <w:t>106</w:t>
            </w:r>
          </w:p>
        </w:tc>
        <w:tc>
          <w:tcPr>
            <w:tcW w:w="2065" w:type="dxa"/>
          </w:tcPr>
          <w:p w14:paraId="40CB03F7" w14:textId="77777777" w:rsidR="00EB1022" w:rsidRPr="008B6868" w:rsidRDefault="00EB1022" w:rsidP="008F6087">
            <w:pPr>
              <w:jc w:val="center"/>
              <w:rPr>
                <w:rFonts w:ascii="Century Gothic" w:hAnsi="Century Gothic" w:cs="Arial"/>
              </w:rPr>
            </w:pPr>
            <w:r w:rsidRPr="008B6868">
              <w:rPr>
                <w:rFonts w:ascii="Century Gothic" w:hAnsi="Century Gothic" w:cs="Arial"/>
              </w:rPr>
              <w:t>288</w:t>
            </w:r>
          </w:p>
        </w:tc>
      </w:tr>
    </w:tbl>
    <w:p w14:paraId="3D117EA5" w14:textId="43BF858D" w:rsidR="00EB1022" w:rsidRDefault="0091651D" w:rsidP="0091651D">
      <w:pPr>
        <w:spacing w:line="276" w:lineRule="auto"/>
        <w:jc w:val="center"/>
        <w:rPr>
          <w:lang w:eastAsia="en-GB"/>
        </w:rPr>
      </w:pPr>
      <w:r>
        <w:rPr>
          <w:lang w:eastAsia="en-GB"/>
        </w:rPr>
        <w:t>Table 1</w:t>
      </w:r>
    </w:p>
    <w:p w14:paraId="25733D3A" w14:textId="77777777" w:rsidR="0091651D" w:rsidRPr="001572DF" w:rsidRDefault="0091651D" w:rsidP="0091651D">
      <w:pPr>
        <w:spacing w:line="276" w:lineRule="auto"/>
        <w:jc w:val="center"/>
        <w:rPr>
          <w:lang w:eastAsia="en-GB"/>
        </w:rPr>
      </w:pPr>
    </w:p>
    <w:p w14:paraId="4713F96F" w14:textId="77777777" w:rsidR="009016B0" w:rsidRPr="009016B0" w:rsidRDefault="009016B0" w:rsidP="009016B0">
      <w:pPr>
        <w:spacing w:line="276" w:lineRule="auto"/>
        <w:rPr>
          <w:lang w:eastAsia="en-GB"/>
        </w:rPr>
      </w:pPr>
      <w:r w:rsidRPr="009016B0">
        <w:rPr>
          <w:lang w:eastAsia="en-GB"/>
        </w:rPr>
        <w:t>AO Recycling considers it is reasonable to assume that rainfall for the 24 hours duration prior to an incident would discharge freely from the majority of the site via the surface water drainage network.</w:t>
      </w:r>
    </w:p>
    <w:p w14:paraId="61387A95" w14:textId="33239E90" w:rsidR="005075FB" w:rsidRDefault="005075FB" w:rsidP="009D061F">
      <w:pPr>
        <w:spacing w:line="276" w:lineRule="auto"/>
        <w:rPr>
          <w:lang w:eastAsia="en-GB"/>
        </w:rPr>
      </w:pPr>
    </w:p>
    <w:p w14:paraId="21FD2F16" w14:textId="77777777" w:rsidR="0091651D" w:rsidRDefault="0091651D" w:rsidP="0091651D">
      <w:pPr>
        <w:spacing w:line="276" w:lineRule="auto"/>
        <w:rPr>
          <w:lang w:eastAsia="en-GB"/>
        </w:rPr>
      </w:pPr>
      <w:r w:rsidRPr="0091651D">
        <w:rPr>
          <w:lang w:eastAsia="en-GB"/>
        </w:rPr>
        <w:t xml:space="preserve">During an incident, it is considered likely that rainwater would rapidly become pollutant loaded by either products released from stored WEEE waste or by firefighting water/foam. All site drains will be covered with clay mats to reduce the risk of firewater entering the local surface water system. Therefore, the rainfall depths associated with events with between a 1 day and an </w:t>
      </w:r>
      <w:proofErr w:type="gramStart"/>
      <w:r w:rsidRPr="0091651D">
        <w:rPr>
          <w:lang w:eastAsia="en-GB"/>
        </w:rPr>
        <w:t xml:space="preserve">8 </w:t>
      </w:r>
      <w:r w:rsidRPr="0091651D">
        <w:rPr>
          <w:lang w:eastAsia="en-GB"/>
        </w:rPr>
        <w:lastRenderedPageBreak/>
        <w:t>day</w:t>
      </w:r>
      <w:proofErr w:type="gramEnd"/>
      <w:r w:rsidRPr="0091651D">
        <w:rPr>
          <w:lang w:eastAsia="en-GB"/>
        </w:rPr>
        <w:t xml:space="preserve"> period following an incident, should be applied to the total site area of approximately 15,000m</w:t>
      </w:r>
      <w:r w:rsidRPr="0091651D">
        <w:rPr>
          <w:vertAlign w:val="superscript"/>
          <w:lang w:eastAsia="en-GB"/>
        </w:rPr>
        <w:t>2</w:t>
      </w:r>
      <w:r w:rsidRPr="0091651D">
        <w:rPr>
          <w:lang w:eastAsia="en-GB"/>
        </w:rPr>
        <w:t xml:space="preserve"> (1.5 ha). </w:t>
      </w:r>
    </w:p>
    <w:p w14:paraId="1686947B" w14:textId="78BD6057" w:rsidR="0091651D" w:rsidRDefault="0091651D" w:rsidP="0091651D">
      <w:pPr>
        <w:spacing w:line="276" w:lineRule="auto"/>
        <w:rPr>
          <w:lang w:eastAsia="en-GB"/>
        </w:rPr>
      </w:pPr>
      <w:r w:rsidRPr="0091651D">
        <w:rPr>
          <w:lang w:eastAsia="en-GB"/>
        </w:rPr>
        <w:t>The resulting rainfall volumes are set out in Table 2 below</w:t>
      </w:r>
      <w:r>
        <w:rPr>
          <w:lang w:eastAsia="en-GB"/>
        </w:rPr>
        <w:t>:</w:t>
      </w:r>
    </w:p>
    <w:p w14:paraId="1425D73B" w14:textId="77777777" w:rsidR="0091651D" w:rsidRPr="0091651D" w:rsidRDefault="0091651D" w:rsidP="0091651D">
      <w:pPr>
        <w:spacing w:line="276" w:lineRule="auto"/>
        <w:rPr>
          <w:lang w:eastAsia="en-GB"/>
        </w:rPr>
      </w:pPr>
    </w:p>
    <w:tbl>
      <w:tblPr>
        <w:tblStyle w:val="TableGridLight"/>
        <w:tblW w:w="0" w:type="auto"/>
        <w:jc w:val="center"/>
        <w:tblLook w:val="04A0" w:firstRow="1" w:lastRow="0" w:firstColumn="1" w:lastColumn="0" w:noHBand="0" w:noVBand="1"/>
      </w:tblPr>
      <w:tblGrid>
        <w:gridCol w:w="2405"/>
        <w:gridCol w:w="2693"/>
      </w:tblGrid>
      <w:tr w:rsidR="00882529" w:rsidRPr="00882529" w14:paraId="6D54915E" w14:textId="77777777" w:rsidTr="00882529">
        <w:trPr>
          <w:jc w:val="center"/>
        </w:trPr>
        <w:tc>
          <w:tcPr>
            <w:tcW w:w="2405" w:type="dxa"/>
            <w:shd w:val="clear" w:color="auto" w:fill="D3FDEE" w:themeFill="text2" w:themeFillTint="1A"/>
          </w:tcPr>
          <w:p w14:paraId="79C8032F" w14:textId="77777777" w:rsidR="00882529" w:rsidRPr="00882529" w:rsidRDefault="00882529" w:rsidP="00882529">
            <w:pPr>
              <w:spacing w:line="276" w:lineRule="auto"/>
              <w:rPr>
                <w:lang w:eastAsia="en-GB"/>
              </w:rPr>
            </w:pPr>
            <w:r w:rsidRPr="00882529">
              <w:rPr>
                <w:lang w:eastAsia="en-GB"/>
              </w:rPr>
              <w:t>Storm Duration</w:t>
            </w:r>
          </w:p>
        </w:tc>
        <w:tc>
          <w:tcPr>
            <w:tcW w:w="2693" w:type="dxa"/>
            <w:shd w:val="clear" w:color="auto" w:fill="D3FDEE" w:themeFill="text2" w:themeFillTint="1A"/>
          </w:tcPr>
          <w:p w14:paraId="092F0EB9" w14:textId="77777777" w:rsidR="00882529" w:rsidRPr="00882529" w:rsidRDefault="00882529" w:rsidP="00882529">
            <w:pPr>
              <w:spacing w:line="276" w:lineRule="auto"/>
              <w:rPr>
                <w:lang w:eastAsia="en-GB"/>
              </w:rPr>
            </w:pPr>
            <w:r w:rsidRPr="00882529">
              <w:rPr>
                <w:lang w:eastAsia="en-GB"/>
              </w:rPr>
              <w:t>Rainfall Volume (m</w:t>
            </w:r>
            <w:r w:rsidRPr="00882529">
              <w:rPr>
                <w:vertAlign w:val="superscript"/>
                <w:lang w:eastAsia="en-GB"/>
              </w:rPr>
              <w:t>3</w:t>
            </w:r>
            <w:r w:rsidRPr="00882529">
              <w:rPr>
                <w:lang w:eastAsia="en-GB"/>
              </w:rPr>
              <w:t>)</w:t>
            </w:r>
          </w:p>
        </w:tc>
      </w:tr>
      <w:tr w:rsidR="00882529" w:rsidRPr="00882529" w14:paraId="6F9CA880" w14:textId="77777777" w:rsidTr="00882529">
        <w:trPr>
          <w:jc w:val="center"/>
        </w:trPr>
        <w:tc>
          <w:tcPr>
            <w:tcW w:w="2405" w:type="dxa"/>
          </w:tcPr>
          <w:p w14:paraId="6059ABE6" w14:textId="77777777" w:rsidR="00882529" w:rsidRPr="00882529" w:rsidRDefault="00882529" w:rsidP="00882529">
            <w:pPr>
              <w:spacing w:line="276" w:lineRule="auto"/>
              <w:rPr>
                <w:lang w:eastAsia="en-GB"/>
              </w:rPr>
            </w:pPr>
            <w:r w:rsidRPr="00882529">
              <w:rPr>
                <w:lang w:eastAsia="en-GB"/>
              </w:rPr>
              <w:t>24 hours</w:t>
            </w:r>
          </w:p>
        </w:tc>
        <w:tc>
          <w:tcPr>
            <w:tcW w:w="2693" w:type="dxa"/>
          </w:tcPr>
          <w:p w14:paraId="6B246DFE" w14:textId="77777777" w:rsidR="00882529" w:rsidRPr="00882529" w:rsidRDefault="00882529" w:rsidP="00882529">
            <w:pPr>
              <w:spacing w:line="276" w:lineRule="auto"/>
              <w:rPr>
                <w:lang w:eastAsia="en-GB"/>
              </w:rPr>
            </w:pPr>
            <w:r w:rsidRPr="00882529">
              <w:rPr>
                <w:lang w:eastAsia="en-GB"/>
              </w:rPr>
              <w:t>480</w:t>
            </w:r>
          </w:p>
        </w:tc>
      </w:tr>
      <w:tr w:rsidR="00882529" w:rsidRPr="00882529" w14:paraId="01E17C01" w14:textId="77777777" w:rsidTr="00882529">
        <w:trPr>
          <w:jc w:val="center"/>
        </w:trPr>
        <w:tc>
          <w:tcPr>
            <w:tcW w:w="2405" w:type="dxa"/>
          </w:tcPr>
          <w:p w14:paraId="67F920D2" w14:textId="77777777" w:rsidR="00882529" w:rsidRPr="00882529" w:rsidRDefault="00882529" w:rsidP="00882529">
            <w:pPr>
              <w:spacing w:line="276" w:lineRule="auto"/>
              <w:rPr>
                <w:lang w:eastAsia="en-GB"/>
              </w:rPr>
            </w:pPr>
            <w:r w:rsidRPr="00882529">
              <w:rPr>
                <w:lang w:eastAsia="en-GB"/>
              </w:rPr>
              <w:t>8 days</w:t>
            </w:r>
          </w:p>
        </w:tc>
        <w:tc>
          <w:tcPr>
            <w:tcW w:w="2693" w:type="dxa"/>
          </w:tcPr>
          <w:p w14:paraId="5B6D0EE6" w14:textId="77777777" w:rsidR="00882529" w:rsidRPr="00882529" w:rsidRDefault="00882529" w:rsidP="00882529">
            <w:pPr>
              <w:spacing w:line="276" w:lineRule="auto"/>
              <w:rPr>
                <w:lang w:eastAsia="en-GB"/>
              </w:rPr>
            </w:pPr>
            <w:r w:rsidRPr="00882529">
              <w:rPr>
                <w:lang w:eastAsia="en-GB"/>
              </w:rPr>
              <w:t>975</w:t>
            </w:r>
          </w:p>
        </w:tc>
      </w:tr>
      <w:tr w:rsidR="00882529" w:rsidRPr="00882529" w14:paraId="77946755" w14:textId="77777777" w:rsidTr="00882529">
        <w:trPr>
          <w:jc w:val="center"/>
        </w:trPr>
        <w:tc>
          <w:tcPr>
            <w:tcW w:w="2405" w:type="dxa"/>
          </w:tcPr>
          <w:p w14:paraId="425EDBCC" w14:textId="77777777" w:rsidR="00882529" w:rsidRPr="00882529" w:rsidRDefault="00882529" w:rsidP="00882529">
            <w:pPr>
              <w:spacing w:line="276" w:lineRule="auto"/>
              <w:rPr>
                <w:lang w:eastAsia="en-GB"/>
              </w:rPr>
            </w:pPr>
            <w:r w:rsidRPr="00882529">
              <w:rPr>
                <w:lang w:eastAsia="en-GB"/>
              </w:rPr>
              <w:t>48 hours (2 days)</w:t>
            </w:r>
          </w:p>
        </w:tc>
        <w:tc>
          <w:tcPr>
            <w:tcW w:w="2693" w:type="dxa"/>
          </w:tcPr>
          <w:p w14:paraId="4C230C1C" w14:textId="77777777" w:rsidR="00882529" w:rsidRPr="00882529" w:rsidRDefault="00882529" w:rsidP="00882529">
            <w:pPr>
              <w:spacing w:line="276" w:lineRule="auto"/>
              <w:rPr>
                <w:lang w:eastAsia="en-GB"/>
              </w:rPr>
            </w:pPr>
            <w:r w:rsidRPr="00882529">
              <w:rPr>
                <w:lang w:eastAsia="en-GB"/>
              </w:rPr>
              <w:t>541.9 (estimated)</w:t>
            </w:r>
          </w:p>
        </w:tc>
      </w:tr>
    </w:tbl>
    <w:p w14:paraId="7886DAAB" w14:textId="044286BE" w:rsidR="009016B0" w:rsidRDefault="00882529" w:rsidP="00882529">
      <w:pPr>
        <w:spacing w:line="276" w:lineRule="auto"/>
        <w:jc w:val="center"/>
        <w:rPr>
          <w:lang w:eastAsia="en-GB"/>
        </w:rPr>
      </w:pPr>
      <w:r>
        <w:rPr>
          <w:lang w:eastAsia="en-GB"/>
        </w:rPr>
        <w:t>Table 2</w:t>
      </w:r>
    </w:p>
    <w:p w14:paraId="48B0BBFE" w14:textId="77777777" w:rsidR="00882529" w:rsidRPr="009D061F" w:rsidRDefault="00882529" w:rsidP="00882529">
      <w:pPr>
        <w:spacing w:line="276" w:lineRule="auto"/>
        <w:rPr>
          <w:lang w:eastAsia="en-GB"/>
        </w:rPr>
      </w:pPr>
    </w:p>
    <w:p w14:paraId="3738C496" w14:textId="77777777" w:rsidR="00F15085" w:rsidRPr="00F15085" w:rsidRDefault="00F15085" w:rsidP="00F15085">
      <w:pPr>
        <w:spacing w:line="276" w:lineRule="auto"/>
        <w:rPr>
          <w:lang w:eastAsia="en-GB"/>
        </w:rPr>
      </w:pPr>
      <w:r w:rsidRPr="00F15085">
        <w:rPr>
          <w:lang w:eastAsia="en-GB"/>
        </w:rPr>
        <w:t>As set out in Section 14.1, the total expected volume of firewater to be used in an incident would be 540,000 litres or 540m</w:t>
      </w:r>
      <w:r w:rsidRPr="00F15085">
        <w:rPr>
          <w:vertAlign w:val="superscript"/>
          <w:lang w:eastAsia="en-GB"/>
        </w:rPr>
        <w:t>3</w:t>
      </w:r>
      <w:r w:rsidRPr="00F15085">
        <w:rPr>
          <w:lang w:eastAsia="en-GB"/>
        </w:rPr>
        <w:t>.</w:t>
      </w:r>
    </w:p>
    <w:p w14:paraId="17DA7168" w14:textId="4F4ADD32" w:rsidR="00F15085" w:rsidRPr="00F15085" w:rsidRDefault="00F15085" w:rsidP="00F15085">
      <w:pPr>
        <w:spacing w:line="276" w:lineRule="auto"/>
        <w:rPr>
          <w:lang w:eastAsia="en-GB"/>
        </w:rPr>
      </w:pPr>
      <w:r w:rsidRPr="00F15085">
        <w:rPr>
          <w:lang w:eastAsia="en-GB"/>
        </w:rPr>
        <w:t>Therefore</w:t>
      </w:r>
      <w:r>
        <w:rPr>
          <w:lang w:eastAsia="en-GB"/>
        </w:rPr>
        <w:t>,</w:t>
      </w:r>
      <w:r w:rsidRPr="00F15085">
        <w:rPr>
          <w:lang w:eastAsia="en-GB"/>
        </w:rPr>
        <w:t xml:space="preserve"> the total firewater containment that will be required is: </w:t>
      </w:r>
    </w:p>
    <w:p w14:paraId="323D5E20" w14:textId="77777777" w:rsidR="00F15085" w:rsidRPr="00F15085" w:rsidRDefault="00F15085" w:rsidP="00F15085">
      <w:pPr>
        <w:spacing w:line="276" w:lineRule="auto"/>
        <w:rPr>
          <w:lang w:eastAsia="en-GB"/>
        </w:rPr>
      </w:pPr>
    </w:p>
    <w:p w14:paraId="7750C611" w14:textId="77777777" w:rsidR="00F15085" w:rsidRPr="00F15085" w:rsidRDefault="00F15085" w:rsidP="00F15085">
      <w:pPr>
        <w:spacing w:line="276" w:lineRule="auto"/>
        <w:jc w:val="center"/>
        <w:rPr>
          <w:lang w:eastAsia="en-GB"/>
        </w:rPr>
      </w:pPr>
      <w:r w:rsidRPr="00F15085">
        <w:rPr>
          <w:lang w:eastAsia="en-GB"/>
        </w:rPr>
        <w:t>975m</w:t>
      </w:r>
      <w:r w:rsidRPr="00F15085">
        <w:rPr>
          <w:vertAlign w:val="superscript"/>
          <w:lang w:eastAsia="en-GB"/>
        </w:rPr>
        <w:t>3</w:t>
      </w:r>
      <w:r w:rsidRPr="00F15085">
        <w:rPr>
          <w:lang w:eastAsia="en-GB"/>
        </w:rPr>
        <w:t xml:space="preserve"> + 540m</w:t>
      </w:r>
      <w:r w:rsidRPr="00F15085">
        <w:rPr>
          <w:vertAlign w:val="superscript"/>
          <w:lang w:eastAsia="en-GB"/>
        </w:rPr>
        <w:t>3</w:t>
      </w:r>
      <w:r w:rsidRPr="00F15085">
        <w:rPr>
          <w:lang w:eastAsia="en-GB"/>
        </w:rPr>
        <w:t xml:space="preserve"> = 1515m</w:t>
      </w:r>
      <w:r w:rsidRPr="00F15085">
        <w:rPr>
          <w:vertAlign w:val="superscript"/>
          <w:lang w:eastAsia="en-GB"/>
        </w:rPr>
        <w:t>3</w:t>
      </w:r>
    </w:p>
    <w:p w14:paraId="70CB6F36" w14:textId="77777777" w:rsidR="00F15085" w:rsidRPr="00F15085" w:rsidRDefault="00F15085" w:rsidP="00F15085">
      <w:pPr>
        <w:spacing w:line="276" w:lineRule="auto"/>
        <w:rPr>
          <w:lang w:eastAsia="en-GB"/>
        </w:rPr>
      </w:pPr>
    </w:p>
    <w:p w14:paraId="47766054" w14:textId="0614B40A" w:rsidR="00F15085" w:rsidRDefault="00F15085" w:rsidP="00F15085">
      <w:pPr>
        <w:spacing w:line="276" w:lineRule="auto"/>
        <w:rPr>
          <w:lang w:eastAsia="en-GB"/>
        </w:rPr>
      </w:pPr>
      <w:r w:rsidRPr="00F15085">
        <w:rPr>
          <w:lang w:eastAsia="en-GB"/>
        </w:rPr>
        <w:t xml:space="preserve">The decision regarding the removal of contaminated firewater will be made with consultation with the Environment Agency. Once appropriate consultation and any subsequent testing has been completed, the contained firewater will either be discharged into the drainage network or be collected by a licenced waste carrier using one or more vacuum tankers. </w:t>
      </w:r>
    </w:p>
    <w:p w14:paraId="634B942F" w14:textId="6580C3E3" w:rsidR="00F15085" w:rsidRDefault="00F15085" w:rsidP="00F15085">
      <w:pPr>
        <w:spacing w:line="276" w:lineRule="auto"/>
        <w:rPr>
          <w:lang w:eastAsia="en-GB"/>
        </w:rPr>
      </w:pPr>
    </w:p>
    <w:p w14:paraId="739F507E" w14:textId="6FE1897D" w:rsidR="001B570E" w:rsidRPr="001B570E" w:rsidRDefault="001B570E" w:rsidP="001B570E">
      <w:pPr>
        <w:spacing w:line="276" w:lineRule="auto"/>
        <w:rPr>
          <w:lang w:eastAsia="en-GB"/>
        </w:rPr>
      </w:pPr>
      <w:r w:rsidRPr="001B570E">
        <w:rPr>
          <w:lang w:eastAsia="en-GB"/>
        </w:rPr>
        <w:t>In either scenario, it is anticipated that contained firewater would be removed from the site within 48 hours after an incident. Therefore</w:t>
      </w:r>
      <w:r>
        <w:rPr>
          <w:lang w:eastAsia="en-GB"/>
        </w:rPr>
        <w:t>,</w:t>
      </w:r>
      <w:r w:rsidRPr="001B570E">
        <w:rPr>
          <w:lang w:eastAsia="en-GB"/>
        </w:rPr>
        <w:t xml:space="preserve"> it is considered by AO Recycling that the following volume can be discounted:</w:t>
      </w:r>
    </w:p>
    <w:p w14:paraId="17E7BC20" w14:textId="3A646DF5" w:rsidR="00F15085" w:rsidRDefault="00F15085" w:rsidP="00F15085">
      <w:pPr>
        <w:spacing w:line="276" w:lineRule="auto"/>
        <w:rPr>
          <w:lang w:eastAsia="en-GB"/>
        </w:rPr>
      </w:pPr>
    </w:p>
    <w:p w14:paraId="6AFBDCD7" w14:textId="33365745" w:rsidR="001A5FE0" w:rsidRDefault="001A5FE0" w:rsidP="001501A3">
      <w:pPr>
        <w:spacing w:line="276" w:lineRule="auto"/>
        <w:rPr>
          <w:b/>
          <w:vertAlign w:val="superscript"/>
          <w:lang w:eastAsia="en-GB"/>
        </w:rPr>
      </w:pPr>
      <w:r w:rsidRPr="001A5FE0">
        <w:rPr>
          <w:lang w:eastAsia="en-GB"/>
        </w:rPr>
        <w:t xml:space="preserve">Firewater volumes from day 2 to day 8 following an incident = </w:t>
      </w:r>
      <w:r w:rsidRPr="001A5FE0">
        <w:rPr>
          <w:b/>
          <w:lang w:eastAsia="en-GB"/>
        </w:rPr>
        <w:t>433.1m</w:t>
      </w:r>
      <w:r w:rsidRPr="001A5FE0">
        <w:rPr>
          <w:b/>
          <w:vertAlign w:val="superscript"/>
          <w:lang w:eastAsia="en-GB"/>
        </w:rPr>
        <w:t>3</w:t>
      </w:r>
    </w:p>
    <w:p w14:paraId="46BEC4CA" w14:textId="1F90413E" w:rsidR="001A5FE0" w:rsidRDefault="001A5FE0" w:rsidP="001A5FE0">
      <w:pPr>
        <w:spacing w:line="276" w:lineRule="auto"/>
        <w:jc w:val="center"/>
        <w:rPr>
          <w:b/>
          <w:vertAlign w:val="superscript"/>
          <w:lang w:eastAsia="en-GB"/>
        </w:rPr>
      </w:pPr>
    </w:p>
    <w:p w14:paraId="3F2D5A69" w14:textId="77777777" w:rsidR="00A64BCE" w:rsidRPr="00A64BCE" w:rsidRDefault="00A64BCE" w:rsidP="00A64BCE">
      <w:pPr>
        <w:spacing w:line="276" w:lineRule="auto"/>
        <w:rPr>
          <w:bCs/>
          <w:lang w:eastAsia="en-GB"/>
        </w:rPr>
      </w:pPr>
      <w:r w:rsidRPr="00A64BCE">
        <w:rPr>
          <w:bCs/>
          <w:lang w:eastAsia="en-GB"/>
        </w:rPr>
        <w:t>Therefore, the total firewater containment that will be required is:</w:t>
      </w:r>
    </w:p>
    <w:p w14:paraId="7C23A26A" w14:textId="7A1C17ED" w:rsidR="001A5FE0" w:rsidRDefault="001A5FE0" w:rsidP="001A5FE0">
      <w:pPr>
        <w:spacing w:line="276" w:lineRule="auto"/>
        <w:rPr>
          <w:bCs/>
          <w:lang w:eastAsia="en-GB"/>
        </w:rPr>
      </w:pPr>
    </w:p>
    <w:p w14:paraId="2CB27C8B" w14:textId="77777777" w:rsidR="001501A3" w:rsidRPr="001501A3" w:rsidRDefault="001501A3" w:rsidP="001501A3">
      <w:pPr>
        <w:spacing w:line="276" w:lineRule="auto"/>
        <w:jc w:val="center"/>
        <w:rPr>
          <w:bCs/>
          <w:lang w:eastAsia="en-GB"/>
        </w:rPr>
      </w:pPr>
      <w:r w:rsidRPr="001501A3">
        <w:rPr>
          <w:b/>
          <w:bCs/>
          <w:lang w:eastAsia="en-GB"/>
        </w:rPr>
        <w:t>541.9m</w:t>
      </w:r>
      <w:r w:rsidRPr="001501A3">
        <w:rPr>
          <w:b/>
          <w:bCs/>
          <w:vertAlign w:val="superscript"/>
          <w:lang w:eastAsia="en-GB"/>
        </w:rPr>
        <w:t>3</w:t>
      </w:r>
      <w:r w:rsidRPr="001501A3">
        <w:rPr>
          <w:bCs/>
          <w:lang w:eastAsia="en-GB"/>
        </w:rPr>
        <w:t xml:space="preserve"> + 540m</w:t>
      </w:r>
      <w:r w:rsidRPr="001501A3">
        <w:rPr>
          <w:bCs/>
          <w:vertAlign w:val="superscript"/>
          <w:lang w:eastAsia="en-GB"/>
        </w:rPr>
        <w:t>3</w:t>
      </w:r>
      <w:r w:rsidRPr="001501A3">
        <w:rPr>
          <w:bCs/>
          <w:lang w:eastAsia="en-GB"/>
        </w:rPr>
        <w:t xml:space="preserve"> = 1081.9m</w:t>
      </w:r>
      <w:r w:rsidRPr="001501A3">
        <w:rPr>
          <w:bCs/>
          <w:vertAlign w:val="superscript"/>
          <w:lang w:eastAsia="en-GB"/>
        </w:rPr>
        <w:t>3</w:t>
      </w:r>
    </w:p>
    <w:p w14:paraId="22CEE200" w14:textId="77777777" w:rsidR="00A64BCE" w:rsidRPr="001A5FE0" w:rsidRDefault="00A64BCE" w:rsidP="001A5FE0">
      <w:pPr>
        <w:spacing w:line="276" w:lineRule="auto"/>
        <w:rPr>
          <w:bCs/>
          <w:lang w:eastAsia="en-GB"/>
        </w:rPr>
      </w:pPr>
    </w:p>
    <w:p w14:paraId="050EB214" w14:textId="77777777" w:rsidR="00E519C9" w:rsidRPr="00E519C9" w:rsidRDefault="00E519C9" w:rsidP="00E519C9">
      <w:pPr>
        <w:spacing w:line="276" w:lineRule="auto"/>
        <w:rPr>
          <w:lang w:eastAsia="en-GB"/>
        </w:rPr>
      </w:pPr>
      <w:r w:rsidRPr="00E519C9">
        <w:rPr>
          <w:lang w:eastAsia="en-GB"/>
        </w:rPr>
        <w:t>The site predominantly consists of reinforced concrete hardstanding. The site is contoured to enable surface water to be contained within the boundaries of the site.</w:t>
      </w:r>
    </w:p>
    <w:p w14:paraId="700961A4" w14:textId="77777777" w:rsidR="00E519C9" w:rsidRDefault="00E519C9" w:rsidP="00E519C9">
      <w:pPr>
        <w:spacing w:line="276" w:lineRule="auto"/>
        <w:rPr>
          <w:lang w:eastAsia="en-GB"/>
        </w:rPr>
      </w:pPr>
    </w:p>
    <w:p w14:paraId="1FD2630A" w14:textId="7335BFBB" w:rsidR="00E519C9" w:rsidRPr="00E519C9" w:rsidRDefault="00E519C9" w:rsidP="00E519C9">
      <w:pPr>
        <w:spacing w:line="276" w:lineRule="auto"/>
        <w:rPr>
          <w:lang w:eastAsia="en-GB"/>
        </w:rPr>
      </w:pPr>
      <w:r w:rsidRPr="00E519C9">
        <w:rPr>
          <w:lang w:eastAsia="en-GB"/>
        </w:rPr>
        <w:t>The site is bounded by impermeable raised concrete kerbs, which forms a 101mm impermeable bund. Given the containment area of the site (See Appendix C) and the topography of the site, the site has sufficient capacity to contain the firewater.</w:t>
      </w:r>
    </w:p>
    <w:p w14:paraId="39EED277" w14:textId="77777777" w:rsidR="00E519C9" w:rsidRDefault="00E519C9" w:rsidP="00E519C9">
      <w:pPr>
        <w:spacing w:line="276" w:lineRule="auto"/>
        <w:rPr>
          <w:lang w:eastAsia="en-GB"/>
        </w:rPr>
      </w:pPr>
    </w:p>
    <w:p w14:paraId="4C75733C" w14:textId="50D296C5" w:rsidR="00E519C9" w:rsidRDefault="00E519C9" w:rsidP="00E519C9">
      <w:pPr>
        <w:spacing w:line="276" w:lineRule="auto"/>
        <w:rPr>
          <w:lang w:eastAsia="en-GB"/>
        </w:rPr>
      </w:pPr>
      <w:r w:rsidRPr="00E519C9">
        <w:rPr>
          <w:lang w:eastAsia="en-GB"/>
        </w:rPr>
        <w:t xml:space="preserve">Due to the inaccurate nature of calculating the total firewater retention capacity required, </w:t>
      </w:r>
    </w:p>
    <w:p w14:paraId="652E2BD4" w14:textId="32F3C265" w:rsidR="00E519C9" w:rsidRPr="00E519C9" w:rsidRDefault="00E519C9" w:rsidP="00E519C9">
      <w:pPr>
        <w:spacing w:line="276" w:lineRule="auto"/>
        <w:rPr>
          <w:lang w:eastAsia="en-GB"/>
        </w:rPr>
      </w:pPr>
      <w:r w:rsidRPr="00E519C9">
        <w:rPr>
          <w:lang w:eastAsia="en-GB"/>
        </w:rPr>
        <w:t xml:space="preserve">during a </w:t>
      </w:r>
      <w:proofErr w:type="gramStart"/>
      <w:r w:rsidRPr="00E519C9">
        <w:rPr>
          <w:lang w:eastAsia="en-GB"/>
        </w:rPr>
        <w:t>fire event sandbags</w:t>
      </w:r>
      <w:proofErr w:type="gramEnd"/>
      <w:r w:rsidRPr="00E519C9">
        <w:rPr>
          <w:lang w:eastAsia="en-GB"/>
        </w:rPr>
        <w:t xml:space="preserve"> will be available to be placed along the boundary to form a temporary bund to reduce the risk of fire water leaving the site. The sandbags will be stored within the main building onsite.</w:t>
      </w:r>
    </w:p>
    <w:p w14:paraId="375462DF" w14:textId="77777777" w:rsidR="00E519C9" w:rsidRPr="00E519C9" w:rsidRDefault="00E519C9" w:rsidP="00E519C9">
      <w:pPr>
        <w:spacing w:line="276" w:lineRule="auto"/>
        <w:rPr>
          <w:lang w:eastAsia="en-GB"/>
        </w:rPr>
      </w:pPr>
      <w:r w:rsidRPr="00E519C9">
        <w:rPr>
          <w:lang w:eastAsia="en-GB"/>
        </w:rPr>
        <w:lastRenderedPageBreak/>
        <w:t>An underground retention chamber oil / water separator (interceptor) is fitted to the surface water drainage system to protect the environment from pollution by spilled/leaked oils. The interceptor separates coarse sediments and oil from the water and then retain the oil safely until it is removed.</w:t>
      </w:r>
    </w:p>
    <w:p w14:paraId="0045C77F" w14:textId="77777777" w:rsidR="00E519C9" w:rsidRDefault="00E519C9" w:rsidP="00E519C9">
      <w:pPr>
        <w:spacing w:line="276" w:lineRule="auto"/>
        <w:rPr>
          <w:lang w:eastAsia="en-GB"/>
        </w:rPr>
      </w:pPr>
    </w:p>
    <w:p w14:paraId="3B61CC58" w14:textId="1A0D0356" w:rsidR="00E519C9" w:rsidRPr="00E519C9" w:rsidRDefault="00E519C9" w:rsidP="00E519C9">
      <w:pPr>
        <w:spacing w:line="276" w:lineRule="auto"/>
        <w:rPr>
          <w:lang w:eastAsia="en-GB"/>
        </w:rPr>
      </w:pPr>
      <w:r w:rsidRPr="00E519C9">
        <w:rPr>
          <w:lang w:eastAsia="en-GB"/>
        </w:rPr>
        <w:t>The interceptor is periodically emptied, cleaned and inspected and relevant records are retained</w:t>
      </w:r>
    </w:p>
    <w:p w14:paraId="60B114BB" w14:textId="77777777" w:rsidR="00E519C9" w:rsidRDefault="00E519C9" w:rsidP="00E519C9">
      <w:pPr>
        <w:spacing w:line="276" w:lineRule="auto"/>
        <w:rPr>
          <w:lang w:eastAsia="en-GB"/>
        </w:rPr>
      </w:pPr>
    </w:p>
    <w:p w14:paraId="31E922D0" w14:textId="10031108" w:rsidR="00E519C9" w:rsidRPr="00E519C9" w:rsidRDefault="00E519C9" w:rsidP="00E519C9">
      <w:pPr>
        <w:spacing w:line="276" w:lineRule="auto"/>
        <w:rPr>
          <w:lang w:eastAsia="en-GB"/>
        </w:rPr>
      </w:pPr>
      <w:r w:rsidRPr="00E519C9">
        <w:rPr>
          <w:lang w:eastAsia="en-GB"/>
        </w:rPr>
        <w:t>More information regarding the inspection of the interceptor etc. is contained in the Emergency Preparedness &amp; Response Policy.</w:t>
      </w:r>
    </w:p>
    <w:p w14:paraId="1F64C013" w14:textId="70C96EE9" w:rsidR="00E519C9" w:rsidRDefault="00E519C9" w:rsidP="00E519C9">
      <w:pPr>
        <w:pStyle w:val="Heading1"/>
        <w:numPr>
          <w:ilvl w:val="0"/>
          <w:numId w:val="2"/>
        </w:numPr>
        <w:rPr>
          <w:lang w:eastAsia="en-GB"/>
        </w:rPr>
      </w:pPr>
      <w:bookmarkStart w:id="72" w:name="_Toc85655285"/>
      <w:r>
        <w:rPr>
          <w:lang w:eastAsia="en-GB"/>
        </w:rPr>
        <w:t>Actions During and After a Fire Incident</w:t>
      </w:r>
      <w:bookmarkEnd w:id="72"/>
    </w:p>
    <w:p w14:paraId="7AB0D0A9" w14:textId="35299CDC" w:rsidR="00E519C9" w:rsidRDefault="00E519C9" w:rsidP="00E519C9">
      <w:pPr>
        <w:pStyle w:val="Heading2"/>
        <w:numPr>
          <w:ilvl w:val="1"/>
          <w:numId w:val="2"/>
        </w:numPr>
        <w:rPr>
          <w:lang w:eastAsia="en-GB"/>
        </w:rPr>
      </w:pPr>
      <w:bookmarkStart w:id="73" w:name="_Toc85655286"/>
      <w:r>
        <w:rPr>
          <w:lang w:eastAsia="en-GB"/>
        </w:rPr>
        <w:t>Emergency Response Plan</w:t>
      </w:r>
      <w:r w:rsidR="00631D7C">
        <w:rPr>
          <w:lang w:eastAsia="en-GB"/>
        </w:rPr>
        <w:t xml:space="preserve"> &amp; Business Continuity Plan</w:t>
      </w:r>
      <w:bookmarkEnd w:id="73"/>
    </w:p>
    <w:p w14:paraId="11096A61" w14:textId="77777777" w:rsidR="0089023A" w:rsidRDefault="0089023A" w:rsidP="0089023A">
      <w:pPr>
        <w:spacing w:line="276" w:lineRule="auto"/>
        <w:rPr>
          <w:lang w:eastAsia="en-GB"/>
        </w:rPr>
      </w:pPr>
      <w:r>
        <w:rPr>
          <w:lang w:eastAsia="en-GB"/>
        </w:rPr>
        <w:t xml:space="preserve">Actions to deal with an incident from a fire are detailed in the Emergency Response Plan. The Emergency Response Plan contains contact details for all personnel, actions to deal with decontamination after the fire incident and how to notify those who could be affected by the fire. </w:t>
      </w:r>
    </w:p>
    <w:p w14:paraId="2935D7CF" w14:textId="77777777" w:rsidR="0089023A" w:rsidRDefault="0089023A" w:rsidP="0089023A">
      <w:pPr>
        <w:spacing w:line="276" w:lineRule="auto"/>
        <w:rPr>
          <w:lang w:eastAsia="en-GB"/>
        </w:rPr>
      </w:pPr>
    </w:p>
    <w:p w14:paraId="11099A76" w14:textId="50EA89A1" w:rsidR="00E519C9" w:rsidRDefault="0089023A" w:rsidP="0089023A">
      <w:pPr>
        <w:spacing w:line="276" w:lineRule="auto"/>
        <w:rPr>
          <w:lang w:eastAsia="en-GB"/>
        </w:rPr>
      </w:pPr>
      <w:r>
        <w:rPr>
          <w:lang w:eastAsia="en-GB"/>
        </w:rPr>
        <w:t>An appointed senior member of staff would act as the incident controller to deal with the situation.</w:t>
      </w:r>
    </w:p>
    <w:p w14:paraId="50AEB8E2" w14:textId="75A9A6CD" w:rsidR="00D51539" w:rsidRDefault="00D51539" w:rsidP="0089023A">
      <w:pPr>
        <w:spacing w:line="276" w:lineRule="auto"/>
        <w:rPr>
          <w:lang w:eastAsia="en-GB"/>
        </w:rPr>
      </w:pPr>
    </w:p>
    <w:p w14:paraId="0870F48C" w14:textId="323DE210" w:rsidR="00D51539" w:rsidRPr="00445EFD" w:rsidRDefault="00352FD9" w:rsidP="0089023A">
      <w:pPr>
        <w:spacing w:line="276" w:lineRule="auto"/>
        <w:rPr>
          <w:lang w:eastAsia="en-GB"/>
        </w:rPr>
      </w:pPr>
      <w:r w:rsidRPr="00445EFD">
        <w:rPr>
          <w:lang w:eastAsia="en-GB"/>
        </w:rPr>
        <w:t xml:space="preserve">In the event of an outage due to </w:t>
      </w:r>
      <w:r w:rsidR="00A737F4" w:rsidRPr="00445EFD">
        <w:rPr>
          <w:lang w:eastAsia="en-GB"/>
        </w:rPr>
        <w:t xml:space="preserve">a fire incident, </w:t>
      </w:r>
      <w:r w:rsidR="00082669" w:rsidRPr="00445EFD">
        <w:rPr>
          <w:lang w:eastAsia="en-GB"/>
        </w:rPr>
        <w:t>the Business Continuity Plan</w:t>
      </w:r>
      <w:r w:rsidR="00572AFE" w:rsidRPr="00445EFD">
        <w:rPr>
          <w:lang w:eastAsia="en-GB"/>
        </w:rPr>
        <w:t xml:space="preserve"> (BCP)</w:t>
      </w:r>
      <w:r w:rsidR="00082669" w:rsidRPr="00445EFD">
        <w:rPr>
          <w:lang w:eastAsia="en-GB"/>
        </w:rPr>
        <w:t xml:space="preserve"> details </w:t>
      </w:r>
      <w:r w:rsidR="000436CF" w:rsidRPr="00445EFD">
        <w:rPr>
          <w:lang w:eastAsia="en-GB"/>
        </w:rPr>
        <w:t>actions to be taken dependant on the type of outage.</w:t>
      </w:r>
    </w:p>
    <w:p w14:paraId="0B164619" w14:textId="708BEF17" w:rsidR="00572AFE" w:rsidRPr="00445EFD" w:rsidRDefault="00572AFE" w:rsidP="0089023A">
      <w:pPr>
        <w:spacing w:line="276" w:lineRule="auto"/>
        <w:rPr>
          <w:lang w:eastAsia="en-GB"/>
        </w:rPr>
      </w:pPr>
    </w:p>
    <w:p w14:paraId="43604688" w14:textId="4EB169F6" w:rsidR="00572AFE" w:rsidRPr="00445EFD" w:rsidRDefault="00572AFE" w:rsidP="0089023A">
      <w:pPr>
        <w:spacing w:line="276" w:lineRule="auto"/>
        <w:rPr>
          <w:lang w:eastAsia="en-GB"/>
        </w:rPr>
      </w:pPr>
      <w:r w:rsidRPr="00445EFD">
        <w:rPr>
          <w:lang w:eastAsia="en-GB"/>
        </w:rPr>
        <w:t xml:space="preserve">The BCP </w:t>
      </w:r>
      <w:r w:rsidR="00F74730" w:rsidRPr="00445EFD">
        <w:rPr>
          <w:lang w:eastAsia="en-GB"/>
        </w:rPr>
        <w:t xml:space="preserve">details </w:t>
      </w:r>
      <w:r w:rsidR="00011EDE" w:rsidRPr="00445EFD">
        <w:rPr>
          <w:lang w:eastAsia="en-GB"/>
        </w:rPr>
        <w:t>response plans</w:t>
      </w:r>
      <w:r w:rsidR="00B52DE7" w:rsidRPr="00445EFD">
        <w:rPr>
          <w:lang w:eastAsia="en-GB"/>
        </w:rPr>
        <w:t>, which include</w:t>
      </w:r>
      <w:r w:rsidR="00F74730" w:rsidRPr="00445EFD">
        <w:rPr>
          <w:lang w:eastAsia="en-GB"/>
        </w:rPr>
        <w:t xml:space="preserve"> divert</w:t>
      </w:r>
      <w:r w:rsidR="00B52DE7" w:rsidRPr="00445EFD">
        <w:rPr>
          <w:lang w:eastAsia="en-GB"/>
        </w:rPr>
        <w:t>ing</w:t>
      </w:r>
      <w:r w:rsidR="008613E2" w:rsidRPr="00445EFD">
        <w:rPr>
          <w:lang w:eastAsia="en-GB"/>
        </w:rPr>
        <w:t xml:space="preserve"> </w:t>
      </w:r>
      <w:r w:rsidR="00F74730" w:rsidRPr="00445EFD">
        <w:rPr>
          <w:lang w:eastAsia="en-GB"/>
        </w:rPr>
        <w:t>incoming wastes</w:t>
      </w:r>
      <w:r w:rsidR="008613E2" w:rsidRPr="00445EFD">
        <w:rPr>
          <w:lang w:eastAsia="en-GB"/>
        </w:rPr>
        <w:t xml:space="preserve"> </w:t>
      </w:r>
      <w:r w:rsidR="007C03E0" w:rsidRPr="00445EFD">
        <w:rPr>
          <w:lang w:eastAsia="en-GB"/>
        </w:rPr>
        <w:t>from the site to alternative locations</w:t>
      </w:r>
      <w:r w:rsidR="00D30926" w:rsidRPr="00445EFD">
        <w:rPr>
          <w:lang w:eastAsia="en-GB"/>
        </w:rPr>
        <w:t xml:space="preserve"> in the event of an outage due to fire or emergency</w:t>
      </w:r>
      <w:r w:rsidR="007C03E0" w:rsidRPr="00445EFD">
        <w:rPr>
          <w:lang w:eastAsia="en-GB"/>
        </w:rPr>
        <w:t>.</w:t>
      </w:r>
      <w:r w:rsidR="00011EDE" w:rsidRPr="00445EFD">
        <w:rPr>
          <w:lang w:eastAsia="en-GB"/>
        </w:rPr>
        <w:t xml:space="preserve"> The BCP also details recovery plans</w:t>
      </w:r>
      <w:r w:rsidR="00631D7C" w:rsidRPr="00445EFD">
        <w:rPr>
          <w:lang w:eastAsia="en-GB"/>
        </w:rPr>
        <w:t xml:space="preserve"> to restore operations.</w:t>
      </w:r>
      <w:r w:rsidR="00F74730" w:rsidRPr="00445EFD">
        <w:rPr>
          <w:lang w:eastAsia="en-GB"/>
        </w:rPr>
        <w:t xml:space="preserve"> </w:t>
      </w:r>
    </w:p>
    <w:p w14:paraId="073AE773" w14:textId="79CDDB86" w:rsidR="000B4895" w:rsidRPr="00445EFD" w:rsidRDefault="000B4895" w:rsidP="0089023A">
      <w:pPr>
        <w:spacing w:line="276" w:lineRule="auto"/>
        <w:rPr>
          <w:lang w:eastAsia="en-GB"/>
        </w:rPr>
      </w:pPr>
    </w:p>
    <w:p w14:paraId="645AFF41" w14:textId="0EED7544" w:rsidR="000436CF" w:rsidRPr="00445EFD" w:rsidRDefault="000B4895" w:rsidP="0089023A">
      <w:pPr>
        <w:spacing w:line="276" w:lineRule="auto"/>
        <w:rPr>
          <w:lang w:eastAsia="en-GB"/>
        </w:rPr>
      </w:pPr>
      <w:r w:rsidRPr="00445EFD">
        <w:rPr>
          <w:lang w:eastAsia="en-GB"/>
        </w:rPr>
        <w:t>The Business Continuity Team</w:t>
      </w:r>
      <w:r w:rsidR="007C68D6" w:rsidRPr="00445EFD">
        <w:rPr>
          <w:lang w:eastAsia="en-GB"/>
        </w:rPr>
        <w:t xml:space="preserve"> </w:t>
      </w:r>
      <w:r w:rsidR="004C3A2A" w:rsidRPr="00445EFD">
        <w:rPr>
          <w:lang w:eastAsia="en-GB"/>
        </w:rPr>
        <w:t>is</w:t>
      </w:r>
      <w:r w:rsidR="007F3A4A" w:rsidRPr="00445EFD">
        <w:rPr>
          <w:lang w:eastAsia="en-GB"/>
        </w:rPr>
        <w:t xml:space="preserve"> responsible </w:t>
      </w:r>
      <w:r w:rsidR="00955C9D" w:rsidRPr="00445EFD">
        <w:rPr>
          <w:lang w:eastAsia="en-GB"/>
        </w:rPr>
        <w:t xml:space="preserve">for </w:t>
      </w:r>
      <w:r w:rsidR="007D5C5C" w:rsidRPr="00445EFD">
        <w:rPr>
          <w:lang w:eastAsia="en-GB"/>
        </w:rPr>
        <w:t>activating and following</w:t>
      </w:r>
      <w:r w:rsidR="00955C9D" w:rsidRPr="00445EFD">
        <w:rPr>
          <w:lang w:eastAsia="en-GB"/>
        </w:rPr>
        <w:t xml:space="preserve"> the BCP.</w:t>
      </w:r>
    </w:p>
    <w:p w14:paraId="7FD468EB" w14:textId="12C9FB61" w:rsidR="0089023A" w:rsidRPr="00445EFD" w:rsidRDefault="0089023A" w:rsidP="0089023A">
      <w:pPr>
        <w:spacing w:line="276" w:lineRule="auto"/>
        <w:rPr>
          <w:lang w:eastAsia="en-GB"/>
        </w:rPr>
      </w:pPr>
    </w:p>
    <w:p w14:paraId="69BD8364" w14:textId="037342BF" w:rsidR="0089023A" w:rsidRDefault="0089023A" w:rsidP="0089023A">
      <w:pPr>
        <w:pStyle w:val="Heading2"/>
        <w:numPr>
          <w:ilvl w:val="1"/>
          <w:numId w:val="2"/>
        </w:numPr>
        <w:rPr>
          <w:lang w:eastAsia="en-GB"/>
        </w:rPr>
      </w:pPr>
      <w:bookmarkStart w:id="74" w:name="_Toc85655287"/>
      <w:r>
        <w:rPr>
          <w:lang w:eastAsia="en-GB"/>
        </w:rPr>
        <w:t>Access for Emergency Services</w:t>
      </w:r>
      <w:bookmarkEnd w:id="74"/>
    </w:p>
    <w:p w14:paraId="47863A31" w14:textId="68886A18" w:rsidR="0089023A" w:rsidRDefault="004F637D" w:rsidP="004F637D">
      <w:pPr>
        <w:spacing w:line="276" w:lineRule="auto"/>
        <w:rPr>
          <w:lang w:eastAsia="en-GB"/>
        </w:rPr>
      </w:pPr>
      <w:r w:rsidRPr="004F637D">
        <w:rPr>
          <w:lang w:eastAsia="en-GB"/>
        </w:rPr>
        <w:t>The main access for emergency services is the main gate to the South</w:t>
      </w:r>
      <w:r w:rsidR="00146B68">
        <w:rPr>
          <w:lang w:eastAsia="en-GB"/>
        </w:rPr>
        <w:t>-</w:t>
      </w:r>
      <w:r w:rsidRPr="004F637D">
        <w:rPr>
          <w:lang w:eastAsia="en-GB"/>
        </w:rPr>
        <w:t>East of the site. Please refer to the site plan 1 – reference Appendix A.</w:t>
      </w:r>
    </w:p>
    <w:p w14:paraId="2AD9904D" w14:textId="75DDE3C3" w:rsidR="004F637D" w:rsidRDefault="004F637D" w:rsidP="004F637D">
      <w:pPr>
        <w:spacing w:line="276" w:lineRule="auto"/>
        <w:rPr>
          <w:lang w:eastAsia="en-GB"/>
        </w:rPr>
      </w:pPr>
    </w:p>
    <w:p w14:paraId="5C77B5F6" w14:textId="7736F3EC" w:rsidR="004F637D" w:rsidRDefault="004F637D" w:rsidP="004F637D">
      <w:pPr>
        <w:pStyle w:val="Heading2"/>
        <w:numPr>
          <w:ilvl w:val="1"/>
          <w:numId w:val="2"/>
        </w:numPr>
        <w:rPr>
          <w:lang w:eastAsia="en-GB"/>
        </w:rPr>
      </w:pPr>
      <w:bookmarkStart w:id="75" w:name="_Toc85655288"/>
      <w:r>
        <w:rPr>
          <w:lang w:eastAsia="en-GB"/>
        </w:rPr>
        <w:t>Liaison with Emergency Services</w:t>
      </w:r>
      <w:bookmarkEnd w:id="75"/>
    </w:p>
    <w:p w14:paraId="6843418F" w14:textId="3BA52A1F" w:rsidR="004F637D" w:rsidRDefault="0025303B" w:rsidP="0025303B">
      <w:pPr>
        <w:spacing w:line="276" w:lineRule="auto"/>
        <w:rPr>
          <w:lang w:eastAsia="en-GB"/>
        </w:rPr>
      </w:pPr>
      <w:r w:rsidRPr="0025303B">
        <w:rPr>
          <w:lang w:eastAsia="en-GB"/>
        </w:rPr>
        <w:t>We have had contact with the local emergency services (Shropshire Fire &amp; Rescue Service). They have visited the site and conducted a site inspection.</w:t>
      </w:r>
    </w:p>
    <w:p w14:paraId="16DF8BF8" w14:textId="4BBAAAFE" w:rsidR="0025303B" w:rsidRDefault="002047DC" w:rsidP="002047DC">
      <w:pPr>
        <w:pStyle w:val="Heading1"/>
        <w:numPr>
          <w:ilvl w:val="0"/>
          <w:numId w:val="2"/>
        </w:numPr>
        <w:rPr>
          <w:lang w:eastAsia="en-GB"/>
        </w:rPr>
      </w:pPr>
      <w:r>
        <w:rPr>
          <w:lang w:eastAsia="en-GB"/>
        </w:rPr>
        <w:lastRenderedPageBreak/>
        <w:t xml:space="preserve"> </w:t>
      </w:r>
      <w:bookmarkStart w:id="76" w:name="_Toc85655289"/>
      <w:r>
        <w:rPr>
          <w:lang w:eastAsia="en-GB"/>
        </w:rPr>
        <w:t>Appendix</w:t>
      </w:r>
      <w:bookmarkEnd w:id="76"/>
    </w:p>
    <w:p w14:paraId="469E2EBF" w14:textId="7DE56B04" w:rsidR="007F06DD" w:rsidRDefault="007F06DD" w:rsidP="007F06DD">
      <w:pPr>
        <w:spacing w:line="276" w:lineRule="auto"/>
        <w:rPr>
          <w:lang w:eastAsia="en-GB"/>
        </w:rPr>
      </w:pPr>
      <w:r>
        <w:rPr>
          <w:lang w:eastAsia="en-GB"/>
        </w:rPr>
        <w:t xml:space="preserve">Appendix A – </w:t>
      </w:r>
      <w:r w:rsidR="00821142">
        <w:rPr>
          <w:lang w:eastAsia="en-GB"/>
        </w:rPr>
        <w:t xml:space="preserve">Link to </w:t>
      </w:r>
      <w:r>
        <w:rPr>
          <w:lang w:eastAsia="en-GB"/>
        </w:rPr>
        <w:t>Site Plan</w:t>
      </w:r>
    </w:p>
    <w:p w14:paraId="3D743333" w14:textId="77777777" w:rsidR="007F06DD" w:rsidRDefault="007F06DD" w:rsidP="007F06DD">
      <w:pPr>
        <w:spacing w:line="276" w:lineRule="auto"/>
        <w:rPr>
          <w:lang w:eastAsia="en-GB"/>
        </w:rPr>
      </w:pPr>
      <w:r>
        <w:rPr>
          <w:lang w:eastAsia="en-GB"/>
        </w:rPr>
        <w:t>Appendix B – Site Location Plan</w:t>
      </w:r>
    </w:p>
    <w:p w14:paraId="2DDCEEE4" w14:textId="0A973194" w:rsidR="007F06DD" w:rsidRDefault="007F06DD" w:rsidP="007F06DD">
      <w:pPr>
        <w:spacing w:line="276" w:lineRule="auto"/>
        <w:rPr>
          <w:lang w:eastAsia="en-GB"/>
        </w:rPr>
      </w:pPr>
      <w:r>
        <w:rPr>
          <w:lang w:eastAsia="en-GB"/>
        </w:rPr>
        <w:t xml:space="preserve">Appendix C – </w:t>
      </w:r>
      <w:r w:rsidR="00F33ECE">
        <w:rPr>
          <w:lang w:eastAsia="en-GB"/>
        </w:rPr>
        <w:t xml:space="preserve">Link to </w:t>
      </w:r>
      <w:r>
        <w:rPr>
          <w:lang w:eastAsia="en-GB"/>
        </w:rPr>
        <w:t>Site Drainage Plan</w:t>
      </w:r>
    </w:p>
    <w:p w14:paraId="0FC55F9F" w14:textId="77777777" w:rsidR="007F06DD" w:rsidRDefault="007F06DD" w:rsidP="007F06DD">
      <w:pPr>
        <w:spacing w:line="276" w:lineRule="auto"/>
        <w:rPr>
          <w:lang w:eastAsia="en-GB"/>
        </w:rPr>
      </w:pPr>
      <w:r>
        <w:rPr>
          <w:lang w:eastAsia="en-GB"/>
        </w:rPr>
        <w:t>Appendix D – DSEAR Information</w:t>
      </w:r>
    </w:p>
    <w:p w14:paraId="533EA225" w14:textId="21F2127B" w:rsidR="002047DC" w:rsidRPr="002047DC" w:rsidRDefault="007F06DD" w:rsidP="007F06DD">
      <w:pPr>
        <w:spacing w:line="276" w:lineRule="auto"/>
        <w:rPr>
          <w:lang w:eastAsia="en-GB"/>
        </w:rPr>
      </w:pPr>
      <w:r>
        <w:rPr>
          <w:lang w:eastAsia="en-GB"/>
        </w:rPr>
        <w:t>Appendix E – Emergency Plan</w:t>
      </w:r>
    </w:p>
    <w:p w14:paraId="17068323" w14:textId="1901E2C9" w:rsidR="001B570E" w:rsidRDefault="009548C2" w:rsidP="009548C2">
      <w:pPr>
        <w:pStyle w:val="Heading1"/>
        <w:rPr>
          <w:lang w:eastAsia="en-GB"/>
        </w:rPr>
      </w:pPr>
      <w:bookmarkStart w:id="77" w:name="_Toc85655290"/>
      <w:r>
        <w:rPr>
          <w:lang w:eastAsia="en-GB"/>
        </w:rPr>
        <w:t>Appendix A – Site Plan 1</w:t>
      </w:r>
      <w:r w:rsidR="00B70E90">
        <w:rPr>
          <w:lang w:eastAsia="en-GB"/>
        </w:rPr>
        <w:t>: Site plan (includes emergency plan)</w:t>
      </w:r>
      <w:bookmarkEnd w:id="77"/>
    </w:p>
    <w:p w14:paraId="786601EC" w14:textId="1EBB4A31" w:rsidR="00B70E90" w:rsidRPr="00B70E90" w:rsidRDefault="00652202" w:rsidP="00B70E90">
      <w:pPr>
        <w:rPr>
          <w:lang w:eastAsia="en-GB"/>
        </w:rPr>
      </w:pPr>
      <w:hyperlink r:id="rId19" w:history="1">
        <w:r w:rsidR="00B70E90" w:rsidRPr="00B70E90">
          <w:rPr>
            <w:rStyle w:val="Hyperlink"/>
            <w:lang w:eastAsia="en-GB"/>
          </w:rPr>
          <w:t>Link to Site Plan 1</w:t>
        </w:r>
      </w:hyperlink>
    </w:p>
    <w:p w14:paraId="354713CA" w14:textId="082B0612" w:rsidR="009548C2" w:rsidRPr="009548C2" w:rsidRDefault="009548C2" w:rsidP="009548C2">
      <w:pPr>
        <w:rPr>
          <w:lang w:eastAsia="en-GB"/>
        </w:rPr>
      </w:pPr>
    </w:p>
    <w:p w14:paraId="34B17FB7" w14:textId="66086497" w:rsidR="00051DF6" w:rsidRDefault="00051DF6" w:rsidP="0025303B">
      <w:pPr>
        <w:spacing w:line="276" w:lineRule="auto"/>
        <w:rPr>
          <w:lang w:eastAsia="en-GB"/>
        </w:rPr>
      </w:pPr>
    </w:p>
    <w:p w14:paraId="6B07CF84" w14:textId="7C9357EB" w:rsidR="00EE17FB" w:rsidRDefault="00EE17FB" w:rsidP="0025303B">
      <w:pPr>
        <w:spacing w:line="276" w:lineRule="auto"/>
        <w:rPr>
          <w:lang w:eastAsia="en-GB"/>
        </w:rPr>
      </w:pPr>
    </w:p>
    <w:p w14:paraId="3BA0C7DC" w14:textId="405C637A" w:rsidR="00EE17FB" w:rsidRDefault="00EE17FB" w:rsidP="0025303B">
      <w:pPr>
        <w:spacing w:line="276" w:lineRule="auto"/>
        <w:rPr>
          <w:lang w:eastAsia="en-GB"/>
        </w:rPr>
      </w:pPr>
    </w:p>
    <w:p w14:paraId="33610FF2" w14:textId="45DB3876" w:rsidR="00EE17FB" w:rsidRDefault="00EE17FB" w:rsidP="0025303B">
      <w:pPr>
        <w:spacing w:line="276" w:lineRule="auto"/>
        <w:rPr>
          <w:lang w:eastAsia="en-GB"/>
        </w:rPr>
      </w:pPr>
    </w:p>
    <w:p w14:paraId="0611DDDD" w14:textId="1FEF1F82" w:rsidR="00EE17FB" w:rsidRDefault="00EE17FB" w:rsidP="0025303B">
      <w:pPr>
        <w:spacing w:line="276" w:lineRule="auto"/>
        <w:rPr>
          <w:lang w:eastAsia="en-GB"/>
        </w:rPr>
      </w:pPr>
    </w:p>
    <w:p w14:paraId="33987D51" w14:textId="178CA38C" w:rsidR="00EE17FB" w:rsidRDefault="00EE17FB" w:rsidP="0025303B">
      <w:pPr>
        <w:spacing w:line="276" w:lineRule="auto"/>
        <w:rPr>
          <w:lang w:eastAsia="en-GB"/>
        </w:rPr>
      </w:pPr>
    </w:p>
    <w:p w14:paraId="096AF4DA" w14:textId="7F76BCAF" w:rsidR="00EE17FB" w:rsidRDefault="00EE17FB" w:rsidP="0025303B">
      <w:pPr>
        <w:spacing w:line="276" w:lineRule="auto"/>
        <w:rPr>
          <w:lang w:eastAsia="en-GB"/>
        </w:rPr>
      </w:pPr>
    </w:p>
    <w:p w14:paraId="0931778B" w14:textId="475033DA" w:rsidR="00EE17FB" w:rsidRDefault="00EE17FB" w:rsidP="0025303B">
      <w:pPr>
        <w:spacing w:line="276" w:lineRule="auto"/>
        <w:rPr>
          <w:lang w:eastAsia="en-GB"/>
        </w:rPr>
      </w:pPr>
    </w:p>
    <w:p w14:paraId="6AE20F54" w14:textId="55925C19" w:rsidR="00EE17FB" w:rsidRDefault="00EE17FB" w:rsidP="0025303B">
      <w:pPr>
        <w:spacing w:line="276" w:lineRule="auto"/>
        <w:rPr>
          <w:lang w:eastAsia="en-GB"/>
        </w:rPr>
      </w:pPr>
    </w:p>
    <w:p w14:paraId="6AE420DE" w14:textId="7D316FB5" w:rsidR="00EE17FB" w:rsidRDefault="00EE17FB" w:rsidP="0025303B">
      <w:pPr>
        <w:spacing w:line="276" w:lineRule="auto"/>
        <w:rPr>
          <w:lang w:eastAsia="en-GB"/>
        </w:rPr>
      </w:pPr>
    </w:p>
    <w:p w14:paraId="6C977DE5" w14:textId="52AFE9C0" w:rsidR="00EE17FB" w:rsidRDefault="00EE17FB" w:rsidP="0025303B">
      <w:pPr>
        <w:spacing w:line="276" w:lineRule="auto"/>
        <w:rPr>
          <w:lang w:eastAsia="en-GB"/>
        </w:rPr>
      </w:pPr>
    </w:p>
    <w:p w14:paraId="41A749AF" w14:textId="592F2B3E" w:rsidR="00EE17FB" w:rsidRDefault="00EE17FB" w:rsidP="0025303B">
      <w:pPr>
        <w:spacing w:line="276" w:lineRule="auto"/>
        <w:rPr>
          <w:lang w:eastAsia="en-GB"/>
        </w:rPr>
      </w:pPr>
    </w:p>
    <w:p w14:paraId="019AD2BA" w14:textId="4C96F97C" w:rsidR="00EE17FB" w:rsidRDefault="00EE17FB" w:rsidP="0025303B">
      <w:pPr>
        <w:spacing w:line="276" w:lineRule="auto"/>
        <w:rPr>
          <w:lang w:eastAsia="en-GB"/>
        </w:rPr>
      </w:pPr>
    </w:p>
    <w:p w14:paraId="56EDEB74" w14:textId="2810AB84" w:rsidR="00EE17FB" w:rsidRDefault="00EE17FB" w:rsidP="0025303B">
      <w:pPr>
        <w:spacing w:line="276" w:lineRule="auto"/>
        <w:rPr>
          <w:lang w:eastAsia="en-GB"/>
        </w:rPr>
      </w:pPr>
    </w:p>
    <w:p w14:paraId="2290B3CB" w14:textId="08B83C64" w:rsidR="00EE17FB" w:rsidRDefault="00EE17FB" w:rsidP="0025303B">
      <w:pPr>
        <w:spacing w:line="276" w:lineRule="auto"/>
        <w:rPr>
          <w:lang w:eastAsia="en-GB"/>
        </w:rPr>
      </w:pPr>
    </w:p>
    <w:p w14:paraId="1EF16AF3" w14:textId="66551900" w:rsidR="00EE17FB" w:rsidRDefault="00EE17FB" w:rsidP="0025303B">
      <w:pPr>
        <w:spacing w:line="276" w:lineRule="auto"/>
        <w:rPr>
          <w:lang w:eastAsia="en-GB"/>
        </w:rPr>
      </w:pPr>
    </w:p>
    <w:p w14:paraId="69ACF9DA" w14:textId="552CEB9B" w:rsidR="00EE17FB" w:rsidRDefault="00EE17FB" w:rsidP="0025303B">
      <w:pPr>
        <w:spacing w:line="276" w:lineRule="auto"/>
        <w:rPr>
          <w:lang w:eastAsia="en-GB"/>
        </w:rPr>
      </w:pPr>
    </w:p>
    <w:p w14:paraId="37577878" w14:textId="575469BD" w:rsidR="00EE17FB" w:rsidRDefault="00EE17FB" w:rsidP="0025303B">
      <w:pPr>
        <w:spacing w:line="276" w:lineRule="auto"/>
        <w:rPr>
          <w:lang w:eastAsia="en-GB"/>
        </w:rPr>
      </w:pPr>
    </w:p>
    <w:p w14:paraId="5C6955EB" w14:textId="0CD194E3" w:rsidR="00EE17FB" w:rsidRDefault="00EE17FB" w:rsidP="0025303B">
      <w:pPr>
        <w:spacing w:line="276" w:lineRule="auto"/>
        <w:rPr>
          <w:lang w:eastAsia="en-GB"/>
        </w:rPr>
      </w:pPr>
    </w:p>
    <w:p w14:paraId="5F498827" w14:textId="28AB005C" w:rsidR="00EE17FB" w:rsidRDefault="00EE17FB" w:rsidP="0025303B">
      <w:pPr>
        <w:spacing w:line="276" w:lineRule="auto"/>
        <w:rPr>
          <w:lang w:eastAsia="en-GB"/>
        </w:rPr>
      </w:pPr>
    </w:p>
    <w:p w14:paraId="43399699" w14:textId="34B1D1A4" w:rsidR="00EE17FB" w:rsidRDefault="00EE17FB" w:rsidP="0025303B">
      <w:pPr>
        <w:spacing w:line="276" w:lineRule="auto"/>
        <w:rPr>
          <w:lang w:eastAsia="en-GB"/>
        </w:rPr>
      </w:pPr>
    </w:p>
    <w:p w14:paraId="24C4601D" w14:textId="5DC2AB89" w:rsidR="00EE17FB" w:rsidRDefault="00EE17FB" w:rsidP="0025303B">
      <w:pPr>
        <w:spacing w:line="276" w:lineRule="auto"/>
        <w:rPr>
          <w:lang w:eastAsia="en-GB"/>
        </w:rPr>
      </w:pPr>
    </w:p>
    <w:p w14:paraId="103B876E" w14:textId="2085211A" w:rsidR="00EE17FB" w:rsidRDefault="00EE17FB" w:rsidP="0025303B">
      <w:pPr>
        <w:spacing w:line="276" w:lineRule="auto"/>
        <w:rPr>
          <w:lang w:eastAsia="en-GB"/>
        </w:rPr>
      </w:pPr>
    </w:p>
    <w:p w14:paraId="2E53A0A3" w14:textId="04565BB8" w:rsidR="00EE17FB" w:rsidRDefault="00EE17FB" w:rsidP="0025303B">
      <w:pPr>
        <w:spacing w:line="276" w:lineRule="auto"/>
        <w:rPr>
          <w:lang w:eastAsia="en-GB"/>
        </w:rPr>
      </w:pPr>
    </w:p>
    <w:p w14:paraId="00094B22" w14:textId="77777777" w:rsidR="00EE17FB" w:rsidRDefault="00EE17FB" w:rsidP="0025303B">
      <w:pPr>
        <w:spacing w:line="276" w:lineRule="auto"/>
        <w:rPr>
          <w:lang w:eastAsia="en-GB"/>
        </w:rPr>
      </w:pPr>
    </w:p>
    <w:p w14:paraId="7E401DAF" w14:textId="60CFC899" w:rsidR="001C64D1" w:rsidRDefault="00794B4B" w:rsidP="00794B4B">
      <w:pPr>
        <w:pStyle w:val="Heading1"/>
        <w:rPr>
          <w:lang w:eastAsia="en-GB"/>
        </w:rPr>
      </w:pPr>
      <w:bookmarkStart w:id="78" w:name="_Toc85655291"/>
      <w:r>
        <w:rPr>
          <w:lang w:eastAsia="en-GB"/>
        </w:rPr>
        <w:lastRenderedPageBreak/>
        <w:t xml:space="preserve">Appendix B </w:t>
      </w:r>
      <w:r w:rsidR="008D22EA">
        <w:rPr>
          <w:lang w:eastAsia="en-GB"/>
        </w:rPr>
        <w:t>–</w:t>
      </w:r>
      <w:r>
        <w:rPr>
          <w:lang w:eastAsia="en-GB"/>
        </w:rPr>
        <w:t xml:space="preserve"> </w:t>
      </w:r>
      <w:r w:rsidR="008D22EA">
        <w:rPr>
          <w:lang w:eastAsia="en-GB"/>
        </w:rPr>
        <w:t>Site Plan 2: 1km sensitive receptors</w:t>
      </w:r>
      <w:bookmarkEnd w:id="78"/>
    </w:p>
    <w:p w14:paraId="1E4F726C" w14:textId="54D0D886" w:rsidR="008D22EA" w:rsidRPr="008D22EA" w:rsidRDefault="008D22EA" w:rsidP="008D22EA">
      <w:pPr>
        <w:rPr>
          <w:lang w:eastAsia="en-GB"/>
        </w:rPr>
      </w:pPr>
    </w:p>
    <w:p w14:paraId="0052F0C9" w14:textId="5B0ABC45" w:rsidR="009D061F" w:rsidRDefault="006764D4" w:rsidP="006764D4">
      <w:pPr>
        <w:spacing w:line="276" w:lineRule="auto"/>
        <w:jc w:val="center"/>
        <w:rPr>
          <w:lang w:eastAsia="en-GB"/>
        </w:rPr>
      </w:pPr>
      <w:r>
        <w:rPr>
          <w:noProof/>
        </w:rPr>
        <w:drawing>
          <wp:inline distT="0" distB="0" distL="0" distR="0" wp14:anchorId="3F56D5A9" wp14:editId="6E4E5660">
            <wp:extent cx="5753100" cy="32853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77" cy="3290106"/>
                    </a:xfrm>
                    <a:prstGeom prst="rect">
                      <a:avLst/>
                    </a:prstGeom>
                  </pic:spPr>
                </pic:pic>
              </a:graphicData>
            </a:graphic>
          </wp:inline>
        </w:drawing>
      </w:r>
    </w:p>
    <w:p w14:paraId="45E58AD8" w14:textId="120C49E7" w:rsidR="002A1C75" w:rsidRDefault="002A1C75" w:rsidP="006764D4">
      <w:pPr>
        <w:spacing w:line="276" w:lineRule="auto"/>
        <w:jc w:val="center"/>
        <w:rPr>
          <w:lang w:eastAsia="en-GB"/>
        </w:rPr>
      </w:pPr>
    </w:p>
    <w:p w14:paraId="7C7BD6B1" w14:textId="3235180E" w:rsidR="002A1C75" w:rsidRDefault="002A1C75" w:rsidP="006764D4">
      <w:pPr>
        <w:spacing w:line="276" w:lineRule="auto"/>
        <w:jc w:val="center"/>
        <w:rPr>
          <w:lang w:eastAsia="en-GB"/>
        </w:rPr>
      </w:pPr>
      <w:r>
        <w:rPr>
          <w:noProof/>
        </w:rPr>
        <w:drawing>
          <wp:inline distT="0" distB="0" distL="0" distR="0" wp14:anchorId="0818AD3D" wp14:editId="79BF07FD">
            <wp:extent cx="4819650" cy="368751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6619" cy="3692849"/>
                    </a:xfrm>
                    <a:prstGeom prst="rect">
                      <a:avLst/>
                    </a:prstGeom>
                  </pic:spPr>
                </pic:pic>
              </a:graphicData>
            </a:graphic>
          </wp:inline>
        </w:drawing>
      </w:r>
    </w:p>
    <w:tbl>
      <w:tblPr>
        <w:tblStyle w:val="TableGridLight"/>
        <w:tblW w:w="0" w:type="auto"/>
        <w:tblLook w:val="04A0" w:firstRow="1" w:lastRow="0" w:firstColumn="1" w:lastColumn="0" w:noHBand="0" w:noVBand="1"/>
      </w:tblPr>
      <w:tblGrid>
        <w:gridCol w:w="562"/>
        <w:gridCol w:w="9180"/>
      </w:tblGrid>
      <w:tr w:rsidR="00A937D9" w14:paraId="6095ED9E" w14:textId="77777777" w:rsidTr="00A937D9">
        <w:tc>
          <w:tcPr>
            <w:tcW w:w="562" w:type="dxa"/>
          </w:tcPr>
          <w:p w14:paraId="717D8C92" w14:textId="69364268" w:rsidR="00A937D9" w:rsidRDefault="00A937D9" w:rsidP="006764D4">
            <w:pPr>
              <w:spacing w:line="276" w:lineRule="auto"/>
              <w:jc w:val="center"/>
              <w:rPr>
                <w:lang w:eastAsia="en-GB"/>
              </w:rPr>
            </w:pPr>
            <w:r>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14:anchorId="619E917B" wp14:editId="1B4005A2">
                      <wp:simplePos x="0" y="0"/>
                      <wp:positionH relativeFrom="margin">
                        <wp:posOffset>-6350</wp:posOffset>
                      </wp:positionH>
                      <wp:positionV relativeFrom="paragraph">
                        <wp:posOffset>7620</wp:posOffset>
                      </wp:positionV>
                      <wp:extent cx="102413" cy="102413"/>
                      <wp:effectExtent l="0" t="0" r="12065" b="12065"/>
                      <wp:wrapNone/>
                      <wp:docPr id="12" name="Oval 12"/>
                      <wp:cNvGraphicFramePr/>
                      <a:graphic xmlns:a="http://schemas.openxmlformats.org/drawingml/2006/main">
                        <a:graphicData uri="http://schemas.microsoft.com/office/word/2010/wordprocessingShape">
                          <wps:wsp>
                            <wps:cNvSpPr/>
                            <wps:spPr>
                              <a:xfrm>
                                <a:off x="0" y="0"/>
                                <a:ext cx="102413" cy="102413"/>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E8A1C" id="Oval 12" o:spid="_x0000_s1026" style="position:absolute;margin-left:-.5pt;margin-top:.6pt;width:8.05pt;height:8.0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" fillcolor="#7030a0" strokecolor="#000f21 [1604]" strokeweight=".85pt">
                      <w10:wrap anchorx="margin"/>
                    </v:oval>
                  </w:pict>
                </mc:Fallback>
              </mc:AlternateContent>
            </w:r>
          </w:p>
        </w:tc>
        <w:tc>
          <w:tcPr>
            <w:tcW w:w="9180" w:type="dxa"/>
          </w:tcPr>
          <w:p w14:paraId="7886A5DC" w14:textId="3031447C" w:rsidR="00A937D9" w:rsidRDefault="00A937D9" w:rsidP="00A937D9">
            <w:pPr>
              <w:spacing w:line="276" w:lineRule="auto"/>
              <w:rPr>
                <w:lang w:eastAsia="en-GB"/>
              </w:rPr>
            </w:pPr>
            <w:r>
              <w:rPr>
                <w:lang w:eastAsia="en-GB"/>
              </w:rPr>
              <w:t>Residential Area</w:t>
            </w:r>
          </w:p>
        </w:tc>
      </w:tr>
    </w:tbl>
    <w:p w14:paraId="39E8A861" w14:textId="478FBF61" w:rsidR="00A937D9" w:rsidRDefault="00041365" w:rsidP="00041365">
      <w:pPr>
        <w:pStyle w:val="Heading1"/>
        <w:rPr>
          <w:lang w:eastAsia="en-GB"/>
        </w:rPr>
      </w:pPr>
      <w:bookmarkStart w:id="79" w:name="_Toc85655292"/>
      <w:r>
        <w:rPr>
          <w:lang w:eastAsia="en-GB"/>
        </w:rPr>
        <w:lastRenderedPageBreak/>
        <w:t>Appendix C – Plan 3</w:t>
      </w:r>
      <w:r w:rsidR="00EE17FB">
        <w:rPr>
          <w:lang w:eastAsia="en-GB"/>
        </w:rPr>
        <w:t>: Drainage Plan</w:t>
      </w:r>
      <w:bookmarkEnd w:id="79"/>
    </w:p>
    <w:p w14:paraId="70ADBAFC" w14:textId="333C3410" w:rsidR="00EE17FB" w:rsidRPr="00EE17FB" w:rsidRDefault="00652202" w:rsidP="00EE17FB">
      <w:pPr>
        <w:rPr>
          <w:lang w:eastAsia="en-GB"/>
        </w:rPr>
      </w:pPr>
      <w:hyperlink r:id="rId22" w:history="1">
        <w:r w:rsidR="00EE17FB" w:rsidRPr="00EE17FB">
          <w:rPr>
            <w:rStyle w:val="Hyperlink"/>
            <w:lang w:eastAsia="en-GB"/>
          </w:rPr>
          <w:t>Link to site drainage plan</w:t>
        </w:r>
      </w:hyperlink>
    </w:p>
    <w:p w14:paraId="5ECACCB4" w14:textId="2161B2FD" w:rsidR="00F850A0" w:rsidRDefault="00412C3F" w:rsidP="00412C3F">
      <w:pPr>
        <w:pStyle w:val="Heading1"/>
        <w:rPr>
          <w:lang w:eastAsia="en-GB"/>
        </w:rPr>
      </w:pPr>
      <w:bookmarkStart w:id="80" w:name="_Toc85655293"/>
      <w:r>
        <w:rPr>
          <w:lang w:eastAsia="en-GB"/>
        </w:rPr>
        <w:t>Appendix D – DSEAR Information</w:t>
      </w:r>
      <w:bookmarkEnd w:id="80"/>
    </w:p>
    <w:p w14:paraId="1E85ADA1" w14:textId="77777777" w:rsidR="00D47D22" w:rsidRPr="00D47D22" w:rsidRDefault="00D47D22" w:rsidP="00D47D22">
      <w:pPr>
        <w:spacing w:line="276" w:lineRule="auto"/>
        <w:rPr>
          <w:lang w:eastAsia="en-GB"/>
        </w:rPr>
      </w:pPr>
      <w:bookmarkStart w:id="81" w:name="_Toc529285685"/>
      <w:r w:rsidRPr="00D47D22">
        <w:rPr>
          <w:lang w:eastAsia="en-GB"/>
        </w:rPr>
        <w:t>Potentially Explosive Zones</w:t>
      </w:r>
      <w:bookmarkEnd w:id="81"/>
    </w:p>
    <w:p w14:paraId="425ED1C3" w14:textId="77777777" w:rsidR="00D47D22" w:rsidRDefault="00D47D22" w:rsidP="00D47D22">
      <w:pPr>
        <w:spacing w:line="276" w:lineRule="auto"/>
        <w:rPr>
          <w:lang w:eastAsia="en-GB"/>
        </w:rPr>
      </w:pPr>
    </w:p>
    <w:p w14:paraId="0962AEC4" w14:textId="0422B3F8" w:rsidR="00D47D22" w:rsidRPr="00D47D22" w:rsidRDefault="00D47D22" w:rsidP="00D47D22">
      <w:pPr>
        <w:spacing w:line="276" w:lineRule="auto"/>
        <w:rPr>
          <w:lang w:eastAsia="en-GB"/>
        </w:rPr>
      </w:pPr>
      <w:r w:rsidRPr="00D47D22">
        <w:rPr>
          <w:lang w:eastAsia="en-GB"/>
        </w:rPr>
        <w:t>The entire system is designed for processing explosive material. For this, there are differences in the possible operating modes "Cooling equipment recycling" and "Electrical waste recycling".</w:t>
      </w:r>
    </w:p>
    <w:p w14:paraId="29D74E4D" w14:textId="77777777" w:rsidR="00D47D22" w:rsidRPr="00D47D22" w:rsidRDefault="00D47D22" w:rsidP="00D47D22">
      <w:pPr>
        <w:spacing w:line="276" w:lineRule="auto"/>
        <w:rPr>
          <w:lang w:eastAsia="en-GB"/>
        </w:rPr>
      </w:pPr>
      <w:r w:rsidRPr="00D47D22">
        <w:rPr>
          <w:lang w:eastAsia="en-GB"/>
        </w:rPr>
        <w:t>An overview of internal system areas with explosion endangered zones can be seen in drawing 02EX823793.</w:t>
      </w:r>
    </w:p>
    <w:p w14:paraId="0413BC12" w14:textId="77777777" w:rsidR="00D47D22" w:rsidRDefault="00D47D22" w:rsidP="00D47D22">
      <w:pPr>
        <w:spacing w:line="276" w:lineRule="auto"/>
        <w:rPr>
          <w:lang w:eastAsia="en-GB"/>
        </w:rPr>
      </w:pPr>
      <w:bookmarkStart w:id="82" w:name="_Toc529285686"/>
    </w:p>
    <w:p w14:paraId="43E3A32F" w14:textId="7FD0B098" w:rsidR="00D47D22" w:rsidRPr="00D47D22" w:rsidRDefault="00D47D22" w:rsidP="00D47D22">
      <w:pPr>
        <w:spacing w:line="276" w:lineRule="auto"/>
        <w:rPr>
          <w:lang w:eastAsia="en-GB"/>
        </w:rPr>
      </w:pPr>
      <w:r w:rsidRPr="00D47D22">
        <w:rPr>
          <w:lang w:eastAsia="en-GB"/>
        </w:rPr>
        <w:t>Cooling Equipment Recycling</w:t>
      </w:r>
      <w:bookmarkEnd w:id="82"/>
    </w:p>
    <w:p w14:paraId="44F9FAF3" w14:textId="77777777" w:rsidR="00D47D22" w:rsidRDefault="00D47D22" w:rsidP="00D47D22">
      <w:pPr>
        <w:spacing w:line="276" w:lineRule="auto"/>
        <w:rPr>
          <w:lang w:eastAsia="en-GB"/>
        </w:rPr>
      </w:pPr>
    </w:p>
    <w:p w14:paraId="0EF8194B" w14:textId="4AA2072C" w:rsidR="00D47D22" w:rsidRPr="00D47D22" w:rsidRDefault="00D47D22" w:rsidP="00D47D22">
      <w:pPr>
        <w:spacing w:line="276" w:lineRule="auto"/>
        <w:rPr>
          <w:lang w:eastAsia="en-GB"/>
        </w:rPr>
      </w:pPr>
      <w:r w:rsidRPr="00D47D22">
        <w:rPr>
          <w:lang w:eastAsia="en-GB"/>
        </w:rPr>
        <w:t>The complete system is designed for the processing of CFC and CFC-free cooling equipment, also as a mix. During this, the contents of the cooling equipment (butane in the coolant circuit, pentane in the foam insulation) and the shredding of the foam insulation to PU -powder lead to various explosion risks in and around the system.</w:t>
      </w:r>
    </w:p>
    <w:p w14:paraId="5EEF1634" w14:textId="232C1A54" w:rsidR="00D47D22" w:rsidRDefault="00D47D22" w:rsidP="00D47D22">
      <w:pPr>
        <w:spacing w:line="276" w:lineRule="auto"/>
        <w:rPr>
          <w:lang w:eastAsia="en-GB"/>
        </w:rPr>
      </w:pPr>
      <w:r w:rsidRPr="00D47D22">
        <w:rPr>
          <w:lang w:eastAsia="en-GB"/>
        </w:rPr>
        <w:t>The following table contains an overview of the different explosion risks on different system assemblies and the safety measures made during operation of the machine in "Cooling equipment recycling" mode.</w:t>
      </w:r>
    </w:p>
    <w:p w14:paraId="6DFABB9D" w14:textId="46FC7198" w:rsidR="00AB7AD2" w:rsidRDefault="00AB7AD2" w:rsidP="00D47D22">
      <w:pPr>
        <w:spacing w:line="276" w:lineRule="auto"/>
        <w:rPr>
          <w:lang w:eastAsia="en-GB"/>
        </w:rPr>
      </w:pPr>
    </w:p>
    <w:p w14:paraId="7E18A8C8" w14:textId="130FEF07" w:rsidR="00AB7AD2" w:rsidRPr="00D24A36" w:rsidRDefault="00AB7AD2" w:rsidP="00D47D22">
      <w:pPr>
        <w:spacing w:line="276" w:lineRule="auto"/>
        <w:rPr>
          <w:color w:val="FF0000"/>
          <w:lang w:eastAsia="en-GB"/>
        </w:rPr>
      </w:pPr>
    </w:p>
    <w:p w14:paraId="77B15A6D" w14:textId="01F33198" w:rsidR="005E0175" w:rsidRPr="00652202" w:rsidRDefault="003F61A3" w:rsidP="00D47D22">
      <w:pPr>
        <w:spacing w:line="276" w:lineRule="auto"/>
        <w:rPr>
          <w:lang w:eastAsia="en-GB"/>
        </w:rPr>
      </w:pPr>
      <w:r w:rsidRPr="00652202">
        <w:rPr>
          <w:lang w:eastAsia="en-GB"/>
        </w:rPr>
        <w:t xml:space="preserve">Gas Compound </w:t>
      </w:r>
      <w:r w:rsidR="00D24A36" w:rsidRPr="00652202">
        <w:rPr>
          <w:lang w:eastAsia="en-GB"/>
        </w:rPr>
        <w:t>(Decanting into ISO Tanker)</w:t>
      </w:r>
    </w:p>
    <w:p w14:paraId="174CB2C2" w14:textId="43314423" w:rsidR="00C32275" w:rsidRPr="00652202" w:rsidRDefault="005E00B5" w:rsidP="00D47D22">
      <w:pPr>
        <w:spacing w:line="276" w:lineRule="auto"/>
        <w:rPr>
          <w:lang w:eastAsia="en-GB"/>
        </w:rPr>
      </w:pPr>
      <w:r w:rsidRPr="00652202">
        <w:rPr>
          <w:lang w:eastAsia="en-GB"/>
        </w:rPr>
        <w:t xml:space="preserve">Blowing agent is decanted </w:t>
      </w:r>
      <w:r w:rsidR="00D32346" w:rsidRPr="00652202">
        <w:rPr>
          <w:lang w:eastAsia="en-GB"/>
        </w:rPr>
        <w:t>into</w:t>
      </w:r>
      <w:r w:rsidRPr="00652202">
        <w:rPr>
          <w:lang w:eastAsia="en-GB"/>
        </w:rPr>
        <w:t xml:space="preserve"> an ISO tanker unit </w:t>
      </w:r>
      <w:r w:rsidR="006546C5" w:rsidRPr="00652202">
        <w:rPr>
          <w:lang w:eastAsia="en-GB"/>
        </w:rPr>
        <w:t xml:space="preserve">which is </w:t>
      </w:r>
      <w:r w:rsidR="007546CB" w:rsidRPr="00652202">
        <w:rPr>
          <w:lang w:eastAsia="en-GB"/>
        </w:rPr>
        <w:t xml:space="preserve">situated in a dedicated fire bay compound </w:t>
      </w:r>
      <w:r w:rsidR="00EB0E72" w:rsidRPr="00652202">
        <w:rPr>
          <w:lang w:eastAsia="en-GB"/>
        </w:rPr>
        <w:t>surrounded by Legato A1 fire-resistant concrete blocks.</w:t>
      </w:r>
      <w:r w:rsidRPr="00652202">
        <w:rPr>
          <w:lang w:eastAsia="en-GB"/>
        </w:rPr>
        <w:t xml:space="preserve"> A SSOW covers the safe operation of the process. Both ISO trailer and gas cylinder have adequate earthing points to dissipate ant static source. Gas monitoring is expected in the area during the decanting as per the SSOW. </w:t>
      </w:r>
    </w:p>
    <w:p w14:paraId="59C98B4E" w14:textId="77777777" w:rsidR="00F30680" w:rsidRPr="00652202" w:rsidRDefault="00F30680" w:rsidP="00D47D22">
      <w:pPr>
        <w:spacing w:line="276" w:lineRule="auto"/>
        <w:rPr>
          <w:lang w:eastAsia="en-GB"/>
        </w:rPr>
      </w:pPr>
    </w:p>
    <w:tbl>
      <w:tblPr>
        <w:tblStyle w:val="TableGridLight"/>
        <w:tblW w:w="0" w:type="auto"/>
        <w:tblLook w:val="04A0" w:firstRow="1" w:lastRow="0" w:firstColumn="1" w:lastColumn="0" w:noHBand="0" w:noVBand="1"/>
      </w:tblPr>
      <w:tblGrid>
        <w:gridCol w:w="3247"/>
        <w:gridCol w:w="3247"/>
        <w:gridCol w:w="3248"/>
      </w:tblGrid>
      <w:tr w:rsidR="00652202" w:rsidRPr="00652202" w14:paraId="6D7C6890" w14:textId="77777777" w:rsidTr="00495B90">
        <w:tc>
          <w:tcPr>
            <w:tcW w:w="9742" w:type="dxa"/>
            <w:gridSpan w:val="3"/>
          </w:tcPr>
          <w:p w14:paraId="0F55E69A" w14:textId="265E631F" w:rsidR="00B50CC6" w:rsidRPr="00652202" w:rsidRDefault="00B50CC6" w:rsidP="00D47D22">
            <w:pPr>
              <w:spacing w:line="276" w:lineRule="auto"/>
              <w:rPr>
                <w:lang w:eastAsia="en-GB"/>
              </w:rPr>
            </w:pPr>
            <w:r w:rsidRPr="00652202">
              <w:rPr>
                <w:lang w:eastAsia="en-GB"/>
              </w:rPr>
              <w:t>Basis of Safety</w:t>
            </w:r>
          </w:p>
        </w:tc>
      </w:tr>
      <w:tr w:rsidR="00652202" w:rsidRPr="00652202" w14:paraId="615EA797" w14:textId="77777777" w:rsidTr="00B50CC6">
        <w:tc>
          <w:tcPr>
            <w:tcW w:w="3247" w:type="dxa"/>
          </w:tcPr>
          <w:p w14:paraId="58C450DD" w14:textId="37F8326D" w:rsidR="00B50CC6" w:rsidRPr="00652202" w:rsidRDefault="00B50CC6" w:rsidP="00D47D22">
            <w:pPr>
              <w:spacing w:line="276" w:lineRule="auto"/>
              <w:rPr>
                <w:lang w:eastAsia="en-GB"/>
              </w:rPr>
            </w:pPr>
            <w:r w:rsidRPr="00652202">
              <w:rPr>
                <w:lang w:eastAsia="en-GB"/>
              </w:rPr>
              <w:t>Process area / Equipment</w:t>
            </w:r>
          </w:p>
        </w:tc>
        <w:tc>
          <w:tcPr>
            <w:tcW w:w="3247" w:type="dxa"/>
          </w:tcPr>
          <w:p w14:paraId="7E5F09C5" w14:textId="37ACD33F" w:rsidR="00B50CC6" w:rsidRPr="00652202" w:rsidRDefault="00B50CC6" w:rsidP="00D47D22">
            <w:pPr>
              <w:spacing w:line="276" w:lineRule="auto"/>
              <w:rPr>
                <w:lang w:eastAsia="en-GB"/>
              </w:rPr>
            </w:pPr>
            <w:r w:rsidRPr="00652202">
              <w:rPr>
                <w:lang w:eastAsia="en-GB"/>
              </w:rPr>
              <w:t>Primary Basis of Safety</w:t>
            </w:r>
          </w:p>
        </w:tc>
        <w:tc>
          <w:tcPr>
            <w:tcW w:w="3248" w:type="dxa"/>
          </w:tcPr>
          <w:p w14:paraId="1F06C274" w14:textId="37960B5D" w:rsidR="00B50CC6" w:rsidRPr="00652202" w:rsidRDefault="00B50CC6" w:rsidP="00D47D22">
            <w:pPr>
              <w:spacing w:line="276" w:lineRule="auto"/>
              <w:rPr>
                <w:lang w:eastAsia="en-GB"/>
              </w:rPr>
            </w:pPr>
            <w:r w:rsidRPr="00652202">
              <w:rPr>
                <w:lang w:eastAsia="en-GB"/>
              </w:rPr>
              <w:t>Secondary Basis of Safety</w:t>
            </w:r>
          </w:p>
        </w:tc>
      </w:tr>
      <w:tr w:rsidR="00652202" w:rsidRPr="00652202" w14:paraId="061D56C6" w14:textId="77777777" w:rsidTr="00B50CC6">
        <w:tc>
          <w:tcPr>
            <w:tcW w:w="3247" w:type="dxa"/>
          </w:tcPr>
          <w:p w14:paraId="075048B1" w14:textId="42EE9D3F" w:rsidR="00B50CC6" w:rsidRPr="00652202" w:rsidRDefault="00FD1B5F" w:rsidP="00D47D22">
            <w:pPr>
              <w:spacing w:line="276" w:lineRule="auto"/>
              <w:rPr>
                <w:lang w:eastAsia="en-GB"/>
              </w:rPr>
            </w:pPr>
            <w:r w:rsidRPr="00652202">
              <w:rPr>
                <w:lang w:eastAsia="en-GB"/>
              </w:rPr>
              <w:t>ISO tanker decanting area</w:t>
            </w:r>
          </w:p>
        </w:tc>
        <w:tc>
          <w:tcPr>
            <w:tcW w:w="3247" w:type="dxa"/>
          </w:tcPr>
          <w:p w14:paraId="2E0152F1" w14:textId="134EB60A" w:rsidR="00B50CC6" w:rsidRPr="00652202" w:rsidRDefault="00FD1B5F" w:rsidP="00D47D22">
            <w:pPr>
              <w:spacing w:line="276" w:lineRule="auto"/>
              <w:rPr>
                <w:lang w:eastAsia="en-GB"/>
              </w:rPr>
            </w:pPr>
            <w:r w:rsidRPr="00652202">
              <w:rPr>
                <w:lang w:eastAsia="en-GB"/>
              </w:rPr>
              <w:t>Avoidance of a flammable atmosphere</w:t>
            </w:r>
          </w:p>
        </w:tc>
        <w:tc>
          <w:tcPr>
            <w:tcW w:w="3248" w:type="dxa"/>
          </w:tcPr>
          <w:p w14:paraId="03D7BA93" w14:textId="14B49C40" w:rsidR="00B50CC6" w:rsidRPr="00652202" w:rsidRDefault="00FD1B5F" w:rsidP="00D47D22">
            <w:pPr>
              <w:spacing w:line="276" w:lineRule="auto"/>
              <w:rPr>
                <w:lang w:eastAsia="en-GB"/>
              </w:rPr>
            </w:pPr>
            <w:r w:rsidRPr="00652202">
              <w:rPr>
                <w:lang w:eastAsia="en-GB"/>
              </w:rPr>
              <w:t>Avoidance of ignition sources</w:t>
            </w:r>
          </w:p>
        </w:tc>
      </w:tr>
    </w:tbl>
    <w:p w14:paraId="5F1FF701" w14:textId="77777777" w:rsidR="00B50CC6" w:rsidRDefault="00B50CC6" w:rsidP="00D47D22">
      <w:pPr>
        <w:spacing w:line="276" w:lineRule="auto"/>
        <w:rPr>
          <w:color w:val="FF0000"/>
          <w:lang w:eastAsia="en-GB"/>
        </w:rPr>
      </w:pPr>
    </w:p>
    <w:p w14:paraId="19B279DD" w14:textId="77777777" w:rsidR="00F30680" w:rsidRDefault="00F30680" w:rsidP="00D47D22">
      <w:pPr>
        <w:spacing w:line="276" w:lineRule="auto"/>
        <w:rPr>
          <w:color w:val="FF0000"/>
          <w:lang w:eastAsia="en-GB"/>
        </w:rPr>
      </w:pPr>
    </w:p>
    <w:p w14:paraId="01C35C10" w14:textId="77777777" w:rsidR="00F30680" w:rsidRDefault="00F30680" w:rsidP="00D47D22">
      <w:pPr>
        <w:spacing w:line="276" w:lineRule="auto"/>
        <w:rPr>
          <w:color w:val="FF0000"/>
          <w:lang w:eastAsia="en-GB"/>
        </w:rPr>
      </w:pPr>
    </w:p>
    <w:p w14:paraId="70AA21C2" w14:textId="77777777" w:rsidR="00F30680" w:rsidRDefault="00F30680" w:rsidP="00D47D22">
      <w:pPr>
        <w:spacing w:line="276" w:lineRule="auto"/>
        <w:rPr>
          <w:color w:val="FF0000"/>
          <w:lang w:eastAsia="en-GB"/>
        </w:rPr>
      </w:pPr>
    </w:p>
    <w:p w14:paraId="6606C3A6" w14:textId="77777777" w:rsidR="00F30680" w:rsidRDefault="00F30680" w:rsidP="00D47D22">
      <w:pPr>
        <w:spacing w:line="276" w:lineRule="auto"/>
        <w:rPr>
          <w:lang w:eastAsia="en-GB"/>
        </w:rPr>
      </w:pPr>
    </w:p>
    <w:p w14:paraId="2A461167" w14:textId="5D1676DB" w:rsidR="00AB7AD2" w:rsidRDefault="00AB7AD2" w:rsidP="00D47D22">
      <w:pPr>
        <w:spacing w:line="276" w:lineRule="auto"/>
        <w:rPr>
          <w:lang w:eastAsia="en-GB"/>
        </w:rPr>
      </w:pPr>
    </w:p>
    <w:p w14:paraId="4813F55E" w14:textId="77777777" w:rsidR="005E00B5" w:rsidRDefault="005E00B5" w:rsidP="00D47D22">
      <w:pPr>
        <w:spacing w:line="276" w:lineRule="auto"/>
        <w:rPr>
          <w:lang w:eastAsia="en-GB"/>
        </w:rPr>
      </w:pPr>
    </w:p>
    <w:p w14:paraId="41DA929D" w14:textId="79376FD1" w:rsidR="00AB7AD2" w:rsidRDefault="00AB7AD2" w:rsidP="00D47D22">
      <w:pPr>
        <w:spacing w:line="276" w:lineRule="auto"/>
        <w:rPr>
          <w:lang w:eastAsia="en-GB"/>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1701"/>
        <w:gridCol w:w="1559"/>
        <w:gridCol w:w="2268"/>
        <w:gridCol w:w="1843"/>
      </w:tblGrid>
      <w:tr w:rsidR="00AB7AD2" w:rsidRPr="002446DC" w14:paraId="4A012A8B" w14:textId="77777777" w:rsidTr="00AB7AD2">
        <w:trPr>
          <w:trHeight w:val="140"/>
        </w:trPr>
        <w:tc>
          <w:tcPr>
            <w:tcW w:w="2230" w:type="dxa"/>
            <w:shd w:val="clear" w:color="auto" w:fill="D3FDEE" w:themeFill="text2" w:themeFillTint="1A"/>
          </w:tcPr>
          <w:p w14:paraId="7B293AC7" w14:textId="77777777" w:rsidR="00AB7AD2" w:rsidRPr="002446DC" w:rsidRDefault="00AB7AD2" w:rsidP="00AB7AD2">
            <w:pPr>
              <w:spacing w:line="276" w:lineRule="auto"/>
              <w:rPr>
                <w:bCs/>
                <w:sz w:val="20"/>
                <w:szCs w:val="20"/>
                <w:lang w:eastAsia="en-GB"/>
              </w:rPr>
            </w:pPr>
            <w:r w:rsidRPr="002446DC">
              <w:rPr>
                <w:bCs/>
                <w:sz w:val="20"/>
                <w:szCs w:val="20"/>
                <w:lang w:eastAsia="en-GB"/>
              </w:rPr>
              <w:t xml:space="preserve">System part </w:t>
            </w:r>
          </w:p>
        </w:tc>
        <w:tc>
          <w:tcPr>
            <w:tcW w:w="1701" w:type="dxa"/>
            <w:shd w:val="clear" w:color="auto" w:fill="D3FDEE" w:themeFill="text2" w:themeFillTint="1A"/>
          </w:tcPr>
          <w:p w14:paraId="77C0E7B7" w14:textId="77777777" w:rsidR="00AB7AD2" w:rsidRPr="002446DC" w:rsidRDefault="00AB7AD2" w:rsidP="00AB7AD2">
            <w:pPr>
              <w:spacing w:line="276" w:lineRule="auto"/>
              <w:rPr>
                <w:bCs/>
                <w:sz w:val="20"/>
                <w:szCs w:val="20"/>
                <w:lang w:eastAsia="en-GB"/>
              </w:rPr>
            </w:pPr>
            <w:r w:rsidRPr="002446DC">
              <w:rPr>
                <w:bCs/>
                <w:sz w:val="20"/>
                <w:szCs w:val="20"/>
                <w:lang w:eastAsia="en-GB"/>
              </w:rPr>
              <w:t xml:space="preserve">AKS-no. </w:t>
            </w:r>
          </w:p>
        </w:tc>
        <w:tc>
          <w:tcPr>
            <w:tcW w:w="1559" w:type="dxa"/>
            <w:shd w:val="clear" w:color="auto" w:fill="D3FDEE" w:themeFill="text2" w:themeFillTint="1A"/>
          </w:tcPr>
          <w:p w14:paraId="3E864866" w14:textId="77777777" w:rsidR="00AB7AD2" w:rsidRPr="002446DC" w:rsidRDefault="00AB7AD2" w:rsidP="00AB7AD2">
            <w:pPr>
              <w:spacing w:line="276" w:lineRule="auto"/>
              <w:rPr>
                <w:bCs/>
                <w:sz w:val="20"/>
                <w:szCs w:val="20"/>
                <w:lang w:eastAsia="en-GB"/>
              </w:rPr>
            </w:pPr>
            <w:r w:rsidRPr="002446DC">
              <w:rPr>
                <w:bCs/>
                <w:sz w:val="20"/>
                <w:szCs w:val="20"/>
                <w:lang w:eastAsia="en-GB"/>
              </w:rPr>
              <w:t xml:space="preserve">Zone limit </w:t>
            </w:r>
          </w:p>
        </w:tc>
        <w:tc>
          <w:tcPr>
            <w:tcW w:w="2268" w:type="dxa"/>
            <w:shd w:val="clear" w:color="auto" w:fill="D3FDEE" w:themeFill="text2" w:themeFillTint="1A"/>
          </w:tcPr>
          <w:p w14:paraId="409440B4" w14:textId="77777777" w:rsidR="00AB7AD2" w:rsidRPr="002446DC" w:rsidRDefault="00AB7AD2" w:rsidP="00AB7AD2">
            <w:pPr>
              <w:spacing w:line="276" w:lineRule="auto"/>
              <w:rPr>
                <w:bCs/>
                <w:sz w:val="20"/>
                <w:szCs w:val="20"/>
                <w:lang w:eastAsia="en-GB"/>
              </w:rPr>
            </w:pPr>
            <w:r w:rsidRPr="002446DC">
              <w:rPr>
                <w:bCs/>
                <w:sz w:val="20"/>
                <w:szCs w:val="20"/>
                <w:lang w:eastAsia="en-GB"/>
              </w:rPr>
              <w:t xml:space="preserve">Measures </w:t>
            </w:r>
          </w:p>
        </w:tc>
        <w:tc>
          <w:tcPr>
            <w:tcW w:w="1843" w:type="dxa"/>
            <w:shd w:val="clear" w:color="auto" w:fill="D3FDEE" w:themeFill="text2" w:themeFillTint="1A"/>
          </w:tcPr>
          <w:p w14:paraId="12831674" w14:textId="77777777" w:rsidR="00AB7AD2" w:rsidRPr="002446DC" w:rsidRDefault="00AB7AD2" w:rsidP="00AB7AD2">
            <w:pPr>
              <w:spacing w:line="276" w:lineRule="auto"/>
              <w:rPr>
                <w:bCs/>
                <w:sz w:val="20"/>
                <w:szCs w:val="20"/>
                <w:lang w:eastAsia="en-GB"/>
              </w:rPr>
            </w:pPr>
            <w:r w:rsidRPr="002446DC">
              <w:rPr>
                <w:bCs/>
                <w:sz w:val="20"/>
                <w:szCs w:val="20"/>
                <w:lang w:eastAsia="en-GB"/>
              </w:rPr>
              <w:t xml:space="preserve">Ex-zone(s) </w:t>
            </w:r>
          </w:p>
        </w:tc>
      </w:tr>
      <w:tr w:rsidR="00AB7AD2" w:rsidRPr="002446DC" w14:paraId="45352C79" w14:textId="77777777" w:rsidTr="00AB7AD2">
        <w:trPr>
          <w:trHeight w:val="370"/>
        </w:trPr>
        <w:tc>
          <w:tcPr>
            <w:tcW w:w="9601" w:type="dxa"/>
            <w:gridSpan w:val="5"/>
            <w:shd w:val="clear" w:color="auto" w:fill="D3FDEE" w:themeFill="text2" w:themeFillTint="1A"/>
          </w:tcPr>
          <w:p w14:paraId="29C9FE80" w14:textId="77777777" w:rsidR="00AB7AD2" w:rsidRPr="002446DC" w:rsidRDefault="00AB7AD2" w:rsidP="00AB7AD2">
            <w:pPr>
              <w:spacing w:line="276" w:lineRule="auto"/>
              <w:rPr>
                <w:bCs/>
                <w:sz w:val="20"/>
                <w:szCs w:val="20"/>
                <w:lang w:eastAsia="en-GB"/>
              </w:rPr>
            </w:pPr>
            <w:r w:rsidRPr="002446DC">
              <w:rPr>
                <w:bCs/>
                <w:sz w:val="20"/>
                <w:szCs w:val="20"/>
                <w:lang w:eastAsia="en-GB"/>
              </w:rPr>
              <w:t xml:space="preserve">Shredding </w:t>
            </w:r>
          </w:p>
        </w:tc>
      </w:tr>
      <w:tr w:rsidR="00AB7AD2" w:rsidRPr="002446DC" w14:paraId="49711FCD" w14:textId="77777777" w:rsidTr="008F6087">
        <w:trPr>
          <w:trHeight w:val="826"/>
        </w:trPr>
        <w:tc>
          <w:tcPr>
            <w:tcW w:w="2230" w:type="dxa"/>
          </w:tcPr>
          <w:p w14:paraId="23F7EBBC" w14:textId="77777777" w:rsidR="00AB7AD2" w:rsidRPr="002446DC" w:rsidRDefault="00AB7AD2" w:rsidP="00AB7AD2">
            <w:pPr>
              <w:spacing w:line="276" w:lineRule="auto"/>
              <w:rPr>
                <w:sz w:val="20"/>
                <w:szCs w:val="20"/>
                <w:lang w:eastAsia="en-GB"/>
              </w:rPr>
            </w:pPr>
            <w:r w:rsidRPr="002446DC">
              <w:rPr>
                <w:sz w:val="20"/>
                <w:szCs w:val="20"/>
                <w:lang w:eastAsia="en-GB"/>
              </w:rPr>
              <w:t xml:space="preserve">QZ2500 </w:t>
            </w:r>
          </w:p>
          <w:p w14:paraId="791B5399" w14:textId="77777777" w:rsidR="00AB7AD2" w:rsidRPr="002446DC" w:rsidRDefault="00AB7AD2" w:rsidP="00AB7AD2">
            <w:pPr>
              <w:spacing w:line="276" w:lineRule="auto"/>
              <w:rPr>
                <w:sz w:val="20"/>
                <w:szCs w:val="20"/>
                <w:lang w:eastAsia="en-GB"/>
              </w:rPr>
            </w:pPr>
            <w:r w:rsidRPr="002446DC">
              <w:rPr>
                <w:sz w:val="20"/>
                <w:szCs w:val="20"/>
                <w:lang w:eastAsia="en-GB"/>
              </w:rPr>
              <w:t xml:space="preserve">Buffer screen </w:t>
            </w:r>
          </w:p>
          <w:p w14:paraId="28631FA7" w14:textId="77777777" w:rsidR="00AB7AD2" w:rsidRPr="002446DC" w:rsidRDefault="00AB7AD2" w:rsidP="00AB7AD2">
            <w:pPr>
              <w:spacing w:line="276" w:lineRule="auto"/>
              <w:rPr>
                <w:sz w:val="20"/>
                <w:szCs w:val="20"/>
                <w:lang w:eastAsia="en-GB"/>
              </w:rPr>
            </w:pPr>
            <w:r w:rsidRPr="002446DC">
              <w:rPr>
                <w:sz w:val="20"/>
                <w:szCs w:val="20"/>
                <w:lang w:eastAsia="en-GB"/>
              </w:rPr>
              <w:t xml:space="preserve">Plunger pump </w:t>
            </w:r>
          </w:p>
          <w:p w14:paraId="7DC201F0" w14:textId="77777777" w:rsidR="00AB7AD2" w:rsidRPr="002446DC" w:rsidRDefault="00AB7AD2" w:rsidP="00AB7AD2">
            <w:pPr>
              <w:spacing w:line="276" w:lineRule="auto"/>
              <w:rPr>
                <w:sz w:val="20"/>
                <w:szCs w:val="20"/>
                <w:lang w:eastAsia="en-GB"/>
              </w:rPr>
            </w:pPr>
            <w:r w:rsidRPr="002446DC">
              <w:rPr>
                <w:sz w:val="20"/>
                <w:szCs w:val="20"/>
                <w:lang w:eastAsia="en-GB"/>
              </w:rPr>
              <w:t xml:space="preserve">Filter QZ </w:t>
            </w:r>
          </w:p>
          <w:p w14:paraId="16D13DD7" w14:textId="77777777" w:rsidR="00AB7AD2" w:rsidRPr="002446DC" w:rsidRDefault="00AB7AD2" w:rsidP="00AB7AD2">
            <w:pPr>
              <w:spacing w:line="276" w:lineRule="auto"/>
              <w:rPr>
                <w:sz w:val="20"/>
                <w:szCs w:val="20"/>
                <w:lang w:eastAsia="en-GB"/>
              </w:rPr>
            </w:pPr>
            <w:r w:rsidRPr="002446DC">
              <w:rPr>
                <w:sz w:val="20"/>
                <w:szCs w:val="20"/>
                <w:lang w:eastAsia="en-GB"/>
              </w:rPr>
              <w:t xml:space="preserve">crew dust re-feed </w:t>
            </w:r>
          </w:p>
        </w:tc>
        <w:tc>
          <w:tcPr>
            <w:tcW w:w="1701" w:type="dxa"/>
          </w:tcPr>
          <w:p w14:paraId="743E1913"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0210HU1030 </w:t>
            </w:r>
          </w:p>
          <w:p w14:paraId="0D54E20B"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0210HQ1060 </w:t>
            </w:r>
          </w:p>
          <w:p w14:paraId="0C708875"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0210GP1070 </w:t>
            </w:r>
          </w:p>
          <w:p w14:paraId="542F966B"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0210HQ1120 </w:t>
            </w:r>
          </w:p>
          <w:p w14:paraId="40AA5D44"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0210GP1130 </w:t>
            </w:r>
          </w:p>
        </w:tc>
        <w:tc>
          <w:tcPr>
            <w:tcW w:w="1559" w:type="dxa"/>
          </w:tcPr>
          <w:p w14:paraId="62C8BDBC" w14:textId="77777777" w:rsidR="00AB7AD2" w:rsidRPr="002446DC" w:rsidRDefault="00AB7AD2" w:rsidP="00AB7AD2">
            <w:pPr>
              <w:spacing w:line="276" w:lineRule="auto"/>
              <w:rPr>
                <w:sz w:val="20"/>
                <w:szCs w:val="20"/>
                <w:lang w:eastAsia="en-GB"/>
              </w:rPr>
            </w:pPr>
            <w:r w:rsidRPr="002446DC">
              <w:rPr>
                <w:sz w:val="20"/>
                <w:szCs w:val="20"/>
                <w:lang w:eastAsia="en-GB"/>
              </w:rPr>
              <w:t xml:space="preserve">Within Machine </w:t>
            </w:r>
          </w:p>
        </w:tc>
        <w:tc>
          <w:tcPr>
            <w:tcW w:w="2268" w:type="dxa"/>
          </w:tcPr>
          <w:p w14:paraId="4A23D2CD" w14:textId="77777777" w:rsidR="00AB7AD2" w:rsidRPr="002446DC" w:rsidRDefault="00AB7AD2" w:rsidP="00AB7AD2">
            <w:pPr>
              <w:spacing w:line="276" w:lineRule="auto"/>
              <w:rPr>
                <w:sz w:val="20"/>
                <w:szCs w:val="20"/>
                <w:lang w:eastAsia="en-GB"/>
              </w:rPr>
            </w:pPr>
            <w:r w:rsidRPr="002446DC">
              <w:rPr>
                <w:sz w:val="20"/>
                <w:szCs w:val="20"/>
                <w:lang w:eastAsia="en-GB"/>
              </w:rPr>
              <w:t xml:space="preserve">Redundantly monitored inert atmosphere (QZ &lt; 6%) Pressure release </w:t>
            </w:r>
          </w:p>
        </w:tc>
        <w:tc>
          <w:tcPr>
            <w:tcW w:w="1843" w:type="dxa"/>
          </w:tcPr>
          <w:p w14:paraId="5B5AE5D4" w14:textId="77777777" w:rsidR="00AB7AD2" w:rsidRPr="002446DC" w:rsidRDefault="00AB7AD2" w:rsidP="00AB7AD2">
            <w:pPr>
              <w:spacing w:line="276" w:lineRule="auto"/>
              <w:rPr>
                <w:sz w:val="20"/>
                <w:szCs w:val="20"/>
                <w:lang w:eastAsia="en-GB"/>
              </w:rPr>
            </w:pPr>
            <w:r w:rsidRPr="002446DC">
              <w:rPr>
                <w:sz w:val="20"/>
                <w:szCs w:val="20"/>
                <w:lang w:eastAsia="en-GB"/>
              </w:rPr>
              <w:t xml:space="preserve">2 (Pentane) </w:t>
            </w:r>
          </w:p>
          <w:p w14:paraId="492FCA4F" w14:textId="77777777" w:rsidR="00AB7AD2" w:rsidRPr="002446DC" w:rsidRDefault="00AB7AD2" w:rsidP="00AB7AD2">
            <w:pPr>
              <w:spacing w:line="276" w:lineRule="auto"/>
              <w:rPr>
                <w:sz w:val="20"/>
                <w:szCs w:val="20"/>
                <w:lang w:eastAsia="en-GB"/>
              </w:rPr>
            </w:pPr>
            <w:r w:rsidRPr="002446DC">
              <w:rPr>
                <w:sz w:val="20"/>
                <w:szCs w:val="20"/>
                <w:lang w:eastAsia="en-GB"/>
              </w:rPr>
              <w:t xml:space="preserve">22 (PU dust) </w:t>
            </w:r>
          </w:p>
        </w:tc>
      </w:tr>
      <w:tr w:rsidR="00AB7AD2" w:rsidRPr="002446DC" w14:paraId="3FF133E0" w14:textId="77777777" w:rsidTr="00AB7AD2">
        <w:trPr>
          <w:trHeight w:val="434"/>
        </w:trPr>
        <w:tc>
          <w:tcPr>
            <w:tcW w:w="9601" w:type="dxa"/>
            <w:gridSpan w:val="5"/>
            <w:shd w:val="clear" w:color="auto" w:fill="D3FDEE" w:themeFill="text2" w:themeFillTint="1A"/>
          </w:tcPr>
          <w:p w14:paraId="13DDD2EB" w14:textId="77777777" w:rsidR="00AB7AD2" w:rsidRPr="002446DC" w:rsidRDefault="00AB7AD2" w:rsidP="00AB7AD2">
            <w:pPr>
              <w:spacing w:line="276" w:lineRule="auto"/>
              <w:rPr>
                <w:bCs/>
                <w:sz w:val="20"/>
                <w:szCs w:val="20"/>
                <w:lang w:eastAsia="en-GB"/>
              </w:rPr>
            </w:pPr>
            <w:r w:rsidRPr="002446DC">
              <w:rPr>
                <w:bCs/>
                <w:sz w:val="20"/>
                <w:szCs w:val="20"/>
                <w:lang w:eastAsia="en-GB"/>
              </w:rPr>
              <w:t xml:space="preserve">Heating screw sieve: </w:t>
            </w:r>
          </w:p>
        </w:tc>
      </w:tr>
      <w:tr w:rsidR="00AB7AD2" w:rsidRPr="002446DC" w14:paraId="69F89705" w14:textId="77777777" w:rsidTr="008F6087">
        <w:trPr>
          <w:trHeight w:val="713"/>
        </w:trPr>
        <w:tc>
          <w:tcPr>
            <w:tcW w:w="2230" w:type="dxa"/>
          </w:tcPr>
          <w:p w14:paraId="235FDC30" w14:textId="77777777" w:rsidR="00AB7AD2" w:rsidRPr="002446DC" w:rsidRDefault="00AB7AD2" w:rsidP="00AB7AD2">
            <w:pPr>
              <w:spacing w:line="276" w:lineRule="auto"/>
              <w:rPr>
                <w:sz w:val="20"/>
                <w:szCs w:val="20"/>
                <w:lang w:eastAsia="en-GB"/>
              </w:rPr>
            </w:pPr>
            <w:r w:rsidRPr="002446DC">
              <w:rPr>
                <w:sz w:val="20"/>
                <w:szCs w:val="20"/>
                <w:lang w:eastAsia="en-GB"/>
              </w:rPr>
              <w:t xml:space="preserve">Heating screw conveyor </w:t>
            </w:r>
          </w:p>
          <w:p w14:paraId="2F8EDFAD" w14:textId="77777777" w:rsidR="00AB7AD2" w:rsidRPr="002446DC" w:rsidRDefault="00AB7AD2" w:rsidP="00AB7AD2">
            <w:pPr>
              <w:spacing w:line="276" w:lineRule="auto"/>
              <w:rPr>
                <w:sz w:val="20"/>
                <w:szCs w:val="20"/>
                <w:lang w:eastAsia="en-GB"/>
              </w:rPr>
            </w:pPr>
            <w:r w:rsidRPr="002446DC">
              <w:rPr>
                <w:sz w:val="20"/>
                <w:szCs w:val="20"/>
                <w:lang w:eastAsia="en-GB"/>
              </w:rPr>
              <w:t xml:space="preserve">PU screen machine </w:t>
            </w:r>
          </w:p>
        </w:tc>
        <w:tc>
          <w:tcPr>
            <w:tcW w:w="1701" w:type="dxa"/>
          </w:tcPr>
          <w:p w14:paraId="1727B935"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0210GP2010 </w:t>
            </w:r>
          </w:p>
          <w:p w14:paraId="69F8D30F" w14:textId="77777777" w:rsidR="00AB7AD2" w:rsidRPr="002446DC" w:rsidRDefault="00AB7AD2" w:rsidP="00AB7AD2">
            <w:pPr>
              <w:spacing w:line="276" w:lineRule="auto"/>
              <w:rPr>
                <w:sz w:val="20"/>
                <w:szCs w:val="20"/>
                <w:lang w:eastAsia="en-GB"/>
              </w:rPr>
            </w:pPr>
          </w:p>
          <w:p w14:paraId="09C5D81E"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0210HQ2020 </w:t>
            </w:r>
          </w:p>
        </w:tc>
        <w:tc>
          <w:tcPr>
            <w:tcW w:w="1559" w:type="dxa"/>
          </w:tcPr>
          <w:p w14:paraId="0600BF6F" w14:textId="77777777" w:rsidR="00AB7AD2" w:rsidRPr="002446DC" w:rsidRDefault="00AB7AD2" w:rsidP="00AB7AD2">
            <w:pPr>
              <w:spacing w:line="276" w:lineRule="auto"/>
              <w:rPr>
                <w:sz w:val="20"/>
                <w:szCs w:val="20"/>
                <w:lang w:eastAsia="en-GB"/>
              </w:rPr>
            </w:pPr>
            <w:r w:rsidRPr="002446DC">
              <w:rPr>
                <w:sz w:val="20"/>
                <w:szCs w:val="20"/>
                <w:lang w:eastAsia="en-GB"/>
              </w:rPr>
              <w:t xml:space="preserve">Within </w:t>
            </w:r>
          </w:p>
          <w:p w14:paraId="65BCB234" w14:textId="77777777" w:rsidR="00AB7AD2" w:rsidRPr="002446DC" w:rsidRDefault="00AB7AD2" w:rsidP="00AB7AD2">
            <w:pPr>
              <w:spacing w:line="276" w:lineRule="auto"/>
              <w:rPr>
                <w:sz w:val="20"/>
                <w:szCs w:val="20"/>
                <w:lang w:eastAsia="en-GB"/>
              </w:rPr>
            </w:pPr>
            <w:r w:rsidRPr="002446DC">
              <w:rPr>
                <w:sz w:val="20"/>
                <w:szCs w:val="20"/>
                <w:lang w:eastAsia="en-GB"/>
              </w:rPr>
              <w:t xml:space="preserve">Machine </w:t>
            </w:r>
          </w:p>
        </w:tc>
        <w:tc>
          <w:tcPr>
            <w:tcW w:w="2268" w:type="dxa"/>
          </w:tcPr>
          <w:p w14:paraId="130D6D87" w14:textId="77777777" w:rsidR="00AB7AD2" w:rsidRPr="002446DC" w:rsidRDefault="00AB7AD2" w:rsidP="00AB7AD2">
            <w:pPr>
              <w:spacing w:line="276" w:lineRule="auto"/>
              <w:rPr>
                <w:sz w:val="20"/>
                <w:szCs w:val="20"/>
                <w:lang w:eastAsia="en-GB"/>
              </w:rPr>
            </w:pPr>
            <w:r w:rsidRPr="002446DC">
              <w:rPr>
                <w:sz w:val="20"/>
                <w:szCs w:val="20"/>
                <w:lang w:eastAsia="en-GB"/>
              </w:rPr>
              <w:t xml:space="preserve">Inert atmosphere with monitored minimum flow </w:t>
            </w:r>
          </w:p>
          <w:p w14:paraId="052F9875" w14:textId="77777777" w:rsidR="00AB7AD2" w:rsidRPr="002446DC" w:rsidRDefault="00AB7AD2" w:rsidP="00AB7AD2">
            <w:pPr>
              <w:spacing w:line="276" w:lineRule="auto"/>
              <w:rPr>
                <w:sz w:val="20"/>
                <w:szCs w:val="20"/>
                <w:lang w:eastAsia="en-GB"/>
              </w:rPr>
            </w:pPr>
            <w:r w:rsidRPr="002446DC">
              <w:rPr>
                <w:sz w:val="20"/>
                <w:szCs w:val="20"/>
                <w:lang w:eastAsia="en-GB"/>
              </w:rPr>
              <w:t xml:space="preserve">(QZ &lt; 10%) </w:t>
            </w:r>
          </w:p>
        </w:tc>
        <w:tc>
          <w:tcPr>
            <w:tcW w:w="1843" w:type="dxa"/>
          </w:tcPr>
          <w:p w14:paraId="0DF86DC4" w14:textId="77777777" w:rsidR="00AB7AD2" w:rsidRPr="002446DC" w:rsidRDefault="00AB7AD2" w:rsidP="00AB7AD2">
            <w:pPr>
              <w:spacing w:line="276" w:lineRule="auto"/>
              <w:rPr>
                <w:sz w:val="20"/>
                <w:szCs w:val="20"/>
                <w:lang w:eastAsia="en-GB"/>
              </w:rPr>
            </w:pPr>
            <w:r w:rsidRPr="002446DC">
              <w:rPr>
                <w:sz w:val="20"/>
                <w:szCs w:val="20"/>
                <w:lang w:eastAsia="en-GB"/>
              </w:rPr>
              <w:t xml:space="preserve">2 (Pentane) </w:t>
            </w:r>
          </w:p>
          <w:p w14:paraId="0E97A098" w14:textId="77777777" w:rsidR="00AB7AD2" w:rsidRPr="002446DC" w:rsidRDefault="00AB7AD2" w:rsidP="00AB7AD2">
            <w:pPr>
              <w:spacing w:line="276" w:lineRule="auto"/>
              <w:rPr>
                <w:sz w:val="20"/>
                <w:szCs w:val="20"/>
                <w:lang w:eastAsia="en-GB"/>
              </w:rPr>
            </w:pPr>
            <w:r w:rsidRPr="002446DC">
              <w:rPr>
                <w:sz w:val="20"/>
                <w:szCs w:val="20"/>
                <w:lang w:eastAsia="en-GB"/>
              </w:rPr>
              <w:t xml:space="preserve">22 (PU dust) </w:t>
            </w:r>
          </w:p>
        </w:tc>
      </w:tr>
      <w:tr w:rsidR="00AB7AD2" w:rsidRPr="002446DC" w14:paraId="5D8F27FD" w14:textId="77777777" w:rsidTr="00AB7AD2">
        <w:trPr>
          <w:trHeight w:val="339"/>
        </w:trPr>
        <w:tc>
          <w:tcPr>
            <w:tcW w:w="9601" w:type="dxa"/>
            <w:gridSpan w:val="5"/>
            <w:shd w:val="clear" w:color="auto" w:fill="D3FDEE" w:themeFill="text2" w:themeFillTint="1A"/>
          </w:tcPr>
          <w:p w14:paraId="00C696AD" w14:textId="77777777" w:rsidR="00AB7AD2" w:rsidRPr="002446DC" w:rsidRDefault="00AB7AD2" w:rsidP="00AB7AD2">
            <w:pPr>
              <w:spacing w:line="276" w:lineRule="auto"/>
              <w:rPr>
                <w:bCs/>
                <w:sz w:val="20"/>
                <w:szCs w:val="20"/>
                <w:lang w:eastAsia="en-GB"/>
              </w:rPr>
            </w:pPr>
            <w:r w:rsidRPr="002446DC">
              <w:rPr>
                <w:bCs/>
                <w:sz w:val="20"/>
                <w:szCs w:val="20"/>
                <w:lang w:eastAsia="en-GB"/>
              </w:rPr>
              <w:t xml:space="preserve">Matrix degassing: </w:t>
            </w:r>
          </w:p>
        </w:tc>
      </w:tr>
      <w:tr w:rsidR="00AB7AD2" w:rsidRPr="002446DC" w14:paraId="25B159A0" w14:textId="77777777" w:rsidTr="008F6087">
        <w:trPr>
          <w:trHeight w:val="1632"/>
        </w:trPr>
        <w:tc>
          <w:tcPr>
            <w:tcW w:w="2230" w:type="dxa"/>
          </w:tcPr>
          <w:p w14:paraId="57FDF724" w14:textId="77777777" w:rsidR="00AB7AD2" w:rsidRPr="002446DC" w:rsidRDefault="00AB7AD2" w:rsidP="00AB7AD2">
            <w:pPr>
              <w:spacing w:line="276" w:lineRule="auto"/>
              <w:rPr>
                <w:sz w:val="20"/>
                <w:szCs w:val="20"/>
                <w:lang w:eastAsia="en-GB"/>
              </w:rPr>
            </w:pPr>
            <w:r w:rsidRPr="002446DC">
              <w:rPr>
                <w:sz w:val="20"/>
                <w:szCs w:val="20"/>
                <w:lang w:eastAsia="en-GB"/>
              </w:rPr>
              <w:t xml:space="preserve">Cellular wheel sluice PU powder </w:t>
            </w:r>
          </w:p>
          <w:p w14:paraId="44FF0A67" w14:textId="77777777" w:rsidR="00AB7AD2" w:rsidRPr="002446DC" w:rsidRDefault="00AB7AD2" w:rsidP="00AB7AD2">
            <w:pPr>
              <w:spacing w:line="276" w:lineRule="auto"/>
              <w:rPr>
                <w:sz w:val="20"/>
                <w:szCs w:val="20"/>
                <w:lang w:eastAsia="en-GB"/>
              </w:rPr>
            </w:pPr>
            <w:r w:rsidRPr="002446DC">
              <w:rPr>
                <w:sz w:val="20"/>
                <w:szCs w:val="20"/>
                <w:lang w:eastAsia="en-GB"/>
              </w:rPr>
              <w:t xml:space="preserve">Ascending screw conveyor matrix degassing </w:t>
            </w:r>
          </w:p>
          <w:p w14:paraId="073EE198" w14:textId="77777777" w:rsidR="00AB7AD2" w:rsidRPr="002446DC" w:rsidRDefault="00AB7AD2" w:rsidP="00AB7AD2">
            <w:pPr>
              <w:spacing w:line="276" w:lineRule="auto"/>
              <w:rPr>
                <w:sz w:val="20"/>
                <w:szCs w:val="20"/>
                <w:lang w:eastAsia="en-GB"/>
              </w:rPr>
            </w:pPr>
            <w:r w:rsidRPr="002446DC">
              <w:rPr>
                <w:sz w:val="20"/>
                <w:szCs w:val="20"/>
                <w:lang w:eastAsia="en-GB"/>
              </w:rPr>
              <w:t xml:space="preserve">Distribution screw conveyor rig degassing </w:t>
            </w:r>
          </w:p>
          <w:p w14:paraId="12614556" w14:textId="77777777" w:rsidR="00AB7AD2" w:rsidRPr="002446DC" w:rsidRDefault="00AB7AD2" w:rsidP="00AB7AD2">
            <w:pPr>
              <w:spacing w:line="276" w:lineRule="auto"/>
              <w:rPr>
                <w:sz w:val="20"/>
                <w:szCs w:val="20"/>
                <w:lang w:eastAsia="en-GB"/>
              </w:rPr>
            </w:pPr>
            <w:r w:rsidRPr="002446DC">
              <w:rPr>
                <w:sz w:val="20"/>
                <w:szCs w:val="20"/>
                <w:lang w:eastAsia="en-GB"/>
              </w:rPr>
              <w:t xml:space="preserve">Heating mixer 1 </w:t>
            </w:r>
          </w:p>
          <w:p w14:paraId="38ADA1CD" w14:textId="77777777" w:rsidR="00AB7AD2" w:rsidRPr="002446DC" w:rsidRDefault="00AB7AD2" w:rsidP="00AB7AD2">
            <w:pPr>
              <w:spacing w:line="276" w:lineRule="auto"/>
              <w:rPr>
                <w:sz w:val="20"/>
                <w:szCs w:val="20"/>
                <w:lang w:eastAsia="en-GB"/>
              </w:rPr>
            </w:pPr>
            <w:r w:rsidRPr="002446DC">
              <w:rPr>
                <w:sz w:val="20"/>
                <w:szCs w:val="20"/>
                <w:lang w:eastAsia="en-GB"/>
              </w:rPr>
              <w:t xml:space="preserve">Heating mixer 2 </w:t>
            </w:r>
          </w:p>
          <w:p w14:paraId="7824F9BB" w14:textId="77777777" w:rsidR="00AB7AD2" w:rsidRPr="002446DC" w:rsidRDefault="00AB7AD2" w:rsidP="00AB7AD2">
            <w:pPr>
              <w:spacing w:line="276" w:lineRule="auto"/>
              <w:rPr>
                <w:sz w:val="20"/>
                <w:szCs w:val="20"/>
                <w:lang w:eastAsia="en-GB"/>
              </w:rPr>
            </w:pPr>
            <w:r w:rsidRPr="002446DC">
              <w:rPr>
                <w:sz w:val="20"/>
                <w:szCs w:val="20"/>
                <w:lang w:eastAsia="en-GB"/>
              </w:rPr>
              <w:t xml:space="preserve">Tempering mixer </w:t>
            </w:r>
          </w:p>
          <w:p w14:paraId="3D8D66FB" w14:textId="77777777" w:rsidR="00AB7AD2" w:rsidRPr="002446DC" w:rsidRDefault="00AB7AD2" w:rsidP="00AB7AD2">
            <w:pPr>
              <w:spacing w:line="276" w:lineRule="auto"/>
              <w:rPr>
                <w:sz w:val="20"/>
                <w:szCs w:val="20"/>
                <w:lang w:eastAsia="en-GB"/>
              </w:rPr>
            </w:pPr>
            <w:r w:rsidRPr="002446DC">
              <w:rPr>
                <w:sz w:val="20"/>
                <w:szCs w:val="20"/>
                <w:lang w:eastAsia="en-GB"/>
              </w:rPr>
              <w:t xml:space="preserve">Discharging screw PU powder </w:t>
            </w:r>
          </w:p>
        </w:tc>
        <w:tc>
          <w:tcPr>
            <w:tcW w:w="1701" w:type="dxa"/>
          </w:tcPr>
          <w:p w14:paraId="74B48253"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0210QR2200 </w:t>
            </w:r>
          </w:p>
          <w:p w14:paraId="4BF88D82" w14:textId="77777777" w:rsidR="00AB7AD2" w:rsidRPr="002446DC" w:rsidRDefault="00AB7AD2" w:rsidP="00AB7AD2">
            <w:pPr>
              <w:spacing w:line="276" w:lineRule="auto"/>
              <w:rPr>
                <w:sz w:val="20"/>
                <w:szCs w:val="20"/>
                <w:lang w:eastAsia="en-GB"/>
              </w:rPr>
            </w:pPr>
          </w:p>
          <w:p w14:paraId="195988AC"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0210GP2210 </w:t>
            </w:r>
          </w:p>
          <w:p w14:paraId="1ADCFD29" w14:textId="77777777" w:rsidR="00AB7AD2" w:rsidRPr="002446DC" w:rsidRDefault="00AB7AD2" w:rsidP="00AB7AD2">
            <w:pPr>
              <w:spacing w:line="276" w:lineRule="auto"/>
              <w:rPr>
                <w:sz w:val="20"/>
                <w:szCs w:val="20"/>
                <w:lang w:eastAsia="en-GB"/>
              </w:rPr>
            </w:pPr>
          </w:p>
          <w:p w14:paraId="2AE8DD18" w14:textId="77777777" w:rsidR="00AB7AD2" w:rsidRPr="002446DC" w:rsidRDefault="00AB7AD2" w:rsidP="00AB7AD2">
            <w:pPr>
              <w:spacing w:line="276" w:lineRule="auto"/>
              <w:rPr>
                <w:sz w:val="20"/>
                <w:szCs w:val="20"/>
                <w:lang w:eastAsia="en-GB"/>
              </w:rPr>
            </w:pPr>
          </w:p>
          <w:p w14:paraId="4276BB55"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0210GP2220 </w:t>
            </w:r>
          </w:p>
          <w:p w14:paraId="5FFD8F02" w14:textId="77777777" w:rsidR="00AB7AD2" w:rsidRPr="002446DC" w:rsidRDefault="00AB7AD2" w:rsidP="00AB7AD2">
            <w:pPr>
              <w:spacing w:line="276" w:lineRule="auto"/>
              <w:rPr>
                <w:sz w:val="20"/>
                <w:szCs w:val="20"/>
                <w:lang w:eastAsia="en-GB"/>
              </w:rPr>
            </w:pPr>
          </w:p>
          <w:p w14:paraId="1D64257B" w14:textId="77777777" w:rsidR="00AB7AD2" w:rsidRPr="002446DC" w:rsidRDefault="00AB7AD2" w:rsidP="00AB7AD2">
            <w:pPr>
              <w:spacing w:line="276" w:lineRule="auto"/>
              <w:rPr>
                <w:sz w:val="20"/>
                <w:szCs w:val="20"/>
                <w:lang w:eastAsia="en-GB"/>
              </w:rPr>
            </w:pPr>
          </w:p>
          <w:p w14:paraId="25FEACC9"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0210HP2230 </w:t>
            </w:r>
          </w:p>
          <w:p w14:paraId="36377156"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0210HP2240 </w:t>
            </w:r>
          </w:p>
          <w:p w14:paraId="0803D3AD"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0210HP2250 </w:t>
            </w:r>
          </w:p>
          <w:p w14:paraId="15DC48C0"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0210GP2260 </w:t>
            </w:r>
          </w:p>
        </w:tc>
        <w:tc>
          <w:tcPr>
            <w:tcW w:w="1559" w:type="dxa"/>
          </w:tcPr>
          <w:p w14:paraId="3EDFAA5E" w14:textId="77777777" w:rsidR="00AB7AD2" w:rsidRPr="002446DC" w:rsidRDefault="00AB7AD2" w:rsidP="00AB7AD2">
            <w:pPr>
              <w:spacing w:line="276" w:lineRule="auto"/>
              <w:rPr>
                <w:sz w:val="20"/>
                <w:szCs w:val="20"/>
                <w:lang w:eastAsia="en-GB"/>
              </w:rPr>
            </w:pPr>
            <w:r w:rsidRPr="002446DC">
              <w:rPr>
                <w:sz w:val="20"/>
                <w:szCs w:val="20"/>
                <w:lang w:eastAsia="en-GB"/>
              </w:rPr>
              <w:t xml:space="preserve">Within </w:t>
            </w:r>
          </w:p>
          <w:p w14:paraId="2597AFF7" w14:textId="77777777" w:rsidR="00AB7AD2" w:rsidRPr="002446DC" w:rsidRDefault="00AB7AD2" w:rsidP="00AB7AD2">
            <w:pPr>
              <w:spacing w:line="276" w:lineRule="auto"/>
              <w:rPr>
                <w:sz w:val="20"/>
                <w:szCs w:val="20"/>
                <w:lang w:eastAsia="en-GB"/>
              </w:rPr>
            </w:pPr>
            <w:r w:rsidRPr="002446DC">
              <w:rPr>
                <w:sz w:val="20"/>
                <w:szCs w:val="20"/>
                <w:lang w:eastAsia="en-GB"/>
              </w:rPr>
              <w:t xml:space="preserve">Machine </w:t>
            </w:r>
          </w:p>
        </w:tc>
        <w:tc>
          <w:tcPr>
            <w:tcW w:w="2268" w:type="dxa"/>
          </w:tcPr>
          <w:p w14:paraId="47466C13" w14:textId="77777777" w:rsidR="00AB7AD2" w:rsidRPr="002446DC" w:rsidRDefault="00AB7AD2" w:rsidP="00AB7AD2">
            <w:pPr>
              <w:spacing w:line="276" w:lineRule="auto"/>
              <w:rPr>
                <w:sz w:val="20"/>
                <w:szCs w:val="20"/>
                <w:lang w:eastAsia="en-GB"/>
              </w:rPr>
            </w:pPr>
            <w:r w:rsidRPr="002446DC">
              <w:rPr>
                <w:sz w:val="20"/>
                <w:szCs w:val="20"/>
                <w:lang w:eastAsia="en-GB"/>
              </w:rPr>
              <w:t xml:space="preserve">Inert atmosphere with monitored minimum flow </w:t>
            </w:r>
          </w:p>
          <w:p w14:paraId="73ACEA78" w14:textId="77777777" w:rsidR="00AB7AD2" w:rsidRPr="002446DC" w:rsidRDefault="00AB7AD2" w:rsidP="00AB7AD2">
            <w:pPr>
              <w:spacing w:line="276" w:lineRule="auto"/>
              <w:rPr>
                <w:sz w:val="20"/>
                <w:szCs w:val="20"/>
                <w:lang w:eastAsia="en-GB"/>
              </w:rPr>
            </w:pPr>
            <w:r w:rsidRPr="002446DC">
              <w:rPr>
                <w:sz w:val="20"/>
                <w:szCs w:val="20"/>
                <w:lang w:eastAsia="en-GB"/>
              </w:rPr>
              <w:t xml:space="preserve">(QZ &lt; 10%) </w:t>
            </w:r>
          </w:p>
        </w:tc>
        <w:tc>
          <w:tcPr>
            <w:tcW w:w="1843" w:type="dxa"/>
          </w:tcPr>
          <w:p w14:paraId="4BABE811" w14:textId="77777777" w:rsidR="00AB7AD2" w:rsidRPr="002446DC" w:rsidRDefault="00AB7AD2" w:rsidP="00AB7AD2">
            <w:pPr>
              <w:spacing w:line="276" w:lineRule="auto"/>
              <w:rPr>
                <w:sz w:val="20"/>
                <w:szCs w:val="20"/>
                <w:lang w:eastAsia="en-GB"/>
              </w:rPr>
            </w:pPr>
            <w:r w:rsidRPr="002446DC">
              <w:rPr>
                <w:sz w:val="20"/>
                <w:szCs w:val="20"/>
                <w:lang w:eastAsia="en-GB"/>
              </w:rPr>
              <w:t xml:space="preserve">2 (Pentane) </w:t>
            </w:r>
          </w:p>
          <w:p w14:paraId="1CF2B25D" w14:textId="77777777" w:rsidR="00AB7AD2" w:rsidRPr="002446DC" w:rsidRDefault="00AB7AD2" w:rsidP="00AB7AD2">
            <w:pPr>
              <w:spacing w:line="276" w:lineRule="auto"/>
              <w:rPr>
                <w:sz w:val="20"/>
                <w:szCs w:val="20"/>
                <w:lang w:eastAsia="en-GB"/>
              </w:rPr>
            </w:pPr>
            <w:r w:rsidRPr="002446DC">
              <w:rPr>
                <w:sz w:val="20"/>
                <w:szCs w:val="20"/>
                <w:lang w:eastAsia="en-GB"/>
              </w:rPr>
              <w:t xml:space="preserve">22 (PU dust) </w:t>
            </w:r>
          </w:p>
        </w:tc>
      </w:tr>
      <w:tr w:rsidR="00AB7AD2" w:rsidRPr="002446DC" w14:paraId="65EDA536" w14:textId="77777777" w:rsidTr="008F6087">
        <w:trPr>
          <w:trHeight w:val="364"/>
        </w:trPr>
        <w:tc>
          <w:tcPr>
            <w:tcW w:w="2230" w:type="dxa"/>
          </w:tcPr>
          <w:p w14:paraId="1FC81FAD" w14:textId="77777777" w:rsidR="00AB7AD2" w:rsidRPr="002446DC" w:rsidRDefault="00AB7AD2" w:rsidP="00AB7AD2">
            <w:pPr>
              <w:spacing w:line="276" w:lineRule="auto"/>
              <w:rPr>
                <w:sz w:val="20"/>
                <w:szCs w:val="20"/>
                <w:lang w:eastAsia="en-GB"/>
              </w:rPr>
            </w:pPr>
            <w:r w:rsidRPr="002446DC">
              <w:rPr>
                <w:sz w:val="20"/>
                <w:szCs w:val="20"/>
                <w:lang w:eastAsia="en-GB"/>
              </w:rPr>
              <w:t xml:space="preserve">Cyclone filter heavy parts separator </w:t>
            </w:r>
          </w:p>
        </w:tc>
        <w:tc>
          <w:tcPr>
            <w:tcW w:w="1701" w:type="dxa"/>
          </w:tcPr>
          <w:p w14:paraId="5B73ED70" w14:textId="77777777" w:rsidR="00AB7AD2" w:rsidRPr="002446DC" w:rsidRDefault="00AB7AD2" w:rsidP="00AB7AD2">
            <w:pPr>
              <w:spacing w:line="276" w:lineRule="auto"/>
              <w:rPr>
                <w:sz w:val="20"/>
                <w:szCs w:val="20"/>
                <w:lang w:eastAsia="en-GB"/>
              </w:rPr>
            </w:pPr>
            <w:r w:rsidRPr="002446DC">
              <w:rPr>
                <w:sz w:val="20"/>
                <w:szCs w:val="20"/>
                <w:lang w:eastAsia="en-GB"/>
              </w:rPr>
              <w:t xml:space="preserve">0250HQ7200 </w:t>
            </w:r>
          </w:p>
        </w:tc>
        <w:tc>
          <w:tcPr>
            <w:tcW w:w="1559" w:type="dxa"/>
          </w:tcPr>
          <w:p w14:paraId="0968C75E" w14:textId="77777777" w:rsidR="00AB7AD2" w:rsidRPr="002446DC" w:rsidRDefault="00AB7AD2" w:rsidP="00AB7AD2">
            <w:pPr>
              <w:spacing w:line="276" w:lineRule="auto"/>
              <w:rPr>
                <w:sz w:val="20"/>
                <w:szCs w:val="20"/>
                <w:lang w:eastAsia="en-GB"/>
              </w:rPr>
            </w:pPr>
            <w:r w:rsidRPr="002446DC">
              <w:rPr>
                <w:sz w:val="20"/>
                <w:szCs w:val="20"/>
                <w:lang w:eastAsia="en-GB"/>
              </w:rPr>
              <w:t xml:space="preserve">Within </w:t>
            </w:r>
          </w:p>
          <w:p w14:paraId="13B52749" w14:textId="77777777" w:rsidR="00AB7AD2" w:rsidRPr="002446DC" w:rsidRDefault="00AB7AD2" w:rsidP="00AB7AD2">
            <w:pPr>
              <w:spacing w:line="276" w:lineRule="auto"/>
              <w:rPr>
                <w:sz w:val="20"/>
                <w:szCs w:val="20"/>
                <w:lang w:eastAsia="en-GB"/>
              </w:rPr>
            </w:pPr>
            <w:r w:rsidRPr="002446DC">
              <w:rPr>
                <w:sz w:val="20"/>
                <w:szCs w:val="20"/>
                <w:lang w:eastAsia="en-GB"/>
              </w:rPr>
              <w:t xml:space="preserve">Machine </w:t>
            </w:r>
          </w:p>
        </w:tc>
        <w:tc>
          <w:tcPr>
            <w:tcW w:w="2268" w:type="dxa"/>
          </w:tcPr>
          <w:p w14:paraId="27B0CF99" w14:textId="77777777" w:rsidR="00AB7AD2" w:rsidRPr="002446DC" w:rsidRDefault="00AB7AD2" w:rsidP="00AB7AD2">
            <w:pPr>
              <w:spacing w:line="276" w:lineRule="auto"/>
              <w:rPr>
                <w:sz w:val="20"/>
                <w:szCs w:val="20"/>
                <w:lang w:eastAsia="en-GB"/>
              </w:rPr>
            </w:pPr>
            <w:r w:rsidRPr="002446DC">
              <w:rPr>
                <w:sz w:val="20"/>
                <w:szCs w:val="20"/>
                <w:lang w:eastAsia="en-GB"/>
              </w:rPr>
              <w:t xml:space="preserve">Pressure release </w:t>
            </w:r>
          </w:p>
        </w:tc>
        <w:tc>
          <w:tcPr>
            <w:tcW w:w="1843" w:type="dxa"/>
          </w:tcPr>
          <w:p w14:paraId="4518DD46" w14:textId="77777777" w:rsidR="00AB7AD2" w:rsidRPr="002446DC" w:rsidRDefault="00AB7AD2" w:rsidP="00AB7AD2">
            <w:pPr>
              <w:spacing w:line="276" w:lineRule="auto"/>
              <w:rPr>
                <w:sz w:val="20"/>
                <w:szCs w:val="20"/>
                <w:lang w:eastAsia="en-GB"/>
              </w:rPr>
            </w:pPr>
            <w:r w:rsidRPr="002446DC">
              <w:rPr>
                <w:sz w:val="20"/>
                <w:szCs w:val="20"/>
                <w:lang w:eastAsia="en-GB"/>
              </w:rPr>
              <w:t xml:space="preserve">21 (PU dust) </w:t>
            </w:r>
          </w:p>
        </w:tc>
      </w:tr>
      <w:tr w:rsidR="00AB7AD2" w:rsidRPr="002446DC" w14:paraId="146E32FE" w14:textId="77777777" w:rsidTr="008F6087">
        <w:trPr>
          <w:trHeight w:val="477"/>
        </w:trPr>
        <w:tc>
          <w:tcPr>
            <w:tcW w:w="2230" w:type="dxa"/>
          </w:tcPr>
          <w:p w14:paraId="68E80033" w14:textId="77777777" w:rsidR="00AB7AD2" w:rsidRPr="002446DC" w:rsidRDefault="00AB7AD2" w:rsidP="00AB7AD2">
            <w:pPr>
              <w:spacing w:line="276" w:lineRule="auto"/>
              <w:rPr>
                <w:sz w:val="20"/>
                <w:szCs w:val="20"/>
                <w:lang w:eastAsia="en-GB"/>
              </w:rPr>
            </w:pPr>
            <w:r w:rsidRPr="002446DC">
              <w:rPr>
                <w:sz w:val="20"/>
                <w:szCs w:val="20"/>
                <w:lang w:eastAsia="en-GB"/>
              </w:rPr>
              <w:t xml:space="preserve">Aspiration plant for dedusting the Fe-NFE-separation unit </w:t>
            </w:r>
          </w:p>
        </w:tc>
        <w:tc>
          <w:tcPr>
            <w:tcW w:w="1701" w:type="dxa"/>
          </w:tcPr>
          <w:p w14:paraId="275CA0D6" w14:textId="77777777" w:rsidR="00AB7AD2" w:rsidRPr="002446DC" w:rsidRDefault="00AB7AD2" w:rsidP="00AB7AD2">
            <w:pPr>
              <w:spacing w:line="276" w:lineRule="auto"/>
              <w:rPr>
                <w:sz w:val="20"/>
                <w:szCs w:val="20"/>
                <w:lang w:eastAsia="en-GB"/>
              </w:rPr>
            </w:pPr>
            <w:r w:rsidRPr="002446DC">
              <w:rPr>
                <w:sz w:val="20"/>
                <w:szCs w:val="20"/>
                <w:lang w:eastAsia="en-GB"/>
              </w:rPr>
              <w:t xml:space="preserve">0250HQ7100 </w:t>
            </w:r>
          </w:p>
        </w:tc>
        <w:tc>
          <w:tcPr>
            <w:tcW w:w="1559" w:type="dxa"/>
          </w:tcPr>
          <w:p w14:paraId="2792F255" w14:textId="77777777" w:rsidR="00AB7AD2" w:rsidRPr="002446DC" w:rsidRDefault="00AB7AD2" w:rsidP="00AB7AD2">
            <w:pPr>
              <w:spacing w:line="276" w:lineRule="auto"/>
              <w:rPr>
                <w:sz w:val="20"/>
                <w:szCs w:val="20"/>
                <w:lang w:eastAsia="en-GB"/>
              </w:rPr>
            </w:pPr>
            <w:r w:rsidRPr="002446DC">
              <w:rPr>
                <w:sz w:val="20"/>
                <w:szCs w:val="20"/>
                <w:lang w:eastAsia="en-GB"/>
              </w:rPr>
              <w:t xml:space="preserve">Within </w:t>
            </w:r>
          </w:p>
          <w:p w14:paraId="4B677062" w14:textId="77777777" w:rsidR="00AB7AD2" w:rsidRPr="002446DC" w:rsidRDefault="00AB7AD2" w:rsidP="00AB7AD2">
            <w:pPr>
              <w:spacing w:line="276" w:lineRule="auto"/>
              <w:rPr>
                <w:sz w:val="20"/>
                <w:szCs w:val="20"/>
                <w:lang w:eastAsia="en-GB"/>
              </w:rPr>
            </w:pPr>
            <w:r w:rsidRPr="002446DC">
              <w:rPr>
                <w:sz w:val="20"/>
                <w:szCs w:val="20"/>
                <w:lang w:eastAsia="en-GB"/>
              </w:rPr>
              <w:t xml:space="preserve">Machine </w:t>
            </w:r>
          </w:p>
        </w:tc>
        <w:tc>
          <w:tcPr>
            <w:tcW w:w="2268" w:type="dxa"/>
          </w:tcPr>
          <w:p w14:paraId="5A4F40B5" w14:textId="77777777" w:rsidR="00AB7AD2" w:rsidRPr="002446DC" w:rsidRDefault="00AB7AD2" w:rsidP="00AB7AD2">
            <w:pPr>
              <w:spacing w:line="276" w:lineRule="auto"/>
              <w:rPr>
                <w:sz w:val="20"/>
                <w:szCs w:val="20"/>
                <w:lang w:eastAsia="en-GB"/>
              </w:rPr>
            </w:pPr>
            <w:r w:rsidRPr="002446DC">
              <w:rPr>
                <w:sz w:val="20"/>
                <w:szCs w:val="20"/>
                <w:lang w:eastAsia="en-GB"/>
              </w:rPr>
              <w:t xml:space="preserve">Pressure release </w:t>
            </w:r>
          </w:p>
        </w:tc>
        <w:tc>
          <w:tcPr>
            <w:tcW w:w="1843" w:type="dxa"/>
          </w:tcPr>
          <w:p w14:paraId="2D72492E" w14:textId="77777777" w:rsidR="00AB7AD2" w:rsidRPr="002446DC" w:rsidRDefault="00AB7AD2" w:rsidP="00AB7AD2">
            <w:pPr>
              <w:spacing w:line="276" w:lineRule="auto"/>
              <w:rPr>
                <w:sz w:val="20"/>
                <w:szCs w:val="20"/>
                <w:lang w:eastAsia="en-GB"/>
              </w:rPr>
            </w:pPr>
            <w:r w:rsidRPr="002446DC">
              <w:rPr>
                <w:sz w:val="20"/>
                <w:szCs w:val="20"/>
                <w:lang w:eastAsia="en-GB"/>
              </w:rPr>
              <w:t xml:space="preserve">21 (PU dust) </w:t>
            </w:r>
          </w:p>
        </w:tc>
      </w:tr>
      <w:tr w:rsidR="00AB7AD2" w:rsidRPr="002446DC" w14:paraId="1CCBF2F8" w14:textId="77777777" w:rsidTr="008F6087">
        <w:trPr>
          <w:trHeight w:val="825"/>
        </w:trPr>
        <w:tc>
          <w:tcPr>
            <w:tcW w:w="2230" w:type="dxa"/>
          </w:tcPr>
          <w:p w14:paraId="62A70679" w14:textId="77777777" w:rsidR="00AB7AD2" w:rsidRPr="002446DC" w:rsidRDefault="00AB7AD2" w:rsidP="00AB7AD2">
            <w:pPr>
              <w:spacing w:line="276" w:lineRule="auto"/>
              <w:rPr>
                <w:sz w:val="20"/>
                <w:szCs w:val="20"/>
                <w:lang w:eastAsia="en-GB"/>
              </w:rPr>
            </w:pPr>
            <w:r w:rsidRPr="002446DC">
              <w:rPr>
                <w:sz w:val="20"/>
                <w:szCs w:val="20"/>
                <w:lang w:eastAsia="en-GB"/>
              </w:rPr>
              <w:t xml:space="preserve">Drainage station for refrigerators (step 1) </w:t>
            </w:r>
          </w:p>
        </w:tc>
        <w:tc>
          <w:tcPr>
            <w:tcW w:w="1701" w:type="dxa"/>
          </w:tcPr>
          <w:p w14:paraId="3CB045BF"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0210HS5100 </w:t>
            </w:r>
          </w:p>
        </w:tc>
        <w:tc>
          <w:tcPr>
            <w:tcW w:w="3827" w:type="dxa"/>
            <w:gridSpan w:val="2"/>
          </w:tcPr>
          <w:p w14:paraId="5170788B" w14:textId="7DC774AB" w:rsidR="00AB7AD2" w:rsidRPr="002446DC" w:rsidRDefault="00AB7AD2" w:rsidP="00AB7AD2">
            <w:pPr>
              <w:spacing w:line="276" w:lineRule="auto"/>
              <w:rPr>
                <w:sz w:val="20"/>
                <w:szCs w:val="20"/>
                <w:lang w:eastAsia="en-GB"/>
              </w:rPr>
            </w:pPr>
            <w:r w:rsidRPr="002446DC">
              <w:rPr>
                <w:sz w:val="20"/>
                <w:szCs w:val="20"/>
                <w:lang w:eastAsia="en-GB"/>
              </w:rPr>
              <w:t xml:space="preserve">200 mm around the suction head, within the pipeline, within the frame </w:t>
            </w:r>
          </w:p>
        </w:tc>
        <w:tc>
          <w:tcPr>
            <w:tcW w:w="1843" w:type="dxa"/>
          </w:tcPr>
          <w:p w14:paraId="62CD4343" w14:textId="77777777" w:rsidR="00AB7AD2" w:rsidRPr="002446DC" w:rsidRDefault="00AB7AD2" w:rsidP="00AB7AD2">
            <w:pPr>
              <w:spacing w:line="276" w:lineRule="auto"/>
              <w:rPr>
                <w:sz w:val="20"/>
                <w:szCs w:val="20"/>
                <w:lang w:eastAsia="en-GB"/>
              </w:rPr>
            </w:pPr>
            <w:r w:rsidRPr="002446DC">
              <w:rPr>
                <w:sz w:val="20"/>
                <w:szCs w:val="20"/>
                <w:lang w:eastAsia="en-GB"/>
              </w:rPr>
              <w:t xml:space="preserve">2 </w:t>
            </w:r>
          </w:p>
          <w:p w14:paraId="779A4837" w14:textId="77777777" w:rsidR="00AB7AD2" w:rsidRPr="002446DC" w:rsidRDefault="00AB7AD2" w:rsidP="00AB7AD2">
            <w:pPr>
              <w:spacing w:line="276" w:lineRule="auto"/>
              <w:rPr>
                <w:sz w:val="20"/>
                <w:szCs w:val="20"/>
                <w:lang w:eastAsia="en-GB"/>
              </w:rPr>
            </w:pPr>
            <w:r w:rsidRPr="002446DC">
              <w:rPr>
                <w:sz w:val="20"/>
                <w:szCs w:val="20"/>
                <w:lang w:eastAsia="en-GB"/>
              </w:rPr>
              <w:t xml:space="preserve">1 </w:t>
            </w:r>
          </w:p>
          <w:p w14:paraId="74D14EE1" w14:textId="77777777" w:rsidR="00AB7AD2" w:rsidRPr="002446DC" w:rsidRDefault="00AB7AD2" w:rsidP="00AB7AD2">
            <w:pPr>
              <w:spacing w:line="276" w:lineRule="auto"/>
              <w:rPr>
                <w:sz w:val="20"/>
                <w:szCs w:val="20"/>
                <w:lang w:eastAsia="en-GB"/>
              </w:rPr>
            </w:pPr>
            <w:r w:rsidRPr="002446DC">
              <w:rPr>
                <w:sz w:val="20"/>
                <w:szCs w:val="20"/>
                <w:lang w:eastAsia="en-GB"/>
              </w:rPr>
              <w:t xml:space="preserve">2 </w:t>
            </w:r>
          </w:p>
        </w:tc>
      </w:tr>
      <w:tr w:rsidR="00AB7AD2" w:rsidRPr="002446DC" w14:paraId="6F4F67F2" w14:textId="77777777" w:rsidTr="008F6087">
        <w:trPr>
          <w:trHeight w:val="479"/>
        </w:trPr>
        <w:tc>
          <w:tcPr>
            <w:tcW w:w="2230" w:type="dxa"/>
          </w:tcPr>
          <w:p w14:paraId="5734D6DB" w14:textId="77777777" w:rsidR="00AB7AD2" w:rsidRPr="002446DC" w:rsidRDefault="00AB7AD2" w:rsidP="00AB7AD2">
            <w:pPr>
              <w:spacing w:line="276" w:lineRule="auto"/>
              <w:rPr>
                <w:sz w:val="20"/>
                <w:szCs w:val="20"/>
                <w:lang w:eastAsia="en-GB"/>
              </w:rPr>
            </w:pPr>
            <w:r w:rsidRPr="002446DC">
              <w:rPr>
                <w:sz w:val="20"/>
                <w:szCs w:val="20"/>
                <w:lang w:eastAsia="en-GB"/>
              </w:rPr>
              <w:t xml:space="preserve">CFC recovery system including pipeline </w:t>
            </w:r>
          </w:p>
        </w:tc>
        <w:tc>
          <w:tcPr>
            <w:tcW w:w="1701" w:type="dxa"/>
          </w:tcPr>
          <w:p w14:paraId="21236355"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0210EQ1240 </w:t>
            </w:r>
          </w:p>
          <w:p w14:paraId="65A66A33"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0210GQ1150 </w:t>
            </w:r>
          </w:p>
          <w:p w14:paraId="3C451AD1" w14:textId="77777777" w:rsidR="00AB7AD2" w:rsidRPr="002446DC" w:rsidRDefault="00AB7AD2" w:rsidP="00AB7AD2">
            <w:pPr>
              <w:spacing w:line="276" w:lineRule="auto"/>
              <w:rPr>
                <w:sz w:val="20"/>
                <w:szCs w:val="20"/>
                <w:lang w:eastAsia="en-GB"/>
              </w:rPr>
            </w:pPr>
            <w:r w:rsidRPr="002446DC">
              <w:rPr>
                <w:sz w:val="20"/>
                <w:szCs w:val="20"/>
                <w:lang w:eastAsia="en-GB"/>
              </w:rPr>
              <w:t xml:space="preserve">0210HS5200 </w:t>
            </w:r>
          </w:p>
          <w:p w14:paraId="42229A2B" w14:textId="77777777" w:rsidR="00AB7AD2" w:rsidRPr="002446DC" w:rsidRDefault="00AB7AD2" w:rsidP="00AB7AD2">
            <w:pPr>
              <w:spacing w:line="276" w:lineRule="auto"/>
              <w:rPr>
                <w:sz w:val="20"/>
                <w:szCs w:val="20"/>
                <w:lang w:eastAsia="en-GB"/>
              </w:rPr>
            </w:pPr>
            <w:r w:rsidRPr="002446DC">
              <w:rPr>
                <w:sz w:val="20"/>
                <w:szCs w:val="20"/>
                <w:lang w:eastAsia="en-GB"/>
              </w:rPr>
              <w:t xml:space="preserve">… </w:t>
            </w:r>
          </w:p>
        </w:tc>
        <w:tc>
          <w:tcPr>
            <w:tcW w:w="1559" w:type="dxa"/>
          </w:tcPr>
          <w:p w14:paraId="44814015" w14:textId="77777777" w:rsidR="00AB7AD2" w:rsidRPr="002446DC" w:rsidRDefault="00AB7AD2" w:rsidP="00AB7AD2">
            <w:pPr>
              <w:spacing w:line="276" w:lineRule="auto"/>
              <w:rPr>
                <w:sz w:val="20"/>
                <w:szCs w:val="20"/>
                <w:lang w:eastAsia="en-GB"/>
              </w:rPr>
            </w:pPr>
            <w:r w:rsidRPr="002446DC">
              <w:rPr>
                <w:sz w:val="20"/>
                <w:szCs w:val="20"/>
                <w:lang w:eastAsia="en-GB"/>
              </w:rPr>
              <w:t xml:space="preserve">Within the system </w:t>
            </w:r>
          </w:p>
        </w:tc>
        <w:tc>
          <w:tcPr>
            <w:tcW w:w="2268" w:type="dxa"/>
          </w:tcPr>
          <w:p w14:paraId="2D844504" w14:textId="77777777" w:rsidR="00AB7AD2" w:rsidRPr="002446DC" w:rsidRDefault="00AB7AD2" w:rsidP="00AB7AD2">
            <w:pPr>
              <w:spacing w:line="276" w:lineRule="auto"/>
              <w:rPr>
                <w:sz w:val="20"/>
                <w:szCs w:val="20"/>
                <w:lang w:eastAsia="en-GB"/>
              </w:rPr>
            </w:pPr>
            <w:r w:rsidRPr="002446DC">
              <w:rPr>
                <w:sz w:val="20"/>
                <w:szCs w:val="20"/>
                <w:lang w:eastAsia="en-GB"/>
              </w:rPr>
              <w:t xml:space="preserve">monitored inert atmosphere </w:t>
            </w:r>
          </w:p>
          <w:p w14:paraId="465866B2" w14:textId="77777777" w:rsidR="00AB7AD2" w:rsidRPr="002446DC" w:rsidRDefault="00AB7AD2" w:rsidP="00AB7AD2">
            <w:pPr>
              <w:spacing w:line="276" w:lineRule="auto"/>
              <w:rPr>
                <w:sz w:val="20"/>
                <w:szCs w:val="20"/>
                <w:lang w:eastAsia="en-GB"/>
              </w:rPr>
            </w:pPr>
            <w:r w:rsidRPr="002446DC">
              <w:rPr>
                <w:sz w:val="20"/>
                <w:szCs w:val="20"/>
                <w:lang w:eastAsia="en-GB"/>
              </w:rPr>
              <w:t xml:space="preserve">(O² &lt; 6%) </w:t>
            </w:r>
          </w:p>
        </w:tc>
        <w:tc>
          <w:tcPr>
            <w:tcW w:w="1843" w:type="dxa"/>
          </w:tcPr>
          <w:p w14:paraId="48689600" w14:textId="77777777" w:rsidR="00AB7AD2" w:rsidRPr="002446DC" w:rsidRDefault="00AB7AD2" w:rsidP="00AB7AD2">
            <w:pPr>
              <w:spacing w:line="276" w:lineRule="auto"/>
              <w:rPr>
                <w:sz w:val="20"/>
                <w:szCs w:val="20"/>
                <w:lang w:eastAsia="en-GB"/>
              </w:rPr>
            </w:pPr>
            <w:r w:rsidRPr="002446DC">
              <w:rPr>
                <w:sz w:val="20"/>
                <w:szCs w:val="20"/>
                <w:lang w:eastAsia="en-GB"/>
              </w:rPr>
              <w:t xml:space="preserve">2 (Pentane) </w:t>
            </w:r>
          </w:p>
        </w:tc>
      </w:tr>
      <w:tr w:rsidR="00AB7AD2" w:rsidRPr="002446DC" w14:paraId="5DB284F8" w14:textId="77777777" w:rsidTr="008F6087">
        <w:trPr>
          <w:trHeight w:val="362"/>
        </w:trPr>
        <w:tc>
          <w:tcPr>
            <w:tcW w:w="2230" w:type="dxa"/>
          </w:tcPr>
          <w:p w14:paraId="5453A8F9" w14:textId="77777777" w:rsidR="00AB7AD2" w:rsidRPr="002446DC" w:rsidRDefault="00AB7AD2" w:rsidP="00AB7AD2">
            <w:pPr>
              <w:spacing w:line="276" w:lineRule="auto"/>
              <w:rPr>
                <w:sz w:val="20"/>
                <w:szCs w:val="20"/>
                <w:lang w:eastAsia="en-GB"/>
              </w:rPr>
            </w:pPr>
            <w:r w:rsidRPr="002446DC">
              <w:rPr>
                <w:sz w:val="20"/>
                <w:szCs w:val="20"/>
                <w:lang w:eastAsia="en-GB"/>
              </w:rPr>
              <w:t xml:space="preserve">CFC filling </w:t>
            </w:r>
          </w:p>
        </w:tc>
        <w:tc>
          <w:tcPr>
            <w:tcW w:w="1701" w:type="dxa"/>
          </w:tcPr>
          <w:p w14:paraId="28862E40" w14:textId="77777777" w:rsidR="00AB7AD2" w:rsidRPr="002446DC" w:rsidRDefault="00AB7AD2" w:rsidP="00AB7AD2">
            <w:pPr>
              <w:spacing w:line="276" w:lineRule="auto"/>
              <w:rPr>
                <w:sz w:val="20"/>
                <w:szCs w:val="20"/>
                <w:lang w:eastAsia="en-GB"/>
              </w:rPr>
            </w:pPr>
            <w:r w:rsidRPr="002446DC">
              <w:rPr>
                <w:sz w:val="20"/>
                <w:szCs w:val="20"/>
                <w:lang w:eastAsia="en-GB"/>
              </w:rPr>
              <w:t xml:space="preserve">/ </w:t>
            </w:r>
          </w:p>
        </w:tc>
        <w:tc>
          <w:tcPr>
            <w:tcW w:w="1559" w:type="dxa"/>
          </w:tcPr>
          <w:p w14:paraId="3EA92644" w14:textId="77777777" w:rsidR="00AB7AD2" w:rsidRPr="002446DC" w:rsidRDefault="00AB7AD2" w:rsidP="00AB7AD2">
            <w:pPr>
              <w:spacing w:line="276" w:lineRule="auto"/>
              <w:rPr>
                <w:sz w:val="20"/>
                <w:szCs w:val="20"/>
                <w:lang w:eastAsia="en-GB"/>
              </w:rPr>
            </w:pPr>
            <w:r w:rsidRPr="002446DC">
              <w:rPr>
                <w:sz w:val="20"/>
                <w:szCs w:val="20"/>
                <w:lang w:eastAsia="en-GB"/>
              </w:rPr>
              <w:t xml:space="preserve">Within the system, filling space </w:t>
            </w:r>
          </w:p>
        </w:tc>
        <w:tc>
          <w:tcPr>
            <w:tcW w:w="2268" w:type="dxa"/>
          </w:tcPr>
          <w:p w14:paraId="7A2DD072" w14:textId="77777777" w:rsidR="00AB7AD2" w:rsidRPr="002446DC" w:rsidRDefault="00AB7AD2" w:rsidP="00AB7AD2">
            <w:pPr>
              <w:spacing w:line="276" w:lineRule="auto"/>
              <w:rPr>
                <w:sz w:val="20"/>
                <w:szCs w:val="20"/>
                <w:lang w:eastAsia="en-GB"/>
              </w:rPr>
            </w:pPr>
            <w:r w:rsidRPr="002446DC">
              <w:rPr>
                <w:sz w:val="20"/>
                <w:szCs w:val="20"/>
                <w:lang w:eastAsia="en-GB"/>
              </w:rPr>
              <w:t xml:space="preserve">technical ventilation </w:t>
            </w:r>
          </w:p>
        </w:tc>
        <w:tc>
          <w:tcPr>
            <w:tcW w:w="1843" w:type="dxa"/>
          </w:tcPr>
          <w:p w14:paraId="4AA2AC23" w14:textId="77777777" w:rsidR="00AB7AD2" w:rsidRPr="002446DC" w:rsidRDefault="00AB7AD2" w:rsidP="00AB7AD2">
            <w:pPr>
              <w:spacing w:line="276" w:lineRule="auto"/>
              <w:rPr>
                <w:sz w:val="20"/>
                <w:szCs w:val="20"/>
                <w:lang w:eastAsia="en-GB"/>
              </w:rPr>
            </w:pPr>
            <w:r w:rsidRPr="002446DC">
              <w:rPr>
                <w:sz w:val="20"/>
                <w:szCs w:val="20"/>
                <w:lang w:eastAsia="en-GB"/>
              </w:rPr>
              <w:t xml:space="preserve">2 (Pentane) </w:t>
            </w:r>
          </w:p>
        </w:tc>
      </w:tr>
    </w:tbl>
    <w:p w14:paraId="184CFD61" w14:textId="77777777" w:rsidR="00317F37" w:rsidRDefault="00317F37"/>
    <w:p w14:paraId="2D44CE40" w14:textId="77777777" w:rsidR="00317F37" w:rsidRDefault="00317F37"/>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992"/>
        <w:gridCol w:w="3119"/>
        <w:gridCol w:w="2268"/>
        <w:gridCol w:w="1843"/>
      </w:tblGrid>
      <w:tr w:rsidR="00317F37" w:rsidRPr="002446DC" w14:paraId="52797366" w14:textId="77777777" w:rsidTr="005B7030">
        <w:trPr>
          <w:trHeight w:val="362"/>
        </w:trPr>
        <w:tc>
          <w:tcPr>
            <w:tcW w:w="1379" w:type="dxa"/>
            <w:shd w:val="clear" w:color="auto" w:fill="D3FDEE" w:themeFill="text2" w:themeFillTint="1A"/>
          </w:tcPr>
          <w:p w14:paraId="08829FA4" w14:textId="5C46A665" w:rsidR="00317F37" w:rsidRPr="00652202" w:rsidRDefault="00317F37" w:rsidP="00317F37">
            <w:pPr>
              <w:spacing w:line="276" w:lineRule="auto"/>
              <w:rPr>
                <w:sz w:val="20"/>
                <w:szCs w:val="20"/>
                <w:lang w:eastAsia="en-GB"/>
              </w:rPr>
            </w:pPr>
            <w:r w:rsidRPr="00652202">
              <w:rPr>
                <w:bCs/>
                <w:sz w:val="20"/>
                <w:szCs w:val="20"/>
                <w:lang w:eastAsia="en-GB"/>
              </w:rPr>
              <w:t xml:space="preserve">System part </w:t>
            </w:r>
          </w:p>
        </w:tc>
        <w:tc>
          <w:tcPr>
            <w:tcW w:w="992" w:type="dxa"/>
            <w:shd w:val="clear" w:color="auto" w:fill="D3FDEE" w:themeFill="text2" w:themeFillTint="1A"/>
          </w:tcPr>
          <w:p w14:paraId="16330B55" w14:textId="1D6A649C" w:rsidR="00317F37" w:rsidRPr="00652202" w:rsidRDefault="00317F37" w:rsidP="00317F37">
            <w:pPr>
              <w:spacing w:line="276" w:lineRule="auto"/>
              <w:rPr>
                <w:sz w:val="20"/>
                <w:szCs w:val="20"/>
                <w:lang w:eastAsia="en-GB"/>
              </w:rPr>
            </w:pPr>
            <w:r w:rsidRPr="00652202">
              <w:rPr>
                <w:bCs/>
                <w:sz w:val="20"/>
                <w:szCs w:val="20"/>
                <w:lang w:eastAsia="en-GB"/>
              </w:rPr>
              <w:t xml:space="preserve">AKS-no. </w:t>
            </w:r>
          </w:p>
        </w:tc>
        <w:tc>
          <w:tcPr>
            <w:tcW w:w="3119" w:type="dxa"/>
            <w:shd w:val="clear" w:color="auto" w:fill="D3FDEE" w:themeFill="text2" w:themeFillTint="1A"/>
          </w:tcPr>
          <w:p w14:paraId="3F466A8F" w14:textId="15A26813" w:rsidR="00317F37" w:rsidRPr="00652202" w:rsidRDefault="00317F37" w:rsidP="00317F37">
            <w:pPr>
              <w:spacing w:line="276" w:lineRule="auto"/>
              <w:rPr>
                <w:sz w:val="20"/>
                <w:szCs w:val="20"/>
                <w:lang w:eastAsia="en-GB"/>
              </w:rPr>
            </w:pPr>
            <w:r w:rsidRPr="00652202">
              <w:rPr>
                <w:bCs/>
                <w:sz w:val="20"/>
                <w:szCs w:val="20"/>
                <w:lang w:eastAsia="en-GB"/>
              </w:rPr>
              <w:t xml:space="preserve">Zone limit </w:t>
            </w:r>
          </w:p>
        </w:tc>
        <w:tc>
          <w:tcPr>
            <w:tcW w:w="2268" w:type="dxa"/>
            <w:shd w:val="clear" w:color="auto" w:fill="D3FDEE" w:themeFill="text2" w:themeFillTint="1A"/>
          </w:tcPr>
          <w:p w14:paraId="0B72D003" w14:textId="127F6B9C" w:rsidR="00317F37" w:rsidRPr="00652202" w:rsidRDefault="00317F37" w:rsidP="00317F37">
            <w:pPr>
              <w:spacing w:line="276" w:lineRule="auto"/>
              <w:rPr>
                <w:sz w:val="20"/>
                <w:szCs w:val="20"/>
                <w:lang w:eastAsia="en-GB"/>
              </w:rPr>
            </w:pPr>
            <w:r w:rsidRPr="00652202">
              <w:rPr>
                <w:bCs/>
                <w:sz w:val="20"/>
                <w:szCs w:val="20"/>
                <w:lang w:eastAsia="en-GB"/>
              </w:rPr>
              <w:t xml:space="preserve">Measures </w:t>
            </w:r>
          </w:p>
        </w:tc>
        <w:tc>
          <w:tcPr>
            <w:tcW w:w="1843" w:type="dxa"/>
            <w:shd w:val="clear" w:color="auto" w:fill="D3FDEE" w:themeFill="text2" w:themeFillTint="1A"/>
          </w:tcPr>
          <w:p w14:paraId="4EA2B152" w14:textId="3D4FF6D2" w:rsidR="00317F37" w:rsidRPr="00652202" w:rsidRDefault="00317F37" w:rsidP="00317F37">
            <w:pPr>
              <w:spacing w:line="276" w:lineRule="auto"/>
              <w:rPr>
                <w:sz w:val="20"/>
                <w:szCs w:val="20"/>
                <w:lang w:eastAsia="en-GB"/>
              </w:rPr>
            </w:pPr>
            <w:r w:rsidRPr="00652202">
              <w:rPr>
                <w:bCs/>
                <w:sz w:val="20"/>
                <w:szCs w:val="20"/>
                <w:lang w:eastAsia="en-GB"/>
              </w:rPr>
              <w:t xml:space="preserve">Ex-zone(s) </w:t>
            </w:r>
          </w:p>
        </w:tc>
      </w:tr>
      <w:tr w:rsidR="003678D5" w:rsidRPr="002446DC" w14:paraId="06EC73D1" w14:textId="77777777" w:rsidTr="00BA393B">
        <w:trPr>
          <w:trHeight w:val="362"/>
        </w:trPr>
        <w:tc>
          <w:tcPr>
            <w:tcW w:w="9601" w:type="dxa"/>
            <w:gridSpan w:val="5"/>
            <w:shd w:val="clear" w:color="auto" w:fill="D3FDEE" w:themeFill="text2" w:themeFillTint="1A"/>
          </w:tcPr>
          <w:p w14:paraId="6CCCC69D" w14:textId="28FF9BC2" w:rsidR="003678D5" w:rsidRPr="00652202" w:rsidRDefault="003678D5" w:rsidP="00317F37">
            <w:pPr>
              <w:spacing w:line="276" w:lineRule="auto"/>
              <w:rPr>
                <w:bCs/>
                <w:sz w:val="20"/>
                <w:szCs w:val="20"/>
                <w:lang w:eastAsia="en-GB"/>
              </w:rPr>
            </w:pPr>
            <w:r w:rsidRPr="00652202">
              <w:rPr>
                <w:sz w:val="20"/>
                <w:szCs w:val="20"/>
                <w:lang w:eastAsia="en-GB"/>
              </w:rPr>
              <w:t>Decanting ISO Tanker</w:t>
            </w:r>
          </w:p>
        </w:tc>
      </w:tr>
      <w:tr w:rsidR="00317F37" w:rsidRPr="002446DC" w14:paraId="79BCADF0" w14:textId="77777777" w:rsidTr="005B7030">
        <w:trPr>
          <w:trHeight w:val="362"/>
        </w:trPr>
        <w:tc>
          <w:tcPr>
            <w:tcW w:w="1379" w:type="dxa"/>
            <w:shd w:val="clear" w:color="auto" w:fill="FFFFFF" w:themeFill="background1"/>
          </w:tcPr>
          <w:p w14:paraId="58CD0402" w14:textId="78C8AE61" w:rsidR="00317F37" w:rsidRPr="00652202" w:rsidRDefault="00317F37" w:rsidP="00317F37">
            <w:pPr>
              <w:spacing w:line="276" w:lineRule="auto"/>
              <w:rPr>
                <w:bCs/>
                <w:sz w:val="20"/>
                <w:szCs w:val="20"/>
                <w:lang w:eastAsia="en-GB"/>
              </w:rPr>
            </w:pPr>
            <w:r w:rsidRPr="00652202">
              <w:rPr>
                <w:bCs/>
                <w:sz w:val="20"/>
                <w:szCs w:val="20"/>
                <w:lang w:eastAsia="en-GB"/>
              </w:rPr>
              <w:t>ISO T</w:t>
            </w:r>
            <w:r w:rsidR="00A878D6" w:rsidRPr="00652202">
              <w:rPr>
                <w:bCs/>
                <w:sz w:val="20"/>
                <w:szCs w:val="20"/>
                <w:lang w:eastAsia="en-GB"/>
              </w:rPr>
              <w:t>anker</w:t>
            </w:r>
          </w:p>
        </w:tc>
        <w:tc>
          <w:tcPr>
            <w:tcW w:w="992" w:type="dxa"/>
            <w:shd w:val="clear" w:color="auto" w:fill="FFFFFF" w:themeFill="background1"/>
          </w:tcPr>
          <w:p w14:paraId="4C1FA415" w14:textId="5391F9D3" w:rsidR="00317F37" w:rsidRPr="00652202" w:rsidRDefault="003678D5" w:rsidP="00317F37">
            <w:pPr>
              <w:spacing w:line="276" w:lineRule="auto"/>
              <w:rPr>
                <w:bCs/>
                <w:sz w:val="20"/>
                <w:szCs w:val="20"/>
                <w:lang w:eastAsia="en-GB"/>
              </w:rPr>
            </w:pPr>
            <w:r w:rsidRPr="00652202">
              <w:rPr>
                <w:bCs/>
                <w:sz w:val="20"/>
                <w:szCs w:val="20"/>
                <w:lang w:eastAsia="en-GB"/>
              </w:rPr>
              <w:t>N/A</w:t>
            </w:r>
          </w:p>
        </w:tc>
        <w:tc>
          <w:tcPr>
            <w:tcW w:w="3119" w:type="dxa"/>
            <w:shd w:val="clear" w:color="auto" w:fill="FFFFFF" w:themeFill="background1"/>
          </w:tcPr>
          <w:p w14:paraId="74E68DEC" w14:textId="2BFAFA49" w:rsidR="00317F37" w:rsidRPr="00652202" w:rsidRDefault="005B7030" w:rsidP="00317F37">
            <w:pPr>
              <w:spacing w:line="276" w:lineRule="auto"/>
              <w:rPr>
                <w:bCs/>
                <w:sz w:val="20"/>
                <w:szCs w:val="20"/>
                <w:lang w:eastAsia="en-GB"/>
              </w:rPr>
            </w:pPr>
            <w:r w:rsidRPr="00652202">
              <w:rPr>
                <w:bCs/>
                <w:sz w:val="20"/>
                <w:szCs w:val="20"/>
                <w:lang w:eastAsia="en-GB"/>
              </w:rPr>
              <w:t xml:space="preserve">ISO tanker inlet valve &amp; gas cylinder charging valve (Based on analogy of the hazardous area classification applied to LPG refuelling; taken from EI Model code of safe practice Part 15: Area classification for installations handling flammable fluids). </w:t>
            </w:r>
            <w:proofErr w:type="gramStart"/>
            <w:r w:rsidRPr="00652202">
              <w:rPr>
                <w:bCs/>
                <w:sz w:val="20"/>
                <w:szCs w:val="20"/>
                <w:lang w:eastAsia="en-GB"/>
              </w:rPr>
              <w:t>1.5 meter</w:t>
            </w:r>
            <w:proofErr w:type="gramEnd"/>
            <w:r w:rsidRPr="00652202">
              <w:rPr>
                <w:bCs/>
                <w:sz w:val="20"/>
                <w:szCs w:val="20"/>
                <w:lang w:eastAsia="en-GB"/>
              </w:rPr>
              <w:t xml:space="preserve"> zone noted in diagram is from the filling point</w:t>
            </w:r>
          </w:p>
        </w:tc>
        <w:tc>
          <w:tcPr>
            <w:tcW w:w="2268" w:type="dxa"/>
            <w:shd w:val="clear" w:color="auto" w:fill="FFFFFF" w:themeFill="background1"/>
          </w:tcPr>
          <w:p w14:paraId="35623141" w14:textId="77777777" w:rsidR="00317F37" w:rsidRPr="00652202" w:rsidRDefault="00B57E69" w:rsidP="00317F37">
            <w:pPr>
              <w:spacing w:line="276" w:lineRule="auto"/>
              <w:rPr>
                <w:bCs/>
                <w:sz w:val="20"/>
                <w:szCs w:val="20"/>
                <w:lang w:eastAsia="en-GB"/>
              </w:rPr>
            </w:pPr>
            <w:r w:rsidRPr="00652202">
              <w:rPr>
                <w:bCs/>
                <w:sz w:val="20"/>
                <w:szCs w:val="20"/>
                <w:lang w:eastAsia="en-GB"/>
              </w:rPr>
              <w:t>Pressure release</w:t>
            </w:r>
          </w:p>
          <w:p w14:paraId="4BDF7DD6" w14:textId="27959748" w:rsidR="00A15BB9" w:rsidRPr="00652202" w:rsidRDefault="00A15BB9" w:rsidP="00317F37">
            <w:pPr>
              <w:spacing w:line="276" w:lineRule="auto"/>
              <w:rPr>
                <w:bCs/>
                <w:sz w:val="20"/>
                <w:szCs w:val="20"/>
                <w:lang w:eastAsia="en-GB"/>
              </w:rPr>
            </w:pPr>
            <w:r w:rsidRPr="00652202">
              <w:rPr>
                <w:bCs/>
                <w:sz w:val="20"/>
                <w:szCs w:val="20"/>
                <w:lang w:eastAsia="en-GB"/>
              </w:rPr>
              <w:t>Bottom loading</w:t>
            </w:r>
          </w:p>
        </w:tc>
        <w:tc>
          <w:tcPr>
            <w:tcW w:w="1843" w:type="dxa"/>
            <w:shd w:val="clear" w:color="auto" w:fill="FFFFFF" w:themeFill="background1"/>
          </w:tcPr>
          <w:p w14:paraId="57EB522F" w14:textId="45D6BF84" w:rsidR="00317F37" w:rsidRPr="00652202" w:rsidRDefault="00A878D6" w:rsidP="00317F37">
            <w:pPr>
              <w:spacing w:line="276" w:lineRule="auto"/>
              <w:rPr>
                <w:bCs/>
                <w:sz w:val="20"/>
                <w:szCs w:val="20"/>
                <w:lang w:eastAsia="en-GB"/>
              </w:rPr>
            </w:pPr>
            <w:r w:rsidRPr="00652202">
              <w:rPr>
                <w:bCs/>
                <w:sz w:val="20"/>
                <w:szCs w:val="20"/>
                <w:lang w:eastAsia="en-GB"/>
              </w:rPr>
              <w:t>2</w:t>
            </w:r>
          </w:p>
        </w:tc>
      </w:tr>
    </w:tbl>
    <w:p w14:paraId="3C1C5540" w14:textId="046DA37D" w:rsidR="00412C3F" w:rsidRDefault="00412C3F" w:rsidP="00D47D22">
      <w:pPr>
        <w:spacing w:line="276" w:lineRule="auto"/>
        <w:rPr>
          <w:lang w:eastAsia="en-GB"/>
        </w:rPr>
      </w:pPr>
    </w:p>
    <w:p w14:paraId="09BDA677" w14:textId="77777777" w:rsidR="007B071B" w:rsidRDefault="007B071B" w:rsidP="007B071B">
      <w:pPr>
        <w:spacing w:line="276" w:lineRule="auto"/>
        <w:rPr>
          <w:lang w:eastAsia="en-GB"/>
        </w:rPr>
      </w:pPr>
    </w:p>
    <w:p w14:paraId="7E6F2BBF" w14:textId="4426F1D8" w:rsidR="007B071B" w:rsidRPr="00412C3F" w:rsidRDefault="007B071B" w:rsidP="007B071B">
      <w:pPr>
        <w:spacing w:line="276" w:lineRule="auto"/>
        <w:rPr>
          <w:lang w:eastAsia="en-GB"/>
        </w:rPr>
      </w:pPr>
    </w:p>
    <w:sectPr w:rsidR="007B071B" w:rsidRPr="00412C3F" w:rsidSect="00FE583A">
      <w:footerReference w:type="default" r:id="rId23"/>
      <w:pgSz w:w="11906" w:h="16838"/>
      <w:pgMar w:top="1077" w:right="1077" w:bottom="1134" w:left="1077" w:header="56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4F1F4" w14:textId="77777777" w:rsidR="00FE583A" w:rsidRDefault="00FE583A" w:rsidP="00AE5066">
      <w:r>
        <w:separator/>
      </w:r>
    </w:p>
  </w:endnote>
  <w:endnote w:type="continuationSeparator" w:id="0">
    <w:p w14:paraId="6DD5CCA0" w14:textId="77777777" w:rsidR="00FE583A" w:rsidRDefault="00FE583A" w:rsidP="00AE5066">
      <w:r>
        <w:continuationSeparator/>
      </w:r>
    </w:p>
  </w:endnote>
  <w:endnote w:type="continuationNotice" w:id="1">
    <w:p w14:paraId="3CA1CBC0" w14:textId="77777777" w:rsidR="00FE583A" w:rsidRDefault="00FE5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miley Face">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miley Face Headline">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82" w:type="pct"/>
      <w:tblCellMar>
        <w:left w:w="0" w:type="dxa"/>
        <w:right w:w="0" w:type="dxa"/>
      </w:tblCellMar>
      <w:tblLook w:val="0600" w:firstRow="0" w:lastRow="0" w:firstColumn="0" w:lastColumn="0" w:noHBand="1" w:noVBand="1"/>
    </w:tblPr>
    <w:tblGrid>
      <w:gridCol w:w="9717"/>
    </w:tblGrid>
    <w:tr w:rsidR="00F80926" w14:paraId="559D2118" w14:textId="77777777" w:rsidTr="006F6388">
      <w:trPr>
        <w:trHeight w:hRule="exact" w:val="157"/>
      </w:trPr>
      <w:tc>
        <w:tcPr>
          <w:tcW w:w="4002" w:type="pct"/>
          <w:tcBorders>
            <w:top w:val="single" w:sz="6" w:space="0" w:color="412439" w:themeColor="accent6"/>
            <w:left w:val="nil"/>
          </w:tcBorders>
          <w:shd w:val="clear" w:color="auto" w:fill="11C35A" w:themeFill="text1"/>
          <w:vAlign w:val="center"/>
        </w:tcPr>
        <w:p w14:paraId="3D2BD527" w14:textId="77777777" w:rsidR="00F80926" w:rsidRDefault="00F80926" w:rsidP="006E6A26">
          <w:pPr>
            <w:pStyle w:val="Footer"/>
            <w:shd w:val="clear" w:color="auto" w:fill="11C35A" w:themeFill="text1"/>
            <w:spacing w:before="40" w:after="40"/>
            <w:ind w:left="144" w:right="144"/>
            <w:rPr>
              <w:color w:val="FFFFFF" w:themeColor="background1"/>
            </w:rPr>
          </w:pPr>
        </w:p>
      </w:tc>
    </w:tr>
  </w:tbl>
  <w:p w14:paraId="080B6D17" w14:textId="77777777" w:rsidR="00F80926" w:rsidRDefault="00F80926">
    <w:pPr>
      <w:pStyle w:val="Footer"/>
    </w:pPr>
    <w:r>
      <w:rPr>
        <w:noProof/>
        <w:lang w:eastAsia="en-GB"/>
      </w:rPr>
      <mc:AlternateContent>
        <mc:Choice Requires="wps">
          <w:drawing>
            <wp:anchor distT="182880" distB="182880" distL="114300" distR="114300" simplePos="0" relativeHeight="251658240" behindDoc="0" locked="0" layoutInCell="1" allowOverlap="0" wp14:anchorId="2794CAB4" wp14:editId="12312845">
              <wp:simplePos x="0" y="0"/>
              <wp:positionH relativeFrom="page">
                <wp:posOffset>7620</wp:posOffset>
              </wp:positionH>
              <wp:positionV relativeFrom="page">
                <wp:posOffset>9962515</wp:posOffset>
              </wp:positionV>
              <wp:extent cx="7572375" cy="904240"/>
              <wp:effectExtent l="0" t="0" r="9525" b="10160"/>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7572375" cy="904240"/>
                      </a:xfrm>
                      <a:prstGeom prst="rect">
                        <a:avLst/>
                      </a:prstGeom>
                      <a:solidFill>
                        <a:schemeClr val="tx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tbl>
                          <w:tblPr>
                            <w:tblW w:w="4982" w:type="pct"/>
                            <w:shd w:val="clear" w:color="auto" w:fill="11C35A" w:themeFill="text1"/>
                            <w:tblCellMar>
                              <w:left w:w="0" w:type="dxa"/>
                              <w:right w:w="0" w:type="dxa"/>
                            </w:tblCellMar>
                            <w:tblLook w:val="0600" w:firstRow="0" w:lastRow="0" w:firstColumn="0" w:lastColumn="0" w:noHBand="1" w:noVBand="1"/>
                            <w:tblDescription w:val="Footer content"/>
                          </w:tblPr>
                          <w:tblGrid>
                            <w:gridCol w:w="994"/>
                            <w:gridCol w:w="9514"/>
                            <w:gridCol w:w="554"/>
                            <w:gridCol w:w="825"/>
                          </w:tblGrid>
                          <w:tr w:rsidR="00F80926" w:rsidRPr="006E6A26" w14:paraId="1772D21C" w14:textId="77777777" w:rsidTr="006F6388">
                            <w:trPr>
                              <w:trHeight w:hRule="exact" w:val="157"/>
                            </w:trPr>
                            <w:tc>
                              <w:tcPr>
                                <w:tcW w:w="418" w:type="pct"/>
                                <w:shd w:val="clear" w:color="auto" w:fill="11C35A" w:themeFill="text1"/>
                                <w:vAlign w:val="center"/>
                              </w:tcPr>
                              <w:p w14:paraId="02E2A07C" w14:textId="77777777" w:rsidR="00F80926" w:rsidRPr="006E6A26" w:rsidRDefault="00F80926" w:rsidP="006E6A26">
                                <w:pPr>
                                  <w:pStyle w:val="Footer"/>
                                  <w:shd w:val="clear" w:color="auto" w:fill="11C35A" w:themeFill="text1"/>
                                  <w:spacing w:before="40" w:after="40"/>
                                  <w:rPr>
                                    <w:color w:val="FFFFFF" w:themeColor="background1"/>
                                  </w:rPr>
                                </w:pPr>
                              </w:p>
                            </w:tc>
                            <w:tc>
                              <w:tcPr>
                                <w:tcW w:w="4002" w:type="pct"/>
                                <w:shd w:val="clear" w:color="auto" w:fill="11C35A" w:themeFill="text1"/>
                                <w:vAlign w:val="center"/>
                              </w:tcPr>
                              <w:p w14:paraId="4B33581D" w14:textId="77777777" w:rsidR="00F80926" w:rsidRPr="006E6A26" w:rsidRDefault="00F80926" w:rsidP="006E6A26">
                                <w:pPr>
                                  <w:pStyle w:val="Footer"/>
                                  <w:shd w:val="clear" w:color="auto" w:fill="11C35A" w:themeFill="text1"/>
                                  <w:spacing w:before="40" w:after="40"/>
                                  <w:ind w:left="144" w:right="144"/>
                                  <w:rPr>
                                    <w:color w:val="FFFFFF" w:themeColor="background1"/>
                                  </w:rPr>
                                </w:pPr>
                              </w:p>
                            </w:tc>
                            <w:tc>
                              <w:tcPr>
                                <w:tcW w:w="233" w:type="pct"/>
                                <w:shd w:val="clear" w:color="auto" w:fill="11C35A" w:themeFill="text1"/>
                                <w:vAlign w:val="center"/>
                              </w:tcPr>
                              <w:p w14:paraId="0BC82AAE" w14:textId="77777777" w:rsidR="00F80926" w:rsidRPr="006E6A26" w:rsidRDefault="00F80926" w:rsidP="006E6A26">
                                <w:pPr>
                                  <w:pStyle w:val="Footer"/>
                                  <w:shd w:val="clear" w:color="auto" w:fill="11C35A" w:themeFill="text1"/>
                                  <w:spacing w:before="40" w:after="40"/>
                                  <w:jc w:val="center"/>
                                  <w:rPr>
                                    <w:color w:val="FFFFFF" w:themeColor="background1"/>
                                  </w:rPr>
                                </w:pPr>
                              </w:p>
                            </w:tc>
                            <w:tc>
                              <w:tcPr>
                                <w:tcW w:w="347" w:type="pct"/>
                                <w:shd w:val="clear" w:color="auto" w:fill="11C35A" w:themeFill="text1"/>
                              </w:tcPr>
                              <w:p w14:paraId="191A0D09" w14:textId="77777777" w:rsidR="00F80926" w:rsidRPr="006E6A26" w:rsidRDefault="00F80926" w:rsidP="006E6A26">
                                <w:pPr>
                                  <w:pStyle w:val="Footer"/>
                                  <w:shd w:val="clear" w:color="auto" w:fill="11C35A" w:themeFill="text1"/>
                                  <w:spacing w:before="40" w:after="40"/>
                                  <w:jc w:val="center"/>
                                  <w:rPr>
                                    <w:color w:val="FFFFFF" w:themeColor="background1"/>
                                  </w:rPr>
                                </w:pPr>
                              </w:p>
                            </w:tc>
                          </w:tr>
                          <w:tr w:rsidR="00F80926" w:rsidRPr="006E6A26" w14:paraId="6C906A64" w14:textId="77777777" w:rsidTr="006F6388">
                            <w:trPr>
                              <w:trHeight w:val="360"/>
                            </w:trPr>
                            <w:tc>
                              <w:tcPr>
                                <w:tcW w:w="418" w:type="pct"/>
                                <w:shd w:val="clear" w:color="auto" w:fill="11C35A" w:themeFill="text1"/>
                                <w:vAlign w:val="center"/>
                              </w:tcPr>
                              <w:p w14:paraId="2AF34CB9" w14:textId="77777777" w:rsidR="00F80926" w:rsidRPr="006E6A26" w:rsidRDefault="00F80926" w:rsidP="006E6A26">
                                <w:pPr>
                                  <w:pStyle w:val="Footer"/>
                                  <w:shd w:val="clear" w:color="auto" w:fill="11C35A" w:themeFill="text1"/>
                                  <w:spacing w:before="40" w:after="40"/>
                                  <w:jc w:val="center"/>
                                  <w:rPr>
                                    <w:color w:val="FFFFFF" w:themeColor="background1"/>
                                  </w:rPr>
                                </w:pPr>
                              </w:p>
                            </w:tc>
                            <w:tc>
                              <w:tcPr>
                                <w:tcW w:w="4002" w:type="pct"/>
                                <w:shd w:val="clear" w:color="auto" w:fill="11C35A" w:themeFill="text1"/>
                                <w:vAlign w:val="center"/>
                              </w:tcPr>
                              <w:p w14:paraId="52D312CC" w14:textId="77777777" w:rsidR="00F80926" w:rsidRPr="006E6A26" w:rsidRDefault="00F80926" w:rsidP="006E6A26">
                                <w:pPr>
                                  <w:pStyle w:val="Footer"/>
                                  <w:shd w:val="clear" w:color="auto" w:fill="11C35A" w:themeFill="text1"/>
                                  <w:spacing w:before="40" w:after="40"/>
                                  <w:ind w:left="144" w:right="144"/>
                                  <w:jc w:val="right"/>
                                  <w:rPr>
                                    <w:color w:val="FFFFFF" w:themeColor="background1"/>
                                  </w:rPr>
                                </w:pPr>
                                <w:r w:rsidRPr="006E6A26">
                                  <w:rPr>
                                    <w:noProof/>
                                    <w:color w:val="FFFFFF" w:themeColor="background1"/>
                                  </w:rPr>
                                  <w:drawing>
                                    <wp:inline distT="0" distB="0" distL="0" distR="0" wp14:anchorId="367E029A" wp14:editId="1B36A0BE">
                                      <wp:extent cx="304800" cy="305665"/>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stretch>
                                                <a:fillRect/>
                                              </a:stretch>
                                            </pic:blipFill>
                                            <pic:spPr>
                                              <a:xfrm>
                                                <a:off x="0" y="0"/>
                                                <a:ext cx="334267" cy="335215"/>
                                              </a:xfrm>
                                              <a:prstGeom prst="rect">
                                                <a:avLst/>
                                              </a:prstGeom>
                                            </pic:spPr>
                                          </pic:pic>
                                        </a:graphicData>
                                      </a:graphic>
                                    </wp:inline>
                                  </w:drawing>
                                </w:r>
                              </w:p>
                            </w:tc>
                            <w:tc>
                              <w:tcPr>
                                <w:tcW w:w="233" w:type="pct"/>
                                <w:shd w:val="clear" w:color="auto" w:fill="11C35A" w:themeFill="text1"/>
                                <w:vAlign w:val="center"/>
                              </w:tcPr>
                              <w:p w14:paraId="068501CA" w14:textId="77777777" w:rsidR="00F80926" w:rsidRPr="006E6A26" w:rsidRDefault="00F80926" w:rsidP="006E6A26">
                                <w:pPr>
                                  <w:pStyle w:val="Footer"/>
                                  <w:shd w:val="clear" w:color="auto" w:fill="11C35A" w:themeFill="text1"/>
                                  <w:spacing w:before="40" w:after="40"/>
                                  <w:jc w:val="center"/>
                                  <w:rPr>
                                    <w:rFonts w:ascii="Smiley Face" w:hAnsi="Smiley Face"/>
                                    <w:color w:val="FFFFFF" w:themeColor="background1"/>
                                  </w:rPr>
                                </w:pPr>
                                <w:r w:rsidRPr="006E6A26">
                                  <w:rPr>
                                    <w:rFonts w:ascii="Smiley Face" w:hAnsi="Smiley Face"/>
                                    <w:color w:val="FFFFFF" w:themeColor="background1"/>
                                    <w:sz w:val="20"/>
                                    <w:szCs w:val="20"/>
                                  </w:rPr>
                                  <w:fldChar w:fldCharType="begin"/>
                                </w:r>
                                <w:r w:rsidRPr="006E6A26">
                                  <w:rPr>
                                    <w:rFonts w:ascii="Smiley Face" w:hAnsi="Smiley Face"/>
                                    <w:color w:val="FFFFFF" w:themeColor="background1"/>
                                    <w:sz w:val="20"/>
                                    <w:szCs w:val="20"/>
                                  </w:rPr>
                                  <w:instrText xml:space="preserve"> PAGE   \* MERGEFORMAT </w:instrText>
                                </w:r>
                                <w:r w:rsidRPr="006E6A26">
                                  <w:rPr>
                                    <w:rFonts w:ascii="Smiley Face" w:hAnsi="Smiley Face"/>
                                    <w:color w:val="FFFFFF" w:themeColor="background1"/>
                                    <w:sz w:val="20"/>
                                    <w:szCs w:val="20"/>
                                  </w:rPr>
                                  <w:fldChar w:fldCharType="separate"/>
                                </w:r>
                                <w:r w:rsidRPr="006E6A26">
                                  <w:rPr>
                                    <w:rFonts w:ascii="Smiley Face" w:hAnsi="Smiley Face"/>
                                    <w:noProof/>
                                    <w:color w:val="FFFFFF" w:themeColor="background1"/>
                                  </w:rPr>
                                  <w:t>1</w:t>
                                </w:r>
                                <w:r w:rsidRPr="006E6A26">
                                  <w:rPr>
                                    <w:rFonts w:ascii="Smiley Face" w:hAnsi="Smiley Face"/>
                                    <w:noProof/>
                                    <w:color w:val="FFFFFF" w:themeColor="background1"/>
                                    <w:sz w:val="20"/>
                                    <w:szCs w:val="20"/>
                                  </w:rPr>
                                  <w:fldChar w:fldCharType="end"/>
                                </w:r>
                              </w:p>
                            </w:tc>
                            <w:tc>
                              <w:tcPr>
                                <w:tcW w:w="347" w:type="pct"/>
                                <w:shd w:val="clear" w:color="auto" w:fill="11C35A" w:themeFill="text1"/>
                                <w:vAlign w:val="center"/>
                              </w:tcPr>
                              <w:p w14:paraId="37A26884" w14:textId="77777777" w:rsidR="00F80926" w:rsidRPr="006E6A26" w:rsidRDefault="00F80926" w:rsidP="006E6A26">
                                <w:pPr>
                                  <w:pStyle w:val="Footer"/>
                                  <w:shd w:val="clear" w:color="auto" w:fill="11C35A" w:themeFill="text1"/>
                                  <w:spacing w:before="40" w:after="40"/>
                                  <w:jc w:val="center"/>
                                  <w:rPr>
                                    <w:color w:val="FFFFFF" w:themeColor="background1"/>
                                  </w:rPr>
                                </w:pPr>
                              </w:p>
                            </w:tc>
                          </w:tr>
                          <w:tr w:rsidR="00F80926" w:rsidRPr="006E6A26" w14:paraId="17CA1B7D" w14:textId="77777777" w:rsidTr="006F6388">
                            <w:trPr>
                              <w:cantSplit/>
                              <w:trHeight w:hRule="exact" w:val="441"/>
                            </w:trPr>
                            <w:tc>
                              <w:tcPr>
                                <w:tcW w:w="418" w:type="pct"/>
                                <w:shd w:val="clear" w:color="auto" w:fill="11C35A" w:themeFill="text1"/>
                                <w:vAlign w:val="center"/>
                              </w:tcPr>
                              <w:p w14:paraId="7B4E6161" w14:textId="77777777" w:rsidR="00F80926" w:rsidRPr="006E6A26" w:rsidRDefault="00F80926" w:rsidP="006E6A26">
                                <w:pPr>
                                  <w:pStyle w:val="Footer"/>
                                  <w:shd w:val="clear" w:color="auto" w:fill="11C35A" w:themeFill="text1"/>
                                  <w:spacing w:before="40" w:after="40"/>
                                  <w:rPr>
                                    <w:color w:val="FFFFFF" w:themeColor="background1"/>
                                  </w:rPr>
                                </w:pPr>
                              </w:p>
                            </w:tc>
                            <w:tc>
                              <w:tcPr>
                                <w:tcW w:w="4002" w:type="pct"/>
                                <w:shd w:val="clear" w:color="auto" w:fill="11C35A" w:themeFill="text1"/>
                                <w:vAlign w:val="center"/>
                              </w:tcPr>
                              <w:p w14:paraId="08FACB8A" w14:textId="77777777" w:rsidR="00F80926" w:rsidRPr="006E6A26" w:rsidRDefault="00F80926" w:rsidP="006E6A26">
                                <w:pPr>
                                  <w:pStyle w:val="Footer"/>
                                  <w:shd w:val="clear" w:color="auto" w:fill="11C35A" w:themeFill="text1"/>
                                  <w:spacing w:before="40" w:after="40"/>
                                  <w:ind w:left="144" w:right="144"/>
                                  <w:rPr>
                                    <w:color w:val="FFFFFF" w:themeColor="background1"/>
                                  </w:rPr>
                                </w:pPr>
                              </w:p>
                            </w:tc>
                            <w:tc>
                              <w:tcPr>
                                <w:tcW w:w="233" w:type="pct"/>
                                <w:shd w:val="clear" w:color="auto" w:fill="11C35A" w:themeFill="text1"/>
                                <w:vAlign w:val="center"/>
                              </w:tcPr>
                              <w:p w14:paraId="185F2602" w14:textId="77777777" w:rsidR="00F80926" w:rsidRPr="006E6A26" w:rsidRDefault="00F80926" w:rsidP="006E6A26">
                                <w:pPr>
                                  <w:pStyle w:val="Footer"/>
                                  <w:shd w:val="clear" w:color="auto" w:fill="11C35A" w:themeFill="text1"/>
                                  <w:spacing w:before="40" w:after="40"/>
                                  <w:jc w:val="center"/>
                                  <w:rPr>
                                    <w:color w:val="FFFFFF" w:themeColor="background1"/>
                                  </w:rPr>
                                </w:pPr>
                              </w:p>
                            </w:tc>
                            <w:tc>
                              <w:tcPr>
                                <w:tcW w:w="347" w:type="pct"/>
                                <w:shd w:val="clear" w:color="auto" w:fill="11C35A" w:themeFill="text1"/>
                                <w:vAlign w:val="center"/>
                              </w:tcPr>
                              <w:p w14:paraId="1541C909" w14:textId="77777777" w:rsidR="00F80926" w:rsidRPr="006E6A26" w:rsidRDefault="00F80926" w:rsidP="006E6A26">
                                <w:pPr>
                                  <w:pStyle w:val="Footer"/>
                                  <w:shd w:val="clear" w:color="auto" w:fill="11C35A" w:themeFill="text1"/>
                                  <w:spacing w:before="40" w:after="40"/>
                                  <w:jc w:val="center"/>
                                  <w:rPr>
                                    <w:color w:val="FFFFFF" w:themeColor="background1"/>
                                  </w:rPr>
                                </w:pPr>
                              </w:p>
                            </w:tc>
                          </w:tr>
                        </w:tbl>
                        <w:p w14:paraId="3F8D4D3F" w14:textId="77777777" w:rsidR="00F80926" w:rsidRPr="006E6A26" w:rsidRDefault="00F80926" w:rsidP="006E6A26">
                          <w:pPr>
                            <w:pStyle w:val="NoSpacing"/>
                            <w:shd w:val="clear" w:color="auto" w:fill="11C35A" w:themeFill="text1"/>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4CAB4" id="_x0000_t202" coordsize="21600,21600" o:spt="202" path="m,l,21600r21600,l21600,xe">
              <v:stroke joinstyle="miter"/>
              <v:path gradientshapeok="t" o:connecttype="rect"/>
            </v:shapetype>
            <v:shape id="Text Box 13" o:spid="_x0000_s1026" type="#_x0000_t202" alt="Color-block footer displaying page number" style="position:absolute;margin-left:.6pt;margin-top:784.45pt;width:596.25pt;height:71.2pt;z-index:251658240;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" o:allowoverlap="f" fillcolor="#11c35a [3213]" strokecolor="#11c35a [3213]" strokeweight=".5pt">
              <v:textbox inset="0,0,0,0">
                <w:txbxContent>
                  <w:tbl>
                    <w:tblPr>
                      <w:tblW w:w="4982" w:type="pct"/>
                      <w:shd w:val="clear" w:color="auto" w:fill="11C35A" w:themeFill="text1"/>
                      <w:tblCellMar>
                        <w:left w:w="0" w:type="dxa"/>
                        <w:right w:w="0" w:type="dxa"/>
                      </w:tblCellMar>
                      <w:tblLook w:val="0600" w:firstRow="0" w:lastRow="0" w:firstColumn="0" w:lastColumn="0" w:noHBand="1" w:noVBand="1"/>
                      <w:tblDescription w:val="Footer content"/>
                    </w:tblPr>
                    <w:tblGrid>
                      <w:gridCol w:w="994"/>
                      <w:gridCol w:w="9514"/>
                      <w:gridCol w:w="554"/>
                      <w:gridCol w:w="825"/>
                    </w:tblGrid>
                    <w:tr w:rsidR="00F80926" w:rsidRPr="006E6A26" w14:paraId="1772D21C" w14:textId="77777777" w:rsidTr="006F6388">
                      <w:trPr>
                        <w:trHeight w:hRule="exact" w:val="157"/>
                      </w:trPr>
                      <w:tc>
                        <w:tcPr>
                          <w:tcW w:w="418" w:type="pct"/>
                          <w:shd w:val="clear" w:color="auto" w:fill="11C35A" w:themeFill="text1"/>
                          <w:vAlign w:val="center"/>
                        </w:tcPr>
                        <w:p w14:paraId="02E2A07C" w14:textId="77777777" w:rsidR="00F80926" w:rsidRPr="006E6A26" w:rsidRDefault="00F80926" w:rsidP="006E6A26">
                          <w:pPr>
                            <w:pStyle w:val="Footer"/>
                            <w:shd w:val="clear" w:color="auto" w:fill="11C35A" w:themeFill="text1"/>
                            <w:spacing w:before="40" w:after="40"/>
                            <w:rPr>
                              <w:color w:val="FFFFFF" w:themeColor="background1"/>
                            </w:rPr>
                          </w:pPr>
                        </w:p>
                      </w:tc>
                      <w:tc>
                        <w:tcPr>
                          <w:tcW w:w="4002" w:type="pct"/>
                          <w:shd w:val="clear" w:color="auto" w:fill="11C35A" w:themeFill="text1"/>
                          <w:vAlign w:val="center"/>
                        </w:tcPr>
                        <w:p w14:paraId="4B33581D" w14:textId="77777777" w:rsidR="00F80926" w:rsidRPr="006E6A26" w:rsidRDefault="00F80926" w:rsidP="006E6A26">
                          <w:pPr>
                            <w:pStyle w:val="Footer"/>
                            <w:shd w:val="clear" w:color="auto" w:fill="11C35A" w:themeFill="text1"/>
                            <w:spacing w:before="40" w:after="40"/>
                            <w:ind w:left="144" w:right="144"/>
                            <w:rPr>
                              <w:color w:val="FFFFFF" w:themeColor="background1"/>
                            </w:rPr>
                          </w:pPr>
                        </w:p>
                      </w:tc>
                      <w:tc>
                        <w:tcPr>
                          <w:tcW w:w="233" w:type="pct"/>
                          <w:shd w:val="clear" w:color="auto" w:fill="11C35A" w:themeFill="text1"/>
                          <w:vAlign w:val="center"/>
                        </w:tcPr>
                        <w:p w14:paraId="0BC82AAE" w14:textId="77777777" w:rsidR="00F80926" w:rsidRPr="006E6A26" w:rsidRDefault="00F80926" w:rsidP="006E6A26">
                          <w:pPr>
                            <w:pStyle w:val="Footer"/>
                            <w:shd w:val="clear" w:color="auto" w:fill="11C35A" w:themeFill="text1"/>
                            <w:spacing w:before="40" w:after="40"/>
                            <w:jc w:val="center"/>
                            <w:rPr>
                              <w:color w:val="FFFFFF" w:themeColor="background1"/>
                            </w:rPr>
                          </w:pPr>
                        </w:p>
                      </w:tc>
                      <w:tc>
                        <w:tcPr>
                          <w:tcW w:w="347" w:type="pct"/>
                          <w:shd w:val="clear" w:color="auto" w:fill="11C35A" w:themeFill="text1"/>
                        </w:tcPr>
                        <w:p w14:paraId="191A0D09" w14:textId="77777777" w:rsidR="00F80926" w:rsidRPr="006E6A26" w:rsidRDefault="00F80926" w:rsidP="006E6A26">
                          <w:pPr>
                            <w:pStyle w:val="Footer"/>
                            <w:shd w:val="clear" w:color="auto" w:fill="11C35A" w:themeFill="text1"/>
                            <w:spacing w:before="40" w:after="40"/>
                            <w:jc w:val="center"/>
                            <w:rPr>
                              <w:color w:val="FFFFFF" w:themeColor="background1"/>
                            </w:rPr>
                          </w:pPr>
                        </w:p>
                      </w:tc>
                    </w:tr>
                    <w:tr w:rsidR="00F80926" w:rsidRPr="006E6A26" w14:paraId="6C906A64" w14:textId="77777777" w:rsidTr="006F6388">
                      <w:trPr>
                        <w:trHeight w:val="360"/>
                      </w:trPr>
                      <w:tc>
                        <w:tcPr>
                          <w:tcW w:w="418" w:type="pct"/>
                          <w:shd w:val="clear" w:color="auto" w:fill="11C35A" w:themeFill="text1"/>
                          <w:vAlign w:val="center"/>
                        </w:tcPr>
                        <w:p w14:paraId="2AF34CB9" w14:textId="77777777" w:rsidR="00F80926" w:rsidRPr="006E6A26" w:rsidRDefault="00F80926" w:rsidP="006E6A26">
                          <w:pPr>
                            <w:pStyle w:val="Footer"/>
                            <w:shd w:val="clear" w:color="auto" w:fill="11C35A" w:themeFill="text1"/>
                            <w:spacing w:before="40" w:after="40"/>
                            <w:jc w:val="center"/>
                            <w:rPr>
                              <w:color w:val="FFFFFF" w:themeColor="background1"/>
                            </w:rPr>
                          </w:pPr>
                        </w:p>
                      </w:tc>
                      <w:tc>
                        <w:tcPr>
                          <w:tcW w:w="4002" w:type="pct"/>
                          <w:shd w:val="clear" w:color="auto" w:fill="11C35A" w:themeFill="text1"/>
                          <w:vAlign w:val="center"/>
                        </w:tcPr>
                        <w:p w14:paraId="52D312CC" w14:textId="77777777" w:rsidR="00F80926" w:rsidRPr="006E6A26" w:rsidRDefault="00F80926" w:rsidP="006E6A26">
                          <w:pPr>
                            <w:pStyle w:val="Footer"/>
                            <w:shd w:val="clear" w:color="auto" w:fill="11C35A" w:themeFill="text1"/>
                            <w:spacing w:before="40" w:after="40"/>
                            <w:ind w:left="144" w:right="144"/>
                            <w:jc w:val="right"/>
                            <w:rPr>
                              <w:color w:val="FFFFFF" w:themeColor="background1"/>
                            </w:rPr>
                          </w:pPr>
                          <w:r w:rsidRPr="006E6A26">
                            <w:rPr>
                              <w:noProof/>
                              <w:color w:val="FFFFFF" w:themeColor="background1"/>
                            </w:rPr>
                            <w:drawing>
                              <wp:inline distT="0" distB="0" distL="0" distR="0" wp14:anchorId="367E029A" wp14:editId="1B36A0BE">
                                <wp:extent cx="304800" cy="305665"/>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rawing&#10;&#10;Description automatically generated"/>
                                        <pic:cNvPicPr/>
                                      </pic:nvPicPr>
                                      <pic:blipFill>
                                        <a:blip r:embed="rId1"/>
                                        <a:stretch>
                                          <a:fillRect/>
                                        </a:stretch>
                                      </pic:blipFill>
                                      <pic:spPr>
                                        <a:xfrm>
                                          <a:off x="0" y="0"/>
                                          <a:ext cx="334267" cy="335215"/>
                                        </a:xfrm>
                                        <a:prstGeom prst="rect">
                                          <a:avLst/>
                                        </a:prstGeom>
                                      </pic:spPr>
                                    </pic:pic>
                                  </a:graphicData>
                                </a:graphic>
                              </wp:inline>
                            </w:drawing>
                          </w:r>
                        </w:p>
                      </w:tc>
                      <w:tc>
                        <w:tcPr>
                          <w:tcW w:w="233" w:type="pct"/>
                          <w:shd w:val="clear" w:color="auto" w:fill="11C35A" w:themeFill="text1"/>
                          <w:vAlign w:val="center"/>
                        </w:tcPr>
                        <w:p w14:paraId="068501CA" w14:textId="77777777" w:rsidR="00F80926" w:rsidRPr="006E6A26" w:rsidRDefault="00F80926" w:rsidP="006E6A26">
                          <w:pPr>
                            <w:pStyle w:val="Footer"/>
                            <w:shd w:val="clear" w:color="auto" w:fill="11C35A" w:themeFill="text1"/>
                            <w:spacing w:before="40" w:after="40"/>
                            <w:jc w:val="center"/>
                            <w:rPr>
                              <w:rFonts w:ascii="Smiley Face" w:hAnsi="Smiley Face"/>
                              <w:color w:val="FFFFFF" w:themeColor="background1"/>
                            </w:rPr>
                          </w:pPr>
                          <w:r w:rsidRPr="006E6A26">
                            <w:rPr>
                              <w:rFonts w:ascii="Smiley Face" w:hAnsi="Smiley Face"/>
                              <w:color w:val="FFFFFF" w:themeColor="background1"/>
                              <w:sz w:val="20"/>
                              <w:szCs w:val="20"/>
                            </w:rPr>
                            <w:fldChar w:fldCharType="begin"/>
                          </w:r>
                          <w:r w:rsidRPr="006E6A26">
                            <w:rPr>
                              <w:rFonts w:ascii="Smiley Face" w:hAnsi="Smiley Face"/>
                              <w:color w:val="FFFFFF" w:themeColor="background1"/>
                              <w:sz w:val="20"/>
                              <w:szCs w:val="20"/>
                            </w:rPr>
                            <w:instrText xml:space="preserve"> PAGE   \* MERGEFORMAT </w:instrText>
                          </w:r>
                          <w:r w:rsidRPr="006E6A26">
                            <w:rPr>
                              <w:rFonts w:ascii="Smiley Face" w:hAnsi="Smiley Face"/>
                              <w:color w:val="FFFFFF" w:themeColor="background1"/>
                              <w:sz w:val="20"/>
                              <w:szCs w:val="20"/>
                            </w:rPr>
                            <w:fldChar w:fldCharType="separate"/>
                          </w:r>
                          <w:r w:rsidRPr="006E6A26">
                            <w:rPr>
                              <w:rFonts w:ascii="Smiley Face" w:hAnsi="Smiley Face"/>
                              <w:noProof/>
                              <w:color w:val="FFFFFF" w:themeColor="background1"/>
                            </w:rPr>
                            <w:t>1</w:t>
                          </w:r>
                          <w:r w:rsidRPr="006E6A26">
                            <w:rPr>
                              <w:rFonts w:ascii="Smiley Face" w:hAnsi="Smiley Face"/>
                              <w:noProof/>
                              <w:color w:val="FFFFFF" w:themeColor="background1"/>
                              <w:sz w:val="20"/>
                              <w:szCs w:val="20"/>
                            </w:rPr>
                            <w:fldChar w:fldCharType="end"/>
                          </w:r>
                        </w:p>
                      </w:tc>
                      <w:tc>
                        <w:tcPr>
                          <w:tcW w:w="347" w:type="pct"/>
                          <w:shd w:val="clear" w:color="auto" w:fill="11C35A" w:themeFill="text1"/>
                          <w:vAlign w:val="center"/>
                        </w:tcPr>
                        <w:p w14:paraId="37A26884" w14:textId="77777777" w:rsidR="00F80926" w:rsidRPr="006E6A26" w:rsidRDefault="00F80926" w:rsidP="006E6A26">
                          <w:pPr>
                            <w:pStyle w:val="Footer"/>
                            <w:shd w:val="clear" w:color="auto" w:fill="11C35A" w:themeFill="text1"/>
                            <w:spacing w:before="40" w:after="40"/>
                            <w:jc w:val="center"/>
                            <w:rPr>
                              <w:color w:val="FFFFFF" w:themeColor="background1"/>
                            </w:rPr>
                          </w:pPr>
                        </w:p>
                      </w:tc>
                    </w:tr>
                    <w:tr w:rsidR="00F80926" w:rsidRPr="006E6A26" w14:paraId="17CA1B7D" w14:textId="77777777" w:rsidTr="006F6388">
                      <w:trPr>
                        <w:cantSplit/>
                        <w:trHeight w:hRule="exact" w:val="441"/>
                      </w:trPr>
                      <w:tc>
                        <w:tcPr>
                          <w:tcW w:w="418" w:type="pct"/>
                          <w:shd w:val="clear" w:color="auto" w:fill="11C35A" w:themeFill="text1"/>
                          <w:vAlign w:val="center"/>
                        </w:tcPr>
                        <w:p w14:paraId="7B4E6161" w14:textId="77777777" w:rsidR="00F80926" w:rsidRPr="006E6A26" w:rsidRDefault="00F80926" w:rsidP="006E6A26">
                          <w:pPr>
                            <w:pStyle w:val="Footer"/>
                            <w:shd w:val="clear" w:color="auto" w:fill="11C35A" w:themeFill="text1"/>
                            <w:spacing w:before="40" w:after="40"/>
                            <w:rPr>
                              <w:color w:val="FFFFFF" w:themeColor="background1"/>
                            </w:rPr>
                          </w:pPr>
                        </w:p>
                      </w:tc>
                      <w:tc>
                        <w:tcPr>
                          <w:tcW w:w="4002" w:type="pct"/>
                          <w:shd w:val="clear" w:color="auto" w:fill="11C35A" w:themeFill="text1"/>
                          <w:vAlign w:val="center"/>
                        </w:tcPr>
                        <w:p w14:paraId="08FACB8A" w14:textId="77777777" w:rsidR="00F80926" w:rsidRPr="006E6A26" w:rsidRDefault="00F80926" w:rsidP="006E6A26">
                          <w:pPr>
                            <w:pStyle w:val="Footer"/>
                            <w:shd w:val="clear" w:color="auto" w:fill="11C35A" w:themeFill="text1"/>
                            <w:spacing w:before="40" w:after="40"/>
                            <w:ind w:left="144" w:right="144"/>
                            <w:rPr>
                              <w:color w:val="FFFFFF" w:themeColor="background1"/>
                            </w:rPr>
                          </w:pPr>
                        </w:p>
                      </w:tc>
                      <w:tc>
                        <w:tcPr>
                          <w:tcW w:w="233" w:type="pct"/>
                          <w:shd w:val="clear" w:color="auto" w:fill="11C35A" w:themeFill="text1"/>
                          <w:vAlign w:val="center"/>
                        </w:tcPr>
                        <w:p w14:paraId="185F2602" w14:textId="77777777" w:rsidR="00F80926" w:rsidRPr="006E6A26" w:rsidRDefault="00F80926" w:rsidP="006E6A26">
                          <w:pPr>
                            <w:pStyle w:val="Footer"/>
                            <w:shd w:val="clear" w:color="auto" w:fill="11C35A" w:themeFill="text1"/>
                            <w:spacing w:before="40" w:after="40"/>
                            <w:jc w:val="center"/>
                            <w:rPr>
                              <w:color w:val="FFFFFF" w:themeColor="background1"/>
                            </w:rPr>
                          </w:pPr>
                        </w:p>
                      </w:tc>
                      <w:tc>
                        <w:tcPr>
                          <w:tcW w:w="347" w:type="pct"/>
                          <w:shd w:val="clear" w:color="auto" w:fill="11C35A" w:themeFill="text1"/>
                          <w:vAlign w:val="center"/>
                        </w:tcPr>
                        <w:p w14:paraId="1541C909" w14:textId="77777777" w:rsidR="00F80926" w:rsidRPr="006E6A26" w:rsidRDefault="00F80926" w:rsidP="006E6A26">
                          <w:pPr>
                            <w:pStyle w:val="Footer"/>
                            <w:shd w:val="clear" w:color="auto" w:fill="11C35A" w:themeFill="text1"/>
                            <w:spacing w:before="40" w:after="40"/>
                            <w:jc w:val="center"/>
                            <w:rPr>
                              <w:color w:val="FFFFFF" w:themeColor="background1"/>
                            </w:rPr>
                          </w:pPr>
                        </w:p>
                      </w:tc>
                    </w:tr>
                  </w:tbl>
                  <w:p w14:paraId="3F8D4D3F" w14:textId="77777777" w:rsidR="00F80926" w:rsidRPr="006E6A26" w:rsidRDefault="00F80926" w:rsidP="006E6A26">
                    <w:pPr>
                      <w:pStyle w:val="NoSpacing"/>
                      <w:shd w:val="clear" w:color="auto" w:fill="11C35A" w:themeFill="text1"/>
                      <w:rPr>
                        <w:color w:val="FFFFFF" w:themeColor="background1"/>
                      </w:rPr>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F891F" w14:textId="77777777" w:rsidR="00FE583A" w:rsidRDefault="00FE583A" w:rsidP="00AE5066">
      <w:r>
        <w:separator/>
      </w:r>
    </w:p>
  </w:footnote>
  <w:footnote w:type="continuationSeparator" w:id="0">
    <w:p w14:paraId="20568B5D" w14:textId="77777777" w:rsidR="00FE583A" w:rsidRDefault="00FE583A" w:rsidP="00AE5066">
      <w:r>
        <w:continuationSeparator/>
      </w:r>
    </w:p>
  </w:footnote>
  <w:footnote w:type="continuationNotice" w:id="1">
    <w:p w14:paraId="65B35412" w14:textId="77777777" w:rsidR="00FE583A" w:rsidRDefault="00FE58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B2439"/>
    <w:multiLevelType w:val="hybridMultilevel"/>
    <w:tmpl w:val="B50AC50C"/>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6A6F18"/>
    <w:multiLevelType w:val="hybridMultilevel"/>
    <w:tmpl w:val="670EDD40"/>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50406"/>
    <w:multiLevelType w:val="hybridMultilevel"/>
    <w:tmpl w:val="F0860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646F5"/>
    <w:multiLevelType w:val="multilevel"/>
    <w:tmpl w:val="2F008300"/>
    <w:lvl w:ilvl="0">
      <w:start w:val="1"/>
      <w:numFmt w:val="decimal"/>
      <w:lvlText w:val="%1."/>
      <w:lvlJc w:val="left"/>
      <w:pPr>
        <w:ind w:left="360" w:hanging="360"/>
      </w:pPr>
      <w:rPr>
        <w:rFonts w:hint="default"/>
      </w:rPr>
    </w:lvl>
    <w:lvl w:ilvl="1">
      <w:start w:val="1"/>
      <w:numFmt w:val="decimal"/>
      <w:isLgl/>
      <w:lvlText w:val="%1.%2"/>
      <w:lvlJc w:val="left"/>
      <w:pPr>
        <w:ind w:left="468" w:hanging="4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30B72796"/>
    <w:multiLevelType w:val="multilevel"/>
    <w:tmpl w:val="DE121AC6"/>
    <w:lvl w:ilvl="0">
      <w:start w:val="1"/>
      <w:numFmt w:val="bullet"/>
      <w:lvlText w:val=""/>
      <w:lvlJc w:val="left"/>
      <w:pPr>
        <w:ind w:left="720" w:hanging="360"/>
      </w:pPr>
      <w:rPr>
        <w:rFonts w:ascii="Symbol" w:hAnsi="Symbol" w:hint="default"/>
        <w:color w:val="11C35A" w:themeColor="text1"/>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8BF2738"/>
    <w:multiLevelType w:val="hybridMultilevel"/>
    <w:tmpl w:val="9574050C"/>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992641"/>
    <w:multiLevelType w:val="hybridMultilevel"/>
    <w:tmpl w:val="65A2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173812"/>
    <w:multiLevelType w:val="hybridMultilevel"/>
    <w:tmpl w:val="AA24B006"/>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370F68"/>
    <w:multiLevelType w:val="hybridMultilevel"/>
    <w:tmpl w:val="8180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BC5524"/>
    <w:multiLevelType w:val="hybridMultilevel"/>
    <w:tmpl w:val="41F6D78A"/>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0E6263"/>
    <w:multiLevelType w:val="hybridMultilevel"/>
    <w:tmpl w:val="992EF6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725ADA"/>
    <w:multiLevelType w:val="hybridMultilevel"/>
    <w:tmpl w:val="6748C80C"/>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5F76C1"/>
    <w:multiLevelType w:val="hybridMultilevel"/>
    <w:tmpl w:val="417EE3B8"/>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8552F"/>
    <w:multiLevelType w:val="hybridMultilevel"/>
    <w:tmpl w:val="8320CA9A"/>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E86AE9"/>
    <w:multiLevelType w:val="hybridMultilevel"/>
    <w:tmpl w:val="65E2E69C"/>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0E1CF8"/>
    <w:multiLevelType w:val="hybridMultilevel"/>
    <w:tmpl w:val="48D0D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337F7F"/>
    <w:multiLevelType w:val="hybridMultilevel"/>
    <w:tmpl w:val="E5CC426A"/>
    <w:lvl w:ilvl="0" w:tplc="53AC4976">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3B2615F"/>
    <w:multiLevelType w:val="hybridMultilevel"/>
    <w:tmpl w:val="8FFA0140"/>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730BED"/>
    <w:multiLevelType w:val="hybridMultilevel"/>
    <w:tmpl w:val="84A40A44"/>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3F3EEB"/>
    <w:multiLevelType w:val="hybridMultilevel"/>
    <w:tmpl w:val="E1668C2C"/>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7A13ED"/>
    <w:multiLevelType w:val="hybridMultilevel"/>
    <w:tmpl w:val="40C0822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6AB3E12"/>
    <w:multiLevelType w:val="hybridMultilevel"/>
    <w:tmpl w:val="EA66FBD6"/>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053ED9"/>
    <w:multiLevelType w:val="hybridMultilevel"/>
    <w:tmpl w:val="772C494A"/>
    <w:lvl w:ilvl="0" w:tplc="B30666B4">
      <w:start w:val="1"/>
      <w:numFmt w:val="bullet"/>
      <w:lvlText w:val=""/>
      <w:lvlJc w:val="left"/>
      <w:pPr>
        <w:ind w:left="720" w:hanging="360"/>
      </w:pPr>
      <w:rPr>
        <w:rFonts w:ascii="Symbol" w:hAnsi="Symbol" w:hint="default"/>
        <w:color w:val="11C35A"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3365661">
    <w:abstractNumId w:val="16"/>
  </w:num>
  <w:num w:numId="2" w16cid:durableId="1087193436">
    <w:abstractNumId w:val="3"/>
  </w:num>
  <w:num w:numId="3" w16cid:durableId="125973359">
    <w:abstractNumId w:val="19"/>
  </w:num>
  <w:num w:numId="4" w16cid:durableId="670914969">
    <w:abstractNumId w:val="18"/>
  </w:num>
  <w:num w:numId="5" w16cid:durableId="1979725713">
    <w:abstractNumId w:val="5"/>
  </w:num>
  <w:num w:numId="6" w16cid:durableId="387846612">
    <w:abstractNumId w:val="20"/>
  </w:num>
  <w:num w:numId="7" w16cid:durableId="1823961882">
    <w:abstractNumId w:val="10"/>
  </w:num>
  <w:num w:numId="8" w16cid:durableId="418407372">
    <w:abstractNumId w:val="4"/>
  </w:num>
  <w:num w:numId="9" w16cid:durableId="2080589549">
    <w:abstractNumId w:val="14"/>
  </w:num>
  <w:num w:numId="10" w16cid:durableId="1274901360">
    <w:abstractNumId w:val="22"/>
  </w:num>
  <w:num w:numId="11" w16cid:durableId="216862216">
    <w:abstractNumId w:val="11"/>
  </w:num>
  <w:num w:numId="12" w16cid:durableId="1518231386">
    <w:abstractNumId w:val="21"/>
  </w:num>
  <w:num w:numId="13" w16cid:durableId="100076080">
    <w:abstractNumId w:val="17"/>
  </w:num>
  <w:num w:numId="14" w16cid:durableId="362176521">
    <w:abstractNumId w:val="7"/>
  </w:num>
  <w:num w:numId="15" w16cid:durableId="2106415842">
    <w:abstractNumId w:val="12"/>
  </w:num>
  <w:num w:numId="16" w16cid:durableId="1338653670">
    <w:abstractNumId w:val="9"/>
  </w:num>
  <w:num w:numId="17" w16cid:durableId="2128700466">
    <w:abstractNumId w:val="0"/>
  </w:num>
  <w:num w:numId="18" w16cid:durableId="1147742961">
    <w:abstractNumId w:val="8"/>
  </w:num>
  <w:num w:numId="19" w16cid:durableId="576477780">
    <w:abstractNumId w:val="1"/>
  </w:num>
  <w:num w:numId="20" w16cid:durableId="1812213791">
    <w:abstractNumId w:val="13"/>
  </w:num>
  <w:num w:numId="21" w16cid:durableId="753475758">
    <w:abstractNumId w:val="6"/>
  </w:num>
  <w:num w:numId="22" w16cid:durableId="471480362">
    <w:abstractNumId w:val="15"/>
  </w:num>
  <w:num w:numId="23" w16cid:durableId="205418529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865"/>
    <w:rsid w:val="00004043"/>
    <w:rsid w:val="00011EDE"/>
    <w:rsid w:val="000120F4"/>
    <w:rsid w:val="000126A8"/>
    <w:rsid w:val="00014743"/>
    <w:rsid w:val="0001591F"/>
    <w:rsid w:val="0001710B"/>
    <w:rsid w:val="000248B3"/>
    <w:rsid w:val="00027AB9"/>
    <w:rsid w:val="00031707"/>
    <w:rsid w:val="00035C65"/>
    <w:rsid w:val="00036E55"/>
    <w:rsid w:val="00036E9D"/>
    <w:rsid w:val="00041365"/>
    <w:rsid w:val="00041A97"/>
    <w:rsid w:val="000436CF"/>
    <w:rsid w:val="00044899"/>
    <w:rsid w:val="000455C6"/>
    <w:rsid w:val="00050FDC"/>
    <w:rsid w:val="00051DF6"/>
    <w:rsid w:val="00053633"/>
    <w:rsid w:val="00054D50"/>
    <w:rsid w:val="00057389"/>
    <w:rsid w:val="00057BFE"/>
    <w:rsid w:val="00070AF9"/>
    <w:rsid w:val="00070F4F"/>
    <w:rsid w:val="00074266"/>
    <w:rsid w:val="00080DA2"/>
    <w:rsid w:val="00082669"/>
    <w:rsid w:val="000839B7"/>
    <w:rsid w:val="00084362"/>
    <w:rsid w:val="000917C8"/>
    <w:rsid w:val="00091AA8"/>
    <w:rsid w:val="00095B12"/>
    <w:rsid w:val="000978A3"/>
    <w:rsid w:val="000A1EF4"/>
    <w:rsid w:val="000A47CC"/>
    <w:rsid w:val="000B306E"/>
    <w:rsid w:val="000B37FC"/>
    <w:rsid w:val="000B4895"/>
    <w:rsid w:val="000B4BBB"/>
    <w:rsid w:val="000C7AD5"/>
    <w:rsid w:val="000D13E3"/>
    <w:rsid w:val="000D21A9"/>
    <w:rsid w:val="000D5A1E"/>
    <w:rsid w:val="000E165C"/>
    <w:rsid w:val="000E3F1E"/>
    <w:rsid w:val="000F15A7"/>
    <w:rsid w:val="000F2D8D"/>
    <w:rsid w:val="000F336D"/>
    <w:rsid w:val="000F35AF"/>
    <w:rsid w:val="00104026"/>
    <w:rsid w:val="00104865"/>
    <w:rsid w:val="00105067"/>
    <w:rsid w:val="00105B9F"/>
    <w:rsid w:val="00110CC0"/>
    <w:rsid w:val="00117228"/>
    <w:rsid w:val="00117897"/>
    <w:rsid w:val="0012205D"/>
    <w:rsid w:val="00125A03"/>
    <w:rsid w:val="00127462"/>
    <w:rsid w:val="001310DE"/>
    <w:rsid w:val="0013260B"/>
    <w:rsid w:val="00132CD4"/>
    <w:rsid w:val="0013554D"/>
    <w:rsid w:val="00135896"/>
    <w:rsid w:val="00135D07"/>
    <w:rsid w:val="00141E01"/>
    <w:rsid w:val="0014240C"/>
    <w:rsid w:val="00144B9D"/>
    <w:rsid w:val="00146B68"/>
    <w:rsid w:val="001501A3"/>
    <w:rsid w:val="0015530B"/>
    <w:rsid w:val="001572DF"/>
    <w:rsid w:val="0016157F"/>
    <w:rsid w:val="00161E9B"/>
    <w:rsid w:val="0016220A"/>
    <w:rsid w:val="001713CF"/>
    <w:rsid w:val="001715A8"/>
    <w:rsid w:val="001756C6"/>
    <w:rsid w:val="00182782"/>
    <w:rsid w:val="00183625"/>
    <w:rsid w:val="00187550"/>
    <w:rsid w:val="00195F08"/>
    <w:rsid w:val="00196F9F"/>
    <w:rsid w:val="001A1DE6"/>
    <w:rsid w:val="001A3401"/>
    <w:rsid w:val="001A5E1B"/>
    <w:rsid w:val="001A5FE0"/>
    <w:rsid w:val="001B14D3"/>
    <w:rsid w:val="001B19C9"/>
    <w:rsid w:val="001B21BA"/>
    <w:rsid w:val="001B570E"/>
    <w:rsid w:val="001C39A5"/>
    <w:rsid w:val="001C5F3B"/>
    <w:rsid w:val="001C64D1"/>
    <w:rsid w:val="001D1DC3"/>
    <w:rsid w:val="001D5133"/>
    <w:rsid w:val="001D78F2"/>
    <w:rsid w:val="001E0900"/>
    <w:rsid w:val="001E758F"/>
    <w:rsid w:val="001F0747"/>
    <w:rsid w:val="001F0928"/>
    <w:rsid w:val="001F1B3C"/>
    <w:rsid w:val="001F57A1"/>
    <w:rsid w:val="00202397"/>
    <w:rsid w:val="00203AD5"/>
    <w:rsid w:val="002047DC"/>
    <w:rsid w:val="00214589"/>
    <w:rsid w:val="00222B5B"/>
    <w:rsid w:val="002236E8"/>
    <w:rsid w:val="00225920"/>
    <w:rsid w:val="00232843"/>
    <w:rsid w:val="002353D4"/>
    <w:rsid w:val="00236140"/>
    <w:rsid w:val="002411E8"/>
    <w:rsid w:val="002446DC"/>
    <w:rsid w:val="002474F9"/>
    <w:rsid w:val="0025303B"/>
    <w:rsid w:val="00254712"/>
    <w:rsid w:val="002550F0"/>
    <w:rsid w:val="002559C9"/>
    <w:rsid w:val="00256613"/>
    <w:rsid w:val="0026081C"/>
    <w:rsid w:val="00261F84"/>
    <w:rsid w:val="002639D6"/>
    <w:rsid w:val="0026713E"/>
    <w:rsid w:val="00273E1F"/>
    <w:rsid w:val="002747DB"/>
    <w:rsid w:val="0027481B"/>
    <w:rsid w:val="0027596F"/>
    <w:rsid w:val="00275A58"/>
    <w:rsid w:val="00275DB7"/>
    <w:rsid w:val="00276DEA"/>
    <w:rsid w:val="002807DF"/>
    <w:rsid w:val="00285168"/>
    <w:rsid w:val="00287D3B"/>
    <w:rsid w:val="002910FA"/>
    <w:rsid w:val="002921F4"/>
    <w:rsid w:val="002971AA"/>
    <w:rsid w:val="002A0C7E"/>
    <w:rsid w:val="002A141D"/>
    <w:rsid w:val="002A1C75"/>
    <w:rsid w:val="002A54ED"/>
    <w:rsid w:val="002A6574"/>
    <w:rsid w:val="002B19AE"/>
    <w:rsid w:val="002B75D5"/>
    <w:rsid w:val="002C09B8"/>
    <w:rsid w:val="002C1616"/>
    <w:rsid w:val="002C28A8"/>
    <w:rsid w:val="002C3A06"/>
    <w:rsid w:val="002D06C4"/>
    <w:rsid w:val="002D7463"/>
    <w:rsid w:val="002E035E"/>
    <w:rsid w:val="002E0C72"/>
    <w:rsid w:val="002E40BC"/>
    <w:rsid w:val="002E65D3"/>
    <w:rsid w:val="002F1233"/>
    <w:rsid w:val="002F206B"/>
    <w:rsid w:val="002F28BB"/>
    <w:rsid w:val="002F2EB2"/>
    <w:rsid w:val="002F4356"/>
    <w:rsid w:val="002F5269"/>
    <w:rsid w:val="0030004E"/>
    <w:rsid w:val="003050C8"/>
    <w:rsid w:val="00306E9E"/>
    <w:rsid w:val="00313984"/>
    <w:rsid w:val="003155AB"/>
    <w:rsid w:val="00317F37"/>
    <w:rsid w:val="003253B4"/>
    <w:rsid w:val="003276AC"/>
    <w:rsid w:val="00333F67"/>
    <w:rsid w:val="00334B53"/>
    <w:rsid w:val="003376F0"/>
    <w:rsid w:val="003421A7"/>
    <w:rsid w:val="00345ADC"/>
    <w:rsid w:val="003510A5"/>
    <w:rsid w:val="00352FD9"/>
    <w:rsid w:val="00364998"/>
    <w:rsid w:val="00367101"/>
    <w:rsid w:val="003678D5"/>
    <w:rsid w:val="00373E50"/>
    <w:rsid w:val="0037464E"/>
    <w:rsid w:val="003834FB"/>
    <w:rsid w:val="00385A45"/>
    <w:rsid w:val="003878D0"/>
    <w:rsid w:val="003A2B25"/>
    <w:rsid w:val="003A420A"/>
    <w:rsid w:val="003A68B3"/>
    <w:rsid w:val="003B0024"/>
    <w:rsid w:val="003B4915"/>
    <w:rsid w:val="003B5BAF"/>
    <w:rsid w:val="003B7587"/>
    <w:rsid w:val="003C2E73"/>
    <w:rsid w:val="003C33FE"/>
    <w:rsid w:val="003C474B"/>
    <w:rsid w:val="003C6338"/>
    <w:rsid w:val="003D1B60"/>
    <w:rsid w:val="003D4F5E"/>
    <w:rsid w:val="003D5A67"/>
    <w:rsid w:val="003E2137"/>
    <w:rsid w:val="003E25BF"/>
    <w:rsid w:val="003E3BB1"/>
    <w:rsid w:val="003E3C84"/>
    <w:rsid w:val="003E652C"/>
    <w:rsid w:val="003F1463"/>
    <w:rsid w:val="003F61A3"/>
    <w:rsid w:val="00401160"/>
    <w:rsid w:val="00405B86"/>
    <w:rsid w:val="00405D7E"/>
    <w:rsid w:val="00412C3F"/>
    <w:rsid w:val="00414883"/>
    <w:rsid w:val="00423430"/>
    <w:rsid w:val="00423CC0"/>
    <w:rsid w:val="004276F4"/>
    <w:rsid w:val="00427E6E"/>
    <w:rsid w:val="004310C2"/>
    <w:rsid w:val="004412AD"/>
    <w:rsid w:val="00441451"/>
    <w:rsid w:val="00445EFD"/>
    <w:rsid w:val="00447DB1"/>
    <w:rsid w:val="00452395"/>
    <w:rsid w:val="00453255"/>
    <w:rsid w:val="00454902"/>
    <w:rsid w:val="00455812"/>
    <w:rsid w:val="00457352"/>
    <w:rsid w:val="00464548"/>
    <w:rsid w:val="00466712"/>
    <w:rsid w:val="00471D7D"/>
    <w:rsid w:val="00476ECF"/>
    <w:rsid w:val="00480729"/>
    <w:rsid w:val="00483A1C"/>
    <w:rsid w:val="00483BAD"/>
    <w:rsid w:val="00485D71"/>
    <w:rsid w:val="00487A1B"/>
    <w:rsid w:val="0049093D"/>
    <w:rsid w:val="00491E90"/>
    <w:rsid w:val="004A6BCE"/>
    <w:rsid w:val="004B0C74"/>
    <w:rsid w:val="004B6459"/>
    <w:rsid w:val="004B7C96"/>
    <w:rsid w:val="004C018B"/>
    <w:rsid w:val="004C1BE4"/>
    <w:rsid w:val="004C2EA3"/>
    <w:rsid w:val="004C3A2A"/>
    <w:rsid w:val="004C7385"/>
    <w:rsid w:val="004C7A58"/>
    <w:rsid w:val="004C7D78"/>
    <w:rsid w:val="004D269B"/>
    <w:rsid w:val="004D26CB"/>
    <w:rsid w:val="004D3EF6"/>
    <w:rsid w:val="004D4B13"/>
    <w:rsid w:val="004D4CA4"/>
    <w:rsid w:val="004E4259"/>
    <w:rsid w:val="004F2F57"/>
    <w:rsid w:val="004F3245"/>
    <w:rsid w:val="004F347A"/>
    <w:rsid w:val="004F5122"/>
    <w:rsid w:val="004F637D"/>
    <w:rsid w:val="004F6DFC"/>
    <w:rsid w:val="004F7D71"/>
    <w:rsid w:val="005075FB"/>
    <w:rsid w:val="00513AB1"/>
    <w:rsid w:val="005263E2"/>
    <w:rsid w:val="0053097B"/>
    <w:rsid w:val="00532637"/>
    <w:rsid w:val="00533338"/>
    <w:rsid w:val="00537F7E"/>
    <w:rsid w:val="005404C6"/>
    <w:rsid w:val="005435A6"/>
    <w:rsid w:val="0054431B"/>
    <w:rsid w:val="00544E00"/>
    <w:rsid w:val="005462E0"/>
    <w:rsid w:val="00547882"/>
    <w:rsid w:val="0055346B"/>
    <w:rsid w:val="00554437"/>
    <w:rsid w:val="005607EB"/>
    <w:rsid w:val="005637DE"/>
    <w:rsid w:val="00563B71"/>
    <w:rsid w:val="00565D27"/>
    <w:rsid w:val="00572AFE"/>
    <w:rsid w:val="00572C86"/>
    <w:rsid w:val="00575ADD"/>
    <w:rsid w:val="0057715E"/>
    <w:rsid w:val="00583464"/>
    <w:rsid w:val="005859F5"/>
    <w:rsid w:val="00593777"/>
    <w:rsid w:val="005A3C88"/>
    <w:rsid w:val="005A537D"/>
    <w:rsid w:val="005A5B63"/>
    <w:rsid w:val="005B0FBA"/>
    <w:rsid w:val="005B6F68"/>
    <w:rsid w:val="005B7030"/>
    <w:rsid w:val="005C63A1"/>
    <w:rsid w:val="005C7F74"/>
    <w:rsid w:val="005D189A"/>
    <w:rsid w:val="005D1E77"/>
    <w:rsid w:val="005D3880"/>
    <w:rsid w:val="005D4EBB"/>
    <w:rsid w:val="005E00B5"/>
    <w:rsid w:val="005E0175"/>
    <w:rsid w:val="005E49EE"/>
    <w:rsid w:val="005E6321"/>
    <w:rsid w:val="005F2661"/>
    <w:rsid w:val="005F2EC5"/>
    <w:rsid w:val="005F45FD"/>
    <w:rsid w:val="005F64C6"/>
    <w:rsid w:val="005F759F"/>
    <w:rsid w:val="006018B0"/>
    <w:rsid w:val="00604DA4"/>
    <w:rsid w:val="00616ABE"/>
    <w:rsid w:val="00621E91"/>
    <w:rsid w:val="00625AD0"/>
    <w:rsid w:val="006271F4"/>
    <w:rsid w:val="00631D7C"/>
    <w:rsid w:val="0063481F"/>
    <w:rsid w:val="00635595"/>
    <w:rsid w:val="006423CF"/>
    <w:rsid w:val="006425B5"/>
    <w:rsid w:val="00642790"/>
    <w:rsid w:val="006447E8"/>
    <w:rsid w:val="00645F68"/>
    <w:rsid w:val="00646EAE"/>
    <w:rsid w:val="00646F5E"/>
    <w:rsid w:val="00652202"/>
    <w:rsid w:val="00652C48"/>
    <w:rsid w:val="006546C5"/>
    <w:rsid w:val="00655FDB"/>
    <w:rsid w:val="00657E5A"/>
    <w:rsid w:val="00663853"/>
    <w:rsid w:val="00664715"/>
    <w:rsid w:val="006764D4"/>
    <w:rsid w:val="00681884"/>
    <w:rsid w:val="006854A7"/>
    <w:rsid w:val="006863AA"/>
    <w:rsid w:val="00687EF8"/>
    <w:rsid w:val="00690E61"/>
    <w:rsid w:val="0069736A"/>
    <w:rsid w:val="006A574F"/>
    <w:rsid w:val="006A6253"/>
    <w:rsid w:val="006B4749"/>
    <w:rsid w:val="006C2531"/>
    <w:rsid w:val="006D38A4"/>
    <w:rsid w:val="006D46AA"/>
    <w:rsid w:val="006D4810"/>
    <w:rsid w:val="006D5652"/>
    <w:rsid w:val="006D6A4A"/>
    <w:rsid w:val="006D70D9"/>
    <w:rsid w:val="006E6A26"/>
    <w:rsid w:val="006F1E8C"/>
    <w:rsid w:val="006F38C5"/>
    <w:rsid w:val="006F42DC"/>
    <w:rsid w:val="006F5FDD"/>
    <w:rsid w:val="006F6388"/>
    <w:rsid w:val="006F7041"/>
    <w:rsid w:val="00700526"/>
    <w:rsid w:val="00702C03"/>
    <w:rsid w:val="007078C9"/>
    <w:rsid w:val="00713058"/>
    <w:rsid w:val="00713782"/>
    <w:rsid w:val="00725177"/>
    <w:rsid w:val="00731A96"/>
    <w:rsid w:val="00735C5A"/>
    <w:rsid w:val="00740CEE"/>
    <w:rsid w:val="00743134"/>
    <w:rsid w:val="00744C88"/>
    <w:rsid w:val="007463B1"/>
    <w:rsid w:val="00746C55"/>
    <w:rsid w:val="00747A0F"/>
    <w:rsid w:val="007518D3"/>
    <w:rsid w:val="0075249B"/>
    <w:rsid w:val="007529C8"/>
    <w:rsid w:val="007546CB"/>
    <w:rsid w:val="00754B5D"/>
    <w:rsid w:val="00755086"/>
    <w:rsid w:val="0076088A"/>
    <w:rsid w:val="00760C2A"/>
    <w:rsid w:val="00762797"/>
    <w:rsid w:val="00770CC9"/>
    <w:rsid w:val="00772329"/>
    <w:rsid w:val="00773624"/>
    <w:rsid w:val="0077616A"/>
    <w:rsid w:val="007807BF"/>
    <w:rsid w:val="00782DDA"/>
    <w:rsid w:val="00782FA7"/>
    <w:rsid w:val="00786C05"/>
    <w:rsid w:val="00787953"/>
    <w:rsid w:val="007907DB"/>
    <w:rsid w:val="00793A5F"/>
    <w:rsid w:val="00794B4B"/>
    <w:rsid w:val="007A482E"/>
    <w:rsid w:val="007A5606"/>
    <w:rsid w:val="007A712B"/>
    <w:rsid w:val="007B071B"/>
    <w:rsid w:val="007B200E"/>
    <w:rsid w:val="007B2E47"/>
    <w:rsid w:val="007B5A2F"/>
    <w:rsid w:val="007C03E0"/>
    <w:rsid w:val="007C23CC"/>
    <w:rsid w:val="007C68D6"/>
    <w:rsid w:val="007C7758"/>
    <w:rsid w:val="007D04B3"/>
    <w:rsid w:val="007D3B0D"/>
    <w:rsid w:val="007D5C5C"/>
    <w:rsid w:val="007E0921"/>
    <w:rsid w:val="007E60C4"/>
    <w:rsid w:val="007F06DD"/>
    <w:rsid w:val="007F100E"/>
    <w:rsid w:val="007F3A4A"/>
    <w:rsid w:val="007F68D8"/>
    <w:rsid w:val="0080027D"/>
    <w:rsid w:val="00800628"/>
    <w:rsid w:val="00800893"/>
    <w:rsid w:val="0080616F"/>
    <w:rsid w:val="00810A8D"/>
    <w:rsid w:val="00810C11"/>
    <w:rsid w:val="00812AB2"/>
    <w:rsid w:val="00814403"/>
    <w:rsid w:val="00816421"/>
    <w:rsid w:val="00821142"/>
    <w:rsid w:val="00821B64"/>
    <w:rsid w:val="00822682"/>
    <w:rsid w:val="00826A1D"/>
    <w:rsid w:val="0083167C"/>
    <w:rsid w:val="008369F1"/>
    <w:rsid w:val="00843201"/>
    <w:rsid w:val="00843D1D"/>
    <w:rsid w:val="008470D2"/>
    <w:rsid w:val="00850083"/>
    <w:rsid w:val="0085012D"/>
    <w:rsid w:val="008501A3"/>
    <w:rsid w:val="0085463E"/>
    <w:rsid w:val="00857EF8"/>
    <w:rsid w:val="008613B0"/>
    <w:rsid w:val="008613E2"/>
    <w:rsid w:val="00862997"/>
    <w:rsid w:val="00872D09"/>
    <w:rsid w:val="0087383F"/>
    <w:rsid w:val="0087715A"/>
    <w:rsid w:val="00882529"/>
    <w:rsid w:val="0088495A"/>
    <w:rsid w:val="0088541E"/>
    <w:rsid w:val="0089023A"/>
    <w:rsid w:val="0089461B"/>
    <w:rsid w:val="0089712C"/>
    <w:rsid w:val="008B2988"/>
    <w:rsid w:val="008B4146"/>
    <w:rsid w:val="008B55F8"/>
    <w:rsid w:val="008B681F"/>
    <w:rsid w:val="008B6868"/>
    <w:rsid w:val="008C3A3B"/>
    <w:rsid w:val="008C4FAD"/>
    <w:rsid w:val="008D22EA"/>
    <w:rsid w:val="008D53E7"/>
    <w:rsid w:val="008E17AD"/>
    <w:rsid w:val="008E3B62"/>
    <w:rsid w:val="008E441E"/>
    <w:rsid w:val="008F16E9"/>
    <w:rsid w:val="008F6087"/>
    <w:rsid w:val="008F698E"/>
    <w:rsid w:val="00900F3E"/>
    <w:rsid w:val="009016B0"/>
    <w:rsid w:val="00907829"/>
    <w:rsid w:val="0091297E"/>
    <w:rsid w:val="009144C2"/>
    <w:rsid w:val="0091651D"/>
    <w:rsid w:val="00916C80"/>
    <w:rsid w:val="009175DC"/>
    <w:rsid w:val="009202E0"/>
    <w:rsid w:val="00927EBF"/>
    <w:rsid w:val="0093244F"/>
    <w:rsid w:val="00932914"/>
    <w:rsid w:val="009343EB"/>
    <w:rsid w:val="009369E9"/>
    <w:rsid w:val="009401A7"/>
    <w:rsid w:val="009503CB"/>
    <w:rsid w:val="00951163"/>
    <w:rsid w:val="00953216"/>
    <w:rsid w:val="009548C2"/>
    <w:rsid w:val="0095590F"/>
    <w:rsid w:val="00955C9D"/>
    <w:rsid w:val="009561EA"/>
    <w:rsid w:val="00961014"/>
    <w:rsid w:val="00961DC5"/>
    <w:rsid w:val="00962ECB"/>
    <w:rsid w:val="0096500B"/>
    <w:rsid w:val="00965B43"/>
    <w:rsid w:val="00966E26"/>
    <w:rsid w:val="009745ED"/>
    <w:rsid w:val="00975CFE"/>
    <w:rsid w:val="00984211"/>
    <w:rsid w:val="009855C2"/>
    <w:rsid w:val="00985A17"/>
    <w:rsid w:val="00993100"/>
    <w:rsid w:val="00993F70"/>
    <w:rsid w:val="00994F2F"/>
    <w:rsid w:val="0099575F"/>
    <w:rsid w:val="00995C3C"/>
    <w:rsid w:val="009A0876"/>
    <w:rsid w:val="009C0CA8"/>
    <w:rsid w:val="009C41FE"/>
    <w:rsid w:val="009C4765"/>
    <w:rsid w:val="009D061F"/>
    <w:rsid w:val="009D0641"/>
    <w:rsid w:val="009D19F1"/>
    <w:rsid w:val="009D5560"/>
    <w:rsid w:val="009E02C9"/>
    <w:rsid w:val="009E0B1D"/>
    <w:rsid w:val="009F2C92"/>
    <w:rsid w:val="009F7E88"/>
    <w:rsid w:val="00A03E57"/>
    <w:rsid w:val="00A106B3"/>
    <w:rsid w:val="00A117C4"/>
    <w:rsid w:val="00A13245"/>
    <w:rsid w:val="00A15BB9"/>
    <w:rsid w:val="00A202C1"/>
    <w:rsid w:val="00A2595C"/>
    <w:rsid w:val="00A277AE"/>
    <w:rsid w:val="00A30809"/>
    <w:rsid w:val="00A33E44"/>
    <w:rsid w:val="00A34609"/>
    <w:rsid w:val="00A40D52"/>
    <w:rsid w:val="00A45F17"/>
    <w:rsid w:val="00A4601A"/>
    <w:rsid w:val="00A51B57"/>
    <w:rsid w:val="00A53557"/>
    <w:rsid w:val="00A551D9"/>
    <w:rsid w:val="00A565BA"/>
    <w:rsid w:val="00A56B93"/>
    <w:rsid w:val="00A61A32"/>
    <w:rsid w:val="00A61BA9"/>
    <w:rsid w:val="00A64665"/>
    <w:rsid w:val="00A649CD"/>
    <w:rsid w:val="00A64BCE"/>
    <w:rsid w:val="00A6739D"/>
    <w:rsid w:val="00A71040"/>
    <w:rsid w:val="00A71BEE"/>
    <w:rsid w:val="00A737F4"/>
    <w:rsid w:val="00A878D6"/>
    <w:rsid w:val="00A915B3"/>
    <w:rsid w:val="00A937D9"/>
    <w:rsid w:val="00A93AB6"/>
    <w:rsid w:val="00A93C81"/>
    <w:rsid w:val="00A948A2"/>
    <w:rsid w:val="00A959F1"/>
    <w:rsid w:val="00AB6E7B"/>
    <w:rsid w:val="00AB7AD2"/>
    <w:rsid w:val="00AC55B3"/>
    <w:rsid w:val="00AC67D0"/>
    <w:rsid w:val="00AE2FAA"/>
    <w:rsid w:val="00AE3CD2"/>
    <w:rsid w:val="00AE5066"/>
    <w:rsid w:val="00AE5DC4"/>
    <w:rsid w:val="00AE5EB1"/>
    <w:rsid w:val="00AE677B"/>
    <w:rsid w:val="00AF32D9"/>
    <w:rsid w:val="00AF3ED2"/>
    <w:rsid w:val="00AF5664"/>
    <w:rsid w:val="00B00320"/>
    <w:rsid w:val="00B01AB4"/>
    <w:rsid w:val="00B02B83"/>
    <w:rsid w:val="00B16EF9"/>
    <w:rsid w:val="00B322DA"/>
    <w:rsid w:val="00B346C8"/>
    <w:rsid w:val="00B36B7C"/>
    <w:rsid w:val="00B36FB3"/>
    <w:rsid w:val="00B429EC"/>
    <w:rsid w:val="00B458CF"/>
    <w:rsid w:val="00B46F6A"/>
    <w:rsid w:val="00B50CC6"/>
    <w:rsid w:val="00B52A09"/>
    <w:rsid w:val="00B52DE7"/>
    <w:rsid w:val="00B547FF"/>
    <w:rsid w:val="00B57E69"/>
    <w:rsid w:val="00B6768E"/>
    <w:rsid w:val="00B70E90"/>
    <w:rsid w:val="00B7593E"/>
    <w:rsid w:val="00B847A9"/>
    <w:rsid w:val="00B84F39"/>
    <w:rsid w:val="00B90B1D"/>
    <w:rsid w:val="00B926C1"/>
    <w:rsid w:val="00BA1688"/>
    <w:rsid w:val="00BA1740"/>
    <w:rsid w:val="00BB3926"/>
    <w:rsid w:val="00BB3B2D"/>
    <w:rsid w:val="00BB6F68"/>
    <w:rsid w:val="00BC611B"/>
    <w:rsid w:val="00BD0023"/>
    <w:rsid w:val="00BD33B3"/>
    <w:rsid w:val="00BD3B4D"/>
    <w:rsid w:val="00BD5EFE"/>
    <w:rsid w:val="00BD7D62"/>
    <w:rsid w:val="00BE4F94"/>
    <w:rsid w:val="00BF03CC"/>
    <w:rsid w:val="00BF143A"/>
    <w:rsid w:val="00BF62C5"/>
    <w:rsid w:val="00C134BA"/>
    <w:rsid w:val="00C30007"/>
    <w:rsid w:val="00C32275"/>
    <w:rsid w:val="00C323FF"/>
    <w:rsid w:val="00C32C98"/>
    <w:rsid w:val="00C3535B"/>
    <w:rsid w:val="00C355D2"/>
    <w:rsid w:val="00C35784"/>
    <w:rsid w:val="00C419B2"/>
    <w:rsid w:val="00C46426"/>
    <w:rsid w:val="00C50CF5"/>
    <w:rsid w:val="00C52532"/>
    <w:rsid w:val="00C578CA"/>
    <w:rsid w:val="00C60107"/>
    <w:rsid w:val="00C765C9"/>
    <w:rsid w:val="00C844C3"/>
    <w:rsid w:val="00C86489"/>
    <w:rsid w:val="00C92B85"/>
    <w:rsid w:val="00C95973"/>
    <w:rsid w:val="00C961E5"/>
    <w:rsid w:val="00CA06D5"/>
    <w:rsid w:val="00CA0E55"/>
    <w:rsid w:val="00CA325A"/>
    <w:rsid w:val="00CA6B90"/>
    <w:rsid w:val="00CB1BFA"/>
    <w:rsid w:val="00CB69C6"/>
    <w:rsid w:val="00CC2135"/>
    <w:rsid w:val="00CC4BB7"/>
    <w:rsid w:val="00CC5A01"/>
    <w:rsid w:val="00CC77FA"/>
    <w:rsid w:val="00CD09D9"/>
    <w:rsid w:val="00CD2586"/>
    <w:rsid w:val="00CD2635"/>
    <w:rsid w:val="00CD5ACE"/>
    <w:rsid w:val="00CD5D30"/>
    <w:rsid w:val="00CE0544"/>
    <w:rsid w:val="00CE075A"/>
    <w:rsid w:val="00CE15F0"/>
    <w:rsid w:val="00CE69DE"/>
    <w:rsid w:val="00CF5DED"/>
    <w:rsid w:val="00D03B74"/>
    <w:rsid w:val="00D04B92"/>
    <w:rsid w:val="00D05DCC"/>
    <w:rsid w:val="00D13771"/>
    <w:rsid w:val="00D144AB"/>
    <w:rsid w:val="00D201FF"/>
    <w:rsid w:val="00D20237"/>
    <w:rsid w:val="00D211D3"/>
    <w:rsid w:val="00D24A36"/>
    <w:rsid w:val="00D256B0"/>
    <w:rsid w:val="00D30926"/>
    <w:rsid w:val="00D30B10"/>
    <w:rsid w:val="00D32346"/>
    <w:rsid w:val="00D32FDB"/>
    <w:rsid w:val="00D332E2"/>
    <w:rsid w:val="00D42193"/>
    <w:rsid w:val="00D47D22"/>
    <w:rsid w:val="00D51539"/>
    <w:rsid w:val="00D5364E"/>
    <w:rsid w:val="00D55C00"/>
    <w:rsid w:val="00D57A94"/>
    <w:rsid w:val="00D6698A"/>
    <w:rsid w:val="00D66C3C"/>
    <w:rsid w:val="00D75C45"/>
    <w:rsid w:val="00D8083F"/>
    <w:rsid w:val="00D837FB"/>
    <w:rsid w:val="00D841E6"/>
    <w:rsid w:val="00D844DA"/>
    <w:rsid w:val="00D86937"/>
    <w:rsid w:val="00D905B8"/>
    <w:rsid w:val="00D91A63"/>
    <w:rsid w:val="00D930DA"/>
    <w:rsid w:val="00DA1640"/>
    <w:rsid w:val="00DA164A"/>
    <w:rsid w:val="00DA400D"/>
    <w:rsid w:val="00DA6882"/>
    <w:rsid w:val="00DA7284"/>
    <w:rsid w:val="00DB2800"/>
    <w:rsid w:val="00DB35AD"/>
    <w:rsid w:val="00DC2B40"/>
    <w:rsid w:val="00DC403A"/>
    <w:rsid w:val="00DC5F2C"/>
    <w:rsid w:val="00DD39ED"/>
    <w:rsid w:val="00DF1C8A"/>
    <w:rsid w:val="00DF368B"/>
    <w:rsid w:val="00E00CD6"/>
    <w:rsid w:val="00E023ED"/>
    <w:rsid w:val="00E10C9B"/>
    <w:rsid w:val="00E11CA3"/>
    <w:rsid w:val="00E15A60"/>
    <w:rsid w:val="00E22EE5"/>
    <w:rsid w:val="00E3786B"/>
    <w:rsid w:val="00E41B21"/>
    <w:rsid w:val="00E519C9"/>
    <w:rsid w:val="00E5285D"/>
    <w:rsid w:val="00E52DD1"/>
    <w:rsid w:val="00E558B4"/>
    <w:rsid w:val="00E5612A"/>
    <w:rsid w:val="00E6150C"/>
    <w:rsid w:val="00E637BE"/>
    <w:rsid w:val="00E66633"/>
    <w:rsid w:val="00E67AA2"/>
    <w:rsid w:val="00E7129E"/>
    <w:rsid w:val="00E8625E"/>
    <w:rsid w:val="00E92FC8"/>
    <w:rsid w:val="00E93688"/>
    <w:rsid w:val="00E9458B"/>
    <w:rsid w:val="00E94C69"/>
    <w:rsid w:val="00E97635"/>
    <w:rsid w:val="00EA0169"/>
    <w:rsid w:val="00EA01A0"/>
    <w:rsid w:val="00EA6FF1"/>
    <w:rsid w:val="00EA7D79"/>
    <w:rsid w:val="00EB004D"/>
    <w:rsid w:val="00EB0E72"/>
    <w:rsid w:val="00EB1022"/>
    <w:rsid w:val="00EB1A1B"/>
    <w:rsid w:val="00EB22CF"/>
    <w:rsid w:val="00EB6733"/>
    <w:rsid w:val="00EB68F5"/>
    <w:rsid w:val="00EB70D9"/>
    <w:rsid w:val="00EB771E"/>
    <w:rsid w:val="00EC087F"/>
    <w:rsid w:val="00EC50AD"/>
    <w:rsid w:val="00EC7404"/>
    <w:rsid w:val="00ED10C8"/>
    <w:rsid w:val="00ED1340"/>
    <w:rsid w:val="00ED3720"/>
    <w:rsid w:val="00EE17FB"/>
    <w:rsid w:val="00EE550E"/>
    <w:rsid w:val="00EE7484"/>
    <w:rsid w:val="00EF12F6"/>
    <w:rsid w:val="00EF1469"/>
    <w:rsid w:val="00EF44F2"/>
    <w:rsid w:val="00F01882"/>
    <w:rsid w:val="00F04F39"/>
    <w:rsid w:val="00F13FD8"/>
    <w:rsid w:val="00F15085"/>
    <w:rsid w:val="00F218C3"/>
    <w:rsid w:val="00F23690"/>
    <w:rsid w:val="00F252A0"/>
    <w:rsid w:val="00F30680"/>
    <w:rsid w:val="00F30E88"/>
    <w:rsid w:val="00F30FF8"/>
    <w:rsid w:val="00F314C0"/>
    <w:rsid w:val="00F3217A"/>
    <w:rsid w:val="00F33ECE"/>
    <w:rsid w:val="00F34F2E"/>
    <w:rsid w:val="00F353EC"/>
    <w:rsid w:val="00F36827"/>
    <w:rsid w:val="00F36DFE"/>
    <w:rsid w:val="00F37D55"/>
    <w:rsid w:val="00F4415C"/>
    <w:rsid w:val="00F507FB"/>
    <w:rsid w:val="00F540BA"/>
    <w:rsid w:val="00F6063C"/>
    <w:rsid w:val="00F65863"/>
    <w:rsid w:val="00F67974"/>
    <w:rsid w:val="00F74730"/>
    <w:rsid w:val="00F80926"/>
    <w:rsid w:val="00F816E1"/>
    <w:rsid w:val="00F850A0"/>
    <w:rsid w:val="00F85B61"/>
    <w:rsid w:val="00F85C2A"/>
    <w:rsid w:val="00F912C9"/>
    <w:rsid w:val="00F914EC"/>
    <w:rsid w:val="00F93A1B"/>
    <w:rsid w:val="00FA5ABC"/>
    <w:rsid w:val="00FA5B01"/>
    <w:rsid w:val="00FA656F"/>
    <w:rsid w:val="00FB3CA2"/>
    <w:rsid w:val="00FC25C4"/>
    <w:rsid w:val="00FC4503"/>
    <w:rsid w:val="00FC6FF2"/>
    <w:rsid w:val="00FD0BBB"/>
    <w:rsid w:val="00FD15F7"/>
    <w:rsid w:val="00FD1B5F"/>
    <w:rsid w:val="00FD527C"/>
    <w:rsid w:val="00FE1ADF"/>
    <w:rsid w:val="00FE583A"/>
    <w:rsid w:val="00FF1ECF"/>
    <w:rsid w:val="00FF2E97"/>
    <w:rsid w:val="01667BB1"/>
    <w:rsid w:val="04412C17"/>
    <w:rsid w:val="06D0802A"/>
    <w:rsid w:val="10D4920D"/>
    <w:rsid w:val="135D999C"/>
    <w:rsid w:val="1458B1A2"/>
    <w:rsid w:val="398AF781"/>
    <w:rsid w:val="47682793"/>
    <w:rsid w:val="4D42EA09"/>
    <w:rsid w:val="5CA2A9DC"/>
    <w:rsid w:val="60DE0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9CCF8"/>
  <w15:chartTrackingRefBased/>
  <w15:docId w15:val="{ECD573E9-A149-4B78-AB0F-47A1C0F81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56F"/>
  </w:style>
  <w:style w:type="paragraph" w:styleId="Heading1">
    <w:name w:val="heading 1"/>
    <w:basedOn w:val="Normal"/>
    <w:next w:val="Normal"/>
    <w:link w:val="Heading1Char"/>
    <w:uiPriority w:val="9"/>
    <w:qFormat/>
    <w:rsid w:val="007B200E"/>
    <w:pPr>
      <w:keepNext/>
      <w:keepLines/>
      <w:shd w:val="clear" w:color="auto" w:fill="FFFFFF" w:themeFill="background1"/>
      <w:spacing w:before="600" w:after="360"/>
      <w:outlineLvl w:val="0"/>
    </w:pPr>
    <w:rPr>
      <w:rFonts w:ascii="Smiley Face" w:eastAsiaTheme="majorEastAsia" w:hAnsi="Smiley Face" w:cstheme="majorBidi"/>
      <w:color w:val="11C35A" w:themeColor="text1"/>
      <w:sz w:val="32"/>
      <w:szCs w:val="36"/>
    </w:rPr>
  </w:style>
  <w:style w:type="paragraph" w:styleId="Heading2">
    <w:name w:val="heading 2"/>
    <w:basedOn w:val="Normal"/>
    <w:next w:val="Normal"/>
    <w:link w:val="Heading2Char"/>
    <w:uiPriority w:val="9"/>
    <w:unhideWhenUsed/>
    <w:qFormat/>
    <w:rsid w:val="008E17AD"/>
    <w:pPr>
      <w:keepNext/>
      <w:keepLines/>
      <w:spacing w:before="120" w:after="80"/>
      <w:ind w:left="340"/>
      <w:outlineLvl w:val="1"/>
    </w:pPr>
    <w:rPr>
      <w:rFonts w:asciiTheme="majorHAnsi" w:eastAsiaTheme="majorEastAsia" w:hAnsiTheme="majorHAnsi" w:cstheme="majorBidi"/>
      <w:color w:val="11C35A" w:themeColor="text1"/>
      <w:sz w:val="28"/>
      <w:szCs w:val="28"/>
    </w:rPr>
  </w:style>
  <w:style w:type="paragraph" w:styleId="Heading3">
    <w:name w:val="heading 3"/>
    <w:basedOn w:val="Normal"/>
    <w:next w:val="Normal"/>
    <w:link w:val="Heading3Char"/>
    <w:uiPriority w:val="9"/>
    <w:unhideWhenUsed/>
    <w:qFormat/>
    <w:rsid w:val="00367101"/>
    <w:pPr>
      <w:keepNext/>
      <w:keepLines/>
      <w:spacing w:before="160" w:after="80"/>
      <w:outlineLvl w:val="2"/>
    </w:pPr>
    <w:rPr>
      <w:rFonts w:asciiTheme="majorHAnsi" w:eastAsiaTheme="majorEastAsia" w:hAnsiTheme="majorHAnsi" w:cstheme="majorBidi"/>
      <w:color w:val="02412B" w:themeColor="text2"/>
      <w:sz w:val="26"/>
      <w:szCs w:val="26"/>
    </w:rPr>
  </w:style>
  <w:style w:type="paragraph" w:styleId="Heading4">
    <w:name w:val="heading 4"/>
    <w:basedOn w:val="Normal"/>
    <w:next w:val="Normal"/>
    <w:link w:val="Heading4Char"/>
    <w:uiPriority w:val="9"/>
    <w:unhideWhenUsed/>
    <w:qFormat/>
    <w:rsid w:val="00F23690"/>
    <w:pPr>
      <w:keepNext/>
      <w:keepLines/>
      <w:spacing w:before="80" w:after="40"/>
      <w:outlineLvl w:val="3"/>
    </w:pPr>
    <w:rPr>
      <w:rFonts w:asciiTheme="majorHAnsi" w:eastAsiaTheme="majorEastAsia" w:hAnsiTheme="majorHAnsi" w:cstheme="majorBidi"/>
      <w:color w:val="02412B" w:themeColor="text2"/>
      <w:sz w:val="24"/>
      <w:szCs w:val="24"/>
    </w:rPr>
  </w:style>
  <w:style w:type="paragraph" w:styleId="Heading5">
    <w:name w:val="heading 5"/>
    <w:basedOn w:val="Normal"/>
    <w:next w:val="Normal"/>
    <w:link w:val="Heading5Char"/>
    <w:uiPriority w:val="9"/>
    <w:unhideWhenUsed/>
    <w:qFormat/>
    <w:rsid w:val="00F23690"/>
    <w:pPr>
      <w:keepNext/>
      <w:keepLines/>
      <w:spacing w:before="80" w:after="40"/>
      <w:outlineLvl w:val="4"/>
    </w:pPr>
    <w:rPr>
      <w:rFonts w:asciiTheme="majorHAnsi" w:eastAsiaTheme="majorEastAsia" w:hAnsiTheme="majorHAnsi" w:cstheme="majorBidi"/>
      <w:b/>
      <w:iCs/>
      <w:color w:val="02412B" w:themeColor="text2"/>
      <w:szCs w:val="22"/>
    </w:rPr>
  </w:style>
  <w:style w:type="paragraph" w:styleId="Heading6">
    <w:name w:val="heading 6"/>
    <w:basedOn w:val="Normal"/>
    <w:next w:val="Normal"/>
    <w:link w:val="Heading6Char"/>
    <w:uiPriority w:val="9"/>
    <w:semiHidden/>
    <w:unhideWhenUsed/>
    <w:rsid w:val="00202397"/>
    <w:pPr>
      <w:keepNext/>
      <w:keepLines/>
      <w:spacing w:before="80"/>
      <w:outlineLvl w:val="5"/>
    </w:pPr>
    <w:rPr>
      <w:rFonts w:asciiTheme="majorHAnsi" w:eastAsiaTheme="majorEastAsia" w:hAnsiTheme="majorHAnsi" w:cstheme="majorBidi"/>
      <w:color w:val="4CEF8E" w:themeColor="text1" w:themeTint="A6"/>
    </w:rPr>
  </w:style>
  <w:style w:type="paragraph" w:styleId="Heading7">
    <w:name w:val="heading 7"/>
    <w:basedOn w:val="Normal"/>
    <w:next w:val="Normal"/>
    <w:link w:val="Heading7Char"/>
    <w:uiPriority w:val="9"/>
    <w:semiHidden/>
    <w:unhideWhenUsed/>
    <w:qFormat/>
    <w:rsid w:val="00202397"/>
    <w:pPr>
      <w:keepNext/>
      <w:keepLines/>
      <w:spacing w:before="80"/>
      <w:outlineLvl w:val="6"/>
    </w:pPr>
    <w:rPr>
      <w:rFonts w:asciiTheme="majorHAnsi" w:eastAsiaTheme="majorEastAsia" w:hAnsiTheme="majorHAnsi" w:cstheme="majorBidi"/>
      <w:i/>
      <w:iCs/>
      <w:color w:val="4CEF8E" w:themeColor="text1" w:themeTint="A6"/>
    </w:rPr>
  </w:style>
  <w:style w:type="paragraph" w:styleId="Heading8">
    <w:name w:val="heading 8"/>
    <w:basedOn w:val="Normal"/>
    <w:next w:val="Normal"/>
    <w:link w:val="Heading8Char"/>
    <w:uiPriority w:val="9"/>
    <w:semiHidden/>
    <w:unhideWhenUsed/>
    <w:qFormat/>
    <w:rsid w:val="00202397"/>
    <w:pPr>
      <w:keepNext/>
      <w:keepLines/>
      <w:spacing w:before="80"/>
      <w:outlineLvl w:val="7"/>
    </w:pPr>
    <w:rPr>
      <w:rFonts w:asciiTheme="majorHAnsi" w:eastAsiaTheme="majorEastAsia" w:hAnsiTheme="majorHAnsi" w:cstheme="majorBidi"/>
      <w:smallCaps/>
      <w:color w:val="4CEF8E" w:themeColor="text1" w:themeTint="A6"/>
    </w:rPr>
  </w:style>
  <w:style w:type="paragraph" w:styleId="Heading9">
    <w:name w:val="heading 9"/>
    <w:basedOn w:val="Normal"/>
    <w:next w:val="Normal"/>
    <w:link w:val="Heading9Char"/>
    <w:uiPriority w:val="9"/>
    <w:semiHidden/>
    <w:unhideWhenUsed/>
    <w:qFormat/>
    <w:rsid w:val="00202397"/>
    <w:pPr>
      <w:keepNext/>
      <w:keepLines/>
      <w:spacing w:before="80"/>
      <w:outlineLvl w:val="8"/>
    </w:pPr>
    <w:rPr>
      <w:rFonts w:asciiTheme="majorHAnsi" w:eastAsiaTheme="majorEastAsia" w:hAnsiTheme="majorHAnsi" w:cstheme="majorBidi"/>
      <w:i/>
      <w:iCs/>
      <w:smallCaps/>
      <w:color w:val="4CEF8E"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56B0"/>
    <w:rPr>
      <w:color w:val="11C35A" w:themeColor="hyperlink"/>
      <w:u w:val="single"/>
    </w:rPr>
  </w:style>
  <w:style w:type="character" w:styleId="FollowedHyperlink">
    <w:name w:val="FollowedHyperlink"/>
    <w:basedOn w:val="DefaultParagraphFont"/>
    <w:uiPriority w:val="99"/>
    <w:semiHidden/>
    <w:unhideWhenUsed/>
    <w:rsid w:val="00D256B0"/>
    <w:rPr>
      <w:color w:val="02412B" w:themeColor="followedHyperlink"/>
      <w:u w:val="single"/>
    </w:rPr>
  </w:style>
  <w:style w:type="character" w:customStyle="1" w:styleId="Heading1Char">
    <w:name w:val="Heading 1 Char"/>
    <w:basedOn w:val="DefaultParagraphFont"/>
    <w:link w:val="Heading1"/>
    <w:uiPriority w:val="9"/>
    <w:rsid w:val="007B200E"/>
    <w:rPr>
      <w:rFonts w:ascii="Smiley Face" w:eastAsiaTheme="majorEastAsia" w:hAnsi="Smiley Face" w:cstheme="majorBidi"/>
      <w:color w:val="11C35A" w:themeColor="text1"/>
      <w:sz w:val="32"/>
      <w:szCs w:val="36"/>
      <w:shd w:val="clear" w:color="auto" w:fill="FFFFFF" w:themeFill="background1"/>
    </w:rPr>
  </w:style>
  <w:style w:type="character" w:customStyle="1" w:styleId="Heading2Char">
    <w:name w:val="Heading 2 Char"/>
    <w:basedOn w:val="DefaultParagraphFont"/>
    <w:link w:val="Heading2"/>
    <w:uiPriority w:val="9"/>
    <w:rsid w:val="008E17AD"/>
    <w:rPr>
      <w:rFonts w:asciiTheme="majorHAnsi" w:eastAsiaTheme="majorEastAsia" w:hAnsiTheme="majorHAnsi" w:cstheme="majorBidi"/>
      <w:color w:val="11C35A" w:themeColor="text1"/>
      <w:sz w:val="28"/>
      <w:szCs w:val="28"/>
    </w:rPr>
  </w:style>
  <w:style w:type="paragraph" w:styleId="ListParagraph">
    <w:name w:val="List Paragraph"/>
    <w:basedOn w:val="Normal"/>
    <w:uiPriority w:val="34"/>
    <w:qFormat/>
    <w:rsid w:val="00214589"/>
    <w:pPr>
      <w:numPr>
        <w:numId w:val="1"/>
      </w:numPr>
      <w:ind w:left="1094" w:hanging="357"/>
      <w:contextualSpacing/>
    </w:pPr>
  </w:style>
  <w:style w:type="paragraph" w:styleId="NormalWeb">
    <w:name w:val="Normal (Web)"/>
    <w:basedOn w:val="Normal"/>
    <w:uiPriority w:val="99"/>
    <w:unhideWhenUsed/>
    <w:rsid w:val="00A71040"/>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rsid w:val="00367101"/>
    <w:rPr>
      <w:rFonts w:asciiTheme="majorHAnsi" w:eastAsiaTheme="majorEastAsia" w:hAnsiTheme="majorHAnsi" w:cstheme="majorBidi"/>
      <w:color w:val="02412B" w:themeColor="text2"/>
      <w:sz w:val="26"/>
      <w:szCs w:val="26"/>
    </w:rPr>
  </w:style>
  <w:style w:type="character" w:customStyle="1" w:styleId="Heading4Char">
    <w:name w:val="Heading 4 Char"/>
    <w:basedOn w:val="DefaultParagraphFont"/>
    <w:link w:val="Heading4"/>
    <w:uiPriority w:val="9"/>
    <w:rsid w:val="00F23690"/>
    <w:rPr>
      <w:rFonts w:asciiTheme="majorHAnsi" w:eastAsiaTheme="majorEastAsia" w:hAnsiTheme="majorHAnsi" w:cstheme="majorBidi"/>
      <w:color w:val="02412B" w:themeColor="text2"/>
      <w:sz w:val="24"/>
      <w:szCs w:val="24"/>
    </w:rPr>
  </w:style>
  <w:style w:type="character" w:customStyle="1" w:styleId="Heading5Char">
    <w:name w:val="Heading 5 Char"/>
    <w:basedOn w:val="DefaultParagraphFont"/>
    <w:link w:val="Heading5"/>
    <w:uiPriority w:val="9"/>
    <w:rsid w:val="00F23690"/>
    <w:rPr>
      <w:rFonts w:asciiTheme="majorHAnsi" w:eastAsiaTheme="majorEastAsia" w:hAnsiTheme="majorHAnsi" w:cstheme="majorBidi"/>
      <w:b/>
      <w:iCs/>
      <w:color w:val="02412B" w:themeColor="text2"/>
      <w:szCs w:val="22"/>
    </w:rPr>
  </w:style>
  <w:style w:type="character" w:customStyle="1" w:styleId="Heading6Char">
    <w:name w:val="Heading 6 Char"/>
    <w:basedOn w:val="DefaultParagraphFont"/>
    <w:link w:val="Heading6"/>
    <w:uiPriority w:val="9"/>
    <w:semiHidden/>
    <w:rsid w:val="00202397"/>
    <w:rPr>
      <w:rFonts w:asciiTheme="majorHAnsi" w:eastAsiaTheme="majorEastAsia" w:hAnsiTheme="majorHAnsi" w:cstheme="majorBidi"/>
      <w:color w:val="4CEF8E" w:themeColor="text1" w:themeTint="A6"/>
    </w:rPr>
  </w:style>
  <w:style w:type="character" w:customStyle="1" w:styleId="Heading7Char">
    <w:name w:val="Heading 7 Char"/>
    <w:basedOn w:val="DefaultParagraphFont"/>
    <w:link w:val="Heading7"/>
    <w:uiPriority w:val="9"/>
    <w:semiHidden/>
    <w:rsid w:val="00202397"/>
    <w:rPr>
      <w:rFonts w:asciiTheme="majorHAnsi" w:eastAsiaTheme="majorEastAsia" w:hAnsiTheme="majorHAnsi" w:cstheme="majorBidi"/>
      <w:i/>
      <w:iCs/>
      <w:color w:val="4CEF8E" w:themeColor="text1" w:themeTint="A6"/>
    </w:rPr>
  </w:style>
  <w:style w:type="character" w:customStyle="1" w:styleId="Heading8Char">
    <w:name w:val="Heading 8 Char"/>
    <w:basedOn w:val="DefaultParagraphFont"/>
    <w:link w:val="Heading8"/>
    <w:uiPriority w:val="9"/>
    <w:semiHidden/>
    <w:rsid w:val="00202397"/>
    <w:rPr>
      <w:rFonts w:asciiTheme="majorHAnsi" w:eastAsiaTheme="majorEastAsia" w:hAnsiTheme="majorHAnsi" w:cstheme="majorBidi"/>
      <w:smallCaps/>
      <w:color w:val="4CEF8E" w:themeColor="text1" w:themeTint="A6"/>
    </w:rPr>
  </w:style>
  <w:style w:type="character" w:customStyle="1" w:styleId="Heading9Char">
    <w:name w:val="Heading 9 Char"/>
    <w:basedOn w:val="DefaultParagraphFont"/>
    <w:link w:val="Heading9"/>
    <w:uiPriority w:val="9"/>
    <w:semiHidden/>
    <w:rsid w:val="00202397"/>
    <w:rPr>
      <w:rFonts w:asciiTheme="majorHAnsi" w:eastAsiaTheme="majorEastAsia" w:hAnsiTheme="majorHAnsi" w:cstheme="majorBidi"/>
      <w:i/>
      <w:iCs/>
      <w:smallCaps/>
      <w:color w:val="4CEF8E" w:themeColor="text1" w:themeTint="A6"/>
    </w:rPr>
  </w:style>
  <w:style w:type="paragraph" w:styleId="Caption">
    <w:name w:val="caption"/>
    <w:basedOn w:val="Normal"/>
    <w:next w:val="Normal"/>
    <w:uiPriority w:val="35"/>
    <w:semiHidden/>
    <w:unhideWhenUsed/>
    <w:qFormat/>
    <w:rsid w:val="00202397"/>
    <w:rPr>
      <w:b/>
      <w:bCs/>
      <w:color w:val="31ED7E" w:themeColor="text1" w:themeTint="BF"/>
      <w:sz w:val="20"/>
      <w:szCs w:val="20"/>
    </w:rPr>
  </w:style>
  <w:style w:type="paragraph" w:styleId="Title">
    <w:name w:val="Title"/>
    <w:basedOn w:val="Normal"/>
    <w:next w:val="Normal"/>
    <w:link w:val="TitleChar"/>
    <w:uiPriority w:val="10"/>
    <w:qFormat/>
    <w:rsid w:val="00ED1340"/>
    <w:pPr>
      <w:spacing w:after="100" w:afterAutospacing="1" w:line="800" w:lineRule="exact"/>
      <w:contextualSpacing/>
    </w:pPr>
    <w:rPr>
      <w:rFonts w:asciiTheme="majorHAnsi" w:eastAsiaTheme="majorEastAsia" w:hAnsiTheme="majorHAnsi" w:cstheme="majorBidi"/>
      <w:color w:val="FFFFFF" w:themeColor="background1"/>
      <w:spacing w:val="-7"/>
      <w:sz w:val="72"/>
      <w:szCs w:val="80"/>
    </w:rPr>
  </w:style>
  <w:style w:type="character" w:customStyle="1" w:styleId="TitleChar">
    <w:name w:val="Title Char"/>
    <w:basedOn w:val="DefaultParagraphFont"/>
    <w:link w:val="Title"/>
    <w:uiPriority w:val="10"/>
    <w:rsid w:val="00ED1340"/>
    <w:rPr>
      <w:rFonts w:asciiTheme="majorHAnsi" w:eastAsiaTheme="majorEastAsia" w:hAnsiTheme="majorHAnsi" w:cstheme="majorBidi"/>
      <w:color w:val="FFFFFF" w:themeColor="background1"/>
      <w:spacing w:val="-7"/>
      <w:sz w:val="72"/>
      <w:szCs w:val="80"/>
    </w:rPr>
  </w:style>
  <w:style w:type="paragraph" w:styleId="Subtitle">
    <w:name w:val="Subtitle"/>
    <w:basedOn w:val="Normal"/>
    <w:next w:val="Normal"/>
    <w:link w:val="SubtitleChar"/>
    <w:uiPriority w:val="11"/>
    <w:qFormat/>
    <w:rsid w:val="005D1E77"/>
    <w:pPr>
      <w:numPr>
        <w:ilvl w:val="1"/>
      </w:numPr>
      <w:spacing w:after="240"/>
    </w:pPr>
    <w:rPr>
      <w:rFonts w:asciiTheme="majorHAnsi" w:eastAsiaTheme="majorEastAsia" w:hAnsiTheme="majorHAnsi" w:cstheme="majorBidi"/>
      <w:color w:val="FFFFFF" w:themeColor="background1"/>
      <w:sz w:val="36"/>
      <w:szCs w:val="30"/>
    </w:rPr>
  </w:style>
  <w:style w:type="character" w:customStyle="1" w:styleId="SubtitleChar">
    <w:name w:val="Subtitle Char"/>
    <w:basedOn w:val="DefaultParagraphFont"/>
    <w:link w:val="Subtitle"/>
    <w:uiPriority w:val="11"/>
    <w:rsid w:val="005D1E77"/>
    <w:rPr>
      <w:rFonts w:asciiTheme="majorHAnsi" w:eastAsiaTheme="majorEastAsia" w:hAnsiTheme="majorHAnsi" w:cstheme="majorBidi"/>
      <w:color w:val="FFFFFF" w:themeColor="background1"/>
      <w:sz w:val="36"/>
      <w:szCs w:val="30"/>
    </w:rPr>
  </w:style>
  <w:style w:type="character" w:styleId="Strong">
    <w:name w:val="Strong"/>
    <w:basedOn w:val="DefaultParagraphFont"/>
    <w:uiPriority w:val="22"/>
    <w:qFormat/>
    <w:rsid w:val="00202397"/>
    <w:rPr>
      <w:b/>
      <w:bCs/>
    </w:rPr>
  </w:style>
  <w:style w:type="character" w:styleId="Emphasis">
    <w:name w:val="Emphasis"/>
    <w:basedOn w:val="DefaultParagraphFont"/>
    <w:uiPriority w:val="20"/>
    <w:qFormat/>
    <w:rsid w:val="00202397"/>
    <w:rPr>
      <w:i/>
      <w:iCs/>
    </w:rPr>
  </w:style>
  <w:style w:type="paragraph" w:styleId="NoSpacing">
    <w:name w:val="No Spacing"/>
    <w:link w:val="NoSpacingChar"/>
    <w:uiPriority w:val="1"/>
    <w:qFormat/>
    <w:rsid w:val="00202397"/>
  </w:style>
  <w:style w:type="paragraph" w:styleId="Quote">
    <w:name w:val="Quote"/>
    <w:basedOn w:val="Normal"/>
    <w:next w:val="Normal"/>
    <w:link w:val="QuoteChar"/>
    <w:uiPriority w:val="29"/>
    <w:qFormat/>
    <w:rsid w:val="00C3535B"/>
    <w:pPr>
      <w:pBdr>
        <w:left w:val="single" w:sz="8" w:space="4" w:color="auto"/>
      </w:pBdr>
      <w:spacing w:before="240" w:after="240" w:line="252" w:lineRule="auto"/>
      <w:ind w:left="862" w:right="862"/>
    </w:pPr>
    <w:rPr>
      <w:i/>
      <w:iCs/>
    </w:rPr>
  </w:style>
  <w:style w:type="character" w:customStyle="1" w:styleId="QuoteChar">
    <w:name w:val="Quote Char"/>
    <w:basedOn w:val="DefaultParagraphFont"/>
    <w:link w:val="Quote"/>
    <w:uiPriority w:val="29"/>
    <w:rsid w:val="00C3535B"/>
    <w:rPr>
      <w:i/>
      <w:iCs/>
    </w:rPr>
  </w:style>
  <w:style w:type="paragraph" w:styleId="IntenseQuote">
    <w:name w:val="Intense Quote"/>
    <w:basedOn w:val="Normal"/>
    <w:next w:val="Normal"/>
    <w:link w:val="IntenseQuoteChar"/>
    <w:uiPriority w:val="30"/>
    <w:qFormat/>
    <w:rsid w:val="00202397"/>
    <w:pPr>
      <w:spacing w:before="100" w:beforeAutospacing="1" w:after="240"/>
      <w:ind w:left="864" w:right="864"/>
      <w:jc w:val="center"/>
    </w:pPr>
    <w:rPr>
      <w:rFonts w:asciiTheme="majorHAnsi" w:eastAsiaTheme="majorEastAsia" w:hAnsiTheme="majorHAnsi" w:cstheme="majorBidi"/>
      <w:color w:val="001F44" w:themeColor="accent1"/>
      <w:sz w:val="28"/>
      <w:szCs w:val="28"/>
    </w:rPr>
  </w:style>
  <w:style w:type="character" w:customStyle="1" w:styleId="IntenseQuoteChar">
    <w:name w:val="Intense Quote Char"/>
    <w:basedOn w:val="DefaultParagraphFont"/>
    <w:link w:val="IntenseQuote"/>
    <w:uiPriority w:val="30"/>
    <w:rsid w:val="00202397"/>
    <w:rPr>
      <w:rFonts w:asciiTheme="majorHAnsi" w:eastAsiaTheme="majorEastAsia" w:hAnsiTheme="majorHAnsi" w:cstheme="majorBidi"/>
      <w:color w:val="001F44" w:themeColor="accent1"/>
      <w:sz w:val="28"/>
      <w:szCs w:val="28"/>
    </w:rPr>
  </w:style>
  <w:style w:type="character" w:styleId="SubtleEmphasis">
    <w:name w:val="Subtle Emphasis"/>
    <w:basedOn w:val="DefaultParagraphFont"/>
    <w:uiPriority w:val="19"/>
    <w:qFormat/>
    <w:rsid w:val="00202397"/>
    <w:rPr>
      <w:i/>
      <w:iCs/>
      <w:color w:val="4CEF8E" w:themeColor="text1" w:themeTint="A6"/>
    </w:rPr>
  </w:style>
  <w:style w:type="character" w:styleId="IntenseEmphasis">
    <w:name w:val="Intense Emphasis"/>
    <w:basedOn w:val="DefaultParagraphFont"/>
    <w:uiPriority w:val="21"/>
    <w:qFormat/>
    <w:rsid w:val="00202397"/>
    <w:rPr>
      <w:b/>
      <w:bCs/>
      <w:i/>
      <w:iCs/>
    </w:rPr>
  </w:style>
  <w:style w:type="paragraph" w:styleId="TOCHeading">
    <w:name w:val="TOC Heading"/>
    <w:basedOn w:val="Heading1"/>
    <w:next w:val="Normal"/>
    <w:uiPriority w:val="39"/>
    <w:unhideWhenUsed/>
    <w:qFormat/>
    <w:rsid w:val="00202397"/>
    <w:pPr>
      <w:outlineLvl w:val="9"/>
    </w:pPr>
  </w:style>
  <w:style w:type="paragraph" w:styleId="Header">
    <w:name w:val="header"/>
    <w:basedOn w:val="Normal"/>
    <w:link w:val="HeaderChar"/>
    <w:uiPriority w:val="99"/>
    <w:unhideWhenUsed/>
    <w:rsid w:val="00AE5066"/>
    <w:pPr>
      <w:tabs>
        <w:tab w:val="center" w:pos="4513"/>
        <w:tab w:val="right" w:pos="9026"/>
      </w:tabs>
    </w:pPr>
  </w:style>
  <w:style w:type="character" w:customStyle="1" w:styleId="HeaderChar">
    <w:name w:val="Header Char"/>
    <w:basedOn w:val="DefaultParagraphFont"/>
    <w:link w:val="Header"/>
    <w:uiPriority w:val="99"/>
    <w:rsid w:val="00AE5066"/>
  </w:style>
  <w:style w:type="paragraph" w:styleId="Footer">
    <w:name w:val="footer"/>
    <w:basedOn w:val="Normal"/>
    <w:link w:val="FooterChar"/>
    <w:uiPriority w:val="99"/>
    <w:unhideWhenUsed/>
    <w:rsid w:val="00AE5066"/>
    <w:pPr>
      <w:tabs>
        <w:tab w:val="center" w:pos="4513"/>
        <w:tab w:val="right" w:pos="9026"/>
      </w:tabs>
    </w:pPr>
  </w:style>
  <w:style w:type="character" w:customStyle="1" w:styleId="FooterChar">
    <w:name w:val="Footer Char"/>
    <w:basedOn w:val="DefaultParagraphFont"/>
    <w:link w:val="Footer"/>
    <w:uiPriority w:val="99"/>
    <w:rsid w:val="00AE5066"/>
  </w:style>
  <w:style w:type="character" w:styleId="PlaceholderText">
    <w:name w:val="Placeholder Text"/>
    <w:basedOn w:val="DefaultParagraphFont"/>
    <w:uiPriority w:val="99"/>
    <w:semiHidden/>
    <w:rsid w:val="0049093D"/>
    <w:rPr>
      <w:color w:val="808080"/>
    </w:rPr>
  </w:style>
  <w:style w:type="character" w:styleId="LineNumber">
    <w:name w:val="line number"/>
    <w:basedOn w:val="DefaultParagraphFont"/>
    <w:uiPriority w:val="99"/>
    <w:semiHidden/>
    <w:unhideWhenUsed/>
    <w:rsid w:val="00202397"/>
  </w:style>
  <w:style w:type="character" w:customStyle="1" w:styleId="NoSpacingChar">
    <w:name w:val="No Spacing Char"/>
    <w:basedOn w:val="DefaultParagraphFont"/>
    <w:link w:val="NoSpacing"/>
    <w:uiPriority w:val="1"/>
    <w:rsid w:val="00A03E57"/>
  </w:style>
  <w:style w:type="paragraph" w:styleId="TOC3">
    <w:name w:val="toc 3"/>
    <w:basedOn w:val="Normal"/>
    <w:next w:val="Normal"/>
    <w:autoRedefine/>
    <w:uiPriority w:val="39"/>
    <w:unhideWhenUsed/>
    <w:rsid w:val="0087383F"/>
    <w:pPr>
      <w:spacing w:after="100"/>
      <w:ind w:left="420"/>
    </w:pPr>
  </w:style>
  <w:style w:type="paragraph" w:styleId="TOC1">
    <w:name w:val="toc 1"/>
    <w:basedOn w:val="Normal"/>
    <w:next w:val="Normal"/>
    <w:autoRedefine/>
    <w:uiPriority w:val="39"/>
    <w:unhideWhenUsed/>
    <w:rsid w:val="00975CFE"/>
    <w:pPr>
      <w:tabs>
        <w:tab w:val="right" w:leader="dot" w:pos="9742"/>
      </w:tabs>
      <w:spacing w:after="100"/>
    </w:pPr>
  </w:style>
  <w:style w:type="paragraph" w:styleId="TOC2">
    <w:name w:val="toc 2"/>
    <w:basedOn w:val="Normal"/>
    <w:next w:val="Normal"/>
    <w:autoRedefine/>
    <w:uiPriority w:val="39"/>
    <w:unhideWhenUsed/>
    <w:rsid w:val="0087383F"/>
    <w:pPr>
      <w:spacing w:after="100"/>
      <w:ind w:left="210"/>
    </w:pPr>
  </w:style>
  <w:style w:type="paragraph" w:styleId="BalloonText">
    <w:name w:val="Balloon Text"/>
    <w:basedOn w:val="Normal"/>
    <w:link w:val="BalloonTextChar"/>
    <w:uiPriority w:val="99"/>
    <w:semiHidden/>
    <w:unhideWhenUsed/>
    <w:rsid w:val="00D91A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A63"/>
    <w:rPr>
      <w:rFonts w:ascii="Segoe UI" w:hAnsi="Segoe UI" w:cs="Segoe UI"/>
      <w:sz w:val="18"/>
      <w:szCs w:val="18"/>
    </w:rPr>
  </w:style>
  <w:style w:type="paragraph" w:customStyle="1" w:styleId="Style1">
    <w:name w:val="Style1"/>
    <w:basedOn w:val="Normal"/>
    <w:qFormat/>
    <w:rsid w:val="00B847A9"/>
    <w:pPr>
      <w:framePr w:hSpace="187" w:wrap="around" w:vAnchor="page" w:hAnchor="margin" w:y="12310"/>
    </w:pPr>
    <w:rPr>
      <w:rFonts w:ascii="Smiley Face Headline" w:hAnsi="Smiley Face Headline"/>
      <w:b/>
      <w:bCs/>
      <w:color w:val="11C35A" w:themeColor="text1"/>
      <w:sz w:val="32"/>
      <w:szCs w:val="32"/>
    </w:rPr>
  </w:style>
  <w:style w:type="table" w:customStyle="1" w:styleId="GridTable1Light-Accent11">
    <w:name w:val="Grid Table 1 Light - Accent 11"/>
    <w:basedOn w:val="TableNormal"/>
    <w:next w:val="GridTable1Light-Accent1"/>
    <w:uiPriority w:val="46"/>
    <w:rsid w:val="000839B7"/>
    <w:tblPr>
      <w:tblStyleRowBandSize w:val="1"/>
      <w:tblStyleColBandSize w:val="1"/>
      <w:tblBorders>
        <w:top w:val="single" w:sz="4" w:space="0" w:color="CDEC9D"/>
        <w:left w:val="single" w:sz="4" w:space="0" w:color="CDEC9D"/>
        <w:bottom w:val="single" w:sz="4" w:space="0" w:color="CDEC9D"/>
        <w:right w:val="single" w:sz="4" w:space="0" w:color="CDEC9D"/>
        <w:insideH w:val="single" w:sz="4" w:space="0" w:color="CDEC9D"/>
        <w:insideV w:val="single" w:sz="4" w:space="0" w:color="CDEC9D"/>
      </w:tblBorders>
    </w:tblPr>
    <w:tblStylePr w:type="firstRow">
      <w:rPr>
        <w:b/>
        <w:bCs/>
      </w:rPr>
      <w:tblPr/>
      <w:tcPr>
        <w:tcBorders>
          <w:bottom w:val="single" w:sz="12" w:space="0" w:color="B4E36C"/>
        </w:tcBorders>
      </w:tcPr>
    </w:tblStylePr>
    <w:tblStylePr w:type="lastRow">
      <w:rPr>
        <w:b/>
        <w:bCs/>
      </w:rPr>
      <w:tblPr/>
      <w:tcPr>
        <w:tcBorders>
          <w:top w:val="double" w:sz="2" w:space="0" w:color="B4E36C"/>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839B7"/>
    <w:tblPr>
      <w:tblStyleRowBandSize w:val="1"/>
      <w:tblStyleColBandSize w:val="1"/>
      <w:tblBorders>
        <w:top w:val="single" w:sz="4" w:space="0" w:color="4E9EFF" w:themeColor="accent1" w:themeTint="66"/>
        <w:left w:val="single" w:sz="4" w:space="0" w:color="4E9EFF" w:themeColor="accent1" w:themeTint="66"/>
        <w:bottom w:val="single" w:sz="4" w:space="0" w:color="4E9EFF" w:themeColor="accent1" w:themeTint="66"/>
        <w:right w:val="single" w:sz="4" w:space="0" w:color="4E9EFF" w:themeColor="accent1" w:themeTint="66"/>
        <w:insideH w:val="single" w:sz="4" w:space="0" w:color="4E9EFF" w:themeColor="accent1" w:themeTint="66"/>
        <w:insideV w:val="single" w:sz="4" w:space="0" w:color="4E9EFF" w:themeColor="accent1" w:themeTint="66"/>
      </w:tblBorders>
    </w:tblPr>
    <w:tblStylePr w:type="firstRow">
      <w:rPr>
        <w:b/>
        <w:bCs/>
      </w:rPr>
      <w:tblPr/>
      <w:tcPr>
        <w:tcBorders>
          <w:bottom w:val="single" w:sz="12" w:space="0" w:color="006FF4" w:themeColor="accent1" w:themeTint="99"/>
        </w:tcBorders>
      </w:tcPr>
    </w:tblStylePr>
    <w:tblStylePr w:type="lastRow">
      <w:rPr>
        <w:b/>
        <w:bCs/>
      </w:rPr>
      <w:tblPr/>
      <w:tcPr>
        <w:tcBorders>
          <w:top w:val="double" w:sz="2" w:space="0" w:color="006FF4"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995C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B4146"/>
    <w:rPr>
      <w:color w:val="605E5C"/>
      <w:shd w:val="clear" w:color="auto" w:fill="E1DFDD"/>
    </w:rPr>
  </w:style>
  <w:style w:type="table" w:styleId="TableGrid">
    <w:name w:val="Table Grid"/>
    <w:basedOn w:val="TableNormal"/>
    <w:rsid w:val="00D05D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 3"/>
    <w:basedOn w:val="Normal"/>
    <w:rsid w:val="00C323FF"/>
    <w:pPr>
      <w:jc w:val="center"/>
    </w:pPr>
    <w:rPr>
      <w:rFonts w:ascii="Verdana" w:eastAsia="Times New Roman" w:hAnsi="Verdana" w:cs="Times New Roman"/>
      <w:color w:val="000000"/>
      <w:sz w:val="20"/>
      <w:szCs w:val="18"/>
    </w:rPr>
  </w:style>
  <w:style w:type="paragraph" w:styleId="BodyTextIndent2">
    <w:name w:val="Body Text Indent 2"/>
    <w:basedOn w:val="Normal"/>
    <w:link w:val="BodyTextIndent2Char"/>
    <w:rsid w:val="00C323FF"/>
    <w:pPr>
      <w:ind w:left="72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323F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366">
      <w:bodyDiv w:val="1"/>
      <w:marLeft w:val="0"/>
      <w:marRight w:val="0"/>
      <w:marTop w:val="0"/>
      <w:marBottom w:val="0"/>
      <w:divBdr>
        <w:top w:val="none" w:sz="0" w:space="0" w:color="auto"/>
        <w:left w:val="none" w:sz="0" w:space="0" w:color="auto"/>
        <w:bottom w:val="none" w:sz="0" w:space="0" w:color="auto"/>
        <w:right w:val="none" w:sz="0" w:space="0" w:color="auto"/>
      </w:divBdr>
    </w:div>
    <w:div w:id="338778031">
      <w:bodyDiv w:val="1"/>
      <w:marLeft w:val="0"/>
      <w:marRight w:val="0"/>
      <w:marTop w:val="0"/>
      <w:marBottom w:val="0"/>
      <w:divBdr>
        <w:top w:val="none" w:sz="0" w:space="0" w:color="auto"/>
        <w:left w:val="none" w:sz="0" w:space="0" w:color="auto"/>
        <w:bottom w:val="none" w:sz="0" w:space="0" w:color="auto"/>
        <w:right w:val="none" w:sz="0" w:space="0" w:color="auto"/>
      </w:divBdr>
    </w:div>
    <w:div w:id="579604772">
      <w:bodyDiv w:val="1"/>
      <w:marLeft w:val="0"/>
      <w:marRight w:val="0"/>
      <w:marTop w:val="0"/>
      <w:marBottom w:val="0"/>
      <w:divBdr>
        <w:top w:val="none" w:sz="0" w:space="0" w:color="auto"/>
        <w:left w:val="none" w:sz="0" w:space="0" w:color="auto"/>
        <w:bottom w:val="none" w:sz="0" w:space="0" w:color="auto"/>
        <w:right w:val="none" w:sz="0" w:space="0" w:color="auto"/>
      </w:divBdr>
    </w:div>
    <w:div w:id="687290841">
      <w:bodyDiv w:val="1"/>
      <w:marLeft w:val="0"/>
      <w:marRight w:val="0"/>
      <w:marTop w:val="0"/>
      <w:marBottom w:val="0"/>
      <w:divBdr>
        <w:top w:val="none" w:sz="0" w:space="0" w:color="auto"/>
        <w:left w:val="none" w:sz="0" w:space="0" w:color="auto"/>
        <w:bottom w:val="none" w:sz="0" w:space="0" w:color="auto"/>
        <w:right w:val="none" w:sz="0" w:space="0" w:color="auto"/>
      </w:divBdr>
      <w:divsChild>
        <w:div w:id="445538933">
          <w:marLeft w:val="432"/>
          <w:marRight w:val="216"/>
          <w:marTop w:val="0"/>
          <w:marBottom w:val="0"/>
          <w:divBdr>
            <w:top w:val="none" w:sz="0" w:space="0" w:color="auto"/>
            <w:left w:val="none" w:sz="0" w:space="0" w:color="auto"/>
            <w:bottom w:val="none" w:sz="0" w:space="0" w:color="auto"/>
            <w:right w:val="none" w:sz="0" w:space="0" w:color="auto"/>
          </w:divBdr>
        </w:div>
        <w:div w:id="574897756">
          <w:marLeft w:val="432"/>
          <w:marRight w:val="216"/>
          <w:marTop w:val="0"/>
          <w:marBottom w:val="0"/>
          <w:divBdr>
            <w:top w:val="none" w:sz="0" w:space="0" w:color="auto"/>
            <w:left w:val="none" w:sz="0" w:space="0" w:color="auto"/>
            <w:bottom w:val="none" w:sz="0" w:space="0" w:color="auto"/>
            <w:right w:val="none" w:sz="0" w:space="0" w:color="auto"/>
          </w:divBdr>
        </w:div>
        <w:div w:id="1479035380">
          <w:marLeft w:val="216"/>
          <w:marRight w:val="432"/>
          <w:marTop w:val="0"/>
          <w:marBottom w:val="0"/>
          <w:divBdr>
            <w:top w:val="none" w:sz="0" w:space="0" w:color="auto"/>
            <w:left w:val="none" w:sz="0" w:space="0" w:color="auto"/>
            <w:bottom w:val="none" w:sz="0" w:space="0" w:color="auto"/>
            <w:right w:val="none" w:sz="0" w:space="0" w:color="auto"/>
          </w:divBdr>
        </w:div>
        <w:div w:id="1628776571">
          <w:marLeft w:val="216"/>
          <w:marRight w:val="432"/>
          <w:marTop w:val="0"/>
          <w:marBottom w:val="0"/>
          <w:divBdr>
            <w:top w:val="none" w:sz="0" w:space="0" w:color="auto"/>
            <w:left w:val="none" w:sz="0" w:space="0" w:color="auto"/>
            <w:bottom w:val="none" w:sz="0" w:space="0" w:color="auto"/>
            <w:right w:val="none" w:sz="0" w:space="0" w:color="auto"/>
          </w:divBdr>
        </w:div>
      </w:divsChild>
    </w:div>
    <w:div w:id="1028067206">
      <w:bodyDiv w:val="1"/>
      <w:marLeft w:val="0"/>
      <w:marRight w:val="0"/>
      <w:marTop w:val="0"/>
      <w:marBottom w:val="0"/>
      <w:divBdr>
        <w:top w:val="none" w:sz="0" w:space="0" w:color="auto"/>
        <w:left w:val="none" w:sz="0" w:space="0" w:color="auto"/>
        <w:bottom w:val="none" w:sz="0" w:space="0" w:color="auto"/>
        <w:right w:val="none" w:sz="0" w:space="0" w:color="auto"/>
      </w:divBdr>
    </w:div>
    <w:div w:id="1125199997">
      <w:bodyDiv w:val="1"/>
      <w:marLeft w:val="0"/>
      <w:marRight w:val="0"/>
      <w:marTop w:val="0"/>
      <w:marBottom w:val="0"/>
      <w:divBdr>
        <w:top w:val="none" w:sz="0" w:space="0" w:color="auto"/>
        <w:left w:val="none" w:sz="0" w:space="0" w:color="auto"/>
        <w:bottom w:val="none" w:sz="0" w:space="0" w:color="auto"/>
        <w:right w:val="none" w:sz="0" w:space="0" w:color="auto"/>
      </w:divBdr>
    </w:div>
    <w:div w:id="185075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ao.com"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aoretaillimited-my.sharepoint.com/personal/mark_peters_ao_com/Documents/EHS/Level%20II/Fire%20&amp;%20Emergency/8.%20Emergency%20Site%20Plans/1.%20Emergency%20Site%20Plan%20-%20Halesfield%20Dec%202020%20v2.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fire-prevention-plans-environmental-permits/fire-prevention-plans-environmental-permits" TargetMode="External"/><Relationship Id="rId22" Type="http://schemas.openxmlformats.org/officeDocument/2006/relationships/hyperlink" Target="https://aoretaillimited-my.sharepoint.com/personal/mark_peters_ao_com/Documents/EHS/Level%20II/Fire%20&amp;%20Emergency/8.%20Emergency%20Site%20Plans/Drainage%20Pla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sM\AppData\Local\Temp\Temp1_ao_template_ms_word_portrait_2020dotx.zip\AO_Template_MS_Word_Portrait_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43670A03D444DF8BFE0BCC0C67D23B"/>
        <w:category>
          <w:name w:val="General"/>
          <w:gallery w:val="placeholder"/>
        </w:category>
        <w:types>
          <w:type w:val="bbPlcHdr"/>
        </w:types>
        <w:behaviors>
          <w:behavior w:val="content"/>
        </w:behaviors>
        <w:guid w:val="{8AADDE47-0F8A-47C4-BE40-EE6F144156C8}"/>
      </w:docPartPr>
      <w:docPartBody>
        <w:p w:rsidR="008A40B0" w:rsidRDefault="00035C65">
          <w:pPr>
            <w:pStyle w:val="5243670A03D444DF8BFE0BCC0C67D23B"/>
          </w:pPr>
          <w:r>
            <w:rPr>
              <w:color w:val="156082"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miley Face">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miley Face Headline">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0B0"/>
    <w:rsid w:val="00035C65"/>
    <w:rsid w:val="00090D85"/>
    <w:rsid w:val="002600D6"/>
    <w:rsid w:val="00475316"/>
    <w:rsid w:val="0048509A"/>
    <w:rsid w:val="004F3CE6"/>
    <w:rsid w:val="005C3928"/>
    <w:rsid w:val="005D594D"/>
    <w:rsid w:val="007561F8"/>
    <w:rsid w:val="008A40B0"/>
    <w:rsid w:val="00924578"/>
    <w:rsid w:val="00971BC5"/>
    <w:rsid w:val="009B5ABD"/>
    <w:rsid w:val="00C933A6"/>
    <w:rsid w:val="00CC68D0"/>
    <w:rsid w:val="00ED13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43670A03D444DF8BFE0BCC0C67D23B">
    <w:name w:val="5243670A03D444DF8BFE0BCC0C67D2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ewVI">
  <a:themeElements>
    <a:clrScheme name="Custom 1">
      <a:dk1>
        <a:srgbClr val="11C35A"/>
      </a:dk1>
      <a:lt1>
        <a:srgbClr val="FFFFFF"/>
      </a:lt1>
      <a:dk2>
        <a:srgbClr val="02412B"/>
      </a:dk2>
      <a:lt2>
        <a:srgbClr val="BDFBC8"/>
      </a:lt2>
      <a:accent1>
        <a:srgbClr val="001F44"/>
      </a:accent1>
      <a:accent2>
        <a:srgbClr val="496DCE"/>
      </a:accent2>
      <a:accent3>
        <a:srgbClr val="FFA778"/>
      </a:accent3>
      <a:accent4>
        <a:srgbClr val="F86154"/>
      </a:accent4>
      <a:accent5>
        <a:srgbClr val="FFD7D2"/>
      </a:accent5>
      <a:accent6>
        <a:srgbClr val="412439"/>
      </a:accent6>
      <a:hlink>
        <a:srgbClr val="11C35A"/>
      </a:hlink>
      <a:folHlink>
        <a:srgbClr val="02412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O World" id="{0659A949-D531-4499-9EC5-4F334ACFDBE0}" vid="{7AD9B0AF-E0A6-491F-A6D5-0C83CBCA74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2024-03-22T00:00:00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ermit File" ma:contentTypeID="0x0101000E9AD557692E154F9D2697C8C6432F76006D4D92D51675A442A00CEFF055B17D24" ma:contentTypeVersion="47" ma:contentTypeDescription="Create a new document." ma:contentTypeScope="" ma:versionID="e7b0472c32e9f432454eeeefc249018e">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b7f3ca-46f3-45f8-8338-025c3a7cf089" targetNamespace="http://schemas.microsoft.com/office/2006/metadata/properties" ma:root="true" ma:fieldsID="7f67ac758945627162a6a594552b4233" ns2:_="" ns3:_="" ns4:_="" ns5:_="" ns6:_="">
    <xsd:import namespace="8595a0ec-c146-4eeb-925a-270f4bc4be63"/>
    <xsd:import namespace="662745e8-e224-48e8-a2e3-254862b8c2f5"/>
    <xsd:import namespace="eebef177-55b5-4448-a5fb-28ea454417ee"/>
    <xsd:import namespace="5ffd8e36-f429-4edc-ab50-c5be84842779"/>
    <xsd:import namespace="f2b7f3ca-46f3-45f8-8338-025c3a7cf08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b7f3ca-46f3-45f8-8338-025c3a7cf08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181</Value>
      <Value>12</Value>
      <Value>10</Value>
      <Value>9</Value>
      <Value>38</Value>
    </TaxCatchAll>
    <lcf76f155ced4ddcb4097134ff3c332f xmlns="f2b7f3ca-46f3-45f8-8338-025c3a7cf089">
      <Terms xmlns="http://schemas.microsoft.com/office/infopath/2007/PartnerControls"/>
    </lcf76f155ced4ddcb4097134ff3c332f>
    <EAReceivedDate xmlns="eebef177-55b5-4448-a5fb-28ea454417ee">2024-03-22T00:00:00+00:00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epr-zp3534rd</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AO Recycling Limited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2024-03-22T00:00:00+00:00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EPR/ZP3534RD/V004</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TF74LE</FacilityAddressPostcode>
    <ExternalAuthor xmlns="eebef177-55b5-4448-a5fb-28ea454417ee">AO Recycling Limited</ExternalAuthor>
    <SiteName xmlns="eebef177-55b5-4448-a5fb-28ea454417ee">AO Recycling Telford</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AO Recycling Telford Units A and B Halesfield 15 Telford TF74LE</FacilityAddres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FBD0B1-0DFF-4599-B849-F50191B35115}">
  <ds:schemaRefs>
    <ds:schemaRef ds:uri="http://schemas.microsoft.com/sharepoint/v3/contenttype/forms"/>
  </ds:schemaRefs>
</ds:datastoreItem>
</file>

<file path=customXml/itemProps3.xml><?xml version="1.0" encoding="utf-8"?>
<ds:datastoreItem xmlns:ds="http://schemas.openxmlformats.org/officeDocument/2006/customXml" ds:itemID="{400DA463-AF3D-2843-9C9F-8BF2D09CE5D5}">
  <ds:schemaRefs>
    <ds:schemaRef ds:uri="http://schemas.openxmlformats.org/officeDocument/2006/bibliography"/>
  </ds:schemaRefs>
</ds:datastoreItem>
</file>

<file path=customXml/itemProps4.xml><?xml version="1.0" encoding="utf-8"?>
<ds:datastoreItem xmlns:ds="http://schemas.openxmlformats.org/officeDocument/2006/customXml" ds:itemID="{CAF903EB-69C4-4F83-BDC4-1A92BA6F8EF0}"/>
</file>

<file path=customXml/itemProps5.xml><?xml version="1.0" encoding="utf-8"?>
<ds:datastoreItem xmlns:ds="http://schemas.openxmlformats.org/officeDocument/2006/customXml" ds:itemID="{5A84E0BF-B7A1-4AA2-BEDE-E92857D9DE69}">
  <ds:schemaRefs>
    <ds:schemaRef ds:uri="http://schemas.microsoft.com/office/2006/metadata/properties"/>
    <ds:schemaRef ds:uri="http://schemas.microsoft.com/office/infopath/2007/PartnerControls"/>
    <ds:schemaRef ds:uri="f0ea2a5d-4b88-4703-b486-cfdd67d7f310"/>
    <ds:schemaRef ds:uri="8f9de1ec-64aa-46b2-9a5a-010eaa85062b"/>
  </ds:schemaRefs>
</ds:datastoreItem>
</file>

<file path=docProps/app.xml><?xml version="1.0" encoding="utf-8"?>
<Properties xmlns="http://schemas.openxmlformats.org/officeDocument/2006/extended-properties" xmlns:vt="http://schemas.openxmlformats.org/officeDocument/2006/docPropsVTypes">
  <Template>AO_Template_MS_Word_Portrait_2020</Template>
  <TotalTime>145</TotalTime>
  <Pages>37</Pages>
  <Words>9239</Words>
  <Characters>52667</Characters>
  <Application>Microsoft Office Word</Application>
  <DocSecurity>0</DocSecurity>
  <Lines>438</Lines>
  <Paragraphs>123</Paragraphs>
  <ScaleCrop>false</ScaleCrop>
  <Company>AO.com</Company>
  <LinksUpToDate>false</LinksUpToDate>
  <CharactersWithSpaces>61783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Prevention Plan</dc:title>
  <dc:subject>AO Recycling Limited – Halesfield Site
Halesfield 15
Telford
TF7 4ER</dc:subject>
  <dc:creator>Mark Peters</dc:creator>
  <cp:keywords/>
  <dc:description/>
  <cp:lastModifiedBy>Mark Peters</cp:lastModifiedBy>
  <cp:revision>71</cp:revision>
  <cp:lastPrinted>2021-12-15T14:25:00Z</cp:lastPrinted>
  <dcterms:created xsi:type="dcterms:W3CDTF">2024-03-21T15:41:00Z</dcterms:created>
  <dcterms:modified xsi:type="dcterms:W3CDTF">2024-03-22T15:53:00Z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0x0101000E9AD557692E154F9D2697C8C6432F76006D4D92D51675A442A00CEFF055B17D24</vt:lpwstr>
  </property>
  <property fmtid="{D5CDD505-2E9C-101B-9397-08002B2CF9AE}" pid="3" name="Order">
    <vt:r8>6798600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y fmtid="{D5CDD505-2E9C-101B-9397-08002B2CF9AE}" pid="8" name="PermitDocumentType">
    <vt:lpwstr/>
  </property>
  <property fmtid="{D5CDD505-2E9C-101B-9397-08002B2CF9AE}" pid="9" name="TypeofPermit">
    <vt:lpwstr>9;#N/A - Do not select for New Permits|0430e4c2-ee0a-4b2d-9af6-df735aafbcb2</vt:lpwstr>
  </property>
  <property fmtid="{D5CDD505-2E9C-101B-9397-08002B2CF9AE}" pid="10" name="DisclosureStatus">
    <vt:lpwstr>181;#Public Register|f1fcf6a6-5d97-4f1d-964e-a2f916eb1f18</vt:lpwstr>
  </property>
  <property fmtid="{D5CDD505-2E9C-101B-9397-08002B2CF9AE}" pid="11" name="EventType1">
    <vt:lpwstr/>
  </property>
  <property fmtid="{D5CDD505-2E9C-101B-9397-08002B2CF9AE}" pid="12" name="ActivityGrouping">
    <vt:lpwstr>12;#Application ＆ Associated Docs|5eadfd3c-6deb-44e1-b7e1-16accd427bec</vt:lpwstr>
  </property>
  <property fmtid="{D5CDD505-2E9C-101B-9397-08002B2CF9AE}" pid="13" name="RegulatedActivityClass">
    <vt:lpwstr>38;#Installations|645f1c9c-65df-490a-9ce3-4a2aa7c5ff7f</vt:lpwstr>
  </property>
  <property fmtid="{D5CDD505-2E9C-101B-9397-08002B2CF9AE}" pid="14" name="Catchment">
    <vt:lpwstr/>
  </property>
  <property fmtid="{D5CDD505-2E9C-101B-9397-08002B2CF9AE}" pid="15" name="MajorProjectID">
    <vt:lpwstr/>
  </property>
  <property fmtid="{D5CDD505-2E9C-101B-9397-08002B2CF9AE}" pid="16" name="StandardRulesID">
    <vt:lpwstr/>
  </property>
  <property fmtid="{D5CDD505-2E9C-101B-9397-08002B2CF9AE}" pid="17" name="CessationStatus">
    <vt:lpwstr/>
  </property>
  <property fmtid="{D5CDD505-2E9C-101B-9397-08002B2CF9AE}" pid="18" name="Regime">
    <vt:lpwstr>10;#EPR|0e5af97d-1a8c-4d8f-a20b-528a11cab1f6</vt:lpwstr>
  </property>
  <property fmtid="{D5CDD505-2E9C-101B-9397-08002B2CF9AE}" pid="19" name="RegulatedActivitySub-Class">
    <vt:lpwstr/>
  </property>
</Properties>
</file>