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31" w:type="dxa"/>
        <w:tblLook w:val="04A0" w:firstRow="1" w:lastRow="0" w:firstColumn="1" w:lastColumn="0" w:noHBand="0" w:noVBand="1"/>
      </w:tblPr>
      <w:tblGrid>
        <w:gridCol w:w="9031"/>
      </w:tblGrid>
      <w:tr w:rsidR="00684D98" w:rsidRPr="00684D98" w14:paraId="69C6E519" w14:textId="77777777" w:rsidTr="00684D98">
        <w:trPr>
          <w:trHeight w:val="787"/>
        </w:trPr>
        <w:tc>
          <w:tcPr>
            <w:tcW w:w="9031" w:type="dxa"/>
          </w:tcPr>
          <w:p w14:paraId="0AFD07A0" w14:textId="68603E45" w:rsidR="00684D98" w:rsidRPr="00684D98" w:rsidRDefault="002A715C" w:rsidP="00714788">
            <w:pPr>
              <w:rPr>
                <w:sz w:val="20"/>
                <w:szCs w:val="20"/>
              </w:rPr>
            </w:pPr>
            <w:r w:rsidRPr="0076407B">
              <w:t xml:space="preserve"> </w:t>
            </w:r>
            <w:r w:rsidR="00684D98" w:rsidRPr="00684D98">
              <w:rPr>
                <w:sz w:val="20"/>
                <w:szCs w:val="20"/>
              </w:rPr>
              <w:t xml:space="preserve">Date: </w:t>
            </w:r>
            <w:r w:rsidR="00CC09BF">
              <w:rPr>
                <w:sz w:val="20"/>
                <w:szCs w:val="20"/>
              </w:rPr>
              <w:t>1</w:t>
            </w:r>
            <w:r w:rsidR="00695464">
              <w:rPr>
                <w:sz w:val="20"/>
                <w:szCs w:val="20"/>
              </w:rPr>
              <w:t>0</w:t>
            </w:r>
            <w:r w:rsidR="00CC09BF">
              <w:rPr>
                <w:sz w:val="20"/>
                <w:szCs w:val="20"/>
              </w:rPr>
              <w:t>/06/22</w:t>
            </w:r>
            <w:r w:rsidR="00B20281">
              <w:rPr>
                <w:sz w:val="20"/>
                <w:szCs w:val="20"/>
              </w:rPr>
              <w:t xml:space="preserve"> </w:t>
            </w:r>
          </w:p>
          <w:p w14:paraId="21BCB88A" w14:textId="48590E72" w:rsidR="00684D98" w:rsidRDefault="00684D98" w:rsidP="00714788">
            <w:pPr>
              <w:rPr>
                <w:sz w:val="20"/>
                <w:szCs w:val="20"/>
              </w:rPr>
            </w:pPr>
            <w:r w:rsidRPr="00684D98">
              <w:rPr>
                <w:sz w:val="20"/>
                <w:szCs w:val="20"/>
              </w:rPr>
              <w:t>Location: NRS</w:t>
            </w:r>
            <w:r w:rsidR="00C46900">
              <w:rPr>
                <w:sz w:val="20"/>
                <w:szCs w:val="20"/>
              </w:rPr>
              <w:t xml:space="preserve"> </w:t>
            </w:r>
            <w:r w:rsidR="00E657B4">
              <w:rPr>
                <w:sz w:val="20"/>
                <w:szCs w:val="20"/>
              </w:rPr>
              <w:t xml:space="preserve">Woodcote </w:t>
            </w:r>
            <w:r w:rsidR="00CC09BF">
              <w:rPr>
                <w:sz w:val="20"/>
                <w:szCs w:val="20"/>
              </w:rPr>
              <w:t xml:space="preserve"> </w:t>
            </w:r>
          </w:p>
          <w:p w14:paraId="72A973A8" w14:textId="4D31F80E" w:rsidR="00B20281" w:rsidRPr="00684D98" w:rsidRDefault="00B20281" w:rsidP="00714788">
            <w:pPr>
              <w:rPr>
                <w:sz w:val="20"/>
                <w:szCs w:val="20"/>
              </w:rPr>
            </w:pPr>
            <w:r>
              <w:rPr>
                <w:sz w:val="20"/>
                <w:szCs w:val="20"/>
              </w:rPr>
              <w:t xml:space="preserve">Topic – Lifting Tackle </w:t>
            </w:r>
          </w:p>
        </w:tc>
      </w:tr>
      <w:tr w:rsidR="00684D98" w:rsidRPr="00684D98" w14:paraId="15E8375A" w14:textId="77777777" w:rsidTr="00684D98">
        <w:trPr>
          <w:trHeight w:val="594"/>
        </w:trPr>
        <w:tc>
          <w:tcPr>
            <w:tcW w:w="9031" w:type="dxa"/>
          </w:tcPr>
          <w:p w14:paraId="5F422928" w14:textId="32E8F668" w:rsidR="00684D98" w:rsidRDefault="00684D98" w:rsidP="001509FE">
            <w:pPr>
              <w:rPr>
                <w:sz w:val="20"/>
                <w:szCs w:val="20"/>
              </w:rPr>
            </w:pPr>
            <w:r w:rsidRPr="00684D98">
              <w:rPr>
                <w:sz w:val="20"/>
                <w:szCs w:val="20"/>
              </w:rPr>
              <w:t xml:space="preserve">Present:         </w:t>
            </w:r>
            <w:r w:rsidR="00C46900">
              <w:rPr>
                <w:sz w:val="20"/>
                <w:szCs w:val="20"/>
              </w:rPr>
              <w:t>Laura Hands (Auditor)                               Dave Albrighton ( Auditor)</w:t>
            </w:r>
          </w:p>
          <w:p w14:paraId="476201B4" w14:textId="2E502713" w:rsidR="00C46900" w:rsidRPr="00684D98" w:rsidRDefault="00E657B4" w:rsidP="001509FE">
            <w:pPr>
              <w:rPr>
                <w:rFonts w:asciiTheme="minorHAnsi" w:eastAsiaTheme="minorHAnsi" w:hAnsiTheme="minorHAnsi" w:cstheme="minorBidi"/>
                <w:sz w:val="20"/>
                <w:szCs w:val="20"/>
                <w:lang w:val="en-US"/>
              </w:rPr>
            </w:pPr>
            <w:r>
              <w:rPr>
                <w:rFonts w:asciiTheme="minorHAnsi" w:eastAsiaTheme="minorHAnsi" w:hAnsiTheme="minorHAnsi" w:cstheme="minorBidi"/>
                <w:sz w:val="20"/>
                <w:szCs w:val="20"/>
                <w:lang w:val="en-US"/>
              </w:rPr>
              <w:t>Paul Lagram</w:t>
            </w:r>
            <w:r w:rsidR="00CC09BF">
              <w:rPr>
                <w:rFonts w:asciiTheme="minorHAnsi" w:eastAsiaTheme="minorHAnsi" w:hAnsiTheme="minorHAnsi" w:cstheme="minorBidi"/>
                <w:sz w:val="20"/>
                <w:szCs w:val="20"/>
                <w:lang w:val="en-US"/>
              </w:rPr>
              <w:t xml:space="preserve"> </w:t>
            </w:r>
            <w:r w:rsidR="00C46900">
              <w:rPr>
                <w:rFonts w:asciiTheme="minorHAnsi" w:eastAsiaTheme="minorHAnsi" w:hAnsiTheme="minorHAnsi" w:cstheme="minorBidi"/>
                <w:sz w:val="20"/>
                <w:szCs w:val="20"/>
                <w:lang w:val="en-US"/>
              </w:rPr>
              <w:t xml:space="preserve">(Site manager)                                          </w:t>
            </w:r>
          </w:p>
        </w:tc>
      </w:tr>
    </w:tbl>
    <w:p w14:paraId="0CD90678" w14:textId="7CD9E9CE" w:rsidR="00684D98" w:rsidRPr="00684D98" w:rsidRDefault="00684D98" w:rsidP="00714788">
      <w:pPr>
        <w:rPr>
          <w:sz w:val="20"/>
          <w:szCs w:val="20"/>
        </w:rPr>
      </w:pPr>
    </w:p>
    <w:tbl>
      <w:tblPr>
        <w:tblStyle w:val="TableGrid"/>
        <w:tblW w:w="0" w:type="auto"/>
        <w:tblLook w:val="04A0" w:firstRow="1" w:lastRow="0" w:firstColumn="1" w:lastColumn="0" w:noHBand="0" w:noVBand="1"/>
      </w:tblPr>
      <w:tblGrid>
        <w:gridCol w:w="9016"/>
      </w:tblGrid>
      <w:tr w:rsidR="00684D98" w:rsidRPr="00684D98" w14:paraId="75C757E0" w14:textId="77777777" w:rsidTr="00684D98">
        <w:tc>
          <w:tcPr>
            <w:tcW w:w="9016" w:type="dxa"/>
          </w:tcPr>
          <w:p w14:paraId="5D7F4001" w14:textId="459E3693" w:rsidR="002B591D" w:rsidRPr="00684D98" w:rsidRDefault="00684D98" w:rsidP="002B591D">
            <w:pPr>
              <w:rPr>
                <w:sz w:val="20"/>
                <w:szCs w:val="20"/>
              </w:rPr>
            </w:pPr>
            <w:r w:rsidRPr="00684D98">
              <w:rPr>
                <w:sz w:val="20"/>
                <w:szCs w:val="20"/>
              </w:rPr>
              <w:t xml:space="preserve">Summary: </w:t>
            </w:r>
            <w:r w:rsidR="002B591D">
              <w:rPr>
                <w:sz w:val="20"/>
                <w:szCs w:val="20"/>
              </w:rPr>
              <w:t xml:space="preserve"> </w:t>
            </w:r>
            <w:r w:rsidR="00CC3DF6">
              <w:rPr>
                <w:sz w:val="20"/>
                <w:szCs w:val="20"/>
              </w:rPr>
              <w:t xml:space="preserve">the system at woodcote is in place and works very well, its comprehensive and easy to use and follow.  The only area of improvement is for any items that need to be quarantined and or scrapped. There needs to be a procedure written for this and an area designated for these items with signage to inform staff etc that these are not to be used. </w:t>
            </w:r>
          </w:p>
        </w:tc>
      </w:tr>
    </w:tbl>
    <w:p w14:paraId="4EEB773A" w14:textId="7EFE1044" w:rsidR="00684D98" w:rsidRPr="00684D98" w:rsidRDefault="00684D98" w:rsidP="00714788">
      <w:pPr>
        <w:rPr>
          <w:sz w:val="20"/>
          <w:szCs w:val="20"/>
        </w:rPr>
      </w:pPr>
    </w:p>
    <w:tbl>
      <w:tblPr>
        <w:tblStyle w:val="TableGrid"/>
        <w:tblW w:w="0" w:type="auto"/>
        <w:tblLook w:val="04A0" w:firstRow="1" w:lastRow="0" w:firstColumn="1" w:lastColumn="0" w:noHBand="0" w:noVBand="1"/>
      </w:tblPr>
      <w:tblGrid>
        <w:gridCol w:w="3005"/>
        <w:gridCol w:w="3511"/>
        <w:gridCol w:w="2500"/>
      </w:tblGrid>
      <w:tr w:rsidR="00056315" w:rsidRPr="00684D98" w14:paraId="52F9E108" w14:textId="77777777" w:rsidTr="00684D98">
        <w:tc>
          <w:tcPr>
            <w:tcW w:w="3005" w:type="dxa"/>
          </w:tcPr>
          <w:p w14:paraId="1023B095" w14:textId="25B45C7F" w:rsidR="00684D98" w:rsidRPr="00684D98" w:rsidRDefault="00684D98" w:rsidP="00714788">
            <w:pPr>
              <w:rPr>
                <w:sz w:val="20"/>
                <w:szCs w:val="20"/>
              </w:rPr>
            </w:pPr>
            <w:r w:rsidRPr="00684D98">
              <w:rPr>
                <w:sz w:val="20"/>
                <w:szCs w:val="20"/>
              </w:rPr>
              <w:t xml:space="preserve">Images </w:t>
            </w:r>
          </w:p>
        </w:tc>
        <w:tc>
          <w:tcPr>
            <w:tcW w:w="3511" w:type="dxa"/>
          </w:tcPr>
          <w:p w14:paraId="443A065E" w14:textId="137CD3D1" w:rsidR="00684D98" w:rsidRPr="00684D98" w:rsidRDefault="00684D98" w:rsidP="00714788">
            <w:pPr>
              <w:rPr>
                <w:sz w:val="20"/>
                <w:szCs w:val="20"/>
              </w:rPr>
            </w:pPr>
            <w:r w:rsidRPr="00684D98">
              <w:rPr>
                <w:sz w:val="20"/>
                <w:szCs w:val="20"/>
              </w:rPr>
              <w:t xml:space="preserve">Description </w:t>
            </w:r>
          </w:p>
        </w:tc>
        <w:tc>
          <w:tcPr>
            <w:tcW w:w="2500" w:type="dxa"/>
          </w:tcPr>
          <w:p w14:paraId="01130D82" w14:textId="23942787" w:rsidR="00663A15" w:rsidRPr="00684D98" w:rsidRDefault="00663A15" w:rsidP="00714788">
            <w:pPr>
              <w:rPr>
                <w:sz w:val="20"/>
                <w:szCs w:val="20"/>
              </w:rPr>
            </w:pPr>
            <w:r w:rsidRPr="00684D98">
              <w:rPr>
                <w:sz w:val="20"/>
                <w:szCs w:val="20"/>
              </w:rPr>
              <w:t>Action:</w:t>
            </w:r>
            <w:r>
              <w:rPr>
                <w:sz w:val="20"/>
                <w:szCs w:val="20"/>
              </w:rPr>
              <w:t xml:space="preserve"> actions to be carried out </w:t>
            </w:r>
            <w:r w:rsidR="008627B7">
              <w:rPr>
                <w:sz w:val="20"/>
                <w:szCs w:val="20"/>
              </w:rPr>
              <w:t>by:</w:t>
            </w:r>
            <w:r>
              <w:rPr>
                <w:sz w:val="20"/>
                <w:szCs w:val="20"/>
              </w:rPr>
              <w:t xml:space="preserve"> </w:t>
            </w:r>
          </w:p>
        </w:tc>
      </w:tr>
      <w:tr w:rsidR="00056315" w:rsidRPr="00684D98" w14:paraId="353E4E15" w14:textId="77777777" w:rsidTr="00684D98">
        <w:tc>
          <w:tcPr>
            <w:tcW w:w="3005" w:type="dxa"/>
          </w:tcPr>
          <w:p w14:paraId="573AE193" w14:textId="68E44061" w:rsidR="007A6270" w:rsidRPr="00684D98" w:rsidRDefault="00CC09BF" w:rsidP="00CC09BF">
            <w:pPr>
              <w:rPr>
                <w:sz w:val="20"/>
                <w:szCs w:val="20"/>
              </w:rPr>
            </w:pPr>
            <w:r>
              <w:rPr>
                <w:sz w:val="20"/>
                <w:szCs w:val="20"/>
              </w:rPr>
              <w:t xml:space="preserve">Lifting Tackle </w:t>
            </w:r>
          </w:p>
        </w:tc>
        <w:tc>
          <w:tcPr>
            <w:tcW w:w="3511" w:type="dxa"/>
          </w:tcPr>
          <w:p w14:paraId="60DEB580" w14:textId="088C1BB8" w:rsidR="006A4348" w:rsidRPr="00E657B4" w:rsidRDefault="00CC09BF" w:rsidP="00E657B4">
            <w:pPr>
              <w:pStyle w:val="ListParagraph"/>
              <w:numPr>
                <w:ilvl w:val="0"/>
                <w:numId w:val="15"/>
              </w:numPr>
              <w:spacing w:after="160" w:line="259" w:lineRule="auto"/>
              <w:rPr>
                <w:sz w:val="20"/>
                <w:szCs w:val="20"/>
              </w:rPr>
            </w:pPr>
            <w:r>
              <w:rPr>
                <w:sz w:val="20"/>
                <w:szCs w:val="20"/>
              </w:rPr>
              <w:t xml:space="preserve">Lifting Tackle register </w:t>
            </w:r>
            <w:r w:rsidR="0012780B">
              <w:rPr>
                <w:sz w:val="20"/>
                <w:szCs w:val="20"/>
              </w:rPr>
              <w:t xml:space="preserve">- </w:t>
            </w:r>
            <w:r>
              <w:rPr>
                <w:sz w:val="20"/>
                <w:szCs w:val="20"/>
              </w:rPr>
              <w:t xml:space="preserve">present in folder </w:t>
            </w:r>
            <w:r w:rsidR="00E657B4">
              <w:rPr>
                <w:sz w:val="20"/>
                <w:szCs w:val="20"/>
              </w:rPr>
              <w:t>is comprehensive and in date, matches colour coded system that is in place in the cage.</w:t>
            </w:r>
            <w:r w:rsidRPr="00E657B4">
              <w:rPr>
                <w:sz w:val="20"/>
                <w:szCs w:val="20"/>
              </w:rPr>
              <w:t xml:space="preserve"> </w:t>
            </w:r>
          </w:p>
          <w:p w14:paraId="4B9A38FE" w14:textId="1F9C0B92" w:rsidR="00CC09BF" w:rsidRDefault="00E657B4" w:rsidP="00051E8C">
            <w:pPr>
              <w:pStyle w:val="ListParagraph"/>
              <w:numPr>
                <w:ilvl w:val="0"/>
                <w:numId w:val="15"/>
              </w:numPr>
              <w:spacing w:after="160" w:line="259" w:lineRule="auto"/>
              <w:rPr>
                <w:sz w:val="20"/>
                <w:szCs w:val="20"/>
              </w:rPr>
            </w:pPr>
            <w:r>
              <w:rPr>
                <w:sz w:val="20"/>
                <w:szCs w:val="20"/>
              </w:rPr>
              <w:t>Good colour coded system  in place that is easy to use  with good signage.</w:t>
            </w:r>
          </w:p>
          <w:p w14:paraId="2123152B" w14:textId="2F1F2CD7" w:rsidR="00E657B4" w:rsidRDefault="00E657B4" w:rsidP="00051E8C">
            <w:pPr>
              <w:pStyle w:val="ListParagraph"/>
              <w:numPr>
                <w:ilvl w:val="0"/>
                <w:numId w:val="15"/>
              </w:numPr>
              <w:spacing w:after="160" w:line="259" w:lineRule="auto"/>
              <w:rPr>
                <w:sz w:val="20"/>
                <w:szCs w:val="20"/>
              </w:rPr>
            </w:pPr>
            <w:r>
              <w:rPr>
                <w:sz w:val="20"/>
                <w:szCs w:val="20"/>
              </w:rPr>
              <w:t>Clean and well stored and locked equipment inside workshop, fitter’s ad plant ops only have access to keys.</w:t>
            </w:r>
          </w:p>
          <w:p w14:paraId="4BD21E8A" w14:textId="3646D22E" w:rsidR="00E657B4" w:rsidRDefault="00E657B4" w:rsidP="00051E8C">
            <w:pPr>
              <w:pStyle w:val="ListParagraph"/>
              <w:numPr>
                <w:ilvl w:val="0"/>
                <w:numId w:val="15"/>
              </w:numPr>
              <w:spacing w:after="160" w:line="259" w:lineRule="auto"/>
              <w:rPr>
                <w:sz w:val="20"/>
                <w:szCs w:val="20"/>
              </w:rPr>
            </w:pPr>
            <w:r>
              <w:rPr>
                <w:sz w:val="20"/>
                <w:szCs w:val="20"/>
              </w:rPr>
              <w:t xml:space="preserve">In use register for signing in and out of all the equipment. </w:t>
            </w:r>
          </w:p>
          <w:p w14:paraId="6F81F28C" w14:textId="1B1B7E3C" w:rsidR="0012780B" w:rsidRDefault="0012780B" w:rsidP="00051E8C">
            <w:pPr>
              <w:pStyle w:val="ListParagraph"/>
              <w:numPr>
                <w:ilvl w:val="0"/>
                <w:numId w:val="15"/>
              </w:numPr>
              <w:spacing w:after="160" w:line="259" w:lineRule="auto"/>
              <w:rPr>
                <w:sz w:val="20"/>
                <w:szCs w:val="20"/>
              </w:rPr>
            </w:pPr>
            <w:r>
              <w:rPr>
                <w:sz w:val="20"/>
                <w:szCs w:val="20"/>
              </w:rPr>
              <w:t>Quarantine system needed</w:t>
            </w:r>
            <w:r w:rsidR="00CC3DF6">
              <w:rPr>
                <w:sz w:val="20"/>
                <w:szCs w:val="20"/>
              </w:rPr>
              <w:t>.</w:t>
            </w:r>
          </w:p>
          <w:p w14:paraId="08EC9867" w14:textId="0BA1D54A" w:rsidR="0012780B" w:rsidRPr="00051E8C" w:rsidRDefault="0012780B" w:rsidP="00051E8C">
            <w:pPr>
              <w:pStyle w:val="ListParagraph"/>
              <w:numPr>
                <w:ilvl w:val="0"/>
                <w:numId w:val="15"/>
              </w:numPr>
              <w:spacing w:after="160" w:line="259" w:lineRule="auto"/>
              <w:rPr>
                <w:sz w:val="20"/>
                <w:szCs w:val="20"/>
              </w:rPr>
            </w:pPr>
            <w:r>
              <w:rPr>
                <w:sz w:val="20"/>
                <w:szCs w:val="20"/>
              </w:rPr>
              <w:t xml:space="preserve">Area/ bin for damaged tackle and quarantine tackle to be added to stores. </w:t>
            </w:r>
          </w:p>
        </w:tc>
        <w:tc>
          <w:tcPr>
            <w:tcW w:w="2500" w:type="dxa"/>
          </w:tcPr>
          <w:p w14:paraId="1E457D0D" w14:textId="08C684C3" w:rsidR="00C17556" w:rsidRDefault="00C17556" w:rsidP="00885FF5">
            <w:pPr>
              <w:rPr>
                <w:sz w:val="20"/>
                <w:szCs w:val="20"/>
              </w:rPr>
            </w:pPr>
            <w:r>
              <w:rPr>
                <w:sz w:val="20"/>
                <w:szCs w:val="20"/>
              </w:rPr>
              <w:t xml:space="preserve">Area to be defined where quarantine tackles and chains will be placed </w:t>
            </w:r>
            <w:r w:rsidR="0024417E">
              <w:rPr>
                <w:sz w:val="20"/>
                <w:szCs w:val="20"/>
              </w:rPr>
              <w:t xml:space="preserve">with signage and tags to indicate this, another area also to be defined for tackles that are no longer in use or need to be destroyed. </w:t>
            </w:r>
          </w:p>
          <w:p w14:paraId="42DFF2D3" w14:textId="5FD335D5" w:rsidR="00CC3DF6" w:rsidRPr="00885FF5" w:rsidRDefault="00CC3DF6" w:rsidP="00885FF5">
            <w:pPr>
              <w:rPr>
                <w:sz w:val="20"/>
                <w:szCs w:val="20"/>
              </w:rPr>
            </w:pPr>
            <w:r>
              <w:rPr>
                <w:sz w:val="20"/>
                <w:szCs w:val="20"/>
              </w:rPr>
              <w:t>System needs to be written up as a procedure and putting in place – damaged items/ quarantine items.</w:t>
            </w:r>
          </w:p>
          <w:p w14:paraId="779F4C48" w14:textId="7C8431BA" w:rsidR="00885FF5" w:rsidRPr="00885FF5" w:rsidRDefault="00885FF5" w:rsidP="00885FF5">
            <w:pPr>
              <w:rPr>
                <w:sz w:val="20"/>
                <w:szCs w:val="20"/>
              </w:rPr>
            </w:pPr>
          </w:p>
        </w:tc>
      </w:tr>
      <w:tr w:rsidR="00056315" w:rsidRPr="00684D98" w14:paraId="6CB0A074" w14:textId="77777777" w:rsidTr="00684D98">
        <w:tc>
          <w:tcPr>
            <w:tcW w:w="3005" w:type="dxa"/>
          </w:tcPr>
          <w:p w14:paraId="32465312" w14:textId="6834EA7D" w:rsidR="008D29EE" w:rsidRPr="00684D98" w:rsidRDefault="008D29EE" w:rsidP="001509FE">
            <w:pPr>
              <w:rPr>
                <w:sz w:val="20"/>
                <w:szCs w:val="20"/>
              </w:rPr>
            </w:pPr>
          </w:p>
        </w:tc>
        <w:tc>
          <w:tcPr>
            <w:tcW w:w="3511" w:type="dxa"/>
          </w:tcPr>
          <w:p w14:paraId="4EEDB267" w14:textId="7EC9EBB9" w:rsidR="00E8653B" w:rsidRPr="008D29EE" w:rsidRDefault="00E8653B" w:rsidP="00CC09BF">
            <w:pPr>
              <w:pStyle w:val="ListParagraph"/>
              <w:spacing w:after="160" w:line="259" w:lineRule="auto"/>
              <w:rPr>
                <w:sz w:val="20"/>
                <w:szCs w:val="20"/>
              </w:rPr>
            </w:pPr>
            <w:r>
              <w:rPr>
                <w:sz w:val="20"/>
                <w:szCs w:val="20"/>
              </w:rPr>
              <w:t xml:space="preserve"> </w:t>
            </w:r>
          </w:p>
        </w:tc>
        <w:tc>
          <w:tcPr>
            <w:tcW w:w="2500" w:type="dxa"/>
          </w:tcPr>
          <w:p w14:paraId="0FE20398" w14:textId="236521C7" w:rsidR="00E8653B" w:rsidRPr="00684D98" w:rsidRDefault="00E8653B" w:rsidP="00714788">
            <w:pPr>
              <w:rPr>
                <w:sz w:val="20"/>
                <w:szCs w:val="20"/>
              </w:rPr>
            </w:pPr>
          </w:p>
        </w:tc>
      </w:tr>
    </w:tbl>
    <w:p w14:paraId="321C7EB7" w14:textId="77777777" w:rsidR="00E8653B" w:rsidRPr="00684D98" w:rsidRDefault="00E8653B" w:rsidP="00714788">
      <w:pPr>
        <w:rPr>
          <w:sz w:val="20"/>
          <w:szCs w:val="20"/>
        </w:rPr>
      </w:pPr>
    </w:p>
    <w:tbl>
      <w:tblPr>
        <w:tblStyle w:val="TableGrid"/>
        <w:tblW w:w="0" w:type="auto"/>
        <w:tblLook w:val="04A0" w:firstRow="1" w:lastRow="0" w:firstColumn="1" w:lastColumn="0" w:noHBand="0" w:noVBand="1"/>
      </w:tblPr>
      <w:tblGrid>
        <w:gridCol w:w="3397"/>
        <w:gridCol w:w="3119"/>
        <w:gridCol w:w="2500"/>
      </w:tblGrid>
      <w:tr w:rsidR="00824F39" w14:paraId="58C489C1" w14:textId="77777777" w:rsidTr="00824F39">
        <w:tc>
          <w:tcPr>
            <w:tcW w:w="3397" w:type="dxa"/>
          </w:tcPr>
          <w:p w14:paraId="71870B51" w14:textId="710EA859" w:rsidR="00824F39" w:rsidRDefault="00824F39" w:rsidP="00684D98">
            <w:pPr>
              <w:rPr>
                <w:sz w:val="20"/>
                <w:szCs w:val="20"/>
              </w:rPr>
            </w:pPr>
            <w:r>
              <w:rPr>
                <w:sz w:val="20"/>
                <w:szCs w:val="20"/>
              </w:rPr>
              <w:t xml:space="preserve">Auditors Name: </w:t>
            </w:r>
          </w:p>
        </w:tc>
        <w:tc>
          <w:tcPr>
            <w:tcW w:w="3119" w:type="dxa"/>
          </w:tcPr>
          <w:p w14:paraId="64CA1BF5" w14:textId="2C1663A6" w:rsidR="00824F39" w:rsidRDefault="00824F39" w:rsidP="00684D98">
            <w:pPr>
              <w:rPr>
                <w:sz w:val="20"/>
                <w:szCs w:val="20"/>
              </w:rPr>
            </w:pPr>
            <w:r>
              <w:rPr>
                <w:sz w:val="20"/>
                <w:szCs w:val="20"/>
              </w:rPr>
              <w:t xml:space="preserve">Auditors signature: </w:t>
            </w:r>
          </w:p>
        </w:tc>
        <w:tc>
          <w:tcPr>
            <w:tcW w:w="2500" w:type="dxa"/>
          </w:tcPr>
          <w:p w14:paraId="389F77D2" w14:textId="4853F4BA" w:rsidR="00824F39" w:rsidRDefault="00824F39" w:rsidP="00684D98">
            <w:pPr>
              <w:rPr>
                <w:sz w:val="20"/>
                <w:szCs w:val="20"/>
              </w:rPr>
            </w:pPr>
            <w:r>
              <w:rPr>
                <w:sz w:val="20"/>
                <w:szCs w:val="20"/>
              </w:rPr>
              <w:t xml:space="preserve">Date: </w:t>
            </w:r>
          </w:p>
        </w:tc>
      </w:tr>
      <w:tr w:rsidR="00824F39" w14:paraId="2F19D44C" w14:textId="77777777" w:rsidTr="00824F39">
        <w:tc>
          <w:tcPr>
            <w:tcW w:w="3397" w:type="dxa"/>
          </w:tcPr>
          <w:p w14:paraId="1270B4CE" w14:textId="5252CA80" w:rsidR="00824F39" w:rsidRDefault="00824F39" w:rsidP="00824F39">
            <w:pPr>
              <w:rPr>
                <w:sz w:val="20"/>
                <w:szCs w:val="20"/>
              </w:rPr>
            </w:pPr>
            <w:r>
              <w:rPr>
                <w:sz w:val="20"/>
                <w:szCs w:val="20"/>
              </w:rPr>
              <w:t>Auditors Name:</w:t>
            </w:r>
          </w:p>
        </w:tc>
        <w:tc>
          <w:tcPr>
            <w:tcW w:w="3119" w:type="dxa"/>
          </w:tcPr>
          <w:p w14:paraId="08D4F8A3" w14:textId="6096112E" w:rsidR="00824F39" w:rsidRDefault="00824F39" w:rsidP="00824F39">
            <w:pPr>
              <w:rPr>
                <w:sz w:val="20"/>
                <w:szCs w:val="20"/>
              </w:rPr>
            </w:pPr>
            <w:r>
              <w:rPr>
                <w:sz w:val="20"/>
                <w:szCs w:val="20"/>
              </w:rPr>
              <w:t xml:space="preserve">Auditors signature: </w:t>
            </w:r>
          </w:p>
        </w:tc>
        <w:tc>
          <w:tcPr>
            <w:tcW w:w="2500" w:type="dxa"/>
          </w:tcPr>
          <w:p w14:paraId="6D5348B9" w14:textId="3304224E" w:rsidR="00824F39" w:rsidRDefault="00824F39" w:rsidP="00824F39">
            <w:pPr>
              <w:rPr>
                <w:sz w:val="20"/>
                <w:szCs w:val="20"/>
              </w:rPr>
            </w:pPr>
            <w:r>
              <w:rPr>
                <w:sz w:val="20"/>
                <w:szCs w:val="20"/>
              </w:rPr>
              <w:t>Date:</w:t>
            </w:r>
          </w:p>
        </w:tc>
      </w:tr>
      <w:tr w:rsidR="00824F39" w14:paraId="4FEDF209" w14:textId="77777777" w:rsidTr="00824F39">
        <w:tc>
          <w:tcPr>
            <w:tcW w:w="3397" w:type="dxa"/>
          </w:tcPr>
          <w:p w14:paraId="06E5A27C" w14:textId="78FC6F77" w:rsidR="00824F39" w:rsidRDefault="00824F39" w:rsidP="00824F39">
            <w:pPr>
              <w:rPr>
                <w:sz w:val="20"/>
                <w:szCs w:val="20"/>
              </w:rPr>
            </w:pPr>
            <w:r>
              <w:rPr>
                <w:sz w:val="20"/>
                <w:szCs w:val="20"/>
              </w:rPr>
              <w:t xml:space="preserve">Mangers Name </w:t>
            </w:r>
          </w:p>
        </w:tc>
        <w:tc>
          <w:tcPr>
            <w:tcW w:w="3119" w:type="dxa"/>
          </w:tcPr>
          <w:p w14:paraId="32971BB5" w14:textId="689752A9" w:rsidR="00824F39" w:rsidRDefault="00824F39" w:rsidP="00824F39">
            <w:pPr>
              <w:rPr>
                <w:sz w:val="20"/>
                <w:szCs w:val="20"/>
              </w:rPr>
            </w:pPr>
            <w:r>
              <w:rPr>
                <w:sz w:val="20"/>
                <w:szCs w:val="20"/>
              </w:rPr>
              <w:t xml:space="preserve">Manger’s signature: </w:t>
            </w:r>
          </w:p>
        </w:tc>
        <w:tc>
          <w:tcPr>
            <w:tcW w:w="2500" w:type="dxa"/>
          </w:tcPr>
          <w:p w14:paraId="6A0EAC1E" w14:textId="25C45C46" w:rsidR="00824F39" w:rsidRDefault="00824F39" w:rsidP="00824F39">
            <w:pPr>
              <w:rPr>
                <w:sz w:val="20"/>
                <w:szCs w:val="20"/>
              </w:rPr>
            </w:pPr>
            <w:r>
              <w:rPr>
                <w:sz w:val="20"/>
                <w:szCs w:val="20"/>
              </w:rPr>
              <w:t xml:space="preserve">Date: </w:t>
            </w:r>
          </w:p>
        </w:tc>
      </w:tr>
    </w:tbl>
    <w:p w14:paraId="142C822E" w14:textId="5C419CF5" w:rsidR="00684D98" w:rsidRPr="00684D98" w:rsidRDefault="00684D98" w:rsidP="00E8653B">
      <w:pPr>
        <w:tabs>
          <w:tab w:val="left" w:pos="1200"/>
        </w:tabs>
        <w:rPr>
          <w:sz w:val="20"/>
          <w:szCs w:val="20"/>
        </w:rPr>
      </w:pPr>
    </w:p>
    <w:sectPr w:rsidR="00684D98" w:rsidRPr="00684D98" w:rsidSect="00684D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46DD2517" w:rsidR="00D66439" w:rsidRDefault="002B591D" w:rsidP="008700C0">
    <w:pPr>
      <w:pStyle w:val="Footer"/>
      <w:jc w:val="center"/>
    </w:pPr>
    <w:r>
      <w:t xml:space="preserve">353NRS:HAS:01A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05F012F8"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57F0A8B7">
          <wp:simplePos x="0" y="0"/>
          <wp:positionH relativeFrom="column">
            <wp:posOffset>2814955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B80402">
      <w:rPr>
        <w:b/>
        <w:bCs/>
        <w:noProof/>
        <w:sz w:val="28"/>
        <w:szCs w:val="28"/>
      </w:rPr>
      <w:t xml:space="preserve"> </w:t>
    </w:r>
    <w:r w:rsidR="002B591D">
      <w:rPr>
        <w:b/>
        <w:bCs/>
        <w:noProof/>
        <w:sz w:val="28"/>
        <w:szCs w:val="28"/>
      </w:rPr>
      <w:t xml:space="preserve">Health and safety audit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0B3"/>
    <w:multiLevelType w:val="hybridMultilevel"/>
    <w:tmpl w:val="6BC27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3ED5"/>
    <w:multiLevelType w:val="hybridMultilevel"/>
    <w:tmpl w:val="6AD87AFE"/>
    <w:lvl w:ilvl="0" w:tplc="7CAC70F2">
      <w:start w:val="1"/>
      <w:numFmt w:val="decimal"/>
      <w:lvlText w:val="%1."/>
      <w:lvlJc w:val="left"/>
      <w:pPr>
        <w:ind w:left="502" w:hanging="360"/>
      </w:pPr>
      <w:rPr>
        <w:rFonts w:asciiTheme="minorHAnsi" w:eastAsiaTheme="minorHAnsi" w:hAnsiTheme="minorHAnsi" w:cstheme="minorBid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B7034E"/>
    <w:multiLevelType w:val="hybridMultilevel"/>
    <w:tmpl w:val="649A064C"/>
    <w:lvl w:ilvl="0" w:tplc="591AC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32EA8"/>
    <w:multiLevelType w:val="hybridMultilevel"/>
    <w:tmpl w:val="6DD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83E12"/>
    <w:multiLevelType w:val="hybridMultilevel"/>
    <w:tmpl w:val="14045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890478"/>
    <w:multiLevelType w:val="hybridMultilevel"/>
    <w:tmpl w:val="59B87D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16710A"/>
    <w:multiLevelType w:val="hybridMultilevel"/>
    <w:tmpl w:val="12E05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F2080B"/>
    <w:multiLevelType w:val="hybridMultilevel"/>
    <w:tmpl w:val="9B220F5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C54DF1"/>
    <w:multiLevelType w:val="hybridMultilevel"/>
    <w:tmpl w:val="0C7434A4"/>
    <w:lvl w:ilvl="0" w:tplc="1D326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70014"/>
    <w:multiLevelType w:val="hybridMultilevel"/>
    <w:tmpl w:val="7D9A0774"/>
    <w:lvl w:ilvl="0" w:tplc="CFFA4D7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171168">
    <w:abstractNumId w:val="7"/>
  </w:num>
  <w:num w:numId="2" w16cid:durableId="374622400">
    <w:abstractNumId w:val="8"/>
  </w:num>
  <w:num w:numId="3" w16cid:durableId="1267082587">
    <w:abstractNumId w:val="2"/>
  </w:num>
  <w:num w:numId="4" w16cid:durableId="1650671477">
    <w:abstractNumId w:val="3"/>
  </w:num>
  <w:num w:numId="5" w16cid:durableId="624702195">
    <w:abstractNumId w:val="4"/>
  </w:num>
  <w:num w:numId="6" w16cid:durableId="965283105">
    <w:abstractNumId w:val="14"/>
  </w:num>
  <w:num w:numId="7" w16cid:durableId="1755056097">
    <w:abstractNumId w:val="12"/>
  </w:num>
  <w:num w:numId="8" w16cid:durableId="2113822644">
    <w:abstractNumId w:val="16"/>
  </w:num>
  <w:num w:numId="9" w16cid:durableId="94178739">
    <w:abstractNumId w:val="13"/>
  </w:num>
  <w:num w:numId="10" w16cid:durableId="1538814722">
    <w:abstractNumId w:val="1"/>
  </w:num>
  <w:num w:numId="11" w16cid:durableId="1951204459">
    <w:abstractNumId w:val="6"/>
  </w:num>
  <w:num w:numId="12" w16cid:durableId="1037123296">
    <w:abstractNumId w:val="10"/>
  </w:num>
  <w:num w:numId="13" w16cid:durableId="422072185">
    <w:abstractNumId w:val="17"/>
  </w:num>
  <w:num w:numId="14" w16cid:durableId="372462246">
    <w:abstractNumId w:val="11"/>
  </w:num>
  <w:num w:numId="15" w16cid:durableId="1434325330">
    <w:abstractNumId w:val="9"/>
  </w:num>
  <w:num w:numId="16" w16cid:durableId="2087651803">
    <w:abstractNumId w:val="0"/>
  </w:num>
  <w:num w:numId="17" w16cid:durableId="1281766203">
    <w:abstractNumId w:val="5"/>
  </w:num>
  <w:num w:numId="18" w16cid:durableId="5973265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256F5"/>
    <w:rsid w:val="00032B25"/>
    <w:rsid w:val="0003348B"/>
    <w:rsid w:val="000452BC"/>
    <w:rsid w:val="00051E8C"/>
    <w:rsid w:val="0005297C"/>
    <w:rsid w:val="00056315"/>
    <w:rsid w:val="00056830"/>
    <w:rsid w:val="00067DA7"/>
    <w:rsid w:val="00070C84"/>
    <w:rsid w:val="0007479B"/>
    <w:rsid w:val="00084B46"/>
    <w:rsid w:val="00090C44"/>
    <w:rsid w:val="0009774A"/>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2780B"/>
    <w:rsid w:val="00142091"/>
    <w:rsid w:val="00146D99"/>
    <w:rsid w:val="001479A4"/>
    <w:rsid w:val="001509FE"/>
    <w:rsid w:val="001625C2"/>
    <w:rsid w:val="00180775"/>
    <w:rsid w:val="00186005"/>
    <w:rsid w:val="00186D5D"/>
    <w:rsid w:val="00192D25"/>
    <w:rsid w:val="001950B1"/>
    <w:rsid w:val="001965F8"/>
    <w:rsid w:val="001F1818"/>
    <w:rsid w:val="001F19B6"/>
    <w:rsid w:val="001F454A"/>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17E"/>
    <w:rsid w:val="00244A30"/>
    <w:rsid w:val="00245810"/>
    <w:rsid w:val="00260B4A"/>
    <w:rsid w:val="00263A20"/>
    <w:rsid w:val="00272387"/>
    <w:rsid w:val="00287B0D"/>
    <w:rsid w:val="00290E4F"/>
    <w:rsid w:val="0029265A"/>
    <w:rsid w:val="002A4918"/>
    <w:rsid w:val="002A4C1D"/>
    <w:rsid w:val="002A715C"/>
    <w:rsid w:val="002B591D"/>
    <w:rsid w:val="002C1804"/>
    <w:rsid w:val="002C5DEF"/>
    <w:rsid w:val="002D2600"/>
    <w:rsid w:val="002D61CF"/>
    <w:rsid w:val="002D78F7"/>
    <w:rsid w:val="002F247D"/>
    <w:rsid w:val="002F3E0B"/>
    <w:rsid w:val="003057B0"/>
    <w:rsid w:val="00314F6F"/>
    <w:rsid w:val="00320EC4"/>
    <w:rsid w:val="0032240C"/>
    <w:rsid w:val="00323B2B"/>
    <w:rsid w:val="0032571A"/>
    <w:rsid w:val="00336CE6"/>
    <w:rsid w:val="003536D2"/>
    <w:rsid w:val="003552B6"/>
    <w:rsid w:val="00363561"/>
    <w:rsid w:val="00367F8B"/>
    <w:rsid w:val="00370FF9"/>
    <w:rsid w:val="00371CEB"/>
    <w:rsid w:val="003728AF"/>
    <w:rsid w:val="00384D66"/>
    <w:rsid w:val="00394D7A"/>
    <w:rsid w:val="003A0418"/>
    <w:rsid w:val="003A38B4"/>
    <w:rsid w:val="003B1627"/>
    <w:rsid w:val="003B59B6"/>
    <w:rsid w:val="003B65AD"/>
    <w:rsid w:val="003B6DD2"/>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2143"/>
    <w:rsid w:val="0044344F"/>
    <w:rsid w:val="00446564"/>
    <w:rsid w:val="004515CE"/>
    <w:rsid w:val="00461D51"/>
    <w:rsid w:val="004623D8"/>
    <w:rsid w:val="004662F3"/>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528EF"/>
    <w:rsid w:val="00653977"/>
    <w:rsid w:val="00663A15"/>
    <w:rsid w:val="00667D5E"/>
    <w:rsid w:val="0068121B"/>
    <w:rsid w:val="00684D98"/>
    <w:rsid w:val="00695464"/>
    <w:rsid w:val="00695BA1"/>
    <w:rsid w:val="006A228A"/>
    <w:rsid w:val="006A3348"/>
    <w:rsid w:val="006A3AEA"/>
    <w:rsid w:val="006A4348"/>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5129"/>
    <w:rsid w:val="0076015B"/>
    <w:rsid w:val="007632D7"/>
    <w:rsid w:val="0076407B"/>
    <w:rsid w:val="00772BF8"/>
    <w:rsid w:val="00776145"/>
    <w:rsid w:val="00783CB0"/>
    <w:rsid w:val="00783D1A"/>
    <w:rsid w:val="00792956"/>
    <w:rsid w:val="007A0C93"/>
    <w:rsid w:val="007A25AF"/>
    <w:rsid w:val="007A6270"/>
    <w:rsid w:val="007B1FA4"/>
    <w:rsid w:val="007B5CB4"/>
    <w:rsid w:val="007C049F"/>
    <w:rsid w:val="007C4D71"/>
    <w:rsid w:val="007C779D"/>
    <w:rsid w:val="007D2DC1"/>
    <w:rsid w:val="007D5B78"/>
    <w:rsid w:val="007D5F3A"/>
    <w:rsid w:val="007D6EB7"/>
    <w:rsid w:val="007D6F2E"/>
    <w:rsid w:val="007F5D7A"/>
    <w:rsid w:val="008043CF"/>
    <w:rsid w:val="0081658D"/>
    <w:rsid w:val="00824F39"/>
    <w:rsid w:val="00831EB3"/>
    <w:rsid w:val="00835B3C"/>
    <w:rsid w:val="00844D7F"/>
    <w:rsid w:val="008627B7"/>
    <w:rsid w:val="008700C0"/>
    <w:rsid w:val="008747C5"/>
    <w:rsid w:val="00880789"/>
    <w:rsid w:val="008837D3"/>
    <w:rsid w:val="00885FF0"/>
    <w:rsid w:val="00885FF5"/>
    <w:rsid w:val="008A2810"/>
    <w:rsid w:val="008A715B"/>
    <w:rsid w:val="008B0D32"/>
    <w:rsid w:val="008B3A14"/>
    <w:rsid w:val="008B60DE"/>
    <w:rsid w:val="008D287F"/>
    <w:rsid w:val="008D29EE"/>
    <w:rsid w:val="00901FF3"/>
    <w:rsid w:val="009070B9"/>
    <w:rsid w:val="00921460"/>
    <w:rsid w:val="00921BBE"/>
    <w:rsid w:val="00937C3D"/>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F73"/>
    <w:rsid w:val="009F4328"/>
    <w:rsid w:val="00A15532"/>
    <w:rsid w:val="00A31A33"/>
    <w:rsid w:val="00A34712"/>
    <w:rsid w:val="00A34774"/>
    <w:rsid w:val="00A45BD9"/>
    <w:rsid w:val="00A550B4"/>
    <w:rsid w:val="00A5641B"/>
    <w:rsid w:val="00A57FF2"/>
    <w:rsid w:val="00A65DAE"/>
    <w:rsid w:val="00A65E59"/>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20281"/>
    <w:rsid w:val="00B25656"/>
    <w:rsid w:val="00B268B6"/>
    <w:rsid w:val="00B27F97"/>
    <w:rsid w:val="00B3486B"/>
    <w:rsid w:val="00B34AAA"/>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FCA"/>
    <w:rsid w:val="00BF40ED"/>
    <w:rsid w:val="00BF6288"/>
    <w:rsid w:val="00BF6F78"/>
    <w:rsid w:val="00C01479"/>
    <w:rsid w:val="00C032ED"/>
    <w:rsid w:val="00C0486D"/>
    <w:rsid w:val="00C05338"/>
    <w:rsid w:val="00C105ED"/>
    <w:rsid w:val="00C173F2"/>
    <w:rsid w:val="00C17556"/>
    <w:rsid w:val="00C22DAE"/>
    <w:rsid w:val="00C23FBB"/>
    <w:rsid w:val="00C245B9"/>
    <w:rsid w:val="00C26332"/>
    <w:rsid w:val="00C46900"/>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09BF"/>
    <w:rsid w:val="00CC2F5D"/>
    <w:rsid w:val="00CC3DF6"/>
    <w:rsid w:val="00CC50DB"/>
    <w:rsid w:val="00CC5B11"/>
    <w:rsid w:val="00CD6610"/>
    <w:rsid w:val="00CD6B5E"/>
    <w:rsid w:val="00CE18A6"/>
    <w:rsid w:val="00CE25B1"/>
    <w:rsid w:val="00CE673B"/>
    <w:rsid w:val="00CF4AFA"/>
    <w:rsid w:val="00CF516F"/>
    <w:rsid w:val="00D02667"/>
    <w:rsid w:val="00D06463"/>
    <w:rsid w:val="00D2073D"/>
    <w:rsid w:val="00D24B4B"/>
    <w:rsid w:val="00D25C53"/>
    <w:rsid w:val="00D272E5"/>
    <w:rsid w:val="00D3319A"/>
    <w:rsid w:val="00D41207"/>
    <w:rsid w:val="00D511B1"/>
    <w:rsid w:val="00D633AA"/>
    <w:rsid w:val="00D652A9"/>
    <w:rsid w:val="00D66439"/>
    <w:rsid w:val="00D66D75"/>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D1B22"/>
    <w:rsid w:val="00DD2582"/>
    <w:rsid w:val="00DE0B7A"/>
    <w:rsid w:val="00E02756"/>
    <w:rsid w:val="00E10CAD"/>
    <w:rsid w:val="00E11AD3"/>
    <w:rsid w:val="00E11F46"/>
    <w:rsid w:val="00E22106"/>
    <w:rsid w:val="00E253AE"/>
    <w:rsid w:val="00E3392C"/>
    <w:rsid w:val="00E35816"/>
    <w:rsid w:val="00E4359E"/>
    <w:rsid w:val="00E4728D"/>
    <w:rsid w:val="00E50740"/>
    <w:rsid w:val="00E50C62"/>
    <w:rsid w:val="00E54960"/>
    <w:rsid w:val="00E55B14"/>
    <w:rsid w:val="00E55BD2"/>
    <w:rsid w:val="00E60DFA"/>
    <w:rsid w:val="00E627FC"/>
    <w:rsid w:val="00E657B4"/>
    <w:rsid w:val="00E71F81"/>
    <w:rsid w:val="00E831C3"/>
    <w:rsid w:val="00E8653B"/>
    <w:rsid w:val="00E9417D"/>
    <w:rsid w:val="00E969ED"/>
    <w:rsid w:val="00EA1742"/>
    <w:rsid w:val="00EB28FC"/>
    <w:rsid w:val="00EC331C"/>
    <w:rsid w:val="00EC352A"/>
    <w:rsid w:val="00ED0639"/>
    <w:rsid w:val="00ED61FF"/>
    <w:rsid w:val="00EE03D8"/>
    <w:rsid w:val="00EE086A"/>
    <w:rsid w:val="00EE56FC"/>
    <w:rsid w:val="00EF1DE2"/>
    <w:rsid w:val="00EF22AE"/>
    <w:rsid w:val="00EF44EC"/>
    <w:rsid w:val="00F02F9D"/>
    <w:rsid w:val="00F05CFB"/>
    <w:rsid w:val="00F0624F"/>
    <w:rsid w:val="00F07860"/>
    <w:rsid w:val="00F15CC9"/>
    <w:rsid w:val="00F165AF"/>
    <w:rsid w:val="00F242BA"/>
    <w:rsid w:val="00F270B3"/>
    <w:rsid w:val="00F33436"/>
    <w:rsid w:val="00F3616F"/>
    <w:rsid w:val="00F445A4"/>
    <w:rsid w:val="00F52450"/>
    <w:rsid w:val="00F55258"/>
    <w:rsid w:val="00F567FF"/>
    <w:rsid w:val="00F570C5"/>
    <w:rsid w:val="00F6117D"/>
    <w:rsid w:val="00F82316"/>
    <w:rsid w:val="00F93AF2"/>
    <w:rsid w:val="00FB3A64"/>
    <w:rsid w:val="00FB5098"/>
    <w:rsid w:val="00FB654D"/>
    <w:rsid w:val="00FB685F"/>
    <w:rsid w:val="00FD1DCF"/>
    <w:rsid w:val="00FD5B06"/>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083EB94D-CF0D-4EEA-912E-3CB03953B73C}"/>
</file>

<file path=customXml/itemProps3.xml><?xml version="1.0" encoding="utf-8"?>
<ds:datastoreItem xmlns:ds="http://schemas.openxmlformats.org/officeDocument/2006/customXml" ds:itemID="{FE7D9F25-78A5-4CEB-9537-856B15BB1E61}"/>
</file>

<file path=customXml/itemProps4.xml><?xml version="1.0" encoding="utf-8"?>
<ds:datastoreItem xmlns:ds="http://schemas.openxmlformats.org/officeDocument/2006/customXml" ds:itemID="{A779F790-3FA6-4D3D-99CF-1084C3BB1839}"/>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4</cp:revision>
  <cp:lastPrinted>2021-10-13T13:48:00Z</cp:lastPrinted>
  <dcterms:created xsi:type="dcterms:W3CDTF">2022-06-27T09:48:00Z</dcterms:created>
  <dcterms:modified xsi:type="dcterms:W3CDTF">2022-06-27T10:17:00Z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