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05"/>
        <w:gridCol w:w="3118"/>
        <w:gridCol w:w="2693"/>
        <w:gridCol w:w="2500"/>
      </w:tblGrid>
      <w:tr w:rsidR="001022D1" w:rsidRPr="00A92A69" w14:paraId="4CA57010" w14:textId="234CD16E" w:rsidTr="001022D1">
        <w:trPr>
          <w:trHeight w:val="270"/>
        </w:trPr>
        <w:tc>
          <w:tcPr>
            <w:tcW w:w="6516" w:type="dxa"/>
            <w:gridSpan w:val="3"/>
          </w:tcPr>
          <w:p w14:paraId="5BC3DBAE" w14:textId="0D169038" w:rsidR="001022D1" w:rsidRPr="00A92A69" w:rsidRDefault="001022D1" w:rsidP="008E606A">
            <w:r w:rsidRPr="00A92A69">
              <w:t xml:space="preserve"> </w:t>
            </w:r>
            <w:r w:rsidRPr="00A92A69">
              <w:rPr>
                <w:b/>
                <w:bCs/>
              </w:rPr>
              <w:t>All Sites</w:t>
            </w:r>
            <w:r>
              <w:rPr>
                <w:b/>
                <w:bCs/>
              </w:rPr>
              <w:t xml:space="preserve"> Site Security  </w:t>
            </w:r>
          </w:p>
        </w:tc>
        <w:tc>
          <w:tcPr>
            <w:tcW w:w="2500" w:type="dxa"/>
          </w:tcPr>
          <w:p w14:paraId="550B1DEF" w14:textId="0BBE217E" w:rsidR="001022D1" w:rsidRPr="00A92A69" w:rsidRDefault="001022D1" w:rsidP="00A92A69">
            <w:r w:rsidRPr="00A92A69">
              <w:t>Procedure No.0</w:t>
            </w:r>
            <w:r w:rsidR="00004DB1">
              <w:t>0</w:t>
            </w:r>
            <w:r w:rsidR="00992A5B">
              <w:t>8</w:t>
            </w:r>
          </w:p>
        </w:tc>
      </w:tr>
      <w:tr w:rsidR="001022D1" w:rsidRPr="00A92A69" w14:paraId="7A38E45B" w14:textId="1FE28DD8" w:rsidTr="001022D1">
        <w:trPr>
          <w:trHeight w:val="270"/>
        </w:trPr>
        <w:tc>
          <w:tcPr>
            <w:tcW w:w="3823" w:type="dxa"/>
            <w:gridSpan w:val="2"/>
          </w:tcPr>
          <w:p w14:paraId="2457D481" w14:textId="77777777" w:rsidR="001022D1" w:rsidRPr="00A92A69" w:rsidRDefault="001022D1" w:rsidP="00A92A69">
            <w:r w:rsidRPr="00A92A69">
              <w:t xml:space="preserve">Amendment No </w:t>
            </w:r>
          </w:p>
        </w:tc>
        <w:tc>
          <w:tcPr>
            <w:tcW w:w="2693" w:type="dxa"/>
          </w:tcPr>
          <w:p w14:paraId="5880188D" w14:textId="77777777" w:rsidR="001022D1" w:rsidRPr="00A92A69" w:rsidRDefault="001022D1" w:rsidP="00A92A69">
            <w:r w:rsidRPr="00A92A69">
              <w:t xml:space="preserve">Action </w:t>
            </w:r>
          </w:p>
        </w:tc>
        <w:tc>
          <w:tcPr>
            <w:tcW w:w="2500" w:type="dxa"/>
          </w:tcPr>
          <w:p w14:paraId="51686984" w14:textId="0D4DC0EE" w:rsidR="001022D1" w:rsidRPr="00A92A69" w:rsidRDefault="001022D1" w:rsidP="00A92A69">
            <w:r w:rsidRPr="00A92A69">
              <w:t xml:space="preserve">Review Date </w:t>
            </w:r>
          </w:p>
        </w:tc>
      </w:tr>
      <w:tr w:rsidR="001022D1" w:rsidRPr="00A92A69" w14:paraId="640D8FC1" w14:textId="2DA4C2D3" w:rsidTr="001022D1">
        <w:trPr>
          <w:trHeight w:val="270"/>
        </w:trPr>
        <w:tc>
          <w:tcPr>
            <w:tcW w:w="3823" w:type="dxa"/>
            <w:gridSpan w:val="2"/>
          </w:tcPr>
          <w:p w14:paraId="739D8259" w14:textId="77777777" w:rsidR="001022D1" w:rsidRPr="00A92A69" w:rsidRDefault="001022D1" w:rsidP="00A92A69">
            <w:r w:rsidRPr="00A92A69">
              <w:t>02</w:t>
            </w:r>
          </w:p>
        </w:tc>
        <w:tc>
          <w:tcPr>
            <w:tcW w:w="2693" w:type="dxa"/>
          </w:tcPr>
          <w:p w14:paraId="7C9E83F1" w14:textId="77777777" w:rsidR="001022D1" w:rsidRPr="00A92A69" w:rsidRDefault="001022D1" w:rsidP="00A92A69">
            <w:r w:rsidRPr="00A92A69">
              <w:t xml:space="preserve">First Issue </w:t>
            </w:r>
          </w:p>
        </w:tc>
        <w:tc>
          <w:tcPr>
            <w:tcW w:w="2500" w:type="dxa"/>
          </w:tcPr>
          <w:p w14:paraId="24D2D246" w14:textId="29E3BF71" w:rsidR="001022D1" w:rsidRPr="00A92A69" w:rsidRDefault="001022D1" w:rsidP="00A92A69">
            <w:r w:rsidRPr="00A92A69">
              <w:t>January 202</w:t>
            </w:r>
            <w:r w:rsidR="000968D7">
              <w:t>3</w:t>
            </w:r>
          </w:p>
        </w:tc>
      </w:tr>
      <w:tr w:rsidR="001022D1" w:rsidRPr="00A92A69" w14:paraId="795755E5" w14:textId="46D9950E" w:rsidTr="00FB6A36">
        <w:tc>
          <w:tcPr>
            <w:tcW w:w="705" w:type="dxa"/>
          </w:tcPr>
          <w:p w14:paraId="6F94D1A5" w14:textId="77777777" w:rsidR="001022D1" w:rsidRPr="00A92A69" w:rsidRDefault="001022D1" w:rsidP="00A92A69">
            <w:r w:rsidRPr="00A92A69">
              <w:t>1.</w:t>
            </w:r>
          </w:p>
        </w:tc>
        <w:tc>
          <w:tcPr>
            <w:tcW w:w="8311" w:type="dxa"/>
            <w:gridSpan w:val="3"/>
          </w:tcPr>
          <w:p w14:paraId="24381AD2" w14:textId="6C2D770B" w:rsidR="001022D1" w:rsidRPr="00A92A69" w:rsidRDefault="001022D1" w:rsidP="00A92A69">
            <w:r w:rsidRPr="00A92A69">
              <w:t xml:space="preserve">SCOPE : </w:t>
            </w:r>
            <w:r>
              <w:t xml:space="preserve">SITE SECURITY </w:t>
            </w:r>
          </w:p>
        </w:tc>
      </w:tr>
      <w:tr w:rsidR="000968D7" w:rsidRPr="00A92A69" w14:paraId="301AC9FF" w14:textId="1769B0E0" w:rsidTr="000D60A9">
        <w:tc>
          <w:tcPr>
            <w:tcW w:w="705" w:type="dxa"/>
          </w:tcPr>
          <w:p w14:paraId="26872163" w14:textId="77777777" w:rsidR="000968D7" w:rsidRPr="00A92A69" w:rsidRDefault="000968D7" w:rsidP="00A92A69">
            <w:r w:rsidRPr="00A92A69">
              <w:t>2.</w:t>
            </w:r>
          </w:p>
        </w:tc>
        <w:tc>
          <w:tcPr>
            <w:tcW w:w="8311" w:type="dxa"/>
            <w:gridSpan w:val="3"/>
          </w:tcPr>
          <w:p w14:paraId="72629BBD" w14:textId="77777777" w:rsidR="000968D7" w:rsidRDefault="000968D7" w:rsidP="00A92A69">
            <w:r w:rsidRPr="00A92A69">
              <w:t xml:space="preserve">PROCEDURAL DETAIL. </w:t>
            </w:r>
          </w:p>
          <w:p w14:paraId="4CB338E5" w14:textId="696D9C88" w:rsidR="000968D7" w:rsidRPr="00A92A69" w:rsidRDefault="000968D7" w:rsidP="00A92A69"/>
        </w:tc>
      </w:tr>
      <w:tr w:rsidR="000968D7" w:rsidRPr="00A92A69" w14:paraId="0C2E2526" w14:textId="129A99E3" w:rsidTr="003236DE">
        <w:tc>
          <w:tcPr>
            <w:tcW w:w="705" w:type="dxa"/>
          </w:tcPr>
          <w:p w14:paraId="0EC4018C" w14:textId="77777777" w:rsidR="000968D7" w:rsidRPr="00A92A69" w:rsidRDefault="000968D7" w:rsidP="00A92A69">
            <w:r w:rsidRPr="00A92A69">
              <w:t>2.1</w:t>
            </w:r>
          </w:p>
        </w:tc>
        <w:tc>
          <w:tcPr>
            <w:tcW w:w="8311" w:type="dxa"/>
            <w:gridSpan w:val="3"/>
          </w:tcPr>
          <w:p w14:paraId="268E99A8" w14:textId="77777777" w:rsidR="000968D7" w:rsidRPr="002529DF" w:rsidRDefault="000968D7" w:rsidP="002529DF">
            <w:pPr>
              <w:rPr>
                <w:rFonts w:ascii="Calibri" w:eastAsia="Calibri" w:hAnsi="Calibri" w:cs="Times New Roman"/>
              </w:rPr>
            </w:pPr>
            <w:r w:rsidRPr="002529DF">
              <w:rPr>
                <w:rFonts w:asciiTheme="majorHAnsi" w:hAnsiTheme="majorHAnsi" w:cstheme="majorHAnsi"/>
                <w:sz w:val="20"/>
                <w:szCs w:val="20"/>
              </w:rPr>
              <w:t xml:space="preserve"> </w:t>
            </w:r>
            <w:r w:rsidRPr="002529DF">
              <w:rPr>
                <w:rFonts w:ascii="Calibri" w:eastAsia="Calibri" w:hAnsi="Calibri" w:cs="Times New Roman"/>
              </w:rPr>
              <w:t xml:space="preserve">Site security fencing is provided around the entire site perimeter there are lockable steel gates at the entrance. The fence is made up of three strand barbed wire. Gates are to be locked outside of operational hours. </w:t>
            </w:r>
          </w:p>
          <w:p w14:paraId="47A98458" w14:textId="77777777" w:rsidR="000968D7" w:rsidRPr="002529DF" w:rsidRDefault="000968D7" w:rsidP="002529DF">
            <w:pPr>
              <w:spacing w:after="200" w:line="276" w:lineRule="auto"/>
              <w:rPr>
                <w:rFonts w:ascii="Calibri" w:eastAsia="Calibri" w:hAnsi="Calibri" w:cs="Times New Roman"/>
              </w:rPr>
            </w:pPr>
            <w:r w:rsidRPr="002529DF">
              <w:rPr>
                <w:rFonts w:ascii="Calibri" w:eastAsia="Calibri" w:hAnsi="Calibri" w:cs="Times New Roman"/>
              </w:rPr>
              <w:t xml:space="preserve">The site fence is inspected daily, and comments are to be included in the site diary by the site manager. Repairs, where necessary will be carried out within 24 hours and all repairs will be reported in the site diary. </w:t>
            </w:r>
          </w:p>
          <w:p w14:paraId="4D46F44B" w14:textId="77777777" w:rsidR="000968D7" w:rsidRPr="002529DF" w:rsidRDefault="000968D7" w:rsidP="002529DF">
            <w:pPr>
              <w:spacing w:after="200" w:line="276" w:lineRule="auto"/>
              <w:rPr>
                <w:rFonts w:ascii="Calibri" w:eastAsia="Calibri" w:hAnsi="Calibri" w:cs="Times New Roman"/>
              </w:rPr>
            </w:pPr>
            <w:r w:rsidRPr="002529DF">
              <w:rPr>
                <w:rFonts w:ascii="Calibri" w:eastAsia="Calibri" w:hAnsi="Calibri" w:cs="Times New Roman"/>
              </w:rPr>
              <w:t xml:space="preserve">The site has 24 hour security cameras. </w:t>
            </w:r>
          </w:p>
          <w:p w14:paraId="500E5422" w14:textId="0D3116C2" w:rsidR="000968D7" w:rsidRPr="002529DF" w:rsidRDefault="000968D7" w:rsidP="002529DF">
            <w:pPr>
              <w:rPr>
                <w:rFonts w:asciiTheme="majorHAnsi" w:hAnsiTheme="majorHAnsi" w:cstheme="majorHAnsi"/>
                <w:sz w:val="20"/>
                <w:szCs w:val="20"/>
              </w:rPr>
            </w:pPr>
          </w:p>
        </w:tc>
      </w:tr>
    </w:tbl>
    <w:p w14:paraId="10F61F33" w14:textId="1BB0B757" w:rsidR="00A92A69" w:rsidRPr="00A92A69" w:rsidRDefault="00244339" w:rsidP="00A92A69">
      <w:pPr>
        <w:spacing w:line="284" w:lineRule="exact"/>
        <w:ind w:left="1446" w:right="1371"/>
        <w:jc w:val="center"/>
        <w:rPr>
          <w:rFonts w:ascii="Arial" w:hAnsi="Arial" w:cs="Arial"/>
          <w:b/>
          <w:sz w:val="27"/>
        </w:rPr>
      </w:pPr>
      <w:r>
        <w:rPr>
          <w:rFonts w:ascii="Arial" w:hAnsi="Arial" w:cs="Arial"/>
          <w:b/>
          <w:color w:val="747272"/>
          <w:sz w:val="27"/>
        </w:rPr>
        <w:t>D</w:t>
      </w:r>
      <w:r w:rsidR="00A92A69" w:rsidRPr="00A92A69">
        <w:rPr>
          <w:rFonts w:ascii="Arial" w:hAnsi="Arial" w:cs="Arial"/>
          <w:b/>
          <w:color w:val="747272"/>
          <w:sz w:val="27"/>
        </w:rPr>
        <w:t>O</w:t>
      </w:r>
      <w:r w:rsidR="00A92A69" w:rsidRPr="00A92A69">
        <w:rPr>
          <w:rFonts w:ascii="Arial" w:hAnsi="Arial" w:cs="Arial"/>
          <w:b/>
          <w:color w:val="747272"/>
          <w:spacing w:val="16"/>
          <w:sz w:val="27"/>
        </w:rPr>
        <w:t xml:space="preserve"> </w:t>
      </w:r>
      <w:r w:rsidR="00A92A69" w:rsidRPr="00A92A69">
        <w:rPr>
          <w:rFonts w:ascii="Arial" w:hAnsi="Arial" w:cs="Arial"/>
          <w:b/>
          <w:color w:val="747272"/>
          <w:sz w:val="27"/>
        </w:rPr>
        <w:t>NOT</w:t>
      </w:r>
      <w:r w:rsidR="00A92A69" w:rsidRPr="00A92A69">
        <w:rPr>
          <w:rFonts w:ascii="Arial" w:hAnsi="Arial" w:cs="Arial"/>
          <w:b/>
          <w:color w:val="747272"/>
          <w:spacing w:val="11"/>
          <w:sz w:val="27"/>
        </w:rPr>
        <w:t xml:space="preserve"> </w:t>
      </w:r>
      <w:r w:rsidR="00A92A69" w:rsidRPr="00A92A69">
        <w:rPr>
          <w:rFonts w:ascii="Arial" w:hAnsi="Arial" w:cs="Arial"/>
          <w:b/>
          <w:color w:val="747272"/>
          <w:sz w:val="27"/>
        </w:rPr>
        <w:t>PROCEED</w:t>
      </w:r>
      <w:r w:rsidR="00A92A69" w:rsidRPr="00A92A69">
        <w:rPr>
          <w:rFonts w:ascii="Arial" w:hAnsi="Arial" w:cs="Arial"/>
          <w:b/>
          <w:color w:val="747272"/>
          <w:spacing w:val="33"/>
          <w:sz w:val="27"/>
        </w:rPr>
        <w:t xml:space="preserve"> </w:t>
      </w:r>
      <w:r w:rsidR="00A92A69" w:rsidRPr="00A92A69">
        <w:rPr>
          <w:rFonts w:ascii="Arial" w:hAnsi="Arial" w:cs="Arial"/>
          <w:b/>
          <w:color w:val="747272"/>
          <w:sz w:val="27"/>
        </w:rPr>
        <w:t>WITH</w:t>
      </w:r>
      <w:r w:rsidR="00A92A69" w:rsidRPr="00A92A69">
        <w:rPr>
          <w:rFonts w:ascii="Arial" w:hAnsi="Arial" w:cs="Arial"/>
          <w:b/>
          <w:color w:val="747272"/>
          <w:spacing w:val="25"/>
          <w:sz w:val="27"/>
        </w:rPr>
        <w:t xml:space="preserve"> </w:t>
      </w:r>
      <w:r w:rsidR="00A92A69" w:rsidRPr="00A92A69">
        <w:rPr>
          <w:rFonts w:ascii="Arial" w:hAnsi="Arial" w:cs="Arial"/>
          <w:b/>
          <w:color w:val="747272"/>
          <w:sz w:val="27"/>
        </w:rPr>
        <w:t>ANY</w:t>
      </w:r>
      <w:r w:rsidR="00A92A69" w:rsidRPr="00A92A69">
        <w:rPr>
          <w:rFonts w:ascii="Arial" w:hAnsi="Arial" w:cs="Arial"/>
          <w:b/>
          <w:color w:val="747272"/>
          <w:spacing w:val="22"/>
          <w:sz w:val="27"/>
        </w:rPr>
        <w:t xml:space="preserve"> </w:t>
      </w:r>
      <w:r w:rsidR="00A92A69" w:rsidRPr="00A92A69">
        <w:rPr>
          <w:rFonts w:ascii="Arial" w:hAnsi="Arial" w:cs="Arial"/>
          <w:b/>
          <w:color w:val="878587"/>
          <w:sz w:val="27"/>
        </w:rPr>
        <w:t>TASK</w:t>
      </w:r>
      <w:r w:rsidR="00A92A69" w:rsidRPr="00A92A69">
        <w:rPr>
          <w:rFonts w:ascii="Arial" w:hAnsi="Arial" w:cs="Arial"/>
          <w:b/>
          <w:color w:val="878587"/>
          <w:spacing w:val="25"/>
          <w:sz w:val="27"/>
        </w:rPr>
        <w:t xml:space="preserve"> </w:t>
      </w:r>
      <w:r w:rsidR="00A92A69" w:rsidRPr="00A92A69">
        <w:rPr>
          <w:rFonts w:ascii="Arial" w:hAnsi="Arial" w:cs="Arial"/>
          <w:b/>
          <w:color w:val="747272"/>
          <w:sz w:val="27"/>
        </w:rPr>
        <w:t>UNLESS</w:t>
      </w:r>
      <w:r w:rsidR="00A92A69" w:rsidRPr="00A92A69">
        <w:rPr>
          <w:rFonts w:ascii="Arial" w:hAnsi="Arial" w:cs="Arial"/>
          <w:b/>
          <w:color w:val="747272"/>
          <w:spacing w:val="26"/>
          <w:sz w:val="27"/>
        </w:rPr>
        <w:t xml:space="preserve"> </w:t>
      </w:r>
      <w:r w:rsidR="00A92A69" w:rsidRPr="00A92A69">
        <w:rPr>
          <w:rFonts w:ascii="Arial" w:hAnsi="Arial" w:cs="Arial"/>
          <w:b/>
          <w:color w:val="747272"/>
          <w:sz w:val="27"/>
        </w:rPr>
        <w:t>SAFE</w:t>
      </w:r>
      <w:r w:rsidR="00A92A69" w:rsidRPr="00A92A69">
        <w:rPr>
          <w:rFonts w:ascii="Arial" w:hAnsi="Arial" w:cs="Arial"/>
          <w:b/>
          <w:color w:val="747272"/>
          <w:spacing w:val="18"/>
          <w:sz w:val="27"/>
        </w:rPr>
        <w:t xml:space="preserve"> </w:t>
      </w:r>
      <w:r w:rsidR="00A92A69" w:rsidRPr="00A92A69">
        <w:rPr>
          <w:rFonts w:ascii="Arial" w:hAnsi="Arial" w:cs="Arial"/>
          <w:b/>
          <w:color w:val="747272"/>
          <w:sz w:val="27"/>
        </w:rPr>
        <w:t>TO</w:t>
      </w:r>
      <w:r w:rsidR="00A92A69" w:rsidRPr="00A92A69">
        <w:rPr>
          <w:rFonts w:ascii="Arial" w:hAnsi="Arial" w:cs="Arial"/>
          <w:b/>
          <w:color w:val="747272"/>
          <w:spacing w:val="13"/>
          <w:sz w:val="27"/>
        </w:rPr>
        <w:t xml:space="preserve"> </w:t>
      </w:r>
      <w:r w:rsidR="00A92A69" w:rsidRPr="00A92A69">
        <w:rPr>
          <w:rFonts w:ascii="Arial" w:hAnsi="Arial" w:cs="Arial"/>
          <w:b/>
          <w:color w:val="747272"/>
          <w:sz w:val="27"/>
        </w:rPr>
        <w:t>DO</w:t>
      </w:r>
      <w:r w:rsidR="00A92A69" w:rsidRPr="00A92A69">
        <w:rPr>
          <w:rFonts w:ascii="Arial" w:hAnsi="Arial" w:cs="Arial"/>
          <w:b/>
          <w:color w:val="747272"/>
          <w:spacing w:val="12"/>
          <w:sz w:val="27"/>
        </w:rPr>
        <w:t xml:space="preserve"> </w:t>
      </w:r>
      <w:r w:rsidR="00A92A69" w:rsidRPr="00A92A69">
        <w:rPr>
          <w:rFonts w:ascii="Arial" w:hAnsi="Arial" w:cs="Arial"/>
          <w:b/>
          <w:color w:val="747272"/>
          <w:sz w:val="27"/>
        </w:rPr>
        <w:t>SO</w:t>
      </w:r>
    </w:p>
    <w:p w14:paraId="4D179383" w14:textId="77777777" w:rsidR="00A92A69" w:rsidRPr="00A92A69" w:rsidRDefault="00A92A69" w:rsidP="00A92A69">
      <w:pPr>
        <w:widowControl w:val="0"/>
        <w:autoSpaceDE w:val="0"/>
        <w:autoSpaceDN w:val="0"/>
        <w:spacing w:before="5" w:after="0" w:line="240" w:lineRule="auto"/>
        <w:rPr>
          <w:rFonts w:ascii="Arial" w:eastAsia="Arial" w:hAnsi="Arial" w:cs="Arial"/>
          <w:b/>
          <w:sz w:val="15"/>
          <w:szCs w:val="20"/>
          <w:lang w:val="en-US"/>
        </w:rPr>
      </w:pPr>
      <w:r w:rsidRPr="00A92A69">
        <w:rPr>
          <w:rFonts w:ascii="Arial" w:eastAsia="Arial" w:hAnsi="Arial" w:cs="Arial"/>
          <w:noProof/>
          <w:sz w:val="20"/>
          <w:szCs w:val="20"/>
          <w:lang w:val="en-US"/>
        </w:rPr>
        <mc:AlternateContent>
          <mc:Choice Requires="wps">
            <w:drawing>
              <wp:anchor distT="0" distB="0" distL="0" distR="0" simplePos="0" relativeHeight="251659264" behindDoc="1" locked="0" layoutInCell="1" allowOverlap="1" wp14:anchorId="4CBFB658" wp14:editId="71C3209D">
                <wp:simplePos x="0" y="0"/>
                <wp:positionH relativeFrom="page">
                  <wp:posOffset>256540</wp:posOffset>
                </wp:positionH>
                <wp:positionV relativeFrom="paragraph">
                  <wp:posOffset>140970</wp:posOffset>
                </wp:positionV>
                <wp:extent cx="6868795" cy="127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1270"/>
                        </a:xfrm>
                        <a:custGeom>
                          <a:avLst/>
                          <a:gdLst>
                            <a:gd name="T0" fmla="+- 0 404 404"/>
                            <a:gd name="T1" fmla="*/ T0 w 10817"/>
                            <a:gd name="T2" fmla="+- 0 11221 404"/>
                            <a:gd name="T3" fmla="*/ T2 w 10817"/>
                          </a:gdLst>
                          <a:ahLst/>
                          <a:cxnLst>
                            <a:cxn ang="0">
                              <a:pos x="T1" y="0"/>
                            </a:cxn>
                            <a:cxn ang="0">
                              <a:pos x="T3" y="0"/>
                            </a:cxn>
                          </a:cxnLst>
                          <a:rect l="0" t="0" r="r" b="b"/>
                          <a:pathLst>
                            <a:path w="10817">
                              <a:moveTo>
                                <a:pt x="0" y="0"/>
                              </a:moveTo>
                              <a:lnTo>
                                <a:pt x="10817"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7132" id="Freeform: Shape 28" o:spid="_x0000_s1026" style="position:absolute;margin-left:20.2pt;margin-top:11.1pt;width:540.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" path="m,l10817,e" filled="f" strokeweight=".16956mm">
                <v:path arrowok="t" o:connecttype="custom" o:connectlocs="0,0;6868795,0" o:connectangles="0,0"/>
                <w10:wrap type="topAndBottom" anchorx="page"/>
              </v:shape>
            </w:pict>
          </mc:Fallback>
        </mc:AlternateContent>
      </w:r>
    </w:p>
    <w:p w14:paraId="3DF74EE0" w14:textId="6A0130D6" w:rsidR="008928AC" w:rsidRPr="00244339" w:rsidRDefault="00A92A69" w:rsidP="00244339">
      <w:pPr>
        <w:tabs>
          <w:tab w:val="left" w:pos="3203"/>
          <w:tab w:val="left" w:pos="7298"/>
        </w:tabs>
        <w:spacing w:before="89"/>
        <w:ind w:left="100"/>
        <w:rPr>
          <w:sz w:val="18"/>
        </w:rPr>
      </w:pPr>
      <w:r w:rsidRPr="00A92A69">
        <w:rPr>
          <w:rFonts w:ascii="Arial" w:hAnsi="Arial" w:cs="Arial"/>
          <w:color w:val="747272"/>
          <w:position w:val="1"/>
          <w:sz w:val="28"/>
        </w:rPr>
        <w:t>I</w:t>
      </w:r>
      <w:r w:rsidRPr="00A92A69">
        <w:rPr>
          <w:rFonts w:ascii="Arial" w:hAnsi="Arial" w:cs="Arial"/>
          <w:color w:val="747272"/>
          <w:spacing w:val="36"/>
          <w:position w:val="1"/>
          <w:sz w:val="28"/>
        </w:rPr>
        <w:t xml:space="preserve"> </w:t>
      </w:r>
      <w:r w:rsidRPr="00A92A69">
        <w:rPr>
          <w:rFonts w:ascii="Arial" w:hAnsi="Arial" w:cs="Arial"/>
          <w:color w:val="484444"/>
          <w:position w:val="1"/>
          <w:sz w:val="18"/>
        </w:rPr>
        <w:t>Authorised</w:t>
      </w:r>
      <w:r w:rsidRPr="00A92A69">
        <w:rPr>
          <w:rFonts w:ascii="Arial" w:hAnsi="Arial" w:cs="Arial"/>
          <w:color w:val="484444"/>
          <w:spacing w:val="47"/>
          <w:position w:val="1"/>
          <w:sz w:val="18"/>
        </w:rPr>
        <w:t xml:space="preserve"> </w:t>
      </w:r>
      <w:r w:rsidRPr="00A92A69">
        <w:rPr>
          <w:rFonts w:ascii="Arial" w:hAnsi="Arial" w:cs="Arial"/>
          <w:color w:val="484444"/>
          <w:position w:val="1"/>
          <w:sz w:val="18"/>
          <w:u w:val="thick" w:color="484444"/>
        </w:rPr>
        <w:t>by</w:t>
      </w:r>
      <w:r w:rsidRPr="00A92A69">
        <w:rPr>
          <w:rFonts w:ascii="Arial" w:hAnsi="Arial" w:cs="Arial"/>
          <w:color w:val="484444"/>
          <w:spacing w:val="21"/>
          <w:position w:val="1"/>
          <w:sz w:val="18"/>
        </w:rPr>
        <w:t xml:space="preserve"> </w:t>
      </w:r>
      <w:r w:rsidRPr="00A92A69">
        <w:rPr>
          <w:rFonts w:ascii="Arial" w:hAnsi="Arial" w:cs="Arial"/>
          <w:color w:val="484444"/>
          <w:position w:val="1"/>
          <w:sz w:val="18"/>
        </w:rPr>
        <w:t>Site Manger/ Director</w:t>
      </w:r>
      <w:r w:rsidRPr="00A92A69">
        <w:rPr>
          <w:rFonts w:ascii="Arial" w:hAnsi="Arial" w:cs="Arial"/>
          <w:color w:val="484444"/>
          <w:position w:val="1"/>
          <w:sz w:val="18"/>
        </w:rPr>
        <w:tab/>
      </w:r>
      <w:r w:rsidRPr="00A92A69">
        <w:rPr>
          <w:color w:val="747272"/>
          <w:position w:val="1"/>
          <w:sz w:val="34"/>
        </w:rPr>
        <w:t>I</w:t>
      </w:r>
      <w:r w:rsidRPr="00A92A69">
        <w:rPr>
          <w:color w:val="484444"/>
          <w:position w:val="1"/>
          <w:sz w:val="18"/>
        </w:rPr>
        <w:tab/>
      </w:r>
      <w:r w:rsidRPr="00A92A69">
        <w:rPr>
          <w:color w:val="747272"/>
          <w:sz w:val="28"/>
        </w:rPr>
        <w:t>I</w:t>
      </w:r>
      <w:r w:rsidRPr="00A92A69">
        <w:rPr>
          <w:color w:val="747272"/>
          <w:spacing w:val="10"/>
          <w:sz w:val="28"/>
        </w:rPr>
        <w:t xml:space="preserve"> </w:t>
      </w:r>
      <w:r w:rsidRPr="00A92A69">
        <w:rPr>
          <w:color w:val="484444"/>
          <w:sz w:val="18"/>
        </w:rPr>
        <w:t>Date</w:t>
      </w:r>
    </w:p>
    <w:sectPr w:rsidR="008928AC" w:rsidRPr="0024433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6E80" w14:textId="77777777" w:rsidR="00244339" w:rsidRDefault="00244339" w:rsidP="00244339">
      <w:pPr>
        <w:spacing w:after="0" w:line="240" w:lineRule="auto"/>
      </w:pPr>
      <w:r>
        <w:separator/>
      </w:r>
    </w:p>
  </w:endnote>
  <w:endnote w:type="continuationSeparator" w:id="0">
    <w:p w14:paraId="12661BD6" w14:textId="77777777" w:rsidR="00244339" w:rsidRDefault="00244339" w:rsidP="0024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CBE1" w14:textId="776452B1" w:rsidR="00244339" w:rsidRDefault="00705B06" w:rsidP="00244339">
    <w:pPr>
      <w:pStyle w:val="Footer"/>
      <w:jc w:val="center"/>
    </w:pPr>
    <w:r>
      <w:t>275</w:t>
    </w:r>
    <w:r w:rsidR="00244339">
      <w:t>NRS:E</w:t>
    </w:r>
    <w:r w:rsidR="00B82531">
      <w:t>MS</w:t>
    </w:r>
    <w:r w:rsidR="00244339">
      <w:t>-</w:t>
    </w:r>
    <w:r w:rsidR="004370F6">
      <w:t>SS</w:t>
    </w:r>
    <w:r w:rsidR="00244339">
      <w:t xml:space="preserve">-01A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97BD" w14:textId="77777777" w:rsidR="00244339" w:rsidRDefault="00244339" w:rsidP="00244339">
      <w:pPr>
        <w:spacing w:after="0" w:line="240" w:lineRule="auto"/>
      </w:pPr>
      <w:r>
        <w:separator/>
      </w:r>
    </w:p>
  </w:footnote>
  <w:footnote w:type="continuationSeparator" w:id="0">
    <w:p w14:paraId="017A9347" w14:textId="77777777" w:rsidR="00244339" w:rsidRDefault="00244339" w:rsidP="0024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567B" w14:textId="69F9F611" w:rsidR="00244339" w:rsidRDefault="00244339">
    <w:pPr>
      <w:pStyle w:val="Header"/>
    </w:pPr>
    <w:r>
      <w:rPr>
        <w:noProof/>
      </w:rPr>
      <w:drawing>
        <wp:anchor distT="0" distB="0" distL="114300" distR="114300" simplePos="0" relativeHeight="251658240" behindDoc="0" locked="0" layoutInCell="1" allowOverlap="1" wp14:anchorId="7643FB81" wp14:editId="0F68DA22">
          <wp:simplePos x="0" y="0"/>
          <wp:positionH relativeFrom="column">
            <wp:posOffset>3108960</wp:posOffset>
          </wp:positionH>
          <wp:positionV relativeFrom="paragraph">
            <wp:posOffset>-320040</wp:posOffset>
          </wp:positionV>
          <wp:extent cx="3219450" cy="628650"/>
          <wp:effectExtent l="0" t="0" r="0" b="0"/>
          <wp:wrapSquare wrapText="bothSides"/>
          <wp:docPr id="2" name="Picture 2" descr="A green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19450" cy="628650"/>
                  </a:xfrm>
                  <a:prstGeom prst="rect">
                    <a:avLst/>
                  </a:prstGeom>
                </pic:spPr>
              </pic:pic>
            </a:graphicData>
          </a:graphic>
        </wp:anchor>
      </w:drawing>
    </w:r>
    <w:r>
      <w:t>EMS - All Sites</w:t>
    </w:r>
    <w:r w:rsidR="004B70DE">
      <w:t xml:space="preserve"> </w:t>
    </w:r>
    <w:r w:rsidR="004370F6">
      <w:t>Site Security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021"/>
    <w:multiLevelType w:val="hybridMultilevel"/>
    <w:tmpl w:val="9510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26F99"/>
    <w:multiLevelType w:val="hybridMultilevel"/>
    <w:tmpl w:val="2A50CB46"/>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 w15:restartNumberingAfterBreak="0">
    <w:nsid w:val="25741E39"/>
    <w:multiLevelType w:val="hybridMultilevel"/>
    <w:tmpl w:val="62B0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E006C"/>
    <w:multiLevelType w:val="hybridMultilevel"/>
    <w:tmpl w:val="9FC6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55120"/>
    <w:multiLevelType w:val="hybridMultilevel"/>
    <w:tmpl w:val="D9AA1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FC3C23"/>
    <w:multiLevelType w:val="hybridMultilevel"/>
    <w:tmpl w:val="96C4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B72AF"/>
    <w:multiLevelType w:val="hybridMultilevel"/>
    <w:tmpl w:val="EF14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69"/>
    <w:rsid w:val="00004DB1"/>
    <w:rsid w:val="000238C0"/>
    <w:rsid w:val="000968D7"/>
    <w:rsid w:val="001022D1"/>
    <w:rsid w:val="00244339"/>
    <w:rsid w:val="00244DD0"/>
    <w:rsid w:val="002529DF"/>
    <w:rsid w:val="002D3828"/>
    <w:rsid w:val="002D753B"/>
    <w:rsid w:val="004370F6"/>
    <w:rsid w:val="004B70DE"/>
    <w:rsid w:val="0053689B"/>
    <w:rsid w:val="006A1344"/>
    <w:rsid w:val="006B60B8"/>
    <w:rsid w:val="00705B06"/>
    <w:rsid w:val="00767C5E"/>
    <w:rsid w:val="007900A5"/>
    <w:rsid w:val="007B6147"/>
    <w:rsid w:val="00827479"/>
    <w:rsid w:val="008928AC"/>
    <w:rsid w:val="008E606A"/>
    <w:rsid w:val="00923405"/>
    <w:rsid w:val="00992A5B"/>
    <w:rsid w:val="00A92A69"/>
    <w:rsid w:val="00AF3FA4"/>
    <w:rsid w:val="00B82531"/>
    <w:rsid w:val="00BE2F16"/>
    <w:rsid w:val="00C70F9B"/>
    <w:rsid w:val="00DA5B62"/>
    <w:rsid w:val="00EA2C40"/>
    <w:rsid w:val="00ED336B"/>
    <w:rsid w:val="00F77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D585"/>
  <w15:chartTrackingRefBased/>
  <w15:docId w15:val="{D6FC57A2-372B-47FD-9E5E-67BD94EF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339"/>
  </w:style>
  <w:style w:type="paragraph" w:styleId="Footer">
    <w:name w:val="footer"/>
    <w:basedOn w:val="Normal"/>
    <w:link w:val="FooterChar"/>
    <w:uiPriority w:val="99"/>
    <w:unhideWhenUsed/>
    <w:rsid w:val="00244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339"/>
  </w:style>
  <w:style w:type="paragraph" w:styleId="ListParagraph">
    <w:name w:val="List Paragraph"/>
    <w:basedOn w:val="Normal"/>
    <w:uiPriority w:val="34"/>
    <w:qFormat/>
    <w:rsid w:val="007B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607D60D4-EF20-4A05-ABDD-F4ADBF70F5B6}"/>
</file>

<file path=customXml/itemProps2.xml><?xml version="1.0" encoding="utf-8"?>
<ds:datastoreItem xmlns:ds="http://schemas.openxmlformats.org/officeDocument/2006/customXml" ds:itemID="{F08AB599-75A0-4D78-88E3-0346AE98F5A6}"/>
</file>

<file path=customXml/itemProps3.xml><?xml version="1.0" encoding="utf-8"?>
<ds:datastoreItem xmlns:ds="http://schemas.openxmlformats.org/officeDocument/2006/customXml" ds:itemID="{468A6BA1-93BA-46D9-B1DB-485F65BE4CFF}"/>
</file>

<file path=docProps/app.xml><?xml version="1.0" encoding="utf-8"?>
<Properties xmlns="http://schemas.openxmlformats.org/officeDocument/2006/extended-properties" xmlns:vt="http://schemas.openxmlformats.org/officeDocument/2006/docPropsVTypes">
  <Template>Normal</Template>
  <TotalTime>15</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Hands</dc:creator>
  <cp:keywords/>
  <dc:description/>
  <cp:lastModifiedBy>Laura Hands</cp:lastModifiedBy>
  <cp:revision>10</cp:revision>
  <cp:lastPrinted>2021-09-15T09:14:00Z</cp:lastPrinted>
  <dcterms:created xsi:type="dcterms:W3CDTF">2021-04-08T09:58:00Z</dcterms:created>
  <dcterms:modified xsi:type="dcterms:W3CDTF">2021-12-21T15:11:00Z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