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5E06" w14:textId="07DB607B" w:rsidR="000B7857" w:rsidRDefault="00530C0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Deepdale</w:t>
      </w:r>
      <w:r w:rsidR="005F2C10">
        <w:rPr>
          <w:rFonts w:ascii="Arial" w:hAnsi="Arial" w:cs="Arial"/>
          <w:b/>
          <w:sz w:val="32"/>
          <w:szCs w:val="32"/>
        </w:rPr>
        <w:t xml:space="preserve"> Farm</w:t>
      </w:r>
      <w:r w:rsidR="00E53192">
        <w:rPr>
          <w:rFonts w:ascii="Arial" w:hAnsi="Arial" w:cs="Arial"/>
          <w:b/>
          <w:sz w:val="32"/>
          <w:szCs w:val="32"/>
        </w:rPr>
        <w:t xml:space="preserve"> </w:t>
      </w:r>
      <w:r w:rsidR="00BB3D12">
        <w:rPr>
          <w:rFonts w:ascii="Arial" w:hAnsi="Arial" w:cs="Arial"/>
          <w:b/>
          <w:sz w:val="32"/>
          <w:szCs w:val="32"/>
        </w:rPr>
        <w:t>Poultry Unit</w:t>
      </w:r>
    </w:p>
    <w:p w14:paraId="6425D1F0" w14:textId="77777777" w:rsidR="000B7857" w:rsidRDefault="000B7857">
      <w:pPr>
        <w:rPr>
          <w:rFonts w:ascii="Arial" w:hAnsi="Arial" w:cs="Arial"/>
          <w:b/>
          <w:sz w:val="32"/>
          <w:szCs w:val="32"/>
        </w:rPr>
      </w:pPr>
    </w:p>
    <w:p w14:paraId="42526FD1" w14:textId="2210BA8C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installation at </w:t>
      </w:r>
      <w:r w:rsidR="00530C03">
        <w:rPr>
          <w:rFonts w:ascii="Arial" w:hAnsi="Arial" w:cs="Arial"/>
          <w:sz w:val="24"/>
          <w:szCs w:val="24"/>
        </w:rPr>
        <w:t>Deepdale</w:t>
      </w:r>
      <w:r w:rsidR="005F2C10">
        <w:rPr>
          <w:rFonts w:ascii="Arial" w:hAnsi="Arial" w:cs="Arial"/>
          <w:sz w:val="24"/>
          <w:szCs w:val="24"/>
        </w:rPr>
        <w:t xml:space="preserve"> Farm</w:t>
      </w:r>
      <w:r w:rsidR="00BB3D12">
        <w:rPr>
          <w:rFonts w:ascii="Arial" w:hAnsi="Arial" w:cs="Arial"/>
          <w:sz w:val="24"/>
          <w:szCs w:val="24"/>
        </w:rPr>
        <w:t xml:space="preserve"> Poultry Unit</w:t>
      </w:r>
      <w:r>
        <w:rPr>
          <w:rFonts w:ascii="Arial" w:hAnsi="Arial" w:cs="Arial"/>
          <w:sz w:val="24"/>
          <w:szCs w:val="24"/>
        </w:rPr>
        <w:t xml:space="preserve"> will be able to meet </w:t>
      </w:r>
      <w:r w:rsidR="00465E30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the new </w:t>
      </w:r>
      <w:r w:rsidR="00465E30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BAT </w:t>
      </w:r>
      <w:r w:rsidR="00465E30">
        <w:rPr>
          <w:rFonts w:ascii="Arial" w:hAnsi="Arial" w:cs="Arial"/>
          <w:sz w:val="24"/>
          <w:szCs w:val="24"/>
        </w:rPr>
        <w:t>conclusions along with the new BAT AEL’s.</w:t>
      </w:r>
    </w:p>
    <w:p w14:paraId="6F98868E" w14:textId="77777777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nutritional strategy will be employed reducing the levels of N and P</w:t>
      </w:r>
    </w:p>
    <w:p w14:paraId="496EE96D" w14:textId="29056933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be verified by means of manure analysis and reported annually along with dust emissions based on the standard emission factor for </w:t>
      </w:r>
      <w:r w:rsidR="00310334">
        <w:rPr>
          <w:rFonts w:ascii="Arial" w:hAnsi="Arial" w:cs="Arial"/>
          <w:sz w:val="24"/>
          <w:szCs w:val="24"/>
        </w:rPr>
        <w:t>broilers</w:t>
      </w:r>
      <w:r w:rsidR="00530C03">
        <w:rPr>
          <w:rFonts w:ascii="Arial" w:hAnsi="Arial" w:cs="Arial"/>
          <w:sz w:val="24"/>
          <w:szCs w:val="24"/>
        </w:rPr>
        <w:t>/turkeys</w:t>
      </w:r>
      <w:r>
        <w:rPr>
          <w:rFonts w:ascii="Arial" w:hAnsi="Arial" w:cs="Arial"/>
          <w:sz w:val="24"/>
          <w:szCs w:val="24"/>
        </w:rPr>
        <w:t>.</w:t>
      </w:r>
    </w:p>
    <w:p w14:paraId="5F7D264C" w14:textId="16140796" w:rsidR="00465E30" w:rsidRDefault="00465E30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NH3 emissions will be calculated using the standard emission factor and reported annually. </w:t>
      </w:r>
    </w:p>
    <w:p w14:paraId="5986D248" w14:textId="77777777" w:rsidR="000B7857" w:rsidRDefault="000B7857">
      <w:pPr>
        <w:rPr>
          <w:rFonts w:ascii="Arial" w:hAnsi="Arial" w:cs="Arial"/>
          <w:sz w:val="24"/>
          <w:szCs w:val="24"/>
        </w:rPr>
      </w:pPr>
    </w:p>
    <w:sectPr w:rsidR="000B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5D007" w14:textId="77777777" w:rsidR="00ED5B93" w:rsidRDefault="00ED5B93" w:rsidP="00ED5B93">
      <w:pPr>
        <w:spacing w:after="0" w:line="240" w:lineRule="auto"/>
      </w:pPr>
      <w:r>
        <w:separator/>
      </w:r>
    </w:p>
  </w:endnote>
  <w:endnote w:type="continuationSeparator" w:id="0">
    <w:p w14:paraId="7DEFB77E" w14:textId="77777777" w:rsidR="00ED5B93" w:rsidRDefault="00ED5B93" w:rsidP="00ED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C585" w14:textId="77777777" w:rsidR="00ED5B93" w:rsidRDefault="00ED5B93" w:rsidP="00ED5B93">
      <w:pPr>
        <w:spacing w:after="0" w:line="240" w:lineRule="auto"/>
      </w:pPr>
      <w:r>
        <w:separator/>
      </w:r>
    </w:p>
  </w:footnote>
  <w:footnote w:type="continuationSeparator" w:id="0">
    <w:p w14:paraId="0B524A70" w14:textId="77777777" w:rsidR="00ED5B93" w:rsidRDefault="00ED5B93" w:rsidP="00ED5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7"/>
    <w:rsid w:val="00042A34"/>
    <w:rsid w:val="000B7857"/>
    <w:rsid w:val="00242A03"/>
    <w:rsid w:val="00310334"/>
    <w:rsid w:val="00372B86"/>
    <w:rsid w:val="0038232C"/>
    <w:rsid w:val="00465E30"/>
    <w:rsid w:val="00530C03"/>
    <w:rsid w:val="0056504F"/>
    <w:rsid w:val="005F2C10"/>
    <w:rsid w:val="009E6799"/>
    <w:rsid w:val="00AB06D1"/>
    <w:rsid w:val="00B951F6"/>
    <w:rsid w:val="00BB3D12"/>
    <w:rsid w:val="00BC1BE3"/>
    <w:rsid w:val="00CF07BE"/>
    <w:rsid w:val="00D159C4"/>
    <w:rsid w:val="00DA407A"/>
    <w:rsid w:val="00E35E30"/>
    <w:rsid w:val="00E53192"/>
    <w:rsid w:val="00ED5B93"/>
    <w:rsid w:val="00F4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DE788"/>
  <w15:chartTrackingRefBased/>
  <w15:docId w15:val="{2DB5896E-CA52-425A-B0E4-FD506A5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6" ma:contentTypeDescription="Create a new document." ma:contentTypeScope="" ma:versionID="6bde3779f180e02099771ca7e3102781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6a5266c6c4154d3ab1189dfb23127cd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2022-10-27T23:00:00+00:00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EPR-JP3047QP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EPR/JP3047QP</OtherReference>
    <EventLink xmlns="5ffd8e36-f429-4edc-ab50-c5be84842779" xsi:nil="true"/>
    <Customer_x002f_OperatorName xmlns="eebef177-55b5-4448-a5fb-28ea454417ee">A &amp; C Turkeys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2022-10-27T23:00:00+00:00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EPR/JP3047QP</EPRNumber>
    <FacilityAddressPostcode xmlns="eebef177-55b5-4448-a5fb-28ea454417ee">TF10 8BH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48</Value>
      <Value>14</Value>
    </TaxCatchAll>
    <ExternalAuthor xmlns="eebef177-55b5-4448-a5fb-28ea454417ee">A &amp; C Turkeys Limited</ExternalAuthor>
    <SiteName xmlns="eebef177-55b5-4448-a5fb-28ea454417ee">Deepdale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Deepdale Farm, Chetwynd, Newport, Shropshire, TF10 8BH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_Flow_SignoffStatus xmlns="5cc6c8e1-61f0-4421-8ec4-372bcd4e73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8376C2-D7F2-4BF0-A5F6-C12DF92BC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5cc6c8e1-61f0-4421-8ec4-372bcd4e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3770B3-8DB9-49D1-87E2-202159012A6B}">
  <ds:schemaRefs>
    <ds:schemaRef ds:uri="http://schemas.microsoft.com/office/2006/metadata/properties"/>
    <ds:schemaRef ds:uri="http://purl.org/dc/terms/"/>
    <ds:schemaRef ds:uri="dbe221e7-66db-4bdb-a92c-aa517c005f15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cc6c8e1-61f0-4421-8ec4-372bcd4e7399"/>
    <ds:schemaRef ds:uri="5ffd8e36-f429-4edc-ab50-c5be84842779"/>
    <ds:schemaRef ds:uri="eebef177-55b5-4448-a5fb-28ea454417ee"/>
    <ds:schemaRef ds:uri="662745e8-e224-48e8-a2e3-254862b8c2f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226284-B719-4857-8290-E76C41B52D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Clark, Wayne</cp:lastModifiedBy>
  <cp:revision>2</cp:revision>
  <dcterms:created xsi:type="dcterms:W3CDTF">2023-05-09T09:45:00Z</dcterms:created>
  <dcterms:modified xsi:type="dcterms:W3CDTF">2023-05-09T09:45:00Z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48;#N/A - Do not select for New Permits|0430e4c2-ee0a-4b2d-9af6-df735aafbcb2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