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69F9" w14:textId="09ABCB00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F03257">
        <w:rPr>
          <w:rFonts w:ascii="Arial" w:hAnsi="Arial" w:cs="Arial"/>
          <w:b/>
          <w:sz w:val="24"/>
          <w:szCs w:val="24"/>
        </w:rPr>
        <w:t xml:space="preserve"> </w:t>
      </w:r>
      <w:r w:rsidR="00B156C3">
        <w:rPr>
          <w:rFonts w:ascii="Arial" w:hAnsi="Arial" w:cs="Arial"/>
          <w:b/>
          <w:sz w:val="24"/>
          <w:szCs w:val="24"/>
        </w:rPr>
        <w:t>Butlers Bank</w:t>
      </w:r>
      <w:r w:rsidR="00E24872">
        <w:rPr>
          <w:rFonts w:ascii="Arial" w:hAnsi="Arial" w:cs="Arial"/>
          <w:b/>
          <w:sz w:val="24"/>
          <w:szCs w:val="24"/>
        </w:rPr>
        <w:t xml:space="preserve"> Farm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26345EF2" w14:textId="77777777" w:rsidTr="00DE6C4B">
        <w:tc>
          <w:tcPr>
            <w:tcW w:w="1992" w:type="dxa"/>
          </w:tcPr>
          <w:p w14:paraId="56F83D76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0C5AC710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11937992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61AB97D3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0EEC65ED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1E0EFAA2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3FB1E1E8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6B23029C" w14:textId="77777777" w:rsidTr="00DE6C4B">
        <w:tc>
          <w:tcPr>
            <w:tcW w:w="1992" w:type="dxa"/>
          </w:tcPr>
          <w:p w14:paraId="422B1F57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0B5E13A4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3324358C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0F2713D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93068EE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0136662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1EF9AB0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34E11116" w14:textId="77777777" w:rsidTr="00DE6C4B">
        <w:tc>
          <w:tcPr>
            <w:tcW w:w="1992" w:type="dxa"/>
          </w:tcPr>
          <w:p w14:paraId="39280290" w14:textId="77777777" w:rsidR="00DE6C4B" w:rsidRP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Dust: Sourc</w:t>
            </w:r>
            <w:r w:rsidR="004B5218">
              <w:rPr>
                <w:rFonts w:ascii="Arial" w:hAnsi="Arial" w:cs="Arial"/>
                <w:sz w:val="20"/>
                <w:szCs w:val="20"/>
              </w:rPr>
              <w:t>es: Litter and Feed.</w:t>
            </w:r>
          </w:p>
        </w:tc>
        <w:tc>
          <w:tcPr>
            <w:tcW w:w="1992" w:type="dxa"/>
          </w:tcPr>
          <w:p w14:paraId="4EF70F20" w14:textId="64E6CC43" w:rsidR="00DE6C4B" w:rsidRDefault="00280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dwelling houses within </w:t>
            </w:r>
            <w:r w:rsidR="00B156C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00m of installation </w:t>
            </w:r>
            <w:r w:rsidR="00DE6C4B"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770C1D08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26C2B704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F3D8B7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23CDAA2A" w14:textId="77777777" w:rsidR="00DE6C4B" w:rsidRPr="00DE6C4B" w:rsidRDefault="00DE6C4B" w:rsidP="00030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materials. Use of pelleted feed delivered in sealed systems. Litter removed carefully during cleanout minimising dust. Full trailers sheeted before leaving.</w:t>
            </w:r>
          </w:p>
        </w:tc>
        <w:tc>
          <w:tcPr>
            <w:tcW w:w="2596" w:type="dxa"/>
          </w:tcPr>
          <w:p w14:paraId="2405E440" w14:textId="7777777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</w:t>
            </w:r>
            <w:r w:rsidR="00F45FD7">
              <w:rPr>
                <w:rFonts w:ascii="Arial" w:hAnsi="Arial" w:cs="Arial"/>
                <w:sz w:val="20"/>
                <w:szCs w:val="20"/>
              </w:rPr>
              <w:t>tions (clean out approximately 2</w:t>
            </w:r>
            <w:r>
              <w:rPr>
                <w:rFonts w:ascii="Arial" w:hAnsi="Arial" w:cs="Arial"/>
                <w:sz w:val="20"/>
                <w:szCs w:val="20"/>
              </w:rPr>
              <w:t>0 days per year) Careful management</w:t>
            </w:r>
          </w:p>
          <w:p w14:paraId="111240AC" w14:textId="77777777" w:rsidR="00DE6C4B" w:rsidRPr="00DE6C4B" w:rsidRDefault="00470AEF" w:rsidP="000A60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</w:t>
            </w:r>
            <w:r w:rsidR="000A6038">
              <w:rPr>
                <w:rFonts w:ascii="Arial" w:hAnsi="Arial" w:cs="Arial"/>
                <w:sz w:val="20"/>
                <w:szCs w:val="20"/>
              </w:rPr>
              <w:t>laying</w:t>
            </w:r>
            <w:r>
              <w:rPr>
                <w:rFonts w:ascii="Arial" w:hAnsi="Arial" w:cs="Arial"/>
                <w:sz w:val="20"/>
                <w:szCs w:val="20"/>
              </w:rPr>
              <w:t xml:space="preserve"> phase. </w:t>
            </w:r>
          </w:p>
        </w:tc>
        <w:tc>
          <w:tcPr>
            <w:tcW w:w="2224" w:type="dxa"/>
          </w:tcPr>
          <w:p w14:paraId="0447BCA9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F1D5F62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70D0C86B" w14:textId="77777777" w:rsidTr="00DE6C4B">
        <w:tc>
          <w:tcPr>
            <w:tcW w:w="1992" w:type="dxa"/>
          </w:tcPr>
          <w:p w14:paraId="395954B5" w14:textId="3E32C6AE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Ammonia: Source: Poultry housing</w:t>
            </w:r>
          </w:p>
        </w:tc>
        <w:tc>
          <w:tcPr>
            <w:tcW w:w="1992" w:type="dxa"/>
          </w:tcPr>
          <w:p w14:paraId="331363D2" w14:textId="6826FFF4" w:rsidR="00413A2A" w:rsidRDefault="00280BF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dwelling houses within </w:t>
            </w:r>
            <w:r w:rsidR="00B156C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00m of installation </w:t>
            </w:r>
            <w:r w:rsidR="00413A2A"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09E92E62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51A516D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4569A9D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498DC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8F2E9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7ADB96F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016F5D" w:rsidRPr="00016F5D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3B10D4" w14:textId="4856F240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Litter removed </w:t>
            </w:r>
            <w:r w:rsidR="00E859A3">
              <w:rPr>
                <w:rFonts w:ascii="Arial" w:hAnsi="Arial" w:cs="Arial"/>
                <w:sz w:val="20"/>
                <w:szCs w:val="20"/>
              </w:rPr>
              <w:t xml:space="preserve">twice weekly </w:t>
            </w:r>
            <w:r>
              <w:rPr>
                <w:rFonts w:ascii="Arial" w:hAnsi="Arial" w:cs="Arial"/>
                <w:sz w:val="20"/>
                <w:szCs w:val="20"/>
              </w:rPr>
              <w:t>off site</w:t>
            </w:r>
            <w:r w:rsidR="00E859A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</w:rPr>
              <w:t xml:space="preserve"> following crop depletion, no storage on site.</w:t>
            </w:r>
          </w:p>
        </w:tc>
        <w:tc>
          <w:tcPr>
            <w:tcW w:w="2596" w:type="dxa"/>
          </w:tcPr>
          <w:p w14:paraId="560172C0" w14:textId="2D8D652D" w:rsidR="00413A2A" w:rsidRDefault="007B7CAC" w:rsidP="004B52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</w:t>
            </w:r>
            <w:r w:rsidR="00F45FD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have been assessed using the H1 methodology</w:t>
            </w:r>
            <w:r w:rsidR="00B156C3">
              <w:rPr>
                <w:rFonts w:ascii="Arial" w:hAnsi="Arial" w:cs="Arial"/>
                <w:sz w:val="20"/>
                <w:szCs w:val="20"/>
              </w:rPr>
              <w:t>, pre application report demonstrates negligible impact of emissions on protected sites.</w:t>
            </w:r>
          </w:p>
        </w:tc>
        <w:tc>
          <w:tcPr>
            <w:tcW w:w="2224" w:type="dxa"/>
          </w:tcPr>
          <w:p w14:paraId="109C1282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4E7EC823" w14:textId="39897958" w:rsidR="00413A2A" w:rsidRDefault="00B156C3">
            <w:pPr>
              <w:rPr>
                <w:rFonts w:ascii="Arial" w:hAnsi="Arial" w:cs="Arial"/>
                <w:sz w:val="20"/>
                <w:szCs w:val="20"/>
              </w:rPr>
            </w:pPr>
            <w:r w:rsidRPr="00B156C3"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AD590E" w:rsidRPr="00DE6C4B" w14:paraId="60DB3558" w14:textId="77777777" w:rsidTr="00DE6C4B">
        <w:tc>
          <w:tcPr>
            <w:tcW w:w="1992" w:type="dxa"/>
          </w:tcPr>
          <w:p w14:paraId="14A5ABAE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32B800F6" w14:textId="3B361BA4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</w:t>
            </w:r>
            <w:r w:rsidR="00B156C3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Livestock Health</w:t>
            </w:r>
          </w:p>
        </w:tc>
        <w:tc>
          <w:tcPr>
            <w:tcW w:w="1028" w:type="dxa"/>
          </w:tcPr>
          <w:p w14:paraId="5809B389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07396444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C841D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</w:t>
            </w:r>
            <w:r w:rsidR="004B5218">
              <w:rPr>
                <w:rFonts w:ascii="Arial" w:hAnsi="Arial" w:cs="Arial"/>
                <w:sz w:val="20"/>
                <w:szCs w:val="20"/>
              </w:rPr>
              <w:t>’</w:t>
            </w:r>
            <w:r>
              <w:rPr>
                <w:rFonts w:ascii="Arial" w:hAnsi="Arial" w:cs="Arial"/>
                <w:sz w:val="20"/>
                <w:szCs w:val="20"/>
              </w:rPr>
              <w:t>s procedure.</w:t>
            </w:r>
          </w:p>
          <w:p w14:paraId="0092DDB4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1D4FFAE4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2058AEA9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0531405C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4D7EB2AB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109936E2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00B418D4" w14:textId="77777777" w:rsidTr="00DE6C4B">
        <w:tc>
          <w:tcPr>
            <w:tcW w:w="1992" w:type="dxa"/>
          </w:tcPr>
          <w:p w14:paraId="549A687A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42A705A8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1C90E91B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7E4B79EF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091D0D1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6504B9AA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0153A380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0CA2F48C" w14:textId="77777777" w:rsidTr="00DE6C4B">
        <w:tc>
          <w:tcPr>
            <w:tcW w:w="1992" w:type="dxa"/>
          </w:tcPr>
          <w:p w14:paraId="182940C1" w14:textId="04D7D63B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</w:t>
            </w:r>
          </w:p>
        </w:tc>
        <w:tc>
          <w:tcPr>
            <w:tcW w:w="1992" w:type="dxa"/>
          </w:tcPr>
          <w:p w14:paraId="01A5F2E3" w14:textId="6A96DA36" w:rsidR="00FF1712" w:rsidRPr="00FF1712" w:rsidRDefault="00C06FF8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Ground</w:t>
            </w:r>
          </w:p>
        </w:tc>
        <w:tc>
          <w:tcPr>
            <w:tcW w:w="1028" w:type="dxa"/>
          </w:tcPr>
          <w:p w14:paraId="56638D39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442D9FFC" w14:textId="616DFF59" w:rsidR="00FF1712" w:rsidRPr="00FF1712" w:rsidRDefault="003809CC" w:rsidP="004B52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 directed in sealed system to underground storage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tank</w:t>
            </w:r>
            <w:r w:rsidR="00F45FD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. Spillages of litter on yard areas during cleanout swept up, </w:t>
            </w:r>
            <w:r w:rsidR="0034360D">
              <w:rPr>
                <w:rFonts w:ascii="Arial" w:hAnsi="Arial" w:cs="Arial"/>
                <w:sz w:val="20"/>
                <w:szCs w:val="20"/>
              </w:rPr>
              <w:t>lightly</w:t>
            </w:r>
            <w:r>
              <w:rPr>
                <w:rFonts w:ascii="Arial" w:hAnsi="Arial" w:cs="Arial"/>
                <w:sz w:val="20"/>
                <w:szCs w:val="20"/>
              </w:rPr>
              <w:t xml:space="preserve"> contaminated yard wash directed to underground tank. All </w:t>
            </w:r>
            <w:r w:rsidR="000A6038">
              <w:rPr>
                <w:rFonts w:ascii="Arial" w:hAnsi="Arial" w:cs="Arial"/>
                <w:sz w:val="20"/>
                <w:szCs w:val="20"/>
              </w:rPr>
              <w:t xml:space="preserve">clean </w:t>
            </w:r>
            <w:r>
              <w:rPr>
                <w:rFonts w:ascii="Arial" w:hAnsi="Arial" w:cs="Arial"/>
                <w:sz w:val="20"/>
                <w:szCs w:val="20"/>
              </w:rPr>
              <w:t xml:space="preserve">site drainage directed to </w:t>
            </w:r>
            <w:r w:rsidR="003F137A">
              <w:rPr>
                <w:rFonts w:ascii="Arial" w:hAnsi="Arial" w:cs="Arial"/>
                <w:sz w:val="20"/>
                <w:szCs w:val="20"/>
              </w:rPr>
              <w:t>French drains</w:t>
            </w:r>
            <w:r w:rsidR="00E2487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C06FF8">
              <w:rPr>
                <w:rFonts w:ascii="Arial" w:hAnsi="Arial" w:cs="Arial"/>
                <w:sz w:val="20"/>
                <w:szCs w:val="20"/>
              </w:rPr>
              <w:t>soakaways</w:t>
            </w:r>
            <w:r w:rsidR="003436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255F4CD5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54134964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Pollution of watercourses leading to eutrophication and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poisoning of flora and fauna</w:t>
            </w:r>
          </w:p>
        </w:tc>
        <w:tc>
          <w:tcPr>
            <w:tcW w:w="1762" w:type="dxa"/>
          </w:tcPr>
          <w:p w14:paraId="02F35C25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Not significant if managed carefully.</w:t>
            </w:r>
          </w:p>
          <w:p w14:paraId="4D22B09C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E413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78C51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2D71E6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75208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92CFB5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6FB36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04A1F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83258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044D0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8CE08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8DF2A9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44152481" w14:textId="77777777" w:rsidTr="00DE6C4B">
        <w:tc>
          <w:tcPr>
            <w:tcW w:w="1992" w:type="dxa"/>
          </w:tcPr>
          <w:p w14:paraId="628C4658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3A73939B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7EF281E3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386DE6D7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6B3D85DE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32458598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022DA15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53533FC2" w14:textId="77777777" w:rsidTr="00DE6C4B">
        <w:tc>
          <w:tcPr>
            <w:tcW w:w="1992" w:type="dxa"/>
          </w:tcPr>
          <w:p w14:paraId="7A2650A3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2AF06D02" w14:textId="1AFA1EC9" w:rsidR="002B4B8C" w:rsidRDefault="00280BF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dwelling houses within </w:t>
            </w:r>
            <w:r w:rsidR="00B156C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00m of installation</w:t>
            </w:r>
          </w:p>
        </w:tc>
        <w:tc>
          <w:tcPr>
            <w:tcW w:w="1028" w:type="dxa"/>
          </w:tcPr>
          <w:p w14:paraId="6492BFDD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6CD76ED4" w14:textId="327521DA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an issue</w:t>
            </w:r>
          </w:p>
        </w:tc>
        <w:tc>
          <w:tcPr>
            <w:tcW w:w="2596" w:type="dxa"/>
          </w:tcPr>
          <w:p w14:paraId="1FC3AA49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30688252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345C486D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0A7F99C0" w14:textId="77777777" w:rsidTr="00DE6C4B">
        <w:tc>
          <w:tcPr>
            <w:tcW w:w="1992" w:type="dxa"/>
          </w:tcPr>
          <w:p w14:paraId="3BC1DE3A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17772E5D" w14:textId="1080CDDC" w:rsidR="006A4871" w:rsidRDefault="00280BFE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dwelling houses within </w:t>
            </w:r>
            <w:r w:rsidR="00B156C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00m of installation</w:t>
            </w:r>
          </w:p>
        </w:tc>
        <w:tc>
          <w:tcPr>
            <w:tcW w:w="1028" w:type="dxa"/>
          </w:tcPr>
          <w:p w14:paraId="523A70B6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2702E889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359F9142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45946160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686875E4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5C3A2022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3CEF99D5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4EED6648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0479B333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4BDC533D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C33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862"/>
    <w:rsid w:val="00016F5D"/>
    <w:rsid w:val="00030756"/>
    <w:rsid w:val="000A5034"/>
    <w:rsid w:val="000A6038"/>
    <w:rsid w:val="000C5C82"/>
    <w:rsid w:val="000F7CC2"/>
    <w:rsid w:val="00145318"/>
    <w:rsid w:val="001D11A3"/>
    <w:rsid w:val="001D7485"/>
    <w:rsid w:val="001E0DA9"/>
    <w:rsid w:val="001F2C33"/>
    <w:rsid w:val="00255148"/>
    <w:rsid w:val="00280BFE"/>
    <w:rsid w:val="002B4B8C"/>
    <w:rsid w:val="00301C92"/>
    <w:rsid w:val="0031012D"/>
    <w:rsid w:val="0034212E"/>
    <w:rsid w:val="0034360D"/>
    <w:rsid w:val="003809CC"/>
    <w:rsid w:val="003F137A"/>
    <w:rsid w:val="00413A2A"/>
    <w:rsid w:val="004563DE"/>
    <w:rsid w:val="00470AEF"/>
    <w:rsid w:val="00486F05"/>
    <w:rsid w:val="004B5218"/>
    <w:rsid w:val="004F13C8"/>
    <w:rsid w:val="005B4C9E"/>
    <w:rsid w:val="00607482"/>
    <w:rsid w:val="006A4871"/>
    <w:rsid w:val="007B7CAC"/>
    <w:rsid w:val="008D528E"/>
    <w:rsid w:val="008F6956"/>
    <w:rsid w:val="00902DD6"/>
    <w:rsid w:val="009538B8"/>
    <w:rsid w:val="00AD590E"/>
    <w:rsid w:val="00B156C3"/>
    <w:rsid w:val="00C06FF8"/>
    <w:rsid w:val="00C33862"/>
    <w:rsid w:val="00CC2DEC"/>
    <w:rsid w:val="00D24F83"/>
    <w:rsid w:val="00DD558A"/>
    <w:rsid w:val="00DE6C4B"/>
    <w:rsid w:val="00E24872"/>
    <w:rsid w:val="00E859A3"/>
    <w:rsid w:val="00F03257"/>
    <w:rsid w:val="00F21044"/>
    <w:rsid w:val="00F45FD7"/>
    <w:rsid w:val="00FF1712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9AEC9"/>
  <w15:chartTrackingRefBased/>
  <w15:docId w15:val="{38413F38-E32F-4C48-B8B2-EE6A85D7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0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2026-03-17T00:00:00+00:00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EPR-PP3328MK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EPR/PP3328MK</OtherReference>
    <EventLink xmlns="5ffd8e36-f429-4edc-ab50-c5be84842779" xsi:nil="true"/>
    <Customer_x002f_OperatorName xmlns="eebef177-55b5-4448-a5fb-28ea454417ee">Hazledene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2026-03-17T00:00:00+00:00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EPR/PP3328MK</EPRNumber>
    <FacilityAddressPostcode xmlns="eebef177-55b5-4448-a5fb-28ea454417ee">SY4 4HG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Butlers Bank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Butlers Bank Farm, Shawbury, Shrewsbury, SY4 4HG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F76740-E16F-4670-871B-A8B4AF3EFA7D}"/>
</file>

<file path=customXml/itemProps2.xml><?xml version="1.0" encoding="utf-8"?>
<ds:datastoreItem xmlns:ds="http://schemas.openxmlformats.org/officeDocument/2006/customXml" ds:itemID="{E9414DD5-D29F-48CC-A2BC-944A9D38AFEF}"/>
</file>

<file path=customXml/itemProps3.xml><?xml version="1.0" encoding="utf-8"?>
<ds:datastoreItem xmlns:ds="http://schemas.openxmlformats.org/officeDocument/2006/customXml" ds:itemID="{9BB29D02-405C-4A8D-B239-E07A0567BE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33</cp:revision>
  <cp:lastPrinted>2015-01-25T18:05:00Z</cp:lastPrinted>
  <dcterms:created xsi:type="dcterms:W3CDTF">2014-07-07T06:34:00Z</dcterms:created>
  <dcterms:modified xsi:type="dcterms:W3CDTF">2026-03-12T15:58:00Z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