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7176" w14:textId="78683202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r w:rsidR="008A3CF1">
        <w:rPr>
          <w:rFonts w:ascii="Arial" w:hAnsi="Arial" w:cs="Arial"/>
          <w:b/>
          <w:sz w:val="24"/>
          <w:szCs w:val="24"/>
        </w:rPr>
        <w:t>Gailey Poultry Unit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Dust: Sources: Litter and Feed, </w:t>
            </w:r>
          </w:p>
        </w:tc>
        <w:tc>
          <w:tcPr>
            <w:tcW w:w="1992" w:type="dxa"/>
          </w:tcPr>
          <w:p w14:paraId="37211F8C" w14:textId="1E10D84B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4B"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7777777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10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7B3EAB78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39422C21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Ammonia Air emissions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E66">
              <w:rPr>
                <w:rFonts w:ascii="Arial" w:hAnsi="Arial" w:cs="Arial"/>
                <w:sz w:val="20"/>
                <w:szCs w:val="20"/>
              </w:rPr>
              <w:t>detailed modelling</w:t>
            </w:r>
            <w:r w:rsidR="00F242AE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demonstrating there will be little like</w:t>
            </w:r>
            <w:r w:rsidR="00AD590E">
              <w:rPr>
                <w:rFonts w:ascii="Arial" w:hAnsi="Arial" w:cs="Arial"/>
                <w:sz w:val="20"/>
                <w:szCs w:val="20"/>
              </w:rPr>
              <w:t>lihood of impact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4CEE9F35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yard areas during cleanout swept up,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Lightly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B52250">
              <w:rPr>
                <w:rFonts w:ascii="Arial" w:hAnsi="Arial" w:cs="Arial"/>
                <w:sz w:val="20"/>
                <w:szCs w:val="20"/>
              </w:rPr>
              <w:t>attenuation pond with</w:t>
            </w:r>
            <w:r w:rsidR="001D6147">
              <w:rPr>
                <w:rFonts w:ascii="Arial" w:hAnsi="Arial" w:cs="Arial"/>
                <w:sz w:val="20"/>
                <w:szCs w:val="20"/>
              </w:rPr>
              <w:t xml:space="preserve"> outlet to </w:t>
            </w:r>
            <w:r w:rsidR="008A3CF1">
              <w:rPr>
                <w:rFonts w:ascii="Arial" w:hAnsi="Arial" w:cs="Arial"/>
                <w:sz w:val="20"/>
                <w:szCs w:val="20"/>
              </w:rPr>
              <w:t>unnamed watercourse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6DBB0FD6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field heaps regularly checked for maggots and flies, heaps treated with pesticide and covered if flies become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58DAA4F8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187ABD"/>
    <w:rsid w:val="001D6147"/>
    <w:rsid w:val="001D7485"/>
    <w:rsid w:val="001F2C33"/>
    <w:rsid w:val="00284EAA"/>
    <w:rsid w:val="002B4B8C"/>
    <w:rsid w:val="002E28E5"/>
    <w:rsid w:val="003809CC"/>
    <w:rsid w:val="00387782"/>
    <w:rsid w:val="00413A2A"/>
    <w:rsid w:val="00470AEF"/>
    <w:rsid w:val="00485A06"/>
    <w:rsid w:val="00532106"/>
    <w:rsid w:val="00607482"/>
    <w:rsid w:val="0064317D"/>
    <w:rsid w:val="006A4871"/>
    <w:rsid w:val="006E5542"/>
    <w:rsid w:val="007B7CAC"/>
    <w:rsid w:val="00825129"/>
    <w:rsid w:val="0085438C"/>
    <w:rsid w:val="008A3CF1"/>
    <w:rsid w:val="009026C6"/>
    <w:rsid w:val="009C0E66"/>
    <w:rsid w:val="009E6451"/>
    <w:rsid w:val="00A416F8"/>
    <w:rsid w:val="00AD207B"/>
    <w:rsid w:val="00AD590E"/>
    <w:rsid w:val="00B52250"/>
    <w:rsid w:val="00BE2E09"/>
    <w:rsid w:val="00C33862"/>
    <w:rsid w:val="00CD5A9A"/>
    <w:rsid w:val="00CD7D6E"/>
    <w:rsid w:val="00CF6284"/>
    <w:rsid w:val="00D444E4"/>
    <w:rsid w:val="00D615BE"/>
    <w:rsid w:val="00DB53B8"/>
    <w:rsid w:val="00DE3BDB"/>
    <w:rsid w:val="00DE6C4B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EPR-NP3427SC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EPR/NP3427SC</OtherReference>
    <EventLink xmlns="5ffd8e36-f429-4edc-ab50-c5be84842779" xsi:nil="true"/>
    <Customer_x002f_OperatorName xmlns="eebef177-55b5-4448-a5fb-28ea454417ee">Abbey Foods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EPR/NP3427SC</EPRNumber>
    <FacilityAddressPostcode xmlns="eebef177-55b5-4448-a5fb-28ea454417ee">ST19 5PT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Gailey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Gailey Lea Lane, Gailey, Staffordshire, ST19 5PT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D340F6A-D879-4B8F-9576-358EAE29CF78}"/>
</file>

<file path=customXml/itemProps2.xml><?xml version="1.0" encoding="utf-8"?>
<ds:datastoreItem xmlns:ds="http://schemas.openxmlformats.org/officeDocument/2006/customXml" ds:itemID="{8B3A4A34-8E39-4E4B-9624-6C63052A97FF}"/>
</file>

<file path=customXml/itemProps3.xml><?xml version="1.0" encoding="utf-8"?>
<ds:datastoreItem xmlns:ds="http://schemas.openxmlformats.org/officeDocument/2006/customXml" ds:itemID="{1941CEDE-5213-46BA-9340-9B8B4E820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28</cp:revision>
  <dcterms:created xsi:type="dcterms:W3CDTF">2014-07-07T06:34:00Z</dcterms:created>
  <dcterms:modified xsi:type="dcterms:W3CDTF">2024-07-24T16:19:00Z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