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0F9A" w14:textId="5879793B" w:rsidR="00936770" w:rsidRDefault="00B35E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Accident Assessment</w:t>
      </w:r>
      <w:r w:rsidR="009C0568">
        <w:rPr>
          <w:rFonts w:ascii="Arial" w:hAnsi="Arial" w:cs="Arial"/>
          <w:b/>
          <w:sz w:val="28"/>
          <w:szCs w:val="28"/>
        </w:rPr>
        <w:t xml:space="preserve"> </w:t>
      </w:r>
      <w:r w:rsidR="00655BCD">
        <w:rPr>
          <w:rFonts w:ascii="Arial" w:hAnsi="Arial" w:cs="Arial"/>
          <w:b/>
          <w:sz w:val="28"/>
          <w:szCs w:val="28"/>
        </w:rPr>
        <w:t>Coppice</w:t>
      </w:r>
      <w:r w:rsidR="00F35174">
        <w:rPr>
          <w:rFonts w:ascii="Arial" w:hAnsi="Arial" w:cs="Arial"/>
          <w:b/>
          <w:sz w:val="28"/>
          <w:szCs w:val="28"/>
        </w:rPr>
        <w:t xml:space="preserve"> Farm</w:t>
      </w:r>
    </w:p>
    <w:p w14:paraId="4645644E" w14:textId="77777777" w:rsidR="00B35E4E" w:rsidRDefault="00B35E4E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2338"/>
        <w:gridCol w:w="1892"/>
        <w:gridCol w:w="2480"/>
        <w:gridCol w:w="1558"/>
        <w:gridCol w:w="1930"/>
        <w:gridCol w:w="1774"/>
      </w:tblGrid>
      <w:tr w:rsidR="009A18EB" w14:paraId="0D8EB52C" w14:textId="77777777" w:rsidTr="00D669D7">
        <w:tc>
          <w:tcPr>
            <w:tcW w:w="1992" w:type="dxa"/>
          </w:tcPr>
          <w:p w14:paraId="6F25EA9C" w14:textId="77777777" w:rsidR="003E4380" w:rsidRPr="003E4380" w:rsidRDefault="003E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380">
              <w:rPr>
                <w:rFonts w:ascii="Arial" w:hAnsi="Arial" w:cs="Arial"/>
                <w:b/>
                <w:sz w:val="24"/>
                <w:szCs w:val="24"/>
              </w:rPr>
              <w:t>Hazard</w:t>
            </w:r>
          </w:p>
        </w:tc>
        <w:tc>
          <w:tcPr>
            <w:tcW w:w="1547" w:type="dxa"/>
          </w:tcPr>
          <w:p w14:paraId="1CA6608E" w14:textId="77777777" w:rsidR="003E4380" w:rsidRPr="003E4380" w:rsidRDefault="003E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380">
              <w:rPr>
                <w:rFonts w:ascii="Arial" w:hAnsi="Arial" w:cs="Arial"/>
                <w:b/>
                <w:sz w:val="24"/>
                <w:szCs w:val="24"/>
              </w:rPr>
              <w:t>Receptor</w:t>
            </w:r>
          </w:p>
        </w:tc>
        <w:tc>
          <w:tcPr>
            <w:tcW w:w="1985" w:type="dxa"/>
          </w:tcPr>
          <w:p w14:paraId="35D2E10F" w14:textId="77777777" w:rsidR="003E4380" w:rsidRPr="003E4380" w:rsidRDefault="00C237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Pathway</w:t>
            </w:r>
          </w:p>
        </w:tc>
        <w:tc>
          <w:tcPr>
            <w:tcW w:w="2835" w:type="dxa"/>
          </w:tcPr>
          <w:p w14:paraId="7610BC23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Risk Management</w:t>
            </w:r>
          </w:p>
        </w:tc>
        <w:tc>
          <w:tcPr>
            <w:tcW w:w="1603" w:type="dxa"/>
          </w:tcPr>
          <w:p w14:paraId="7B0E73B0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Probability of Exposure</w:t>
            </w:r>
          </w:p>
        </w:tc>
        <w:tc>
          <w:tcPr>
            <w:tcW w:w="1993" w:type="dxa"/>
          </w:tcPr>
          <w:p w14:paraId="74791335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Consequence</w:t>
            </w:r>
          </w:p>
        </w:tc>
        <w:tc>
          <w:tcPr>
            <w:tcW w:w="1993" w:type="dxa"/>
          </w:tcPr>
          <w:p w14:paraId="63E2C439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Overall Risk</w:t>
            </w:r>
          </w:p>
        </w:tc>
      </w:tr>
      <w:tr w:rsidR="009A18EB" w14:paraId="1CB9BB3F" w14:textId="77777777" w:rsidTr="00D669D7">
        <w:tc>
          <w:tcPr>
            <w:tcW w:w="1992" w:type="dxa"/>
          </w:tcPr>
          <w:p w14:paraId="36C91321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oil spillage/leakage</w:t>
            </w:r>
          </w:p>
        </w:tc>
        <w:tc>
          <w:tcPr>
            <w:tcW w:w="1547" w:type="dxa"/>
          </w:tcPr>
          <w:p w14:paraId="5AEFB107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386743CB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6CA08BF3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containment measures. Collision protection barriers in place</w:t>
            </w:r>
            <w:r w:rsidR="003B0E5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Maintenance and inspection procedures followed. </w:t>
            </w:r>
            <w:r w:rsidR="004E5326">
              <w:rPr>
                <w:rFonts w:ascii="Arial" w:hAnsi="Arial" w:cs="Arial"/>
                <w:sz w:val="24"/>
                <w:szCs w:val="24"/>
              </w:rPr>
              <w:t>Spill kit available.</w:t>
            </w:r>
          </w:p>
        </w:tc>
        <w:tc>
          <w:tcPr>
            <w:tcW w:w="1603" w:type="dxa"/>
          </w:tcPr>
          <w:p w14:paraId="6625D4DF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546468EB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2B19ED84" w14:textId="77777777" w:rsidR="003E4380" w:rsidRPr="00D669D7" w:rsidRDefault="00FA0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5976979E" w14:textId="77777777" w:rsidTr="00D669D7">
        <w:tc>
          <w:tcPr>
            <w:tcW w:w="1992" w:type="dxa"/>
          </w:tcPr>
          <w:p w14:paraId="1C510EA5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Spillage</w:t>
            </w:r>
          </w:p>
        </w:tc>
        <w:tc>
          <w:tcPr>
            <w:tcW w:w="1547" w:type="dxa"/>
          </w:tcPr>
          <w:p w14:paraId="6CAB909A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0CD75AC9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3CC287CB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spillages cleaned up immediately as per Maintenance and Inspection procedures.</w:t>
            </w:r>
            <w:r w:rsidR="003B0E58">
              <w:rPr>
                <w:rFonts w:ascii="Arial" w:hAnsi="Arial" w:cs="Arial"/>
                <w:sz w:val="24"/>
                <w:szCs w:val="24"/>
              </w:rPr>
              <w:t xml:space="preserve"> Silos protected by collision barriers or location.</w:t>
            </w:r>
          </w:p>
        </w:tc>
        <w:tc>
          <w:tcPr>
            <w:tcW w:w="1603" w:type="dxa"/>
          </w:tcPr>
          <w:p w14:paraId="0DE0481F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703B8AC6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3747D301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7057162D" w14:textId="77777777" w:rsidTr="00D669D7">
        <w:tc>
          <w:tcPr>
            <w:tcW w:w="1992" w:type="dxa"/>
          </w:tcPr>
          <w:p w14:paraId="35A36277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Chemical spillage from containment area/transfer</w:t>
            </w:r>
          </w:p>
        </w:tc>
        <w:tc>
          <w:tcPr>
            <w:tcW w:w="1547" w:type="dxa"/>
          </w:tcPr>
          <w:p w14:paraId="58052F71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course/groundwater</w:t>
            </w:r>
          </w:p>
        </w:tc>
        <w:tc>
          <w:tcPr>
            <w:tcW w:w="1985" w:type="dxa"/>
          </w:tcPr>
          <w:p w14:paraId="59F9F570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Cracks in concrete/poor surface</w:t>
            </w:r>
          </w:p>
        </w:tc>
        <w:tc>
          <w:tcPr>
            <w:tcW w:w="2835" w:type="dxa"/>
          </w:tcPr>
          <w:p w14:paraId="6549BF66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containment measures. Maintenance and inspection procedures followed. Spill kit available.</w:t>
            </w:r>
          </w:p>
        </w:tc>
        <w:tc>
          <w:tcPr>
            <w:tcW w:w="1603" w:type="dxa"/>
          </w:tcPr>
          <w:p w14:paraId="5940939B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1D6B7C33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 or groundwater</w:t>
            </w:r>
          </w:p>
        </w:tc>
        <w:tc>
          <w:tcPr>
            <w:tcW w:w="1993" w:type="dxa"/>
          </w:tcPr>
          <w:p w14:paraId="3F8870AB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57263DF7" w14:textId="77777777" w:rsidTr="00D669D7">
        <w:tc>
          <w:tcPr>
            <w:tcW w:w="1992" w:type="dxa"/>
          </w:tcPr>
          <w:p w14:paraId="57FAB62E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Washing operations, dirty water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containment</w:t>
            </w:r>
          </w:p>
        </w:tc>
        <w:tc>
          <w:tcPr>
            <w:tcW w:w="1547" w:type="dxa"/>
          </w:tcPr>
          <w:p w14:paraId="482BEA09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Water course/groundwater</w:t>
            </w:r>
          </w:p>
        </w:tc>
        <w:tc>
          <w:tcPr>
            <w:tcW w:w="1985" w:type="dxa"/>
          </w:tcPr>
          <w:p w14:paraId="57BE479D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39CE44E7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Maintenance and inspection procedures followed. Washing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operations monitored.</w:t>
            </w:r>
          </w:p>
        </w:tc>
        <w:tc>
          <w:tcPr>
            <w:tcW w:w="1603" w:type="dxa"/>
          </w:tcPr>
          <w:p w14:paraId="393616DA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Very unlikely</w:t>
            </w:r>
          </w:p>
        </w:tc>
        <w:tc>
          <w:tcPr>
            <w:tcW w:w="1993" w:type="dxa"/>
          </w:tcPr>
          <w:p w14:paraId="6B17873A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 or groundwater</w:t>
            </w:r>
          </w:p>
        </w:tc>
        <w:tc>
          <w:tcPr>
            <w:tcW w:w="1993" w:type="dxa"/>
          </w:tcPr>
          <w:p w14:paraId="00ABBAB4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4ED8D88B" w14:textId="77777777" w:rsidTr="00D669D7">
        <w:tc>
          <w:tcPr>
            <w:tcW w:w="1992" w:type="dxa"/>
          </w:tcPr>
          <w:p w14:paraId="426E4A6C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Fire/fire</w:t>
            </w:r>
            <w:r w:rsidR="00D0348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waters</w:t>
            </w:r>
          </w:p>
          <w:p w14:paraId="11179376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483DA4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053ABF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70A899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5088DB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241DDF" w14:textId="3F212B6C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</w:tcPr>
          <w:p w14:paraId="18686F3E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  <w:p w14:paraId="49E427DB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CF7213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92B3DA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831FC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F7D8D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9AE3F5" w14:textId="768BB3E9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46C6BB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  <w:p w14:paraId="56E3BB67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D94499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62D31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27EFDD" w14:textId="6881DE23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29E486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Maintenance and inspection procedures followed.</w:t>
            </w:r>
          </w:p>
          <w:p w14:paraId="2B30D09B" w14:textId="77777777" w:rsidR="00EB6FE3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procedures in place.</w:t>
            </w:r>
          </w:p>
          <w:p w14:paraId="12289978" w14:textId="77777777" w:rsidR="00EB6FE3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Emergency plan</w:t>
            </w:r>
          </w:p>
          <w:p w14:paraId="0ABFA1AE" w14:textId="5933E584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14:paraId="3FF44236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  <w:p w14:paraId="591B40FE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5ED2CD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C4BBD4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6BE9A0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AA3BBE" w14:textId="36F8DC02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786C5C7D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  <w:p w14:paraId="5D451A2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2BDC86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12864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DD63BA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C2D651" w14:textId="041D1784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34362BB3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  <w:p w14:paraId="6DFEAE77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4DC1D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E0E75A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636447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DF059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A4C9A6" w14:textId="6B1BCDCF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87C" w14:paraId="6C11E9DE" w14:textId="77777777" w:rsidTr="00D669D7">
        <w:tc>
          <w:tcPr>
            <w:tcW w:w="1992" w:type="dxa"/>
          </w:tcPr>
          <w:p w14:paraId="229CE780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</w:tcPr>
          <w:p w14:paraId="7869DF54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A9A4CF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246673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A7B2E0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2A1C41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22ECA8BC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8EB" w14:paraId="2AD866E8" w14:textId="77777777" w:rsidTr="00D669D7">
        <w:tc>
          <w:tcPr>
            <w:tcW w:w="1992" w:type="dxa"/>
          </w:tcPr>
          <w:p w14:paraId="6FF83445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Flood</w:t>
            </w:r>
          </w:p>
        </w:tc>
        <w:tc>
          <w:tcPr>
            <w:tcW w:w="1547" w:type="dxa"/>
          </w:tcPr>
          <w:p w14:paraId="1FFA2ADD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5B4B140F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6A4D70FE" w14:textId="77777777" w:rsidR="003B0E58" w:rsidRDefault="003B0E58" w:rsidP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located out of flood risk area. Maintenance and inspection procedures followed.</w:t>
            </w:r>
          </w:p>
          <w:p w14:paraId="37F4AF8B" w14:textId="77777777" w:rsidR="003E4380" w:rsidRPr="00D669D7" w:rsidRDefault="003E4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0FF3738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19F64360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17838029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3B0E58" w14:paraId="1E63F527" w14:textId="77777777" w:rsidTr="00D669D7">
        <w:tc>
          <w:tcPr>
            <w:tcW w:w="1992" w:type="dxa"/>
          </w:tcPr>
          <w:p w14:paraId="4AF0AD18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Vandalism/theft</w:t>
            </w:r>
          </w:p>
        </w:tc>
        <w:tc>
          <w:tcPr>
            <w:tcW w:w="1547" w:type="dxa"/>
          </w:tcPr>
          <w:p w14:paraId="0E2D5141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7B92F4CA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4FC5E2D7" w14:textId="0D38D6A9" w:rsidR="003B0E58" w:rsidRDefault="003B0E58" w:rsidP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isolation valves locked. Poultry house and associated stores locked.</w:t>
            </w:r>
          </w:p>
        </w:tc>
        <w:tc>
          <w:tcPr>
            <w:tcW w:w="1603" w:type="dxa"/>
          </w:tcPr>
          <w:p w14:paraId="759C3CE0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Unlikely</w:t>
            </w:r>
          </w:p>
        </w:tc>
        <w:tc>
          <w:tcPr>
            <w:tcW w:w="1993" w:type="dxa"/>
          </w:tcPr>
          <w:p w14:paraId="05D8575D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579C332C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</w:tbl>
    <w:p w14:paraId="7BC0AEA8" w14:textId="77777777" w:rsidR="00B35E4E" w:rsidRDefault="00B35E4E">
      <w:pPr>
        <w:rPr>
          <w:rFonts w:ascii="Arial" w:hAnsi="Arial" w:cs="Arial"/>
          <w:b/>
          <w:sz w:val="28"/>
          <w:szCs w:val="28"/>
        </w:rPr>
      </w:pPr>
    </w:p>
    <w:p w14:paraId="29F96CE7" w14:textId="77777777" w:rsidR="00B35E4E" w:rsidRPr="00B35E4E" w:rsidRDefault="00B35E4E">
      <w:pPr>
        <w:rPr>
          <w:rFonts w:ascii="Arial" w:hAnsi="Arial" w:cs="Arial"/>
          <w:b/>
          <w:sz w:val="28"/>
          <w:szCs w:val="28"/>
        </w:rPr>
      </w:pPr>
    </w:p>
    <w:sectPr w:rsidR="00B35E4E" w:rsidRPr="00B35E4E" w:rsidSect="00B35E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95CA0" w14:textId="77777777" w:rsidR="00010DA5" w:rsidRDefault="00010DA5" w:rsidP="00010DA5">
      <w:pPr>
        <w:spacing w:after="0" w:line="240" w:lineRule="auto"/>
      </w:pPr>
      <w:r>
        <w:separator/>
      </w:r>
    </w:p>
  </w:endnote>
  <w:endnote w:type="continuationSeparator" w:id="0">
    <w:p w14:paraId="11C686D2" w14:textId="77777777" w:rsidR="00010DA5" w:rsidRDefault="00010DA5" w:rsidP="0001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13CA" w14:textId="77777777" w:rsidR="00010DA5" w:rsidRDefault="00010DA5" w:rsidP="00010DA5">
      <w:pPr>
        <w:spacing w:after="0" w:line="240" w:lineRule="auto"/>
      </w:pPr>
      <w:r>
        <w:separator/>
      </w:r>
    </w:p>
  </w:footnote>
  <w:footnote w:type="continuationSeparator" w:id="0">
    <w:p w14:paraId="5B646BA7" w14:textId="77777777" w:rsidR="00010DA5" w:rsidRDefault="00010DA5" w:rsidP="0001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4E"/>
    <w:rsid w:val="00010D4A"/>
    <w:rsid w:val="00010DA5"/>
    <w:rsid w:val="000B1C51"/>
    <w:rsid w:val="00115769"/>
    <w:rsid w:val="0012006C"/>
    <w:rsid w:val="00213A3A"/>
    <w:rsid w:val="003B0E58"/>
    <w:rsid w:val="003B26CC"/>
    <w:rsid w:val="003D2AFD"/>
    <w:rsid w:val="003E4380"/>
    <w:rsid w:val="004E5326"/>
    <w:rsid w:val="005E0A3E"/>
    <w:rsid w:val="006214EA"/>
    <w:rsid w:val="00655BCD"/>
    <w:rsid w:val="00674C73"/>
    <w:rsid w:val="00683A0F"/>
    <w:rsid w:val="006C6EAD"/>
    <w:rsid w:val="0077771E"/>
    <w:rsid w:val="00831C02"/>
    <w:rsid w:val="00897C0E"/>
    <w:rsid w:val="00936770"/>
    <w:rsid w:val="009A18EB"/>
    <w:rsid w:val="009B1F6C"/>
    <w:rsid w:val="009C0568"/>
    <w:rsid w:val="009F796E"/>
    <w:rsid w:val="00AA7052"/>
    <w:rsid w:val="00AD43EB"/>
    <w:rsid w:val="00AE3A07"/>
    <w:rsid w:val="00B35E4E"/>
    <w:rsid w:val="00BF4A29"/>
    <w:rsid w:val="00C2373F"/>
    <w:rsid w:val="00C67578"/>
    <w:rsid w:val="00CA0987"/>
    <w:rsid w:val="00CF04DF"/>
    <w:rsid w:val="00D03480"/>
    <w:rsid w:val="00D16C32"/>
    <w:rsid w:val="00D41CBD"/>
    <w:rsid w:val="00D669D7"/>
    <w:rsid w:val="00E4487C"/>
    <w:rsid w:val="00EB6FE3"/>
    <w:rsid w:val="00F35174"/>
    <w:rsid w:val="00FA0808"/>
    <w:rsid w:val="00FC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61EE1"/>
  <w15:docId w15:val="{BAE05494-FC29-450A-BCC6-C8EDBE47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5" ma:contentTypeDescription="Create a new document." ma:contentTypeScope="" ma:versionID="39d05f72e338406513eca0a8334f6274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c83e5dd7bf51901a7740f03b992f698c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2023-03-06T00:00:00+00:00</EAReceivedDate>
    <ga477587807b4e8dbd9d142e03c014fa xmlns="dbe221e7-66db-4bdb-a92c-aa517c005f15">
      <Terms xmlns="http://schemas.microsoft.com/office/infopath/2007/PartnerControls"/>
    </ga477587807b4e8dbd9d142e03c014fa>
    <lcf76f155ced4ddcb4097134ff3c332f xmlns="da21e935-9c4e-465c-9eca-732bd850eeb1">
      <Terms xmlns="http://schemas.microsoft.com/office/infopath/2007/PartnerControls"/>
    </lcf76f155ced4ddcb4097134ff3c332f>
    <PermitNumber xmlns="eebef177-55b5-4448-a5fb-28ea454417ee">EPR-AP3147JH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Mercer Farming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2023-03-06T00:00:00+00:00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EPR/AP3147JH</EPRNumber>
    <FacilityAddressPostcode xmlns="eebef177-55b5-4448-a5fb-28ea454417ee">ST14 8RJ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Steve Raasch</ExternalAuthor>
    <SiteName xmlns="eebef177-55b5-4448-a5fb-28ea454417ee">Coppice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Coppice Farm, Hobb Lane, Abbots Bromley, Kingstone, Staffordshire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5576D768-97DA-4926-B9A2-0534ED920F8F}"/>
</file>

<file path=customXml/itemProps2.xml><?xml version="1.0" encoding="utf-8"?>
<ds:datastoreItem xmlns:ds="http://schemas.openxmlformats.org/officeDocument/2006/customXml" ds:itemID="{1E0BF8D3-B75C-4172-8777-1A9B58A401FF}"/>
</file>

<file path=customXml/itemProps3.xml><?xml version="1.0" encoding="utf-8"?>
<ds:datastoreItem xmlns:ds="http://schemas.openxmlformats.org/officeDocument/2006/customXml" ds:itemID="{E706208F-EE65-4397-BB7D-5C59592843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Topping, Liz</cp:lastModifiedBy>
  <cp:revision>2</cp:revision>
  <dcterms:created xsi:type="dcterms:W3CDTF">2023-03-13T13:22:00Z</dcterms:created>
  <dcterms:modified xsi:type="dcterms:W3CDTF">2023-03-13T13:22:00Z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0x0101000E9AD557692E154F9D2697C8C6432F760056E373D105EEC340838F4C20D6107928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