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0D1C1F" w:rsidRPr="00162B45" w14:paraId="173B27AF" w14:textId="77777777" w:rsidTr="00691DD5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3470943" w14:textId="74688D69" w:rsidR="000D1C1F" w:rsidRPr="000D1C1F" w:rsidRDefault="000D1C1F" w:rsidP="00162B4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Hlk97021848"/>
            <w:r w:rsidRPr="000D1C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Non-Technical Summary</w:t>
            </w:r>
          </w:p>
        </w:tc>
      </w:tr>
      <w:bookmarkEnd w:id="0"/>
      <w:tr w:rsidR="00B71013" w:rsidRPr="00162B45" w14:paraId="2B880DF5" w14:textId="77777777" w:rsidTr="00691DD5">
        <w:trPr>
          <w:trHeight w:val="340"/>
        </w:trPr>
        <w:tc>
          <w:tcPr>
            <w:tcW w:w="1980" w:type="dxa"/>
            <w:vAlign w:val="center"/>
          </w:tcPr>
          <w:p w14:paraId="5E5D7540" w14:textId="3CDB2CE4" w:rsidR="00B71013" w:rsidRPr="000D1C1F" w:rsidRDefault="009A02B8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Action area</w:t>
            </w:r>
          </w:p>
        </w:tc>
        <w:tc>
          <w:tcPr>
            <w:tcW w:w="8214" w:type="dxa"/>
            <w:vAlign w:val="center"/>
          </w:tcPr>
          <w:p w14:paraId="426804AC" w14:textId="66754489" w:rsidR="00B71013" w:rsidRPr="00162B45" w:rsidRDefault="00AF3400" w:rsidP="000D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Chillers</w:t>
            </w:r>
          </w:p>
        </w:tc>
      </w:tr>
      <w:tr w:rsidR="00B71013" w:rsidRPr="00162B45" w14:paraId="0BC8D7FD" w14:textId="77777777" w:rsidTr="00691DD5">
        <w:trPr>
          <w:trHeight w:val="340"/>
        </w:trPr>
        <w:tc>
          <w:tcPr>
            <w:tcW w:w="1980" w:type="dxa"/>
            <w:vAlign w:val="center"/>
          </w:tcPr>
          <w:p w14:paraId="1D8C30D2" w14:textId="44A409AA" w:rsidR="00B71013" w:rsidRPr="000D1C1F" w:rsidRDefault="00B71013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Overview of Activities</w:t>
            </w:r>
          </w:p>
        </w:tc>
        <w:tc>
          <w:tcPr>
            <w:tcW w:w="8214" w:type="dxa"/>
            <w:vAlign w:val="center"/>
          </w:tcPr>
          <w:p w14:paraId="2639A056" w14:textId="38C28B14" w:rsidR="00153B4E" w:rsidRPr="00162B45" w:rsidRDefault="00AF3400" w:rsidP="000D1C1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Chilling of water using </w:t>
            </w:r>
            <w:r w:rsidR="008B7B9B">
              <w:rPr>
                <w:rFonts w:ascii="Calibri" w:hAnsi="Calibri" w:cs="Calibri"/>
                <w:color w:val="000000"/>
                <w:sz w:val="16"/>
                <w:szCs w:val="16"/>
              </w:rPr>
              <w:t>a Daikin EUWA100MZY Free cooling chiller</w:t>
            </w:r>
            <w:r w:rsidR="004425E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71013" w:rsidRPr="00162B45" w14:paraId="51DBA739" w14:textId="77777777" w:rsidTr="00691DD5">
        <w:tc>
          <w:tcPr>
            <w:tcW w:w="1980" w:type="dxa"/>
            <w:vAlign w:val="center"/>
          </w:tcPr>
          <w:p w14:paraId="3312C919" w14:textId="1D2FCC66" w:rsidR="00B71013" w:rsidRPr="000D1C1F" w:rsidRDefault="00B71013" w:rsidP="000D1C1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Operating Techniques</w:t>
            </w:r>
          </w:p>
        </w:tc>
        <w:tc>
          <w:tcPr>
            <w:tcW w:w="8214" w:type="dxa"/>
            <w:vAlign w:val="center"/>
          </w:tcPr>
          <w:p w14:paraId="2D686DFE" w14:textId="77777777" w:rsidR="008B7B9B" w:rsidRDefault="00AC7FE2" w:rsidP="00B27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Feed water is </w:t>
            </w:r>
            <w:r w:rsidR="008B7B9B">
              <w:rPr>
                <w:sz w:val="16"/>
                <w:szCs w:val="16"/>
              </w:rPr>
              <w:t>held in a 30000L Plastic Tank.</w:t>
            </w:r>
          </w:p>
          <w:p w14:paraId="72542DBE" w14:textId="77777777" w:rsidR="00C537AA" w:rsidRDefault="008B7B9B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is recirculated through the free cooling chillers to reduce the water temperature from around 10˚C to around 5˚</w:t>
            </w:r>
            <w:r w:rsidR="00C537AA">
              <w:rPr>
                <w:sz w:val="16"/>
                <w:szCs w:val="16"/>
              </w:rPr>
              <w:t>C.   From here it flows to the reactor on demand to cool the reactor coil</w:t>
            </w:r>
            <w:r w:rsidR="0086664F">
              <w:rPr>
                <w:sz w:val="16"/>
                <w:szCs w:val="16"/>
              </w:rPr>
              <w:t>.</w:t>
            </w:r>
            <w:r w:rsidR="00C537AA">
              <w:rPr>
                <w:sz w:val="16"/>
                <w:szCs w:val="16"/>
              </w:rPr>
              <w:t xml:space="preserve">  This is a closed water system.</w:t>
            </w:r>
          </w:p>
          <w:p w14:paraId="72B982CB" w14:textId="28E778D7" w:rsidR="0086664F" w:rsidRPr="00162B45" w:rsidRDefault="00C537AA" w:rsidP="00C53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D00A3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ater treatment chemical is added to the feed water to reduce corrosion and prohibit bacterial growth.</w:t>
            </w:r>
            <w:r w:rsidR="0086664F">
              <w:rPr>
                <w:sz w:val="16"/>
                <w:szCs w:val="16"/>
              </w:rPr>
              <w:t xml:space="preserve">  </w:t>
            </w:r>
          </w:p>
        </w:tc>
      </w:tr>
      <w:tr w:rsidR="00046213" w:rsidRPr="00162B45" w14:paraId="5A3D2A14" w14:textId="77777777" w:rsidTr="00691DD5">
        <w:tc>
          <w:tcPr>
            <w:tcW w:w="1980" w:type="dxa"/>
            <w:vAlign w:val="center"/>
          </w:tcPr>
          <w:p w14:paraId="45D0A188" w14:textId="2CC2C91A" w:rsidR="00046213" w:rsidRPr="000D1C1F" w:rsidRDefault="000462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Raw Materials</w:t>
            </w:r>
          </w:p>
        </w:tc>
        <w:tc>
          <w:tcPr>
            <w:tcW w:w="8214" w:type="dxa"/>
            <w:vAlign w:val="center"/>
          </w:tcPr>
          <w:p w14:paraId="57A78CF3" w14:textId="53139E68" w:rsidR="00937EB2" w:rsidRDefault="00C537AA" w:rsidP="0079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Mains water is use</w:t>
            </w:r>
            <w:r w:rsidR="00D00A3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</w:p>
          <w:p w14:paraId="6FD1AF40" w14:textId="498F6146" w:rsidR="00C537AA" w:rsidRPr="00162B45" w:rsidRDefault="00C537AA" w:rsidP="0079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treatment chemicals are delivered in 25L drums.</w:t>
            </w:r>
          </w:p>
        </w:tc>
      </w:tr>
      <w:tr w:rsidR="00B71013" w:rsidRPr="00162B45" w14:paraId="6C77A4F1" w14:textId="77777777" w:rsidTr="00691DD5">
        <w:tc>
          <w:tcPr>
            <w:tcW w:w="1980" w:type="dxa"/>
            <w:vAlign w:val="center"/>
          </w:tcPr>
          <w:p w14:paraId="72AB0ABF" w14:textId="5B387DA4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Waste from the process</w:t>
            </w:r>
          </w:p>
        </w:tc>
        <w:tc>
          <w:tcPr>
            <w:tcW w:w="8214" w:type="dxa"/>
            <w:vAlign w:val="center"/>
          </w:tcPr>
          <w:p w14:paraId="26C847CF" w14:textId="2FD4D355" w:rsidR="00937EB2" w:rsidRPr="00162B45" w:rsidRDefault="00D00A34" w:rsidP="00794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waste from the process.</w:t>
            </w:r>
          </w:p>
        </w:tc>
      </w:tr>
      <w:tr w:rsidR="002221FC" w:rsidRPr="00162B45" w14:paraId="4EC08185" w14:textId="77777777" w:rsidTr="00691DD5">
        <w:tc>
          <w:tcPr>
            <w:tcW w:w="1980" w:type="dxa"/>
            <w:vAlign w:val="center"/>
          </w:tcPr>
          <w:p w14:paraId="4ACFFE60" w14:textId="49CD8BFD" w:rsidR="002221FC" w:rsidRPr="000D1C1F" w:rsidRDefault="002221FC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Water use</w:t>
            </w:r>
          </w:p>
        </w:tc>
        <w:tc>
          <w:tcPr>
            <w:tcW w:w="8214" w:type="dxa"/>
            <w:vAlign w:val="center"/>
          </w:tcPr>
          <w:p w14:paraId="0B2CC80F" w14:textId="5A452018" w:rsidR="00794CCD" w:rsidRPr="00FA785B" w:rsidRDefault="002221FC" w:rsidP="001053D8">
            <w:pPr>
              <w:rPr>
                <w:sz w:val="16"/>
                <w:szCs w:val="16"/>
              </w:rPr>
            </w:pPr>
            <w:r w:rsidRPr="00FA785B">
              <w:rPr>
                <w:sz w:val="16"/>
                <w:szCs w:val="16"/>
              </w:rPr>
              <w:t xml:space="preserve">Water is provided to the site from the mains supply.   </w:t>
            </w:r>
          </w:p>
          <w:p w14:paraId="37A88D42" w14:textId="45CCF002" w:rsidR="00794CCD" w:rsidRPr="00FA785B" w:rsidRDefault="002221FC" w:rsidP="002221FC">
            <w:pPr>
              <w:rPr>
                <w:sz w:val="16"/>
                <w:szCs w:val="16"/>
              </w:rPr>
            </w:pPr>
            <w:r w:rsidRPr="00FA785B">
              <w:rPr>
                <w:sz w:val="16"/>
                <w:szCs w:val="16"/>
              </w:rPr>
              <w:t xml:space="preserve">Water is used as feed water and undergoes chemical treatment to prevent </w:t>
            </w:r>
            <w:r w:rsidR="00D00A34">
              <w:rPr>
                <w:sz w:val="16"/>
                <w:szCs w:val="16"/>
              </w:rPr>
              <w:t>pipework corrosion and prohibit bacterial growth.</w:t>
            </w:r>
          </w:p>
          <w:p w14:paraId="285E8FD4" w14:textId="28ED27D7" w:rsidR="00007379" w:rsidRPr="00FA785B" w:rsidRDefault="00007379" w:rsidP="002221FC">
            <w:pPr>
              <w:rPr>
                <w:sz w:val="16"/>
                <w:szCs w:val="16"/>
              </w:rPr>
            </w:pPr>
          </w:p>
        </w:tc>
      </w:tr>
      <w:tr w:rsidR="00FA785B" w:rsidRPr="00162B45" w14:paraId="2F59CFC0" w14:textId="77777777" w:rsidTr="00691DD5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1D145050" w14:textId="590BF0D1" w:rsidR="00FA785B" w:rsidRPr="00162B45" w:rsidRDefault="00FA785B" w:rsidP="00C30B9F">
            <w:pPr>
              <w:ind w:firstLine="720"/>
              <w:rPr>
                <w:sz w:val="16"/>
                <w:szCs w:val="16"/>
              </w:rPr>
            </w:pPr>
          </w:p>
        </w:tc>
      </w:tr>
      <w:tr w:rsidR="00B71013" w:rsidRPr="00162B45" w14:paraId="289B6775" w14:textId="77777777" w:rsidTr="00691DD5">
        <w:tc>
          <w:tcPr>
            <w:tcW w:w="1980" w:type="dxa"/>
            <w:vAlign w:val="center"/>
          </w:tcPr>
          <w:p w14:paraId="2383C58E" w14:textId="2B50340A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</w:t>
            </w:r>
            <w:r w:rsidR="00631F89" w:rsidRPr="000D1C1F">
              <w:rPr>
                <w:b/>
                <w:bCs/>
                <w:sz w:val="16"/>
                <w:szCs w:val="16"/>
              </w:rPr>
              <w:t xml:space="preserve"> to air</w:t>
            </w:r>
          </w:p>
        </w:tc>
        <w:tc>
          <w:tcPr>
            <w:tcW w:w="8214" w:type="dxa"/>
          </w:tcPr>
          <w:p w14:paraId="59A371B4" w14:textId="3ED45EF4" w:rsidR="00B71013" w:rsidRDefault="00D00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no point source emissions to air.</w:t>
            </w:r>
          </w:p>
          <w:p w14:paraId="113E9308" w14:textId="11922FD9" w:rsidR="00400430" w:rsidRPr="00162B45" w:rsidRDefault="00400430">
            <w:pPr>
              <w:rPr>
                <w:sz w:val="16"/>
                <w:szCs w:val="16"/>
              </w:rPr>
            </w:pPr>
          </w:p>
        </w:tc>
      </w:tr>
      <w:tr w:rsidR="00B71013" w:rsidRPr="00162B45" w14:paraId="512D5527" w14:textId="77777777" w:rsidTr="00691DD5">
        <w:tc>
          <w:tcPr>
            <w:tcW w:w="1980" w:type="dxa"/>
            <w:vAlign w:val="center"/>
          </w:tcPr>
          <w:p w14:paraId="6CDCCD44" w14:textId="0D2015A1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Fugitive emissions to air</w:t>
            </w:r>
          </w:p>
        </w:tc>
        <w:tc>
          <w:tcPr>
            <w:tcW w:w="8214" w:type="dxa"/>
          </w:tcPr>
          <w:p w14:paraId="505F9707" w14:textId="1A46C77E" w:rsidR="004B59D0" w:rsidRDefault="00D00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None.</w:t>
            </w:r>
          </w:p>
          <w:p w14:paraId="6DBB9AC4" w14:textId="11BA87DF" w:rsidR="00F850C7" w:rsidRPr="00162B45" w:rsidRDefault="00F850C7">
            <w:pPr>
              <w:rPr>
                <w:sz w:val="16"/>
                <w:szCs w:val="16"/>
              </w:rPr>
            </w:pPr>
          </w:p>
        </w:tc>
      </w:tr>
      <w:tr w:rsidR="00631F89" w:rsidRPr="00162B45" w14:paraId="65CFD0FD" w14:textId="77777777" w:rsidTr="00691DD5">
        <w:tc>
          <w:tcPr>
            <w:tcW w:w="1980" w:type="dxa"/>
            <w:vAlign w:val="center"/>
          </w:tcPr>
          <w:p w14:paraId="36704D2B" w14:textId="3A7B97DB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Monitoring of emissions to air</w:t>
            </w:r>
          </w:p>
        </w:tc>
        <w:tc>
          <w:tcPr>
            <w:tcW w:w="8214" w:type="dxa"/>
          </w:tcPr>
          <w:p w14:paraId="0D4D33FB" w14:textId="02E2A0A6" w:rsidR="00C30B9F" w:rsidRPr="00162B45" w:rsidRDefault="00D00A34" w:rsidP="004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785B" w:rsidRPr="00162B45" w14:paraId="3244FA39" w14:textId="77777777" w:rsidTr="00691DD5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268AB4C0" w14:textId="77777777" w:rsidR="00FA785B" w:rsidRPr="00162B45" w:rsidRDefault="00FA785B" w:rsidP="00C30B9F">
            <w:pPr>
              <w:rPr>
                <w:sz w:val="16"/>
                <w:szCs w:val="16"/>
              </w:rPr>
            </w:pPr>
          </w:p>
        </w:tc>
      </w:tr>
      <w:tr w:rsidR="00B71013" w:rsidRPr="00162B45" w14:paraId="2A6C946C" w14:textId="77777777" w:rsidTr="00691DD5">
        <w:tc>
          <w:tcPr>
            <w:tcW w:w="1980" w:type="dxa"/>
            <w:vAlign w:val="center"/>
          </w:tcPr>
          <w:p w14:paraId="1179FDD6" w14:textId="3B21764D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 to surface water</w:t>
            </w:r>
          </w:p>
        </w:tc>
        <w:tc>
          <w:tcPr>
            <w:tcW w:w="8214" w:type="dxa"/>
          </w:tcPr>
          <w:p w14:paraId="100BA95A" w14:textId="504E4008" w:rsidR="00B71013" w:rsidRPr="00162B45" w:rsidRDefault="00D00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closed system so no emissions to surface water are present.</w:t>
            </w:r>
            <w:r w:rsidR="00F94F18">
              <w:rPr>
                <w:sz w:val="16"/>
                <w:szCs w:val="16"/>
              </w:rPr>
              <w:t xml:space="preserve"> </w:t>
            </w:r>
          </w:p>
        </w:tc>
      </w:tr>
      <w:tr w:rsidR="00F94F18" w:rsidRPr="00162B45" w14:paraId="2FF9C3B7" w14:textId="77777777" w:rsidTr="00691DD5">
        <w:tc>
          <w:tcPr>
            <w:tcW w:w="1980" w:type="dxa"/>
            <w:vAlign w:val="center"/>
          </w:tcPr>
          <w:p w14:paraId="0417C211" w14:textId="25F06033" w:rsidR="00F94F18" w:rsidRPr="000D1C1F" w:rsidRDefault="00C30B9F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Fugitive</w:t>
            </w:r>
            <w:r w:rsidR="00F94F18" w:rsidRPr="000D1C1F">
              <w:rPr>
                <w:b/>
                <w:bCs/>
                <w:sz w:val="16"/>
                <w:szCs w:val="16"/>
              </w:rPr>
              <w:t xml:space="preserve"> emissions to surface water</w:t>
            </w:r>
          </w:p>
        </w:tc>
        <w:tc>
          <w:tcPr>
            <w:tcW w:w="8214" w:type="dxa"/>
          </w:tcPr>
          <w:p w14:paraId="1E7CACB1" w14:textId="71103C33" w:rsidR="00F94F18" w:rsidRDefault="007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Overflowing of the </w:t>
            </w:r>
            <w:r w:rsidR="00D977BB">
              <w:rPr>
                <w:sz w:val="16"/>
                <w:szCs w:val="16"/>
              </w:rPr>
              <w:t>feed tank</w:t>
            </w:r>
            <w:r w:rsidR="00D00A34">
              <w:rPr>
                <w:sz w:val="16"/>
                <w:szCs w:val="16"/>
              </w:rPr>
              <w:t xml:space="preserve"> could occur so it is included in a maintenance schedule.</w:t>
            </w:r>
            <w:r w:rsidR="00691DD5">
              <w:rPr>
                <w:sz w:val="16"/>
                <w:szCs w:val="16"/>
              </w:rPr>
              <w:t xml:space="preserve">   All emission points are listed in the Emission Points document.</w:t>
            </w:r>
          </w:p>
        </w:tc>
      </w:tr>
      <w:tr w:rsidR="00B71013" w:rsidRPr="00162B45" w14:paraId="1D57C1AD" w14:textId="77777777" w:rsidTr="00691DD5">
        <w:tc>
          <w:tcPr>
            <w:tcW w:w="1980" w:type="dxa"/>
            <w:vAlign w:val="center"/>
          </w:tcPr>
          <w:p w14:paraId="611F636E" w14:textId="16E4818D" w:rsidR="00B71013" w:rsidRPr="000D1C1F" w:rsidRDefault="00B71013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Point source emissions to sewer</w:t>
            </w:r>
          </w:p>
        </w:tc>
        <w:tc>
          <w:tcPr>
            <w:tcW w:w="8214" w:type="dxa"/>
          </w:tcPr>
          <w:p w14:paraId="0C3661EF" w14:textId="5B4D061D" w:rsidR="00B71013" w:rsidRPr="00162B45" w:rsidRDefault="00F94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no emissions to sewer.</w:t>
            </w:r>
          </w:p>
        </w:tc>
      </w:tr>
      <w:tr w:rsidR="00631F89" w:rsidRPr="00162B45" w14:paraId="13CB502B" w14:textId="77777777" w:rsidTr="00691DD5">
        <w:tc>
          <w:tcPr>
            <w:tcW w:w="1980" w:type="dxa"/>
            <w:vAlign w:val="center"/>
          </w:tcPr>
          <w:p w14:paraId="78001F0D" w14:textId="61A7D9E9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Monitoring of emissions to water</w:t>
            </w:r>
          </w:p>
        </w:tc>
        <w:tc>
          <w:tcPr>
            <w:tcW w:w="8214" w:type="dxa"/>
          </w:tcPr>
          <w:p w14:paraId="37B41D0D" w14:textId="421AE528" w:rsidR="00631F89" w:rsidRPr="00162B45" w:rsidRDefault="00811F7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required.</w:t>
            </w:r>
          </w:p>
        </w:tc>
      </w:tr>
      <w:tr w:rsidR="00631F89" w:rsidRPr="00162B45" w14:paraId="52E3C3D2" w14:textId="77777777" w:rsidTr="00691DD5">
        <w:tc>
          <w:tcPr>
            <w:tcW w:w="1980" w:type="dxa"/>
            <w:vAlign w:val="center"/>
          </w:tcPr>
          <w:p w14:paraId="76DCBB1D" w14:textId="61C711D9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Emissions to land</w:t>
            </w:r>
          </w:p>
        </w:tc>
        <w:tc>
          <w:tcPr>
            <w:tcW w:w="8214" w:type="dxa"/>
          </w:tcPr>
          <w:p w14:paraId="0D034E69" w14:textId="201D1029" w:rsidR="00631F89" w:rsidRPr="00162B45" w:rsidRDefault="00811F7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emissions to land from the installation.</w:t>
            </w:r>
          </w:p>
        </w:tc>
      </w:tr>
      <w:tr w:rsidR="00C30B9F" w:rsidRPr="000D1C1F" w14:paraId="16F19ED3" w14:textId="77777777" w:rsidTr="00691DD5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26850D4" w14:textId="5AACE384" w:rsidR="00C30B9F" w:rsidRPr="0034410E" w:rsidRDefault="00C30B9F" w:rsidP="00B666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31F89" w:rsidRPr="00162B45" w14:paraId="46D66786" w14:textId="77777777" w:rsidTr="00691DD5">
        <w:tc>
          <w:tcPr>
            <w:tcW w:w="1980" w:type="dxa"/>
            <w:vAlign w:val="center"/>
          </w:tcPr>
          <w:p w14:paraId="6DE9CAD6" w14:textId="4C2A19BD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Odour</w:t>
            </w:r>
          </w:p>
        </w:tc>
        <w:tc>
          <w:tcPr>
            <w:tcW w:w="8214" w:type="dxa"/>
          </w:tcPr>
          <w:p w14:paraId="3D176DA7" w14:textId="1BEC1AE3" w:rsidR="00631F89" w:rsidRPr="00162B45" w:rsidRDefault="00811F7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  <w:r w:rsidR="0034410E">
              <w:rPr>
                <w:sz w:val="16"/>
                <w:szCs w:val="16"/>
              </w:rPr>
              <w:t>is is a closed system.</w:t>
            </w:r>
            <w:r>
              <w:rPr>
                <w:sz w:val="16"/>
                <w:szCs w:val="16"/>
              </w:rPr>
              <w:t xml:space="preserve"> </w:t>
            </w:r>
            <w:r w:rsidR="00697D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There is no discernible odour.</w:t>
            </w:r>
          </w:p>
        </w:tc>
      </w:tr>
      <w:tr w:rsidR="00631F89" w:rsidRPr="00162B45" w14:paraId="2BA330E3" w14:textId="77777777" w:rsidTr="00691DD5">
        <w:tc>
          <w:tcPr>
            <w:tcW w:w="1980" w:type="dxa"/>
            <w:vAlign w:val="center"/>
          </w:tcPr>
          <w:p w14:paraId="6DE5FA79" w14:textId="75F7A688" w:rsidR="00631F89" w:rsidRPr="000D1C1F" w:rsidRDefault="00631F89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Noise &amp; Vibration</w:t>
            </w:r>
          </w:p>
        </w:tc>
        <w:tc>
          <w:tcPr>
            <w:tcW w:w="8214" w:type="dxa"/>
          </w:tcPr>
          <w:p w14:paraId="2AC6E746" w14:textId="1B0CF2B7" w:rsidR="00631F89" w:rsidRPr="00162B45" w:rsidRDefault="00420910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noise complaints have been received.</w:t>
            </w:r>
          </w:p>
        </w:tc>
      </w:tr>
      <w:tr w:rsidR="00631F89" w:rsidRPr="00162B45" w14:paraId="1B645898" w14:textId="77777777" w:rsidTr="00691DD5">
        <w:tc>
          <w:tcPr>
            <w:tcW w:w="1980" w:type="dxa"/>
            <w:vAlign w:val="center"/>
          </w:tcPr>
          <w:p w14:paraId="19D9BFE9" w14:textId="7FD970E6" w:rsidR="00631F89" w:rsidRPr="000D1C1F" w:rsidRDefault="009A02B8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Energy</w:t>
            </w:r>
          </w:p>
        </w:tc>
        <w:tc>
          <w:tcPr>
            <w:tcW w:w="8214" w:type="dxa"/>
          </w:tcPr>
          <w:p w14:paraId="62446244" w14:textId="7B4F4AAF" w:rsidR="00046213" w:rsidRDefault="00046213" w:rsidP="00631F89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>The primary sources of energy used at the installation</w:t>
            </w:r>
            <w:r>
              <w:rPr>
                <w:sz w:val="16"/>
                <w:szCs w:val="16"/>
              </w:rPr>
              <w:t xml:space="preserve"> are electricity imported from the National Grid</w:t>
            </w:r>
            <w:r w:rsidR="0034410E">
              <w:rPr>
                <w:sz w:val="16"/>
                <w:szCs w:val="16"/>
              </w:rPr>
              <w:t>.</w:t>
            </w:r>
          </w:p>
          <w:p w14:paraId="44EC1906" w14:textId="2BF115EF" w:rsidR="00046213" w:rsidRDefault="00046213" w:rsidP="00631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hourly meters </w:t>
            </w:r>
            <w:r w:rsidRPr="00162B45">
              <w:rPr>
                <w:sz w:val="16"/>
                <w:szCs w:val="16"/>
              </w:rPr>
              <w:t xml:space="preserve">are installed </w:t>
            </w:r>
            <w:r>
              <w:rPr>
                <w:sz w:val="16"/>
                <w:szCs w:val="16"/>
              </w:rPr>
              <w:t xml:space="preserve">on the site </w:t>
            </w:r>
            <w:r w:rsidRPr="00162B45">
              <w:rPr>
                <w:sz w:val="16"/>
                <w:szCs w:val="16"/>
              </w:rPr>
              <w:t>across the site to record electricity</w:t>
            </w:r>
            <w:r>
              <w:rPr>
                <w:sz w:val="16"/>
                <w:szCs w:val="16"/>
              </w:rPr>
              <w:t xml:space="preserve"> usage.   </w:t>
            </w:r>
          </w:p>
          <w:p w14:paraId="51A3FE6C" w14:textId="6EAA86E0" w:rsidR="009C401C" w:rsidRPr="00162B45" w:rsidRDefault="009C401C" w:rsidP="0034410E">
            <w:pPr>
              <w:rPr>
                <w:sz w:val="16"/>
                <w:szCs w:val="16"/>
              </w:rPr>
            </w:pPr>
          </w:p>
        </w:tc>
      </w:tr>
      <w:tr w:rsidR="004E6B34" w:rsidRPr="00162B45" w14:paraId="291D60C9" w14:textId="77777777" w:rsidTr="00691DD5">
        <w:tc>
          <w:tcPr>
            <w:tcW w:w="1980" w:type="dxa"/>
            <w:vAlign w:val="center"/>
          </w:tcPr>
          <w:p w14:paraId="3671704F" w14:textId="02C0C89D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Environmental Management system</w:t>
            </w:r>
          </w:p>
        </w:tc>
        <w:tc>
          <w:tcPr>
            <w:tcW w:w="8214" w:type="dxa"/>
            <w:vAlign w:val="center"/>
          </w:tcPr>
          <w:p w14:paraId="3490A538" w14:textId="77777777" w:rsidR="004E6B34" w:rsidRDefault="004E6B34" w:rsidP="00697DE6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 xml:space="preserve">The installation operates under an environmental management third party certification scheme to ISO14001:2015. </w:t>
            </w:r>
          </w:p>
          <w:p w14:paraId="38EE4D6F" w14:textId="2781A139" w:rsidR="004E6B34" w:rsidRPr="00162B45" w:rsidRDefault="004E6B34" w:rsidP="00697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process is supported with a </w:t>
            </w:r>
            <w:r w:rsidR="00697DE6">
              <w:rPr>
                <w:sz w:val="16"/>
                <w:szCs w:val="16"/>
              </w:rPr>
              <w:t>management</w:t>
            </w:r>
            <w:r>
              <w:rPr>
                <w:sz w:val="16"/>
                <w:szCs w:val="16"/>
              </w:rPr>
              <w:t xml:space="preserve"> consultant who carries out</w:t>
            </w:r>
            <w:r w:rsidRPr="00162B45">
              <w:rPr>
                <w:sz w:val="16"/>
                <w:szCs w:val="16"/>
              </w:rPr>
              <w:t xml:space="preserve"> compliance audi</w:t>
            </w:r>
            <w:r>
              <w:rPr>
                <w:sz w:val="16"/>
                <w:szCs w:val="16"/>
              </w:rPr>
              <w:t>t</w:t>
            </w:r>
            <w:r w:rsidR="009C401C">
              <w:rPr>
                <w:sz w:val="16"/>
                <w:szCs w:val="16"/>
              </w:rPr>
              <w:t>s</w:t>
            </w:r>
            <w:r w:rsidRPr="00162B4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4E6B34" w:rsidRPr="00162B45" w14:paraId="6F912E55" w14:textId="77777777" w:rsidTr="00691DD5">
        <w:tc>
          <w:tcPr>
            <w:tcW w:w="1980" w:type="dxa"/>
            <w:vAlign w:val="center"/>
          </w:tcPr>
          <w:p w14:paraId="2FD21E45" w14:textId="70AFD278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Environmental Risk Assessment</w:t>
            </w:r>
          </w:p>
        </w:tc>
        <w:tc>
          <w:tcPr>
            <w:tcW w:w="8214" w:type="dxa"/>
          </w:tcPr>
          <w:p w14:paraId="2AE0079F" w14:textId="146743B5" w:rsidR="004E6B34" w:rsidRPr="00162B45" w:rsidRDefault="00697DE6" w:rsidP="004E6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Environmental Risk Assessment has been undertaken as part of the installation permit.</w:t>
            </w:r>
          </w:p>
        </w:tc>
      </w:tr>
      <w:tr w:rsidR="004E6B34" w:rsidRPr="00162B45" w14:paraId="239CF599" w14:textId="77777777" w:rsidTr="00691DD5">
        <w:tc>
          <w:tcPr>
            <w:tcW w:w="1980" w:type="dxa"/>
            <w:vAlign w:val="center"/>
          </w:tcPr>
          <w:p w14:paraId="13559AB4" w14:textId="678BE1DD" w:rsidR="004E6B34" w:rsidRPr="000D1C1F" w:rsidRDefault="004E6B34" w:rsidP="00C30B9F">
            <w:pPr>
              <w:rPr>
                <w:b/>
                <w:bCs/>
                <w:sz w:val="16"/>
                <w:szCs w:val="16"/>
              </w:rPr>
            </w:pPr>
            <w:r w:rsidRPr="000D1C1F">
              <w:rPr>
                <w:b/>
                <w:bCs/>
                <w:sz w:val="16"/>
                <w:szCs w:val="16"/>
              </w:rPr>
              <w:t>Incident Management</w:t>
            </w:r>
          </w:p>
        </w:tc>
        <w:tc>
          <w:tcPr>
            <w:tcW w:w="8214" w:type="dxa"/>
          </w:tcPr>
          <w:p w14:paraId="561CA2C3" w14:textId="08010927" w:rsidR="004E6B34" w:rsidRPr="00162B45" w:rsidRDefault="004E6B34" w:rsidP="004E6B34">
            <w:pPr>
              <w:rPr>
                <w:sz w:val="16"/>
                <w:szCs w:val="16"/>
              </w:rPr>
            </w:pPr>
            <w:r w:rsidRPr="00162B45">
              <w:rPr>
                <w:sz w:val="16"/>
                <w:szCs w:val="16"/>
              </w:rPr>
              <w:t xml:space="preserve">Written procedures are in place to manage the identified risks, including procedures relating to spill response, emergency preparedness and response to major emergencies. </w:t>
            </w:r>
            <w:r>
              <w:rPr>
                <w:sz w:val="16"/>
                <w:szCs w:val="16"/>
              </w:rPr>
              <w:t xml:space="preserve">  The Site has a Major Incident Plan and a Fire Prevention Plan which outlines the </w:t>
            </w:r>
            <w:r w:rsidRPr="00162B45">
              <w:rPr>
                <w:sz w:val="16"/>
                <w:szCs w:val="16"/>
              </w:rPr>
              <w:t>processes to follow to ensure adequate systems, resources and training are in place to effectively prevent and minimise the impact of an incident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ED89562" w14:textId="77777777" w:rsidR="00C95D67" w:rsidRPr="00162B45" w:rsidRDefault="00C95D67">
      <w:pPr>
        <w:rPr>
          <w:sz w:val="16"/>
          <w:szCs w:val="16"/>
        </w:rPr>
      </w:pPr>
    </w:p>
    <w:sectPr w:rsidR="00C95D67" w:rsidRPr="00162B45" w:rsidSect="00147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A11" w14:textId="77777777" w:rsidR="000D1C1F" w:rsidRDefault="000D1C1F" w:rsidP="000D1C1F">
      <w:pPr>
        <w:spacing w:after="0" w:line="240" w:lineRule="auto"/>
      </w:pPr>
      <w:r>
        <w:separator/>
      </w:r>
    </w:p>
  </w:endnote>
  <w:endnote w:type="continuationSeparator" w:id="0">
    <w:p w14:paraId="1E910523" w14:textId="77777777" w:rsidR="000D1C1F" w:rsidRDefault="000D1C1F" w:rsidP="000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459" w14:textId="77777777" w:rsidR="00A172F7" w:rsidRDefault="00A1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DA8" w14:textId="77777777" w:rsidR="00A172F7" w:rsidRDefault="00A17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835" w14:textId="77777777" w:rsidR="00A172F7" w:rsidRDefault="00A1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E530" w14:textId="77777777" w:rsidR="000D1C1F" w:rsidRDefault="000D1C1F" w:rsidP="000D1C1F">
      <w:pPr>
        <w:spacing w:after="0" w:line="240" w:lineRule="auto"/>
      </w:pPr>
      <w:r>
        <w:separator/>
      </w:r>
    </w:p>
  </w:footnote>
  <w:footnote w:type="continuationSeparator" w:id="0">
    <w:p w14:paraId="4B6AAF7E" w14:textId="77777777" w:rsidR="000D1C1F" w:rsidRDefault="000D1C1F" w:rsidP="000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DC9" w14:textId="77777777" w:rsidR="00A172F7" w:rsidRDefault="00A1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434" w14:textId="3FBE5B50" w:rsidR="000D1C1F" w:rsidRDefault="000D1C1F">
    <w:pPr>
      <w:pStyle w:val="Header"/>
    </w:pPr>
    <w:r>
      <w:rPr>
        <w:b/>
        <w:noProof/>
        <w:color w:val="2F5496" w:themeColor="accent1" w:themeShade="BF"/>
        <w:sz w:val="40"/>
        <w:szCs w:val="40"/>
      </w:rPr>
      <w:drawing>
        <wp:anchor distT="0" distB="0" distL="114300" distR="114300" simplePos="0" relativeHeight="251659264" behindDoc="1" locked="0" layoutInCell="1" allowOverlap="1" wp14:anchorId="04C1D51F" wp14:editId="27F3AE4E">
          <wp:simplePos x="0" y="0"/>
          <wp:positionH relativeFrom="margin">
            <wp:align>left</wp:align>
          </wp:positionH>
          <wp:positionV relativeFrom="paragraph">
            <wp:posOffset>-256062</wp:posOffset>
          </wp:positionV>
          <wp:extent cx="2133600" cy="341630"/>
          <wp:effectExtent l="0" t="0" r="0" b="1270"/>
          <wp:wrapThrough wrapText="bothSides">
            <wp:wrapPolygon edited="0">
              <wp:start x="0" y="0"/>
              <wp:lineTo x="0" y="20476"/>
              <wp:lineTo x="21407" y="20476"/>
              <wp:lineTo x="21407" y="0"/>
              <wp:lineTo x="0" y="0"/>
            </wp:wrapPolygon>
          </wp:wrapThrough>
          <wp:docPr id="7" name="Picture 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C68B" w14:textId="77777777" w:rsidR="00A172F7" w:rsidRDefault="00A1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13"/>
    <w:rsid w:val="00007379"/>
    <w:rsid w:val="00046213"/>
    <w:rsid w:val="000B2A83"/>
    <w:rsid w:val="000D1C1F"/>
    <w:rsid w:val="001053D8"/>
    <w:rsid w:val="00147673"/>
    <w:rsid w:val="00153B4E"/>
    <w:rsid w:val="00162B45"/>
    <w:rsid w:val="00171B07"/>
    <w:rsid w:val="001F2113"/>
    <w:rsid w:val="002221FC"/>
    <w:rsid w:val="0024210C"/>
    <w:rsid w:val="0034410E"/>
    <w:rsid w:val="003543FE"/>
    <w:rsid w:val="003A1C42"/>
    <w:rsid w:val="00400430"/>
    <w:rsid w:val="00420910"/>
    <w:rsid w:val="004425ED"/>
    <w:rsid w:val="0046702D"/>
    <w:rsid w:val="004915E6"/>
    <w:rsid w:val="004B59D0"/>
    <w:rsid w:val="004E3EEC"/>
    <w:rsid w:val="004E6B34"/>
    <w:rsid w:val="00544836"/>
    <w:rsid w:val="00631F89"/>
    <w:rsid w:val="00691DD5"/>
    <w:rsid w:val="00697DE6"/>
    <w:rsid w:val="00794CCD"/>
    <w:rsid w:val="007F239D"/>
    <w:rsid w:val="007F49BF"/>
    <w:rsid w:val="00811F70"/>
    <w:rsid w:val="0086664F"/>
    <w:rsid w:val="008B4519"/>
    <w:rsid w:val="008B7B9B"/>
    <w:rsid w:val="0092124E"/>
    <w:rsid w:val="00937EB2"/>
    <w:rsid w:val="00981A5C"/>
    <w:rsid w:val="009A02B8"/>
    <w:rsid w:val="009C401C"/>
    <w:rsid w:val="009E1F4B"/>
    <w:rsid w:val="00A172F7"/>
    <w:rsid w:val="00A913FE"/>
    <w:rsid w:val="00A9579E"/>
    <w:rsid w:val="00AC2139"/>
    <w:rsid w:val="00AC7FE2"/>
    <w:rsid w:val="00AF3400"/>
    <w:rsid w:val="00B2291E"/>
    <w:rsid w:val="00B277EC"/>
    <w:rsid w:val="00B71013"/>
    <w:rsid w:val="00B91B54"/>
    <w:rsid w:val="00BC64A4"/>
    <w:rsid w:val="00BC6762"/>
    <w:rsid w:val="00C30B9F"/>
    <w:rsid w:val="00C537AA"/>
    <w:rsid w:val="00C95D67"/>
    <w:rsid w:val="00D00A34"/>
    <w:rsid w:val="00D40AEA"/>
    <w:rsid w:val="00D977BB"/>
    <w:rsid w:val="00EC689B"/>
    <w:rsid w:val="00F850C7"/>
    <w:rsid w:val="00F94F18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7348"/>
  <w15:chartTrackingRefBased/>
  <w15:docId w15:val="{2503FA4E-CC6A-4655-B108-AD58690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1F"/>
  </w:style>
  <w:style w:type="paragraph" w:styleId="Footer">
    <w:name w:val="footer"/>
    <w:basedOn w:val="Normal"/>
    <w:link w:val="FooterChar"/>
    <w:uiPriority w:val="99"/>
    <w:unhideWhenUsed/>
    <w:rsid w:val="000D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3F983-4628-4D41-A153-0D83170F0C96}">
  <ds:schemaRefs>
    <ds:schemaRef ds:uri="http://purl.org/dc/terms/"/>
    <ds:schemaRef ds:uri="662745e8-e224-48e8-a2e3-254862b8c2f5"/>
    <ds:schemaRef ds:uri="cff2e7f9-dcc6-4215-a910-ba6ae4f502ee"/>
    <ds:schemaRef ds:uri="eebef177-55b5-4448-a5fb-28ea454417ee"/>
    <ds:schemaRef ds:uri="http://schemas.microsoft.com/office/2006/metadata/properties"/>
    <ds:schemaRef ds:uri="http://purl.org/dc/elements/1.1/"/>
    <ds:schemaRef ds:uri="http://www.w3.org/XML/1998/namespace"/>
    <ds:schemaRef ds:uri="dbe221e7-66db-4bdb-a92c-aa517c005f1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fd8e36-f429-4edc-ab50-c5be84842779"/>
  </ds:schemaRefs>
</ds:datastoreItem>
</file>

<file path=customXml/itemProps2.xml><?xml version="1.0" encoding="utf-8"?>
<ds:datastoreItem xmlns:ds="http://schemas.openxmlformats.org/officeDocument/2006/customXml" ds:itemID="{9E4BF306-39B3-442C-B090-6A1FCF297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13D3-C5AB-4507-8FFC-C3521C69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dcterms:created xsi:type="dcterms:W3CDTF">2023-04-14T08:43:00Z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