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AF92" w14:textId="169E5EF4" w:rsidR="00C95D67" w:rsidRPr="00B83A15" w:rsidRDefault="00DF6172">
      <w:pPr>
        <w:rPr>
          <w:b/>
          <w:bCs/>
        </w:rPr>
      </w:pPr>
      <w:r>
        <w:rPr>
          <w:b/>
          <w:bCs/>
        </w:rPr>
        <w:t>Pureflex Process</w:t>
      </w:r>
      <w:r w:rsidR="006F29CD" w:rsidRPr="00B83A15">
        <w:rPr>
          <w:b/>
          <w:bCs/>
        </w:rPr>
        <w:t xml:space="preserve"> – Control Philosophy</w:t>
      </w:r>
    </w:p>
    <w:p w14:paraId="1A3DAF73" w14:textId="19B3009C" w:rsidR="00DF6172" w:rsidRDefault="00DF6172" w:rsidP="00DF6172">
      <w:pPr>
        <w:spacing w:after="0"/>
      </w:pPr>
    </w:p>
    <w:p w14:paraId="283AF080" w14:textId="5F5B6841" w:rsidR="006F29CD" w:rsidRDefault="006F29CD" w:rsidP="00B83A15">
      <w:pPr>
        <w:pStyle w:val="ListParagraph"/>
        <w:numPr>
          <w:ilvl w:val="0"/>
          <w:numId w:val="4"/>
        </w:numPr>
        <w:spacing w:after="0"/>
      </w:pPr>
      <w:r>
        <w:t xml:space="preserve">Flammable process. </w:t>
      </w:r>
      <w:r w:rsidR="00125B84">
        <w:t xml:space="preserve"> A </w:t>
      </w:r>
      <w:r>
        <w:t>reaction takes place</w:t>
      </w:r>
      <w:r w:rsidR="00125B84">
        <w:t xml:space="preserve"> between diisocyanate and polyol liquids.  </w:t>
      </w:r>
      <w:r>
        <w:t xml:space="preserve"> </w:t>
      </w:r>
      <w:r w:rsidR="00125B84">
        <w:t xml:space="preserve">The MDI is melted in steam heated ovens prior to charging into the vessel.   Reaction is blanketed with nitrogen for the reaction to take place under atmospheric pressure.  </w:t>
      </w:r>
      <w:r w:rsidR="00991515">
        <w:t xml:space="preserve"> </w:t>
      </w:r>
      <w:r w:rsidR="00125B84">
        <w:t>1</w:t>
      </w:r>
      <w:r w:rsidR="00991515">
        <w:t xml:space="preserve"> agitator in the vessel.</w:t>
      </w:r>
      <w:r w:rsidR="004C6549">
        <w:t xml:space="preserve">   Reaction is temperature sensitive at </w:t>
      </w:r>
      <w:r w:rsidR="00125B84">
        <w:t>60-90</w:t>
      </w:r>
      <w:r w:rsidR="004C6549">
        <w:t xml:space="preserve">˚C and reaction </w:t>
      </w:r>
      <w:r w:rsidR="00125B84">
        <w:t xml:space="preserve">is </w:t>
      </w:r>
      <w:r w:rsidR="004C6549">
        <w:t>exothermic</w:t>
      </w:r>
      <w:r w:rsidR="00125B84">
        <w:t xml:space="preserve"> regardless of </w:t>
      </w:r>
      <w:r w:rsidR="004C6549">
        <w:t xml:space="preserve">moisture </w:t>
      </w:r>
      <w:r w:rsidR="001128C6">
        <w:t>presence</w:t>
      </w:r>
      <w:r w:rsidR="004C6549">
        <w:t>.</w:t>
      </w:r>
    </w:p>
    <w:p w14:paraId="1DDE8221" w14:textId="4EA30B03" w:rsidR="006F29CD" w:rsidRDefault="006F29CD" w:rsidP="00B83A15">
      <w:pPr>
        <w:pStyle w:val="ListParagraph"/>
        <w:numPr>
          <w:ilvl w:val="0"/>
          <w:numId w:val="4"/>
        </w:numPr>
        <w:spacing w:after="0"/>
      </w:pPr>
      <w:r>
        <w:t xml:space="preserve">Vessel </w:t>
      </w:r>
      <w:r w:rsidR="00125B84">
        <w:t>is left clean for the next batch</w:t>
      </w:r>
      <w:r>
        <w:t>.</w:t>
      </w:r>
    </w:p>
    <w:p w14:paraId="5F8CB8DE" w14:textId="144E0A7F" w:rsidR="006F29CD" w:rsidRDefault="006F29CD" w:rsidP="00B83A15">
      <w:pPr>
        <w:pStyle w:val="ListParagraph"/>
        <w:numPr>
          <w:ilvl w:val="0"/>
          <w:numId w:val="4"/>
        </w:numPr>
        <w:spacing w:after="0"/>
      </w:pPr>
      <w:r>
        <w:t>Several liquids added</w:t>
      </w:r>
      <w:r w:rsidR="00991515">
        <w:t xml:space="preserve"> and mixed, </w:t>
      </w:r>
      <w:r w:rsidR="00125B84">
        <w:t>heat added as required:</w:t>
      </w:r>
    </w:p>
    <w:p w14:paraId="61D336BB" w14:textId="77777777" w:rsidR="00B83A15" w:rsidRPr="00B83A15" w:rsidRDefault="00B83A15" w:rsidP="004E62C7">
      <w:pPr>
        <w:spacing w:after="0"/>
        <w:rPr>
          <w:sz w:val="18"/>
          <w:szCs w:val="18"/>
        </w:rPr>
      </w:pPr>
    </w:p>
    <w:p w14:paraId="46124EBB" w14:textId="46182753" w:rsidR="004D66A5" w:rsidRDefault="004D66A5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4D66A5">
        <w:rPr>
          <w:sz w:val="18"/>
          <w:szCs w:val="18"/>
        </w:rPr>
        <w:t>Polyether Polyol</w:t>
      </w:r>
      <w:r>
        <w:rPr>
          <w:sz w:val="18"/>
          <w:szCs w:val="18"/>
        </w:rPr>
        <w:t>s</w:t>
      </w:r>
    </w:p>
    <w:p w14:paraId="129F7249" w14:textId="6071E83E" w:rsidR="004D66A5" w:rsidRDefault="004D66A5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Stabiliser.</w:t>
      </w:r>
    </w:p>
    <w:p w14:paraId="05BC49C9" w14:textId="16172D73" w:rsidR="009F3990" w:rsidRDefault="004D66A5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Monomeric diisocyanate </w:t>
      </w:r>
      <w:r w:rsidR="009F3990">
        <w:rPr>
          <w:sz w:val="18"/>
          <w:szCs w:val="18"/>
        </w:rPr>
        <w:t>MDI</w:t>
      </w:r>
    </w:p>
    <w:p w14:paraId="0B7428EE" w14:textId="77777777" w:rsidR="009F3990" w:rsidRDefault="009F3990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Ethyl Acetate</w:t>
      </w:r>
    </w:p>
    <w:p w14:paraId="562916A2" w14:textId="69C0F0E8" w:rsidR="004D66A5" w:rsidRDefault="004D66A5" w:rsidP="00B83A1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Any solvent vapour is refluxed in the condenser back to the reaction vessel.</w:t>
      </w:r>
    </w:p>
    <w:p w14:paraId="772E08F1" w14:textId="03359159" w:rsidR="00E5597F" w:rsidRDefault="00E5597F" w:rsidP="004E62C7">
      <w:pPr>
        <w:spacing w:after="0"/>
      </w:pPr>
    </w:p>
    <w:p w14:paraId="2E681B8E" w14:textId="59F9F778" w:rsidR="00E5597F" w:rsidRDefault="00E5597F" w:rsidP="00B83A15">
      <w:pPr>
        <w:pStyle w:val="ListParagraph"/>
        <w:numPr>
          <w:ilvl w:val="0"/>
          <w:numId w:val="7"/>
        </w:numPr>
        <w:spacing w:after="0"/>
      </w:pPr>
      <w:r>
        <w:t>Temperature maintained a</w:t>
      </w:r>
      <w:r w:rsidR="004D66A5">
        <w:t>s required.   Testing for &amp; NCO for the reaction progress.   Viscosity also monitored.</w:t>
      </w:r>
    </w:p>
    <w:p w14:paraId="0300C964" w14:textId="27866D6C" w:rsidR="00106E61" w:rsidRDefault="00106E61" w:rsidP="004E62C7">
      <w:pPr>
        <w:spacing w:after="0"/>
      </w:pPr>
    </w:p>
    <w:p w14:paraId="153E29EB" w14:textId="77777777" w:rsidR="001128C6" w:rsidRDefault="001128C6" w:rsidP="001128C6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Ethanol (95% Denatured Alcohol)/IPA</w:t>
      </w:r>
    </w:p>
    <w:p w14:paraId="0CDADA7D" w14:textId="77777777" w:rsidR="001128C6" w:rsidRPr="00B83A15" w:rsidRDefault="001128C6" w:rsidP="001128C6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Ethyl Acetate (Vessel 1 wash/flush)</w:t>
      </w:r>
    </w:p>
    <w:p w14:paraId="42FCB724" w14:textId="77777777" w:rsidR="001128C6" w:rsidRPr="009F3990" w:rsidRDefault="001128C6" w:rsidP="001128C6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9F3990">
        <w:rPr>
          <w:sz w:val="18"/>
          <w:szCs w:val="18"/>
        </w:rPr>
        <w:t>Ethyl Acetate (Vessel 1 + line wash/flush)</w:t>
      </w:r>
    </w:p>
    <w:p w14:paraId="740AAFB9" w14:textId="77777777" w:rsidR="001128C6" w:rsidRDefault="001128C6" w:rsidP="001128C6">
      <w:pPr>
        <w:spacing w:after="0"/>
      </w:pPr>
    </w:p>
    <w:p w14:paraId="65D05CC0" w14:textId="77777777" w:rsidR="001128C6" w:rsidRDefault="001128C6" w:rsidP="001128C6">
      <w:pPr>
        <w:pStyle w:val="ListParagraph"/>
        <w:numPr>
          <w:ilvl w:val="0"/>
          <w:numId w:val="7"/>
        </w:numPr>
        <w:spacing w:after="0"/>
      </w:pPr>
      <w:r>
        <w:t>Testing for &amp; NCO for the reaction progress.   Viscosity also monitored.</w:t>
      </w:r>
    </w:p>
    <w:p w14:paraId="68755650" w14:textId="787D1D41" w:rsidR="00106E61" w:rsidRDefault="00106E61" w:rsidP="004E62C7">
      <w:pPr>
        <w:spacing w:after="0"/>
      </w:pPr>
    </w:p>
    <w:p w14:paraId="25797790" w14:textId="12B0725C" w:rsidR="00B83A15" w:rsidRDefault="00106E61" w:rsidP="001128C6">
      <w:pPr>
        <w:pStyle w:val="ListParagraph"/>
        <w:numPr>
          <w:ilvl w:val="0"/>
          <w:numId w:val="7"/>
        </w:numPr>
        <w:spacing w:after="0"/>
      </w:pPr>
      <w:r>
        <w:t xml:space="preserve">Apply cooling to the vessel by central coil to </w:t>
      </w:r>
      <w:r w:rsidR="001128C6">
        <w:t>&lt;40</w:t>
      </w:r>
      <w:r>
        <w:t>˚C using chilled water from the chillers.</w:t>
      </w:r>
    </w:p>
    <w:p w14:paraId="444E745A" w14:textId="77777777" w:rsidR="00450291" w:rsidRPr="00450291" w:rsidRDefault="00450291" w:rsidP="004E62C7">
      <w:pPr>
        <w:spacing w:after="0"/>
        <w:rPr>
          <w:sz w:val="18"/>
          <w:szCs w:val="18"/>
        </w:rPr>
      </w:pPr>
    </w:p>
    <w:p w14:paraId="10A94925" w14:textId="032B321F" w:rsidR="00106E61" w:rsidRDefault="001128C6" w:rsidP="001128C6">
      <w:pPr>
        <w:pStyle w:val="ListParagraph"/>
        <w:numPr>
          <w:ilvl w:val="0"/>
          <w:numId w:val="10"/>
        </w:numPr>
        <w:spacing w:after="0"/>
      </w:pPr>
      <w:r>
        <w:t>Pack down into various packaging, IBC’s, Metal drums, tins etc.</w:t>
      </w:r>
    </w:p>
    <w:p w14:paraId="2B2E93BF" w14:textId="24F3CE9E" w:rsidR="001128C6" w:rsidRDefault="001128C6" w:rsidP="001128C6">
      <w:pPr>
        <w:spacing w:after="0"/>
      </w:pPr>
    </w:p>
    <w:p w14:paraId="384A5BAA" w14:textId="4CED1139" w:rsidR="001128C6" w:rsidRDefault="001128C6" w:rsidP="001128C6">
      <w:pPr>
        <w:pStyle w:val="ListParagraph"/>
        <w:numPr>
          <w:ilvl w:val="0"/>
          <w:numId w:val="10"/>
        </w:numPr>
        <w:spacing w:after="0"/>
      </w:pPr>
      <w:r>
        <w:t>Take the solvent from the last clean down and used for an ambient temperature wash of the vessel.</w:t>
      </w:r>
      <w:r w:rsidR="007F12C5">
        <w:t xml:space="preserve">   This cleaning solvent is then packed down into drums and is used to dilute the next batch of material.</w:t>
      </w:r>
    </w:p>
    <w:p w14:paraId="3C205A7E" w14:textId="77777777" w:rsidR="007F12C5" w:rsidRDefault="007F12C5" w:rsidP="007F12C5">
      <w:pPr>
        <w:pStyle w:val="ListParagraph"/>
      </w:pPr>
    </w:p>
    <w:p w14:paraId="3DBAA388" w14:textId="65BAA99C" w:rsidR="007F12C5" w:rsidRDefault="007F12C5" w:rsidP="001128C6">
      <w:pPr>
        <w:pStyle w:val="ListParagraph"/>
        <w:numPr>
          <w:ilvl w:val="0"/>
          <w:numId w:val="10"/>
        </w:numPr>
        <w:spacing w:after="0"/>
      </w:pPr>
      <w:r>
        <w:t>Clean Ethyl Acetate added to the vessel from the bulk tank and heat until boiling to reflux the vapour to clean the vessel thoroughly.</w:t>
      </w:r>
    </w:p>
    <w:p w14:paraId="1D617474" w14:textId="77777777" w:rsidR="007F12C5" w:rsidRDefault="007F12C5" w:rsidP="007F12C5">
      <w:pPr>
        <w:pStyle w:val="ListParagraph"/>
      </w:pPr>
    </w:p>
    <w:p w14:paraId="4509A08F" w14:textId="5825B9EA" w:rsidR="007F12C5" w:rsidRDefault="007F12C5" w:rsidP="001128C6">
      <w:pPr>
        <w:pStyle w:val="ListParagraph"/>
        <w:numPr>
          <w:ilvl w:val="0"/>
          <w:numId w:val="10"/>
        </w:numPr>
        <w:spacing w:after="0"/>
      </w:pPr>
      <w:r>
        <w:t>The vessel is cooled down and packed into drums and goes into the next batch as the start.</w:t>
      </w:r>
    </w:p>
    <w:sectPr w:rsidR="007F12C5" w:rsidSect="001476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B007" w14:textId="77777777" w:rsidR="005F7560" w:rsidRDefault="005F7560" w:rsidP="00B83A15">
      <w:pPr>
        <w:spacing w:after="0" w:line="240" w:lineRule="auto"/>
      </w:pPr>
      <w:r>
        <w:separator/>
      </w:r>
    </w:p>
  </w:endnote>
  <w:endnote w:type="continuationSeparator" w:id="0">
    <w:p w14:paraId="58D65A57" w14:textId="77777777" w:rsidR="005F7560" w:rsidRDefault="005F7560" w:rsidP="00B8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02D2" w14:textId="77777777" w:rsidR="004F0F51" w:rsidRDefault="004F0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1"/>
      <w:gridCol w:w="3260"/>
      <w:gridCol w:w="1701"/>
      <w:gridCol w:w="1276"/>
      <w:gridCol w:w="1701"/>
      <w:gridCol w:w="1701"/>
    </w:tblGrid>
    <w:tr w:rsidR="00200BBE" w:rsidRPr="00C03CE4" w14:paraId="3709D903" w14:textId="77777777" w:rsidTr="009A1834">
      <w:tc>
        <w:tcPr>
          <w:tcW w:w="1101" w:type="dxa"/>
          <w:shd w:val="clear" w:color="auto" w:fill="D9D9D9"/>
        </w:tcPr>
        <w:p w14:paraId="6A916388" w14:textId="77777777" w:rsidR="00C03CE4" w:rsidRPr="00C03CE4" w:rsidRDefault="00C03CE4" w:rsidP="00C03CE4">
          <w:pPr>
            <w:keepNext/>
            <w:tabs>
              <w:tab w:val="left" w:pos="1452"/>
            </w:tabs>
            <w:spacing w:before="40" w:after="80" w:line="240" w:lineRule="auto"/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</w:pPr>
          <w:r w:rsidRPr="00C03CE4"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Document</w:t>
          </w:r>
        </w:p>
      </w:tc>
      <w:tc>
        <w:tcPr>
          <w:tcW w:w="3260" w:type="dxa"/>
          <w:shd w:val="clear" w:color="auto" w:fill="auto"/>
        </w:tcPr>
        <w:p w14:paraId="66A4566F" w14:textId="149BB4AB" w:rsidR="00C03CE4" w:rsidRPr="00C03CE4" w:rsidRDefault="00200BBE" w:rsidP="00C03CE4">
          <w:pPr>
            <w:keepNext/>
            <w:spacing w:before="40" w:after="80" w:line="240" w:lineRule="auto"/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</w:pPr>
          <w:r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QMS06</w:t>
          </w:r>
          <w:r w:rsidR="00DF6172"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8</w:t>
          </w:r>
          <w:r w:rsidR="00C03CE4" w:rsidRPr="00C03CE4"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 xml:space="preserve"> – </w:t>
          </w:r>
          <w:r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 xml:space="preserve">Control Philosophy – </w:t>
          </w:r>
          <w:r w:rsidR="00DF6172"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 xml:space="preserve">Pureflex </w:t>
          </w:r>
          <w:r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Process</w:t>
          </w:r>
          <w:r w:rsidR="00C03CE4" w:rsidRPr="00C03CE4"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 xml:space="preserve"> – A1</w:t>
          </w:r>
        </w:p>
      </w:tc>
      <w:tc>
        <w:tcPr>
          <w:tcW w:w="1701" w:type="dxa"/>
          <w:shd w:val="clear" w:color="auto" w:fill="D9D9D9"/>
        </w:tcPr>
        <w:p w14:paraId="4994CE18" w14:textId="77777777" w:rsidR="00C03CE4" w:rsidRPr="00C03CE4" w:rsidRDefault="00C03CE4" w:rsidP="00C03CE4">
          <w:pPr>
            <w:keepNext/>
            <w:spacing w:before="40" w:after="80" w:line="240" w:lineRule="auto"/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</w:pPr>
          <w:r w:rsidRPr="00C03CE4"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Date of Issue</w:t>
          </w:r>
        </w:p>
      </w:tc>
      <w:tc>
        <w:tcPr>
          <w:tcW w:w="1276" w:type="dxa"/>
          <w:shd w:val="clear" w:color="auto" w:fill="auto"/>
        </w:tcPr>
        <w:p w14:paraId="6CB34C87" w14:textId="21730501" w:rsidR="00C03CE4" w:rsidRPr="00C03CE4" w:rsidRDefault="00200BBE" w:rsidP="00C03CE4">
          <w:pPr>
            <w:keepNext/>
            <w:spacing w:before="40" w:after="80" w:line="240" w:lineRule="auto"/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</w:pPr>
          <w:r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16.03.22</w:t>
          </w:r>
        </w:p>
      </w:tc>
      <w:tc>
        <w:tcPr>
          <w:tcW w:w="1701" w:type="dxa"/>
          <w:shd w:val="clear" w:color="auto" w:fill="D9D9D9"/>
        </w:tcPr>
        <w:p w14:paraId="358BC0C5" w14:textId="77777777" w:rsidR="00C03CE4" w:rsidRPr="00C03CE4" w:rsidRDefault="00C03CE4" w:rsidP="00C03CE4">
          <w:pPr>
            <w:keepNext/>
            <w:spacing w:before="40" w:after="80" w:line="240" w:lineRule="auto"/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</w:pPr>
          <w:r w:rsidRPr="00C03CE4"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Issued by</w:t>
          </w:r>
        </w:p>
      </w:tc>
      <w:tc>
        <w:tcPr>
          <w:tcW w:w="1701" w:type="dxa"/>
          <w:shd w:val="clear" w:color="auto" w:fill="auto"/>
        </w:tcPr>
        <w:p w14:paraId="4D6F046E" w14:textId="77777777" w:rsidR="00C03CE4" w:rsidRPr="00C03CE4" w:rsidRDefault="00C03CE4" w:rsidP="00C03CE4">
          <w:pPr>
            <w:keepNext/>
            <w:spacing w:before="40" w:after="80" w:line="240" w:lineRule="auto"/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</w:pPr>
          <w:r w:rsidRPr="00C03CE4"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HSEQ Manager</w:t>
          </w:r>
        </w:p>
      </w:tc>
    </w:tr>
  </w:tbl>
  <w:p w14:paraId="13CE5649" w14:textId="77777777" w:rsidR="00C03CE4" w:rsidRPr="005633A3" w:rsidRDefault="00C03CE4" w:rsidP="005633A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6CFC" w14:textId="77777777" w:rsidR="004F0F51" w:rsidRDefault="004F0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BB0D" w14:textId="77777777" w:rsidR="005F7560" w:rsidRDefault="005F7560" w:rsidP="00B83A15">
      <w:pPr>
        <w:spacing w:after="0" w:line="240" w:lineRule="auto"/>
      </w:pPr>
      <w:r>
        <w:separator/>
      </w:r>
    </w:p>
  </w:footnote>
  <w:footnote w:type="continuationSeparator" w:id="0">
    <w:p w14:paraId="7370CE42" w14:textId="77777777" w:rsidR="005F7560" w:rsidRDefault="005F7560" w:rsidP="00B8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6818" w14:textId="77777777" w:rsidR="004F0F51" w:rsidRDefault="004F0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3485" w14:textId="5E737E36" w:rsidR="00B83A15" w:rsidRDefault="00B83A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43EE99" wp14:editId="68D73B25">
          <wp:simplePos x="0" y="0"/>
          <wp:positionH relativeFrom="column">
            <wp:posOffset>-31722</wp:posOffset>
          </wp:positionH>
          <wp:positionV relativeFrom="paragraph">
            <wp:posOffset>-250664</wp:posOffset>
          </wp:positionV>
          <wp:extent cx="2133600" cy="341630"/>
          <wp:effectExtent l="0" t="0" r="0" b="1270"/>
          <wp:wrapThrough wrapText="bothSides">
            <wp:wrapPolygon edited="0">
              <wp:start x="0" y="0"/>
              <wp:lineTo x="0" y="20476"/>
              <wp:lineTo x="21407" y="20476"/>
              <wp:lineTo x="214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6D6C" w14:textId="77777777" w:rsidR="004F0F51" w:rsidRDefault="004F0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5BC"/>
    <w:multiLevelType w:val="hybridMultilevel"/>
    <w:tmpl w:val="8666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CD5"/>
    <w:multiLevelType w:val="hybridMultilevel"/>
    <w:tmpl w:val="60041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100"/>
    <w:multiLevelType w:val="hybridMultilevel"/>
    <w:tmpl w:val="A174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90318"/>
    <w:multiLevelType w:val="hybridMultilevel"/>
    <w:tmpl w:val="7244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30A9F"/>
    <w:multiLevelType w:val="hybridMultilevel"/>
    <w:tmpl w:val="2F56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B77E4"/>
    <w:multiLevelType w:val="hybridMultilevel"/>
    <w:tmpl w:val="DFB4A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633A5"/>
    <w:multiLevelType w:val="hybridMultilevel"/>
    <w:tmpl w:val="DAD47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66426"/>
    <w:multiLevelType w:val="hybridMultilevel"/>
    <w:tmpl w:val="BFD28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2936"/>
    <w:multiLevelType w:val="hybridMultilevel"/>
    <w:tmpl w:val="8400616C"/>
    <w:lvl w:ilvl="0" w:tplc="71565E38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95782"/>
    <w:multiLevelType w:val="hybridMultilevel"/>
    <w:tmpl w:val="2D9C0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D3FDD"/>
    <w:multiLevelType w:val="hybridMultilevel"/>
    <w:tmpl w:val="427C16B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E6162C"/>
    <w:multiLevelType w:val="hybridMultilevel"/>
    <w:tmpl w:val="89A27A86"/>
    <w:lvl w:ilvl="0" w:tplc="49386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6319908">
    <w:abstractNumId w:val="1"/>
  </w:num>
  <w:num w:numId="2" w16cid:durableId="605770977">
    <w:abstractNumId w:val="11"/>
  </w:num>
  <w:num w:numId="3" w16cid:durableId="2046908064">
    <w:abstractNumId w:val="7"/>
  </w:num>
  <w:num w:numId="4" w16cid:durableId="873999357">
    <w:abstractNumId w:val="3"/>
  </w:num>
  <w:num w:numId="5" w16cid:durableId="418138719">
    <w:abstractNumId w:val="0"/>
  </w:num>
  <w:num w:numId="6" w16cid:durableId="1236284620">
    <w:abstractNumId w:val="6"/>
  </w:num>
  <w:num w:numId="7" w16cid:durableId="1253658425">
    <w:abstractNumId w:val="2"/>
  </w:num>
  <w:num w:numId="8" w16cid:durableId="185336234">
    <w:abstractNumId w:val="9"/>
  </w:num>
  <w:num w:numId="9" w16cid:durableId="686101963">
    <w:abstractNumId w:val="8"/>
  </w:num>
  <w:num w:numId="10" w16cid:durableId="771238929">
    <w:abstractNumId w:val="4"/>
  </w:num>
  <w:num w:numId="11" w16cid:durableId="1790976981">
    <w:abstractNumId w:val="5"/>
  </w:num>
  <w:num w:numId="12" w16cid:durableId="12482691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CD"/>
    <w:rsid w:val="00106E61"/>
    <w:rsid w:val="001128C6"/>
    <w:rsid w:val="00125B84"/>
    <w:rsid w:val="00147673"/>
    <w:rsid w:val="00153E7E"/>
    <w:rsid w:val="00200BBE"/>
    <w:rsid w:val="00450291"/>
    <w:rsid w:val="004C6549"/>
    <w:rsid w:val="004D66A5"/>
    <w:rsid w:val="004D6C0C"/>
    <w:rsid w:val="004E62C7"/>
    <w:rsid w:val="004F0F51"/>
    <w:rsid w:val="005633A3"/>
    <w:rsid w:val="005F7560"/>
    <w:rsid w:val="0062085B"/>
    <w:rsid w:val="006F29CD"/>
    <w:rsid w:val="007F12C5"/>
    <w:rsid w:val="008522A9"/>
    <w:rsid w:val="00933458"/>
    <w:rsid w:val="00991515"/>
    <w:rsid w:val="009F3990"/>
    <w:rsid w:val="00A6256D"/>
    <w:rsid w:val="00A913FE"/>
    <w:rsid w:val="00B83A15"/>
    <w:rsid w:val="00C03CE4"/>
    <w:rsid w:val="00C93325"/>
    <w:rsid w:val="00C95D67"/>
    <w:rsid w:val="00DF6172"/>
    <w:rsid w:val="00E5597F"/>
    <w:rsid w:val="00F1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3E2B0"/>
  <w15:chartTrackingRefBased/>
  <w15:docId w15:val="{53FE4FE6-65D5-41EB-AFE3-1ADA3190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15"/>
  </w:style>
  <w:style w:type="paragraph" w:styleId="Footer">
    <w:name w:val="footer"/>
    <w:basedOn w:val="Normal"/>
    <w:link w:val="FooterChar"/>
    <w:uiPriority w:val="99"/>
    <w:unhideWhenUsed/>
    <w:rsid w:val="00B83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2022-04-18T23:00:00+00:00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EPR-QP3207LS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Polytech Liquid Polymers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2022-04-18T23:00:00+00:00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EPR/QP3207LS/T001</EPRNumber>
    <FacilityAddressPostcode xmlns="eebef177-55b5-4448-a5fb-28ea454417ee">SK10 5SD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Andy Beardmore</ExternalAuthor>
    <SiteName xmlns="eebef177-55b5-4448-a5fb-28ea454417ee">Nab Works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Nab Works Long Lane Macclesfield Cheshire SK10 5SD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cff2e7f9-dcc6-4215-a910-ba6ae4f502ee" xsi:nil="true"/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6" ma:contentTypeDescription="Create a new document." ma:contentTypeScope="" ma:versionID="929560e33c970e5288c5ceabf5f5226f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32a90e7e01ad22a89793861c9aa3e6e5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22E4E-9D8D-4605-A726-F158D9358508}">
  <ds:schemaRefs>
    <ds:schemaRef ds:uri="http://schemas.microsoft.com/office/infopath/2007/PartnerControls"/>
    <ds:schemaRef ds:uri="http://schemas.openxmlformats.org/package/2006/metadata/core-properties"/>
    <ds:schemaRef ds:uri="cff2e7f9-dcc6-4215-a910-ba6ae4f502ee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eebef177-55b5-4448-a5fb-28ea454417ee"/>
    <ds:schemaRef ds:uri="http://purl.org/dc/terms/"/>
    <ds:schemaRef ds:uri="5ffd8e36-f429-4edc-ab50-c5be84842779"/>
    <ds:schemaRef ds:uri="662745e8-e224-48e8-a2e3-254862b8c2f5"/>
    <ds:schemaRef ds:uri="dbe221e7-66db-4bdb-a92c-aa517c005f15"/>
  </ds:schemaRefs>
</ds:datastoreItem>
</file>

<file path=customXml/itemProps2.xml><?xml version="1.0" encoding="utf-8"?>
<ds:datastoreItem xmlns:ds="http://schemas.openxmlformats.org/officeDocument/2006/customXml" ds:itemID="{2FD1757B-AD91-4B3E-A0AA-115CFE620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AA9C1-4335-408C-BD1E-D81619E9C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cff2e7f9-dcc6-4215-a910-ba6ae4f50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Beardmore</dc:creator>
  <cp:keywords/>
  <dc:description/>
  <cp:lastModifiedBy>Connor Hugill</cp:lastModifiedBy>
  <cp:revision>2</cp:revision>
  <dcterms:created xsi:type="dcterms:W3CDTF">2023-04-14T08:38:00Z</dcterms:created>
  <dcterms:modified xsi:type="dcterms:W3CDTF">2023-04-14T08:38:00Z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