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08923" w14:textId="2BC57354" w:rsidR="00141B82" w:rsidRDefault="00FE6928" w:rsidP="00E618E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F060 </w:t>
      </w:r>
      <w:r w:rsidR="00E618E9">
        <w:rPr>
          <w:b/>
          <w:bCs/>
          <w:u w:val="single"/>
        </w:rPr>
        <w:t xml:space="preserve">Nitec Statutory Examinations Register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53"/>
        <w:gridCol w:w="2254"/>
        <w:gridCol w:w="2254"/>
      </w:tblGrid>
      <w:tr w:rsidR="00E618E9" w14:paraId="5A6A43A1" w14:textId="77777777" w:rsidTr="00E618E9">
        <w:tc>
          <w:tcPr>
            <w:tcW w:w="1555" w:type="dxa"/>
          </w:tcPr>
          <w:p w14:paraId="28650DC3" w14:textId="1B407EF9" w:rsidR="00E618E9" w:rsidRPr="00FE6928" w:rsidRDefault="00E618E9" w:rsidP="00E618E9">
            <w:pPr>
              <w:rPr>
                <w:b/>
                <w:bCs/>
              </w:rPr>
            </w:pPr>
            <w:r w:rsidRPr="00FE6928">
              <w:rPr>
                <w:b/>
                <w:bCs/>
              </w:rPr>
              <w:t>Plant or Equipment</w:t>
            </w:r>
          </w:p>
        </w:tc>
        <w:tc>
          <w:tcPr>
            <w:tcW w:w="2953" w:type="dxa"/>
          </w:tcPr>
          <w:p w14:paraId="47CDC636" w14:textId="0D0CD189" w:rsidR="00E618E9" w:rsidRPr="00FE6928" w:rsidRDefault="00E618E9" w:rsidP="00E618E9">
            <w:pPr>
              <w:rPr>
                <w:b/>
                <w:bCs/>
              </w:rPr>
            </w:pPr>
            <w:r w:rsidRPr="00FE6928">
              <w:rPr>
                <w:b/>
                <w:bCs/>
              </w:rPr>
              <w:t>Relevant Legislation</w:t>
            </w:r>
          </w:p>
        </w:tc>
        <w:tc>
          <w:tcPr>
            <w:tcW w:w="2254" w:type="dxa"/>
          </w:tcPr>
          <w:p w14:paraId="3C39E454" w14:textId="00900402" w:rsidR="00E618E9" w:rsidRPr="00FE6928" w:rsidRDefault="00E618E9" w:rsidP="00E618E9">
            <w:pPr>
              <w:rPr>
                <w:b/>
                <w:bCs/>
              </w:rPr>
            </w:pPr>
            <w:r w:rsidRPr="00FE6928">
              <w:rPr>
                <w:b/>
                <w:bCs/>
              </w:rPr>
              <w:t xml:space="preserve">Month Completed </w:t>
            </w:r>
          </w:p>
        </w:tc>
        <w:tc>
          <w:tcPr>
            <w:tcW w:w="2254" w:type="dxa"/>
          </w:tcPr>
          <w:p w14:paraId="13F934C6" w14:textId="38AF9F65" w:rsidR="00E618E9" w:rsidRPr="00FE6928" w:rsidRDefault="00E618E9" w:rsidP="00E618E9">
            <w:pPr>
              <w:rPr>
                <w:b/>
                <w:bCs/>
              </w:rPr>
            </w:pPr>
            <w:r w:rsidRPr="00FE6928">
              <w:rPr>
                <w:b/>
                <w:bCs/>
              </w:rPr>
              <w:t>Frequency</w:t>
            </w:r>
          </w:p>
        </w:tc>
      </w:tr>
      <w:tr w:rsidR="00E618E9" w14:paraId="2D1F8502" w14:textId="77777777" w:rsidTr="00E618E9">
        <w:tc>
          <w:tcPr>
            <w:tcW w:w="1555" w:type="dxa"/>
          </w:tcPr>
          <w:p w14:paraId="39B15E11" w14:textId="78A96679" w:rsidR="00E618E9" w:rsidRDefault="002440FB" w:rsidP="00E618E9">
            <w:r>
              <w:t>Overhead Cranes</w:t>
            </w:r>
          </w:p>
        </w:tc>
        <w:tc>
          <w:tcPr>
            <w:tcW w:w="2953" w:type="dxa"/>
          </w:tcPr>
          <w:p w14:paraId="64727F33" w14:textId="1574AA49" w:rsidR="00E618E9" w:rsidRDefault="002440FB" w:rsidP="00E618E9">
            <w:r>
              <w:t>LOLER</w:t>
            </w:r>
            <w:r w:rsidR="009567BF">
              <w:t xml:space="preserve"> 1998</w:t>
            </w:r>
          </w:p>
        </w:tc>
        <w:tc>
          <w:tcPr>
            <w:tcW w:w="2254" w:type="dxa"/>
          </w:tcPr>
          <w:p w14:paraId="1786BD3E" w14:textId="4C925657" w:rsidR="00E618E9" w:rsidRDefault="002F04A1" w:rsidP="00E618E9">
            <w:r>
              <w:t>October</w:t>
            </w:r>
            <w:r w:rsidR="002440FB">
              <w:t xml:space="preserve"> 20</w:t>
            </w:r>
            <w:r>
              <w:t>25</w:t>
            </w:r>
          </w:p>
        </w:tc>
        <w:tc>
          <w:tcPr>
            <w:tcW w:w="2254" w:type="dxa"/>
          </w:tcPr>
          <w:p w14:paraId="2716B4B7" w14:textId="38FFACF2" w:rsidR="00E618E9" w:rsidRDefault="002440FB" w:rsidP="00E618E9">
            <w:r>
              <w:t xml:space="preserve">12 </w:t>
            </w:r>
            <w:r w:rsidR="00FE6928">
              <w:t>M</w:t>
            </w:r>
            <w:r>
              <w:t>onthly</w:t>
            </w:r>
          </w:p>
        </w:tc>
      </w:tr>
      <w:tr w:rsidR="00E618E9" w14:paraId="238EB383" w14:textId="77777777" w:rsidTr="00E618E9">
        <w:tc>
          <w:tcPr>
            <w:tcW w:w="1555" w:type="dxa"/>
          </w:tcPr>
          <w:p w14:paraId="2D3E5DDE" w14:textId="22346E93" w:rsidR="00E618E9" w:rsidRDefault="002440FB" w:rsidP="00E618E9">
            <w:r>
              <w:t>Lifting attachments, chains and slings</w:t>
            </w:r>
          </w:p>
        </w:tc>
        <w:tc>
          <w:tcPr>
            <w:tcW w:w="2953" w:type="dxa"/>
          </w:tcPr>
          <w:p w14:paraId="4CA3D3B5" w14:textId="6F700978" w:rsidR="00E618E9" w:rsidRDefault="002440FB" w:rsidP="00E618E9">
            <w:r>
              <w:t>LOLER</w:t>
            </w:r>
            <w:r w:rsidR="009567BF">
              <w:t xml:space="preserve"> 1998</w:t>
            </w:r>
          </w:p>
        </w:tc>
        <w:tc>
          <w:tcPr>
            <w:tcW w:w="2254" w:type="dxa"/>
          </w:tcPr>
          <w:p w14:paraId="43FD9A39" w14:textId="45C969E4" w:rsidR="00E618E9" w:rsidRDefault="002F04A1" w:rsidP="00E618E9">
            <w:r>
              <w:t>July</w:t>
            </w:r>
            <w:r w:rsidR="002440FB">
              <w:t xml:space="preserve"> 20</w:t>
            </w:r>
            <w:r>
              <w:t>25</w:t>
            </w:r>
          </w:p>
        </w:tc>
        <w:tc>
          <w:tcPr>
            <w:tcW w:w="2254" w:type="dxa"/>
          </w:tcPr>
          <w:p w14:paraId="731263E1" w14:textId="3482A904" w:rsidR="00E618E9" w:rsidRDefault="002440FB" w:rsidP="00E618E9">
            <w:r>
              <w:t>6 Monthly</w:t>
            </w:r>
          </w:p>
        </w:tc>
      </w:tr>
      <w:tr w:rsidR="00E618E9" w14:paraId="6A18D769" w14:textId="77777777" w:rsidTr="00E618E9">
        <w:tc>
          <w:tcPr>
            <w:tcW w:w="1555" w:type="dxa"/>
          </w:tcPr>
          <w:p w14:paraId="34897D56" w14:textId="764E13B7" w:rsidR="00E618E9" w:rsidRDefault="002440FB" w:rsidP="00E618E9">
            <w:r>
              <w:t>FLT Fleet</w:t>
            </w:r>
          </w:p>
        </w:tc>
        <w:tc>
          <w:tcPr>
            <w:tcW w:w="2953" w:type="dxa"/>
          </w:tcPr>
          <w:p w14:paraId="199A106E" w14:textId="5BC7D354" w:rsidR="00E618E9" w:rsidRDefault="002440FB" w:rsidP="00E618E9">
            <w:r>
              <w:t>LOLER</w:t>
            </w:r>
            <w:r w:rsidR="009567BF">
              <w:t xml:space="preserve"> 1998</w:t>
            </w:r>
          </w:p>
        </w:tc>
        <w:tc>
          <w:tcPr>
            <w:tcW w:w="2254" w:type="dxa"/>
          </w:tcPr>
          <w:p w14:paraId="46750AAD" w14:textId="27C0903E" w:rsidR="00E618E9" w:rsidRDefault="002440FB" w:rsidP="00E618E9">
            <w:r>
              <w:t>Ju</w:t>
            </w:r>
            <w:r w:rsidR="002F04A1">
              <w:t>ly 2025</w:t>
            </w:r>
          </w:p>
        </w:tc>
        <w:tc>
          <w:tcPr>
            <w:tcW w:w="2254" w:type="dxa"/>
          </w:tcPr>
          <w:p w14:paraId="132769F7" w14:textId="1E2C04DE" w:rsidR="00E618E9" w:rsidRDefault="002440FB" w:rsidP="00E618E9">
            <w:r>
              <w:t>12 Monthly</w:t>
            </w:r>
          </w:p>
        </w:tc>
      </w:tr>
      <w:tr w:rsidR="00E618E9" w14:paraId="5F8C0422" w14:textId="77777777" w:rsidTr="00E618E9">
        <w:tc>
          <w:tcPr>
            <w:tcW w:w="1555" w:type="dxa"/>
          </w:tcPr>
          <w:p w14:paraId="560CB734" w14:textId="4E93B9DC" w:rsidR="00E618E9" w:rsidRDefault="002440FB" w:rsidP="00E618E9">
            <w:r>
              <w:t>Scissor Lift (Snorkel)</w:t>
            </w:r>
          </w:p>
        </w:tc>
        <w:tc>
          <w:tcPr>
            <w:tcW w:w="2953" w:type="dxa"/>
          </w:tcPr>
          <w:p w14:paraId="40DD1A7C" w14:textId="440D6AEB" w:rsidR="00E618E9" w:rsidRDefault="002440FB" w:rsidP="00E618E9">
            <w:r>
              <w:t>LOLER</w:t>
            </w:r>
            <w:r w:rsidR="009567BF">
              <w:t xml:space="preserve"> 1998</w:t>
            </w:r>
          </w:p>
        </w:tc>
        <w:tc>
          <w:tcPr>
            <w:tcW w:w="2254" w:type="dxa"/>
          </w:tcPr>
          <w:p w14:paraId="7D4DE3A8" w14:textId="5E714050" w:rsidR="00E618E9" w:rsidRDefault="002F04A1" w:rsidP="00E618E9">
            <w:r>
              <w:t>July 2025</w:t>
            </w:r>
          </w:p>
        </w:tc>
        <w:tc>
          <w:tcPr>
            <w:tcW w:w="2254" w:type="dxa"/>
          </w:tcPr>
          <w:p w14:paraId="3023915A" w14:textId="2859F229" w:rsidR="00E618E9" w:rsidRDefault="002440FB" w:rsidP="00E618E9">
            <w:r>
              <w:t>6 Monthly</w:t>
            </w:r>
          </w:p>
        </w:tc>
      </w:tr>
      <w:tr w:rsidR="00E618E9" w14:paraId="17E3EE17" w14:textId="77777777" w:rsidTr="00E618E9">
        <w:tc>
          <w:tcPr>
            <w:tcW w:w="1555" w:type="dxa"/>
          </w:tcPr>
          <w:p w14:paraId="19876F69" w14:textId="21134A98" w:rsidR="00E618E9" w:rsidRDefault="002440FB" w:rsidP="00E618E9">
            <w:r>
              <w:t>Compressed Air System</w:t>
            </w:r>
          </w:p>
        </w:tc>
        <w:tc>
          <w:tcPr>
            <w:tcW w:w="2953" w:type="dxa"/>
          </w:tcPr>
          <w:p w14:paraId="7BC9C790" w14:textId="08E31813" w:rsidR="00E618E9" w:rsidRDefault="002440FB" w:rsidP="00E618E9">
            <w:r>
              <w:t>PSSR 2000</w:t>
            </w:r>
          </w:p>
        </w:tc>
        <w:tc>
          <w:tcPr>
            <w:tcW w:w="2254" w:type="dxa"/>
          </w:tcPr>
          <w:p w14:paraId="06F9D6E7" w14:textId="70A68918" w:rsidR="00E618E9" w:rsidRDefault="002440FB" w:rsidP="00E618E9">
            <w:r>
              <w:t>August 2019</w:t>
            </w:r>
          </w:p>
        </w:tc>
        <w:tc>
          <w:tcPr>
            <w:tcW w:w="2254" w:type="dxa"/>
          </w:tcPr>
          <w:p w14:paraId="39B60B80" w14:textId="7A25477E" w:rsidR="00E618E9" w:rsidRDefault="002440FB" w:rsidP="00E618E9">
            <w:r>
              <w:t xml:space="preserve">24 </w:t>
            </w:r>
            <w:r w:rsidR="0036449D">
              <w:t>M</w:t>
            </w:r>
            <w:r>
              <w:t>onthly</w:t>
            </w:r>
          </w:p>
        </w:tc>
      </w:tr>
      <w:tr w:rsidR="00E618E9" w14:paraId="366170F3" w14:textId="77777777" w:rsidTr="00E618E9">
        <w:tc>
          <w:tcPr>
            <w:tcW w:w="1555" w:type="dxa"/>
          </w:tcPr>
          <w:p w14:paraId="1E31B1DD" w14:textId="17C287C0" w:rsidR="00E618E9" w:rsidRDefault="002440FB" w:rsidP="00E618E9">
            <w:r>
              <w:t>Local Exhaust Ventilation</w:t>
            </w:r>
          </w:p>
        </w:tc>
        <w:tc>
          <w:tcPr>
            <w:tcW w:w="2953" w:type="dxa"/>
          </w:tcPr>
          <w:p w14:paraId="73812607" w14:textId="7E891407" w:rsidR="00E618E9" w:rsidRDefault="0036449D" w:rsidP="00E618E9">
            <w:proofErr w:type="spellStart"/>
            <w:r>
              <w:t>CoSHH</w:t>
            </w:r>
            <w:proofErr w:type="spellEnd"/>
            <w:r w:rsidR="009567BF">
              <w:t xml:space="preserve"> 2002</w:t>
            </w:r>
          </w:p>
        </w:tc>
        <w:tc>
          <w:tcPr>
            <w:tcW w:w="2254" w:type="dxa"/>
          </w:tcPr>
          <w:p w14:paraId="3C9CC3F8" w14:textId="2A796913" w:rsidR="00E618E9" w:rsidRDefault="002F04A1" w:rsidP="00E618E9">
            <w:r>
              <w:t>November 2025</w:t>
            </w:r>
          </w:p>
        </w:tc>
        <w:tc>
          <w:tcPr>
            <w:tcW w:w="2254" w:type="dxa"/>
          </w:tcPr>
          <w:p w14:paraId="6516CA72" w14:textId="49D81062" w:rsidR="00E618E9" w:rsidRDefault="0036449D" w:rsidP="00E618E9">
            <w:r>
              <w:t>14 Monthly</w:t>
            </w:r>
          </w:p>
        </w:tc>
      </w:tr>
      <w:tr w:rsidR="00E618E9" w14:paraId="0949577B" w14:textId="77777777" w:rsidTr="00E618E9">
        <w:tc>
          <w:tcPr>
            <w:tcW w:w="1555" w:type="dxa"/>
          </w:tcPr>
          <w:p w14:paraId="5336E594" w14:textId="6DE5F1E3" w:rsidR="00E618E9" w:rsidRDefault="0036449D" w:rsidP="00E618E9">
            <w:r>
              <w:t>PA Testing</w:t>
            </w:r>
          </w:p>
        </w:tc>
        <w:tc>
          <w:tcPr>
            <w:tcW w:w="2953" w:type="dxa"/>
          </w:tcPr>
          <w:p w14:paraId="7C124DA8" w14:textId="47D94EE7" w:rsidR="00E618E9" w:rsidRDefault="0036449D" w:rsidP="00E618E9">
            <w:r>
              <w:t>Electricity at Work Regulations</w:t>
            </w:r>
            <w:r w:rsidR="009567BF">
              <w:t xml:space="preserve"> 1989</w:t>
            </w:r>
          </w:p>
        </w:tc>
        <w:tc>
          <w:tcPr>
            <w:tcW w:w="2254" w:type="dxa"/>
          </w:tcPr>
          <w:p w14:paraId="653A1FA3" w14:textId="76F4CEA6" w:rsidR="00E618E9" w:rsidRDefault="002F04A1" w:rsidP="00E618E9">
            <w:r>
              <w:t>August 2025</w:t>
            </w:r>
          </w:p>
        </w:tc>
        <w:tc>
          <w:tcPr>
            <w:tcW w:w="2254" w:type="dxa"/>
          </w:tcPr>
          <w:p w14:paraId="01DCA8EE" w14:textId="6CF53ACD" w:rsidR="00E618E9" w:rsidRDefault="0036449D" w:rsidP="00E618E9">
            <w:r>
              <w:t>12 Monthly</w:t>
            </w:r>
          </w:p>
        </w:tc>
      </w:tr>
      <w:tr w:rsidR="0036449D" w14:paraId="7648272E" w14:textId="77777777" w:rsidTr="00E618E9">
        <w:tc>
          <w:tcPr>
            <w:tcW w:w="1555" w:type="dxa"/>
          </w:tcPr>
          <w:p w14:paraId="44F4E084" w14:textId="555E2AB4" w:rsidR="0036449D" w:rsidRDefault="0036449D" w:rsidP="00E618E9">
            <w:r>
              <w:t>Fire Alarm</w:t>
            </w:r>
          </w:p>
        </w:tc>
        <w:tc>
          <w:tcPr>
            <w:tcW w:w="2953" w:type="dxa"/>
          </w:tcPr>
          <w:p w14:paraId="0ADA867F" w14:textId="77777777" w:rsidR="0036449D" w:rsidRDefault="0036449D" w:rsidP="00E618E9">
            <w:r>
              <w:t xml:space="preserve">Regulatory Reform (Fire Safety) Order 2005. </w:t>
            </w:r>
          </w:p>
          <w:p w14:paraId="0155F5A8" w14:textId="0A70E490" w:rsidR="0036449D" w:rsidRDefault="0036449D" w:rsidP="00E618E9">
            <w:r>
              <w:t>BS 5389</w:t>
            </w:r>
          </w:p>
        </w:tc>
        <w:tc>
          <w:tcPr>
            <w:tcW w:w="2254" w:type="dxa"/>
          </w:tcPr>
          <w:p w14:paraId="59BDEF5E" w14:textId="7586F38D" w:rsidR="0036449D" w:rsidRDefault="002F04A1" w:rsidP="00E618E9">
            <w:r>
              <w:t>TBC</w:t>
            </w:r>
          </w:p>
        </w:tc>
        <w:tc>
          <w:tcPr>
            <w:tcW w:w="2254" w:type="dxa"/>
          </w:tcPr>
          <w:p w14:paraId="6694D1F9" w14:textId="54D039C1" w:rsidR="0036449D" w:rsidRDefault="0036449D" w:rsidP="00E618E9">
            <w:r>
              <w:t>6 Monthly Inspections with Annual Service Completed every 12 months</w:t>
            </w:r>
          </w:p>
        </w:tc>
      </w:tr>
      <w:tr w:rsidR="0036449D" w14:paraId="1020E249" w14:textId="77777777" w:rsidTr="00E618E9">
        <w:tc>
          <w:tcPr>
            <w:tcW w:w="1555" w:type="dxa"/>
          </w:tcPr>
          <w:p w14:paraId="369C9217" w14:textId="612F93C4" w:rsidR="0036449D" w:rsidRDefault="0036449D" w:rsidP="00E618E9">
            <w:r>
              <w:t>Emergency Lighting</w:t>
            </w:r>
          </w:p>
        </w:tc>
        <w:tc>
          <w:tcPr>
            <w:tcW w:w="2953" w:type="dxa"/>
          </w:tcPr>
          <w:p w14:paraId="3B9B6A32" w14:textId="77777777" w:rsidR="0036449D" w:rsidRDefault="0036449D" w:rsidP="0036449D">
            <w:r>
              <w:t xml:space="preserve">Regulatory Reform (Fire Safety) Order 2005. </w:t>
            </w:r>
          </w:p>
          <w:p w14:paraId="2F9D590B" w14:textId="4CB32AB7" w:rsidR="0036449D" w:rsidRDefault="0036449D" w:rsidP="0036449D">
            <w:r>
              <w:t>BS 5266</w:t>
            </w:r>
          </w:p>
        </w:tc>
        <w:tc>
          <w:tcPr>
            <w:tcW w:w="2254" w:type="dxa"/>
          </w:tcPr>
          <w:p w14:paraId="426DC8EC" w14:textId="30CA1F6C" w:rsidR="002F04A1" w:rsidRDefault="002F04A1" w:rsidP="00E618E9">
            <w:r>
              <w:t>December 25 – remedial work identified</w:t>
            </w:r>
          </w:p>
        </w:tc>
        <w:tc>
          <w:tcPr>
            <w:tcW w:w="2254" w:type="dxa"/>
          </w:tcPr>
          <w:p w14:paraId="08C1DBFB" w14:textId="51F88242" w:rsidR="0036449D" w:rsidRDefault="0036449D" w:rsidP="00E618E9">
            <w:r>
              <w:t>12 Monthly</w:t>
            </w:r>
          </w:p>
        </w:tc>
      </w:tr>
      <w:tr w:rsidR="0036449D" w14:paraId="68BE704F" w14:textId="77777777" w:rsidTr="00E618E9">
        <w:tc>
          <w:tcPr>
            <w:tcW w:w="1555" w:type="dxa"/>
          </w:tcPr>
          <w:p w14:paraId="4B2969CF" w14:textId="7A7721AF" w:rsidR="0036449D" w:rsidRDefault="0036449D" w:rsidP="00E618E9">
            <w:r>
              <w:t>Fire Extinguishers</w:t>
            </w:r>
          </w:p>
        </w:tc>
        <w:tc>
          <w:tcPr>
            <w:tcW w:w="2953" w:type="dxa"/>
          </w:tcPr>
          <w:p w14:paraId="325E1EAE" w14:textId="77777777" w:rsidR="009567BF" w:rsidRDefault="009567BF" w:rsidP="009567BF">
            <w:r>
              <w:t xml:space="preserve">Regulatory Reform (Fire Safety) Order 2005. </w:t>
            </w:r>
          </w:p>
          <w:p w14:paraId="0ECCF4FB" w14:textId="31DBD3ED" w:rsidR="0036449D" w:rsidRDefault="009567BF" w:rsidP="009567BF">
            <w:r>
              <w:t>BS 5306</w:t>
            </w:r>
          </w:p>
        </w:tc>
        <w:tc>
          <w:tcPr>
            <w:tcW w:w="2254" w:type="dxa"/>
          </w:tcPr>
          <w:p w14:paraId="67DF0AC3" w14:textId="2FF394D2" w:rsidR="0036449D" w:rsidRDefault="002F04A1" w:rsidP="00E618E9">
            <w:r>
              <w:t>Octo</w:t>
            </w:r>
            <w:r w:rsidR="009567BF">
              <w:t>ber 20</w:t>
            </w:r>
            <w:r>
              <w:t>25</w:t>
            </w:r>
          </w:p>
        </w:tc>
        <w:tc>
          <w:tcPr>
            <w:tcW w:w="2254" w:type="dxa"/>
          </w:tcPr>
          <w:p w14:paraId="72ACC2EA" w14:textId="7DDFA888" w:rsidR="0036449D" w:rsidRDefault="009567BF" w:rsidP="00E618E9">
            <w:r>
              <w:t>12 Monthly</w:t>
            </w:r>
          </w:p>
        </w:tc>
      </w:tr>
      <w:tr w:rsidR="009567BF" w14:paraId="3821976A" w14:textId="77777777" w:rsidTr="00E618E9">
        <w:tc>
          <w:tcPr>
            <w:tcW w:w="1555" w:type="dxa"/>
          </w:tcPr>
          <w:p w14:paraId="0E01B0C3" w14:textId="08DA3886" w:rsidR="009567BF" w:rsidRDefault="009567BF" w:rsidP="00E618E9">
            <w:r>
              <w:t>Fixed Wire Inspection</w:t>
            </w:r>
          </w:p>
        </w:tc>
        <w:tc>
          <w:tcPr>
            <w:tcW w:w="2953" w:type="dxa"/>
          </w:tcPr>
          <w:p w14:paraId="71E6DEB6" w14:textId="084B3264" w:rsidR="009567BF" w:rsidRDefault="009567BF" w:rsidP="009567BF">
            <w:r>
              <w:t>Electricity at Work Regulations 1989</w:t>
            </w:r>
          </w:p>
        </w:tc>
        <w:tc>
          <w:tcPr>
            <w:tcW w:w="2254" w:type="dxa"/>
          </w:tcPr>
          <w:p w14:paraId="40FADCF6" w14:textId="5F9DBD33" w:rsidR="009567BF" w:rsidRDefault="002F04A1" w:rsidP="00E618E9">
            <w:r>
              <w:t>Pending Remedial Work (Nov 2025)</w:t>
            </w:r>
          </w:p>
        </w:tc>
        <w:tc>
          <w:tcPr>
            <w:tcW w:w="2254" w:type="dxa"/>
          </w:tcPr>
          <w:p w14:paraId="72FB921F" w14:textId="67ABA0DF" w:rsidR="009567BF" w:rsidRDefault="009567BF" w:rsidP="00E618E9">
            <w:r>
              <w:t>3 Yearly</w:t>
            </w:r>
          </w:p>
        </w:tc>
      </w:tr>
      <w:tr w:rsidR="00B104D8" w14:paraId="3DAAE250" w14:textId="77777777" w:rsidTr="00E618E9">
        <w:tc>
          <w:tcPr>
            <w:tcW w:w="1555" w:type="dxa"/>
          </w:tcPr>
          <w:p w14:paraId="0C1FF4B0" w14:textId="705CF222" w:rsidR="00B104D8" w:rsidRDefault="00B104D8" w:rsidP="00E618E9">
            <w:r>
              <w:t>Gas Safe Inspections</w:t>
            </w:r>
          </w:p>
        </w:tc>
        <w:tc>
          <w:tcPr>
            <w:tcW w:w="2953" w:type="dxa"/>
          </w:tcPr>
          <w:p w14:paraId="40FABDEF" w14:textId="382F8DC0" w:rsidR="00B104D8" w:rsidRDefault="00B104D8" w:rsidP="009567BF">
            <w:r>
              <w:t>The gas safety installation and use regulations 1998</w:t>
            </w:r>
          </w:p>
        </w:tc>
        <w:tc>
          <w:tcPr>
            <w:tcW w:w="2254" w:type="dxa"/>
          </w:tcPr>
          <w:p w14:paraId="6E5543ED" w14:textId="3B6B45F0" w:rsidR="00B104D8" w:rsidRDefault="002F04A1" w:rsidP="00E618E9">
            <w:r>
              <w:t>N/A no Gas to site</w:t>
            </w:r>
          </w:p>
        </w:tc>
        <w:tc>
          <w:tcPr>
            <w:tcW w:w="2254" w:type="dxa"/>
          </w:tcPr>
          <w:p w14:paraId="581BCD96" w14:textId="239E0645" w:rsidR="00B104D8" w:rsidRDefault="00B104D8" w:rsidP="00E618E9">
            <w:r>
              <w:t>12 monthly</w:t>
            </w:r>
          </w:p>
        </w:tc>
      </w:tr>
      <w:tr w:rsidR="00B104D8" w14:paraId="701D816F" w14:textId="77777777" w:rsidTr="00E618E9">
        <w:tc>
          <w:tcPr>
            <w:tcW w:w="1555" w:type="dxa"/>
          </w:tcPr>
          <w:p w14:paraId="116F788C" w14:textId="784E8FAD" w:rsidR="00B104D8" w:rsidRDefault="00B80642" w:rsidP="00E618E9">
            <w:r>
              <w:t>Air Con</w:t>
            </w:r>
            <w:r w:rsidR="00B104D8">
              <w:t xml:space="preserve"> inspections</w:t>
            </w:r>
          </w:p>
        </w:tc>
        <w:tc>
          <w:tcPr>
            <w:tcW w:w="2953" w:type="dxa"/>
          </w:tcPr>
          <w:p w14:paraId="7C705A6A" w14:textId="06861FDF" w:rsidR="00B104D8" w:rsidRDefault="00B104D8" w:rsidP="009567BF">
            <w:r w:rsidRPr="00B104D8">
              <w:t>The Fluorinated Greenhouse Gases Regulations 2015</w:t>
            </w:r>
          </w:p>
        </w:tc>
        <w:tc>
          <w:tcPr>
            <w:tcW w:w="2254" w:type="dxa"/>
          </w:tcPr>
          <w:p w14:paraId="7D498040" w14:textId="41D41AE9" w:rsidR="00B104D8" w:rsidRDefault="00B80642" w:rsidP="00E618E9">
            <w:r>
              <w:t>November 2025</w:t>
            </w:r>
          </w:p>
        </w:tc>
        <w:tc>
          <w:tcPr>
            <w:tcW w:w="2254" w:type="dxa"/>
          </w:tcPr>
          <w:p w14:paraId="07CA1F40" w14:textId="1E2F0D1B" w:rsidR="00B104D8" w:rsidRDefault="00B104D8" w:rsidP="00E618E9">
            <w:r>
              <w:t>12 monthly</w:t>
            </w:r>
          </w:p>
        </w:tc>
      </w:tr>
      <w:tr w:rsidR="009567BF" w14:paraId="5C86E58E" w14:textId="77777777" w:rsidTr="00E618E9">
        <w:tc>
          <w:tcPr>
            <w:tcW w:w="1555" w:type="dxa"/>
          </w:tcPr>
          <w:p w14:paraId="75AD09CE" w14:textId="49570C6B" w:rsidR="009567BF" w:rsidRDefault="009567BF" w:rsidP="00E618E9">
            <w:r>
              <w:t>Asbestos</w:t>
            </w:r>
          </w:p>
        </w:tc>
        <w:tc>
          <w:tcPr>
            <w:tcW w:w="2953" w:type="dxa"/>
          </w:tcPr>
          <w:p w14:paraId="0A5E0ADE" w14:textId="37EC9A8B" w:rsidR="009567BF" w:rsidRDefault="009567BF" w:rsidP="009567BF">
            <w:r>
              <w:t>Control of Asbestos 2012</w:t>
            </w:r>
          </w:p>
        </w:tc>
        <w:tc>
          <w:tcPr>
            <w:tcW w:w="2254" w:type="dxa"/>
          </w:tcPr>
          <w:p w14:paraId="54D390D5" w14:textId="713A216C" w:rsidR="009567BF" w:rsidRDefault="00B80642" w:rsidP="00E618E9">
            <w:r>
              <w:t>N/A under new facility</w:t>
            </w:r>
            <w:r w:rsidR="002F04A1">
              <w:t xml:space="preserve"> – no Asbestos on site at Enterprise Drive</w:t>
            </w:r>
          </w:p>
        </w:tc>
        <w:tc>
          <w:tcPr>
            <w:tcW w:w="2254" w:type="dxa"/>
          </w:tcPr>
          <w:p w14:paraId="53681F55" w14:textId="7C75ED26" w:rsidR="009567BF" w:rsidRDefault="009567BF" w:rsidP="00E618E9">
            <w:r>
              <w:t>Review Annually</w:t>
            </w:r>
            <w:r w:rsidR="00686C59">
              <w:t xml:space="preserve"> internally </w:t>
            </w:r>
          </w:p>
        </w:tc>
      </w:tr>
    </w:tbl>
    <w:p w14:paraId="05F25E1B" w14:textId="77777777" w:rsidR="00E618E9" w:rsidRPr="00E618E9" w:rsidRDefault="00E618E9" w:rsidP="00E618E9"/>
    <w:sectPr w:rsidR="00E618E9" w:rsidRPr="00E618E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FBFED" w14:textId="77777777" w:rsidR="00E618E9" w:rsidRDefault="00E618E9" w:rsidP="00E618E9">
      <w:pPr>
        <w:spacing w:after="0" w:line="240" w:lineRule="auto"/>
      </w:pPr>
      <w:r>
        <w:separator/>
      </w:r>
    </w:p>
  </w:endnote>
  <w:endnote w:type="continuationSeparator" w:id="0">
    <w:p w14:paraId="0332520B" w14:textId="77777777" w:rsidR="00E618E9" w:rsidRDefault="00E618E9" w:rsidP="00E61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39D56" w14:textId="77777777" w:rsidR="00E618E9" w:rsidRDefault="00E618E9" w:rsidP="00E618E9">
      <w:pPr>
        <w:spacing w:after="0" w:line="240" w:lineRule="auto"/>
      </w:pPr>
      <w:r>
        <w:separator/>
      </w:r>
    </w:p>
  </w:footnote>
  <w:footnote w:type="continuationSeparator" w:id="0">
    <w:p w14:paraId="5406BDFE" w14:textId="77777777" w:rsidR="00E618E9" w:rsidRDefault="00E618E9" w:rsidP="00E61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A29FF" w14:textId="554FAE7A" w:rsidR="00E618E9" w:rsidRDefault="002F04A1">
    <w:pPr>
      <w:pStyle w:val="Header"/>
    </w:pPr>
    <w:r>
      <w:rPr>
        <w:noProof/>
      </w:rPr>
      <w:drawing>
        <wp:inline distT="0" distB="0" distL="0" distR="0" wp14:anchorId="6CE573E1" wp14:editId="6D2A61ED">
          <wp:extent cx="1009816" cy="460380"/>
          <wp:effectExtent l="0" t="0" r="0" b="0"/>
          <wp:docPr id="1642373558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373558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452" cy="467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E9"/>
    <w:rsid w:val="00141B82"/>
    <w:rsid w:val="002440FB"/>
    <w:rsid w:val="00246EF7"/>
    <w:rsid w:val="002F04A1"/>
    <w:rsid w:val="0036449D"/>
    <w:rsid w:val="00686C59"/>
    <w:rsid w:val="009567BF"/>
    <w:rsid w:val="00B104D8"/>
    <w:rsid w:val="00B80642"/>
    <w:rsid w:val="00D37FB8"/>
    <w:rsid w:val="00E618E9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06F259"/>
  <w15:chartTrackingRefBased/>
  <w15:docId w15:val="{AC0B546D-539C-45BC-8FF7-F29F2AB0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E9"/>
  </w:style>
  <w:style w:type="paragraph" w:styleId="Footer">
    <w:name w:val="footer"/>
    <w:basedOn w:val="Normal"/>
    <w:link w:val="FooterChar"/>
    <w:uiPriority w:val="99"/>
    <w:unhideWhenUsed/>
    <w:rsid w:val="00E6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E9"/>
  </w:style>
  <w:style w:type="table" w:styleId="TableGrid">
    <w:name w:val="Table Grid"/>
    <w:basedOn w:val="TableNormal"/>
    <w:uiPriority w:val="39"/>
    <w:rsid w:val="00E61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EPR-EP3322LK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EPR/EP3322LK</OtherReference>
    <EventLink xmlns="5ffd8e36-f429-4edc-ab50-c5be84842779" xsi:nil="true"/>
    <Customer_x002f_OperatorName xmlns="eebef177-55b5-4448-a5fb-28ea454417ee">Capabilites Beyond Engineering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EPR/EP3322LK</EPRNumber>
    <FacilityAddressPostcode xmlns="eebef177-55b5-4448-a5fb-28ea454417ee">S42 5UZ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Capabilities Beyond Engineering Limited</ExternalAuthor>
    <SiteName xmlns="eebef177-55b5-4448-a5fb-28ea454417ee">Capabilites Beyond Engineering Limited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Enterprise Drive, Chesterfield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0BF7FD64-F37E-40AD-A79F-11976412C736}"/>
</file>

<file path=customXml/itemProps2.xml><?xml version="1.0" encoding="utf-8"?>
<ds:datastoreItem xmlns:ds="http://schemas.openxmlformats.org/officeDocument/2006/customXml" ds:itemID="{2400FECE-F553-4715-9706-542493B4C7FC}"/>
</file>

<file path=customXml/itemProps3.xml><?xml version="1.0" encoding="utf-8"?>
<ds:datastoreItem xmlns:ds="http://schemas.openxmlformats.org/officeDocument/2006/customXml" ds:itemID="{B585E4D7-7AC6-45CC-ACAC-20235C18A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HSE</dc:creator>
  <cp:keywords/>
  <dc:description/>
  <cp:lastModifiedBy>Kelvin Davison</cp:lastModifiedBy>
  <cp:revision>3</cp:revision>
  <dcterms:created xsi:type="dcterms:W3CDTF">2025-12-23T07:56:00Z</dcterms:created>
  <dcterms:modified xsi:type="dcterms:W3CDTF">2025-12-23T08:03:00Z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