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3F79" w14:textId="45FEAA4F" w:rsidR="000034E1" w:rsidRDefault="000034E1" w:rsidP="000034E1">
      <w:pPr>
        <w:jc w:val="center"/>
      </w:pPr>
      <w:r>
        <w:t>Effluent waste flow</w:t>
      </w:r>
    </w:p>
    <w:p w14:paraId="38414307" w14:textId="77777777" w:rsidR="000034E1" w:rsidRPr="00BB16F1" w:rsidRDefault="000034E1" w:rsidP="000034E1">
      <w:pPr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An effluent is an industrial wastewater treatment plant. We use it treat our waste liquids to ensure it’s safe before discharging to a sewage works. </w:t>
      </w:r>
    </w:p>
    <w:p w14:paraId="3AB546AC" w14:textId="77777777" w:rsidR="000034E1" w:rsidRPr="00BB16F1" w:rsidRDefault="000034E1" w:rsidP="000034E1">
      <w:pPr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During the plating process we generate a lot of waste liquids that include, rinse water, spent cleaners, spent acids &amp; spent electroless nickel solution. </w:t>
      </w:r>
    </w:p>
    <w:p w14:paraId="57651A3C" w14:textId="77777777" w:rsidR="000034E1" w:rsidRPr="00BB16F1" w:rsidRDefault="000034E1" w:rsidP="000034E1">
      <w:pPr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>We must treat these waste products by through a process of neutralization and metals removal.</w:t>
      </w:r>
    </w:p>
    <w:p w14:paraId="4E1F3B06" w14:textId="66ACFDE2" w:rsidR="000034E1" w:rsidRPr="00BB16F1" w:rsidRDefault="000034E1" w:rsidP="000034E1">
      <w:pPr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>Effluent steps.</w:t>
      </w:r>
    </w:p>
    <w:p w14:paraId="7C5E2920" w14:textId="33D950FA" w:rsidR="000034E1" w:rsidRPr="00BB16F1" w:rsidRDefault="000034E1" w:rsidP="000034E1">
      <w:pPr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>200L of spent acid, 1000L of spent cleaner and 6500L of rinse water are transferred to the treatment tank. These volumes may vary depending on how much waste is available.</w:t>
      </w:r>
    </w:p>
    <w:p w14:paraId="36536472" w14:textId="2B0427C7" w:rsidR="000034E1" w:rsidRPr="00BB16F1" w:rsidRDefault="000034E1" w:rsidP="000034E1">
      <w:pPr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Once the treatment tank is filled </w:t>
      </w:r>
      <w:r w:rsidRPr="00BB16F1">
        <w:rPr>
          <w:rFonts w:cstheme="minorHAnsi"/>
          <w:sz w:val="22"/>
          <w:szCs w:val="22"/>
        </w:rPr>
        <w:t>the solution is</w:t>
      </w:r>
      <w:r w:rsidRPr="00BB16F1">
        <w:rPr>
          <w:rFonts w:cstheme="minorHAnsi"/>
          <w:sz w:val="22"/>
          <w:szCs w:val="22"/>
        </w:rPr>
        <w:t xml:space="preserve"> mix for at least 10 minutes to ensure that the mixture is homogenous.</w:t>
      </w:r>
    </w:p>
    <w:p w14:paraId="25C614AA" w14:textId="28FCF6E0" w:rsidR="000034E1" w:rsidRPr="00BB16F1" w:rsidRDefault="000034E1" w:rsidP="000034E1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pH </w:t>
      </w:r>
      <w:r w:rsidRPr="00BB16F1">
        <w:rPr>
          <w:rFonts w:cstheme="minorHAnsi"/>
          <w:sz w:val="22"/>
          <w:szCs w:val="22"/>
        </w:rPr>
        <w:t xml:space="preserve">adjusted </w:t>
      </w:r>
      <w:r w:rsidRPr="00BB16F1">
        <w:rPr>
          <w:rFonts w:cstheme="minorHAnsi"/>
          <w:sz w:val="22"/>
          <w:szCs w:val="22"/>
        </w:rPr>
        <w:t>to between 3-5</w:t>
      </w:r>
      <w:r w:rsidRPr="00BB16F1">
        <w:rPr>
          <w:rFonts w:cstheme="minorHAnsi"/>
          <w:sz w:val="22"/>
          <w:szCs w:val="22"/>
        </w:rPr>
        <w:t xml:space="preserve"> using Sulfuric Aci</w:t>
      </w:r>
      <w:r w:rsidR="008D135C" w:rsidRPr="00BB16F1">
        <w:rPr>
          <w:rFonts w:cstheme="minorHAnsi"/>
          <w:sz w:val="22"/>
          <w:szCs w:val="22"/>
        </w:rPr>
        <w:t>d</w:t>
      </w:r>
      <w:r w:rsidRPr="00BB16F1">
        <w:rPr>
          <w:rFonts w:cstheme="minorHAnsi"/>
          <w:sz w:val="22"/>
          <w:szCs w:val="22"/>
        </w:rPr>
        <w:t xml:space="preserve"> </w:t>
      </w:r>
      <w:r w:rsidR="00597A84">
        <w:rPr>
          <w:rFonts w:cstheme="minorHAnsi"/>
          <w:sz w:val="22"/>
          <w:szCs w:val="22"/>
        </w:rPr>
        <w:t>35</w:t>
      </w:r>
      <w:r w:rsidRPr="00BB16F1">
        <w:rPr>
          <w:rFonts w:cstheme="minorHAnsi"/>
          <w:sz w:val="22"/>
          <w:szCs w:val="22"/>
        </w:rPr>
        <w:t xml:space="preserve">% and Caustic soda </w:t>
      </w:r>
      <w:r w:rsidR="008D135C" w:rsidRPr="00BB16F1">
        <w:rPr>
          <w:rFonts w:cstheme="minorHAnsi"/>
          <w:sz w:val="22"/>
          <w:szCs w:val="22"/>
        </w:rPr>
        <w:t>32</w:t>
      </w:r>
      <w:r w:rsidRPr="00BB16F1">
        <w:rPr>
          <w:rFonts w:cstheme="minorHAnsi"/>
          <w:sz w:val="22"/>
          <w:szCs w:val="22"/>
        </w:rPr>
        <w:t>%</w:t>
      </w:r>
      <w:r w:rsidR="008D135C" w:rsidRPr="00BB16F1">
        <w:rPr>
          <w:rFonts w:cstheme="minorHAnsi"/>
          <w:sz w:val="22"/>
          <w:szCs w:val="22"/>
        </w:rPr>
        <w:t>, theses solutions are used throughout the process for pH adjustments.</w:t>
      </w:r>
    </w:p>
    <w:p w14:paraId="0A84AFC4" w14:textId="77777777" w:rsidR="003850EE" w:rsidRDefault="000034E1" w:rsidP="003850E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>40L of ferric chloride</w:t>
      </w:r>
      <w:r w:rsidR="008D135C" w:rsidRPr="00BB16F1">
        <w:rPr>
          <w:rFonts w:cstheme="minorHAnsi"/>
          <w:sz w:val="22"/>
          <w:szCs w:val="22"/>
        </w:rPr>
        <w:t xml:space="preserve"> added and mixed for 60 mins</w:t>
      </w:r>
    </w:p>
    <w:p w14:paraId="52528368" w14:textId="1E930DCA" w:rsidR="008D135C" w:rsidRPr="00BB16F1" w:rsidRDefault="008D135C" w:rsidP="003850EE">
      <w:pPr>
        <w:spacing w:after="200" w:line="276" w:lineRule="auto"/>
        <w:jc w:val="both"/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pH then adjusted to between 7 and 10 and flocculant added (volume depended on what is required to achieve flocculation. Once achieved sample is mixed for another 30 seconds and then left to </w:t>
      </w:r>
      <w:r w:rsidRPr="00BB16F1">
        <w:rPr>
          <w:rFonts w:cstheme="minorHAnsi"/>
          <w:sz w:val="22"/>
          <w:szCs w:val="22"/>
        </w:rPr>
        <w:t>stand for as long as possible to help compact the filter cake (typically overnight but at least 2-4 hours</w:t>
      </w:r>
      <w:r w:rsidRPr="00BB16F1">
        <w:rPr>
          <w:rFonts w:cstheme="minorHAnsi"/>
          <w:sz w:val="22"/>
          <w:szCs w:val="22"/>
        </w:rPr>
        <w:t>)</w:t>
      </w:r>
    </w:p>
    <w:p w14:paraId="4B571003" w14:textId="2A68357D" w:rsidR="008D135C" w:rsidRPr="00BB16F1" w:rsidRDefault="008D135C" w:rsidP="008D135C">
      <w:pPr>
        <w:rPr>
          <w:rFonts w:cstheme="minorHAnsi"/>
          <w:sz w:val="22"/>
          <w:szCs w:val="22"/>
        </w:rPr>
      </w:pPr>
      <w:r w:rsidRPr="00BB16F1">
        <w:rPr>
          <w:rFonts w:cstheme="minorHAnsi"/>
          <w:sz w:val="22"/>
          <w:szCs w:val="22"/>
        </w:rPr>
        <w:t xml:space="preserve">Once filter cake is compacted it is pumped </w:t>
      </w:r>
      <w:r w:rsidR="00BE36CB" w:rsidRPr="00BB16F1">
        <w:rPr>
          <w:rFonts w:cstheme="minorHAnsi"/>
          <w:sz w:val="22"/>
          <w:szCs w:val="22"/>
        </w:rPr>
        <w:t>into</w:t>
      </w:r>
      <w:r w:rsidRPr="00BB16F1">
        <w:rPr>
          <w:rFonts w:cstheme="minorHAnsi"/>
          <w:sz w:val="22"/>
          <w:szCs w:val="22"/>
        </w:rPr>
        <w:t xml:space="preserve"> a clarifying tank with an overflow system, so treated water flows through into another tank where pH is adjusted </w:t>
      </w:r>
      <w:r w:rsidR="00BE36CB" w:rsidRPr="00BB16F1">
        <w:rPr>
          <w:rFonts w:cstheme="minorHAnsi"/>
          <w:sz w:val="22"/>
          <w:szCs w:val="22"/>
        </w:rPr>
        <w:t>if needed and the filter cake is pumped out into a press to dry.</w:t>
      </w:r>
    </w:p>
    <w:p w14:paraId="11149B30" w14:textId="0AF22C5D" w:rsidR="00BE36CB" w:rsidRPr="00BB16F1" w:rsidRDefault="00BE36CB" w:rsidP="008D135C">
      <w:pPr>
        <w:rPr>
          <w:sz w:val="22"/>
          <w:szCs w:val="22"/>
        </w:rPr>
      </w:pPr>
      <w:r w:rsidRPr="00BB16F1">
        <w:rPr>
          <w:sz w:val="22"/>
          <w:szCs w:val="22"/>
        </w:rPr>
        <w:t xml:space="preserve">Once pH is adjusted if needed the water is pumped into a </w:t>
      </w:r>
      <w:r w:rsidR="00932203" w:rsidRPr="00BB16F1">
        <w:rPr>
          <w:sz w:val="22"/>
          <w:szCs w:val="22"/>
        </w:rPr>
        <w:t>discharge tank where it is held and manually discharged, so the rate is controlled.</w:t>
      </w:r>
    </w:p>
    <w:p w14:paraId="01DFB674" w14:textId="0CB80204" w:rsidR="00932203" w:rsidRPr="00BB16F1" w:rsidRDefault="00932203" w:rsidP="008D135C">
      <w:pPr>
        <w:rPr>
          <w:sz w:val="22"/>
          <w:szCs w:val="22"/>
        </w:rPr>
      </w:pPr>
      <w:r w:rsidRPr="00BB16F1">
        <w:rPr>
          <w:sz w:val="22"/>
          <w:szCs w:val="22"/>
        </w:rPr>
        <w:t>All water discharged has auto sampling which is tested by Yorkshire water periodically.</w:t>
      </w:r>
    </w:p>
    <w:p w14:paraId="61B894B8" w14:textId="079C9753" w:rsidR="00932203" w:rsidRPr="00BB16F1" w:rsidRDefault="00932203" w:rsidP="008D135C">
      <w:pPr>
        <w:rPr>
          <w:sz w:val="22"/>
          <w:szCs w:val="22"/>
        </w:rPr>
      </w:pPr>
      <w:r w:rsidRPr="00BB16F1">
        <w:rPr>
          <w:sz w:val="22"/>
          <w:szCs w:val="22"/>
        </w:rPr>
        <w:t>The filter cake is packaged and disposed of through Innovation alloys.</w:t>
      </w:r>
    </w:p>
    <w:p w14:paraId="6F3AEB43" w14:textId="42880070" w:rsidR="008D135C" w:rsidRPr="000034E1" w:rsidRDefault="008D135C" w:rsidP="000034E1">
      <w:pPr>
        <w:spacing w:after="200" w:line="276" w:lineRule="auto"/>
        <w:jc w:val="both"/>
        <w:rPr>
          <w:rFonts w:cstheme="minorHAnsi"/>
        </w:rPr>
      </w:pPr>
    </w:p>
    <w:p w14:paraId="1F01DE9E" w14:textId="017672AC" w:rsidR="000034E1" w:rsidRDefault="000034E1" w:rsidP="000034E1"/>
    <w:sectPr w:rsidR="00003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22E77"/>
    <w:multiLevelType w:val="hybridMultilevel"/>
    <w:tmpl w:val="A0544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4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1"/>
    <w:rsid w:val="000034E1"/>
    <w:rsid w:val="003850EE"/>
    <w:rsid w:val="00597A84"/>
    <w:rsid w:val="008D135C"/>
    <w:rsid w:val="00932203"/>
    <w:rsid w:val="00B44F20"/>
    <w:rsid w:val="00BB16F1"/>
    <w:rsid w:val="00B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6E50"/>
  <w15:chartTrackingRefBased/>
  <w15:docId w15:val="{EAFD0FDC-DEDA-45EE-B152-2F33507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4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4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4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4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4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4E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03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C3374285-9815-43D6-B3D1-6B91B0C270CE}"/>
</file>

<file path=customXml/itemProps2.xml><?xml version="1.0" encoding="utf-8"?>
<ds:datastoreItem xmlns:ds="http://schemas.openxmlformats.org/officeDocument/2006/customXml" ds:itemID="{F2D85C73-BD1B-42D1-8F18-4A503CE15493}"/>
</file>

<file path=customXml/itemProps3.xml><?xml version="1.0" encoding="utf-8"?>
<ds:datastoreItem xmlns:ds="http://schemas.openxmlformats.org/officeDocument/2006/customXml" ds:itemID="{7E467B52-EE4E-4A82-ACA8-DD652BCCF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Aneeq Sarfraz</dc:creator>
  <cp:keywords/>
  <dc:description/>
  <cp:lastModifiedBy>Aneeq Sarfraz</cp:lastModifiedBy>
  <cp:revision>5</cp:revision>
  <dcterms:created xsi:type="dcterms:W3CDTF">2025-04-14T08:10:00Z</dcterms:created>
  <dcterms:modified xsi:type="dcterms:W3CDTF">2025-04-14T13:50:00Z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