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12956" w14:textId="31346622" w:rsidR="00426D52" w:rsidRPr="00CE1AFC" w:rsidRDefault="00F70845">
      <w:pPr>
        <w:rPr>
          <w:u w:val="single"/>
          <w:lang w:val="en-US"/>
        </w:rPr>
      </w:pPr>
      <w:r w:rsidRPr="00CE1AFC">
        <w:rPr>
          <w:u w:val="single"/>
          <w:lang w:val="en-US"/>
        </w:rPr>
        <w:t xml:space="preserve">Energy </w:t>
      </w:r>
      <w:r w:rsidR="005C0D5A" w:rsidRPr="00CE1AFC">
        <w:rPr>
          <w:u w:val="single"/>
          <w:lang w:val="en-US"/>
        </w:rPr>
        <w:t>Efficiency Plan</w:t>
      </w:r>
    </w:p>
    <w:p w14:paraId="5AEEE674" w14:textId="4F246222" w:rsidR="005C0D5A" w:rsidRPr="00CE1AFC" w:rsidRDefault="005C0D5A">
      <w:pPr>
        <w:rPr>
          <w:rStyle w:val="Hyperlink"/>
          <w:rFonts w:eastAsia="Times New Roman"/>
          <w:u w:val="none"/>
          <w:lang w:val="en-US"/>
        </w:rPr>
      </w:pPr>
      <w:r w:rsidRPr="00CE1AFC">
        <w:rPr>
          <w:lang w:val="en-US"/>
        </w:rPr>
        <w:t xml:space="preserve">Royal Hallamshire Hospital carries out their activities in line with the </w:t>
      </w:r>
      <w:r w:rsidRPr="00CE1AFC">
        <w:rPr>
          <w:rFonts w:eastAsia="Times New Roman"/>
          <w:lang w:val="en-US"/>
        </w:rPr>
        <w:t>‘</w:t>
      </w:r>
      <w:hyperlink r:id="rId5" w:history="1">
        <w:r w:rsidRPr="00CE1AFC">
          <w:rPr>
            <w:rStyle w:val="Hyperlink"/>
            <w:rFonts w:eastAsia="Times New Roman"/>
            <w:lang w:val="en-US"/>
          </w:rPr>
          <w:t>Health Technical Memorandum – making energy work in healthcare’</w:t>
        </w:r>
      </w:hyperlink>
      <w:r w:rsidRPr="00CE1AFC">
        <w:rPr>
          <w:rStyle w:val="Hyperlink"/>
          <w:rFonts w:eastAsia="Times New Roman"/>
          <w:u w:val="none"/>
          <w:lang w:val="en-US"/>
        </w:rPr>
        <w:t>.</w:t>
      </w:r>
    </w:p>
    <w:p w14:paraId="4FA1F9CA" w14:textId="7095C030" w:rsidR="005C0D5A" w:rsidRPr="00CE1AFC" w:rsidRDefault="00CE1AFC" w:rsidP="00CE1AFC">
      <w:pPr>
        <w:rPr>
          <w:rStyle w:val="Hyperlink"/>
          <w:rFonts w:eastAsia="Times New Roman"/>
          <w:color w:val="auto"/>
          <w:u w:val="none"/>
          <w:lang w:val="en-US"/>
        </w:rPr>
      </w:pPr>
      <w:r w:rsidRPr="00CE1AFC">
        <w:rPr>
          <w:rStyle w:val="Hyperlink"/>
          <w:rFonts w:eastAsia="Times New Roman"/>
          <w:color w:val="auto"/>
          <w:u w:val="none"/>
          <w:lang w:val="en-US"/>
        </w:rPr>
        <w:t xml:space="preserve">Sheffield Teaching Hospital has a Sustainability Plan (see </w:t>
      </w:r>
      <w:r w:rsidR="00741061">
        <w:rPr>
          <w:rStyle w:val="Hyperlink"/>
          <w:rFonts w:eastAsia="Times New Roman"/>
          <w:color w:val="auto"/>
          <w:u w:val="none"/>
          <w:lang w:val="en-US"/>
        </w:rPr>
        <w:t>‘NHS Sustainability Plan copy’).</w:t>
      </w:r>
      <w:r w:rsidRPr="00CE1AFC">
        <w:t xml:space="preserve"> </w:t>
      </w:r>
      <w:r w:rsidRPr="00CE1AFC">
        <w:rPr>
          <w:rStyle w:val="Hyperlink"/>
          <w:rFonts w:eastAsia="Times New Roman"/>
          <w:color w:val="auto"/>
          <w:u w:val="none"/>
          <w:lang w:val="en-US"/>
        </w:rPr>
        <w:t>The Trust purchases all its electricity through 100% renewable energy sources.</w:t>
      </w:r>
    </w:p>
    <w:p w14:paraId="602A3372" w14:textId="603EE7EC" w:rsidR="005C0D5A" w:rsidRPr="00CE1AFC" w:rsidRDefault="005C0D5A">
      <w:pPr>
        <w:rPr>
          <w:rStyle w:val="Hyperlink"/>
          <w:rFonts w:eastAsia="Times New Roman"/>
          <w:color w:val="auto"/>
          <w:u w:val="none"/>
          <w:lang w:val="en-US"/>
        </w:rPr>
      </w:pPr>
      <w:r w:rsidRPr="00CE1AFC">
        <w:rPr>
          <w:rStyle w:val="Hyperlink"/>
          <w:rFonts w:eastAsia="Times New Roman"/>
          <w:color w:val="auto"/>
          <w:u w:val="none"/>
          <w:lang w:val="en-US"/>
        </w:rPr>
        <w:t xml:space="preserve">Sheffield Teaching Hospitals NHS Foundation Trust is committed to achieving Net Zero emissions by 2045 (see </w:t>
      </w:r>
      <w:r w:rsidR="00741061">
        <w:rPr>
          <w:rStyle w:val="Hyperlink"/>
          <w:rFonts w:eastAsia="Times New Roman"/>
          <w:color w:val="auto"/>
          <w:u w:val="none"/>
          <w:lang w:val="en-US"/>
        </w:rPr>
        <w:t>‘</w:t>
      </w:r>
      <w:r w:rsidRPr="00CE1AFC">
        <w:rPr>
          <w:rStyle w:val="Hyperlink"/>
          <w:rFonts w:eastAsia="Times New Roman"/>
          <w:color w:val="auto"/>
          <w:u w:val="none"/>
          <w:lang w:val="en-US"/>
        </w:rPr>
        <w:t>Carbon Reduction Plan</w:t>
      </w:r>
      <w:r w:rsidR="00CD4866">
        <w:rPr>
          <w:rStyle w:val="Hyperlink"/>
          <w:rFonts w:eastAsia="Times New Roman"/>
          <w:color w:val="auto"/>
          <w:u w:val="none"/>
          <w:lang w:val="en-US"/>
        </w:rPr>
        <w:t xml:space="preserve"> </w:t>
      </w:r>
      <w:r w:rsidR="00741061">
        <w:rPr>
          <w:rStyle w:val="Hyperlink"/>
          <w:rFonts w:eastAsia="Times New Roman"/>
          <w:color w:val="auto"/>
          <w:u w:val="none"/>
          <w:lang w:val="en-US"/>
        </w:rPr>
        <w:t>Template’</w:t>
      </w:r>
      <w:r w:rsidRPr="00CE1AFC">
        <w:rPr>
          <w:rStyle w:val="Hyperlink"/>
          <w:rFonts w:eastAsia="Times New Roman"/>
          <w:color w:val="auto"/>
          <w:u w:val="none"/>
          <w:lang w:val="en-US"/>
        </w:rPr>
        <w:t>).</w:t>
      </w:r>
    </w:p>
    <w:p w14:paraId="359F6B79" w14:textId="3B69AD4D" w:rsidR="005C0D5A" w:rsidRPr="00CE1AFC" w:rsidRDefault="005C0D5A">
      <w:pPr>
        <w:rPr>
          <w:lang w:val="en-US"/>
        </w:rPr>
      </w:pPr>
      <w:r w:rsidRPr="00CE1AFC">
        <w:rPr>
          <w:lang w:val="en-US"/>
        </w:rPr>
        <w:t>Measures in place to increase the energy efficiency of the site include the following:</w:t>
      </w:r>
    </w:p>
    <w:p w14:paraId="32DC97F6" w14:textId="62F794DD" w:rsidR="005C0D5A" w:rsidRPr="00CE1AFC" w:rsidRDefault="005C0D5A" w:rsidP="00CE1AFC">
      <w:pPr>
        <w:pStyle w:val="ListParagraph"/>
        <w:numPr>
          <w:ilvl w:val="0"/>
          <w:numId w:val="2"/>
        </w:numPr>
        <w:rPr>
          <w:lang w:val="en-US"/>
        </w:rPr>
      </w:pPr>
      <w:r w:rsidRPr="00CE1AFC">
        <w:rPr>
          <w:lang w:val="en-US"/>
        </w:rPr>
        <w:t>The site is run through a Building Management System (BMS)</w:t>
      </w:r>
      <w:r w:rsidR="00CE1AFC" w:rsidRPr="00CE1AFC">
        <w:t xml:space="preserve"> </w:t>
      </w:r>
      <w:r w:rsidR="00CE1AFC" w:rsidRPr="00CE1AFC">
        <w:rPr>
          <w:lang w:val="en-US"/>
        </w:rPr>
        <w:t xml:space="preserve">designed to </w:t>
      </w:r>
      <w:proofErr w:type="spellStart"/>
      <w:r w:rsidR="00CE1AFC" w:rsidRPr="00CE1AFC">
        <w:rPr>
          <w:lang w:val="en-US"/>
        </w:rPr>
        <w:t>optimise</w:t>
      </w:r>
      <w:proofErr w:type="spellEnd"/>
      <w:r w:rsidR="00CE1AFC" w:rsidRPr="00CE1AFC">
        <w:rPr>
          <w:lang w:val="en-US"/>
        </w:rPr>
        <w:t xml:space="preserve"> energy consumption from heating, lighting and ventilation</w:t>
      </w:r>
      <w:r w:rsidRPr="00CE1AFC">
        <w:rPr>
          <w:lang w:val="en-US"/>
        </w:rPr>
        <w:t xml:space="preserve"> called </w:t>
      </w:r>
      <w:proofErr w:type="spellStart"/>
      <w:r w:rsidRPr="00CE1AFC">
        <w:rPr>
          <w:lang w:val="en-US"/>
        </w:rPr>
        <w:t>Ecostructure</w:t>
      </w:r>
      <w:proofErr w:type="spellEnd"/>
      <w:r w:rsidRPr="00CE1AFC">
        <w:rPr>
          <w:lang w:val="en-US"/>
        </w:rPr>
        <w:t>, from manufacturer Schneider Electric.</w:t>
      </w:r>
    </w:p>
    <w:p w14:paraId="3B804A45" w14:textId="2C10FF6E" w:rsidR="005C0D5A" w:rsidRPr="00CE1AFC" w:rsidRDefault="005C0D5A" w:rsidP="005C0D5A">
      <w:pPr>
        <w:pStyle w:val="ListParagraph"/>
        <w:numPr>
          <w:ilvl w:val="0"/>
          <w:numId w:val="2"/>
        </w:numPr>
        <w:rPr>
          <w:lang w:val="en-US"/>
        </w:rPr>
      </w:pPr>
      <w:r w:rsidRPr="00CE1AFC">
        <w:rPr>
          <w:lang w:val="en-US"/>
        </w:rPr>
        <w:t xml:space="preserve">Regular energy surveys are carried out to identify energy measures. </w:t>
      </w:r>
    </w:p>
    <w:p w14:paraId="313899C1" w14:textId="05D3B073" w:rsidR="005C0D5A" w:rsidRPr="00CE1AFC" w:rsidRDefault="00F01755" w:rsidP="005C0D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Light Emitting Diode (</w:t>
      </w:r>
      <w:r w:rsidR="005C0D5A" w:rsidRPr="00CE1AFC">
        <w:rPr>
          <w:lang w:val="en-US"/>
        </w:rPr>
        <w:t>LED</w:t>
      </w:r>
      <w:r>
        <w:rPr>
          <w:lang w:val="en-US"/>
        </w:rPr>
        <w:t>)</w:t>
      </w:r>
      <w:r w:rsidR="005C0D5A" w:rsidRPr="00CE1AFC">
        <w:rPr>
          <w:lang w:val="en-US"/>
        </w:rPr>
        <w:t xml:space="preserve"> lighting has been installed</w:t>
      </w:r>
      <w:r w:rsidR="00DE6BF3">
        <w:rPr>
          <w:lang w:val="en-US"/>
        </w:rPr>
        <w:t>, and photovoltaic panels.</w:t>
      </w:r>
    </w:p>
    <w:p w14:paraId="54C1F826" w14:textId="3322AE9F" w:rsidR="00CD4866" w:rsidRPr="00CD4866" w:rsidRDefault="005C0D5A" w:rsidP="00CD4866">
      <w:pPr>
        <w:pStyle w:val="ListParagraph"/>
        <w:numPr>
          <w:ilvl w:val="0"/>
          <w:numId w:val="2"/>
        </w:numPr>
        <w:rPr>
          <w:lang w:val="en-US"/>
        </w:rPr>
      </w:pPr>
      <w:r w:rsidRPr="00CE1AFC">
        <w:rPr>
          <w:lang w:val="en-US"/>
        </w:rPr>
        <w:t>Annual energy walkaround are carried out to determine energy saving measures.</w:t>
      </w:r>
    </w:p>
    <w:p w14:paraId="0C46D5BD" w14:textId="04B7C59D" w:rsidR="00CD4866" w:rsidRPr="00CD4866" w:rsidRDefault="00741061" w:rsidP="00CD4866">
      <w:pPr>
        <w:rPr>
          <w:lang w:val="en-US"/>
        </w:rPr>
      </w:pPr>
      <w:r>
        <w:rPr>
          <w:lang w:val="en-US"/>
        </w:rPr>
        <w:t>A ‘</w:t>
      </w:r>
      <w:r w:rsidR="00CD4866">
        <w:rPr>
          <w:lang w:val="en-US"/>
        </w:rPr>
        <w:t>Climate Change Adaption Plan</w:t>
      </w:r>
      <w:r>
        <w:rPr>
          <w:lang w:val="en-US"/>
        </w:rPr>
        <w:t>’ has also been produced</w:t>
      </w:r>
      <w:r w:rsidR="00CD4866">
        <w:rPr>
          <w:lang w:val="en-US"/>
        </w:rPr>
        <w:t xml:space="preserve"> </w:t>
      </w:r>
      <w:r>
        <w:rPr>
          <w:lang w:val="en-US"/>
        </w:rPr>
        <w:t xml:space="preserve">for </w:t>
      </w:r>
      <w:r w:rsidR="00CD4866">
        <w:rPr>
          <w:lang w:val="en-US"/>
        </w:rPr>
        <w:t>the site.</w:t>
      </w:r>
    </w:p>
    <w:p w14:paraId="082E19B9" w14:textId="77777777" w:rsidR="00F70845" w:rsidRPr="00F70845" w:rsidRDefault="00F70845">
      <w:pPr>
        <w:rPr>
          <w:lang w:val="en-US"/>
        </w:rPr>
      </w:pPr>
    </w:p>
    <w:sectPr w:rsidR="00F70845" w:rsidRPr="00F7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318E"/>
    <w:multiLevelType w:val="hybridMultilevel"/>
    <w:tmpl w:val="9E20B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925"/>
    <w:multiLevelType w:val="hybridMultilevel"/>
    <w:tmpl w:val="1056F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7701">
    <w:abstractNumId w:val="0"/>
  </w:num>
  <w:num w:numId="2" w16cid:durableId="117140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45"/>
    <w:rsid w:val="001E37F6"/>
    <w:rsid w:val="00303195"/>
    <w:rsid w:val="00426D52"/>
    <w:rsid w:val="005C0D5A"/>
    <w:rsid w:val="005E3529"/>
    <w:rsid w:val="00741061"/>
    <w:rsid w:val="00947E23"/>
    <w:rsid w:val="00AC4B4A"/>
    <w:rsid w:val="00AD4D04"/>
    <w:rsid w:val="00CD4866"/>
    <w:rsid w:val="00CE1AFC"/>
    <w:rsid w:val="00DE6BF3"/>
    <w:rsid w:val="00F01755"/>
    <w:rsid w:val="00F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FE304"/>
  <w15:chartTrackingRefBased/>
  <w15:docId w15:val="{6B3BE51D-A116-4F5A-98F7-8ABAB863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wp-content/uploads/2021/05/HTM_07-02_Part_A_FINAL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EPR-WP3623MF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EPR/WP3623MF</OtherReference>
    <EventLink xmlns="5ffd8e36-f429-4edc-ab50-c5be84842779" xsi:nil="true"/>
    <Customer_x002f_OperatorName xmlns="eebef177-55b5-4448-a5fb-28ea454417ee">Sheffield Teaching Hospitals NHS Foundation Trust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EPR/WP3623MF</EPRNumber>
    <FacilityAddressPostcode xmlns="eebef177-55b5-4448-a5fb-28ea454417ee">S10 2JF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Royal Hallamshire Hospital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 Glossop Road, Sheffield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34B5129E-0042-40AA-9698-5136F3E88C79}"/>
</file>

<file path=customXml/itemProps2.xml><?xml version="1.0" encoding="utf-8"?>
<ds:datastoreItem xmlns:ds="http://schemas.openxmlformats.org/officeDocument/2006/customXml" ds:itemID="{DA399E05-750C-48AF-B70E-A76B43831D92}"/>
</file>

<file path=customXml/itemProps3.xml><?xml version="1.0" encoding="utf-8"?>
<ds:datastoreItem xmlns:ds="http://schemas.openxmlformats.org/officeDocument/2006/customXml" ds:itemID="{894DA6F7-0490-43E1-945F-C7D82A3BF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1006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Robarts</dc:creator>
  <cp:keywords/>
  <dc:description/>
  <cp:lastModifiedBy>Holly Robarts</cp:lastModifiedBy>
  <cp:revision>9</cp:revision>
  <dcterms:created xsi:type="dcterms:W3CDTF">2024-04-18T16:10:00Z</dcterms:created>
  <dcterms:modified xsi:type="dcterms:W3CDTF">2024-12-18T16:02:00Z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19b2a98d-8acf-4c20-9b20-87daa8426029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