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2A0C6" w14:textId="0BD6B3CF" w:rsidR="000819A1" w:rsidRDefault="00F0676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Incidents and Abnormal Operations</w:t>
      </w:r>
      <w:r w:rsidR="000F09C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1B0626">
        <w:rPr>
          <w:rFonts w:ascii="Arial" w:hAnsi="Arial" w:cs="Arial"/>
          <w:b/>
          <w:sz w:val="28"/>
          <w:szCs w:val="28"/>
          <w:u w:val="single"/>
        </w:rPr>
        <w:t>New Hall</w:t>
      </w:r>
      <w:r w:rsidR="00465F4C">
        <w:rPr>
          <w:rFonts w:ascii="Arial" w:hAnsi="Arial" w:cs="Arial"/>
          <w:b/>
          <w:sz w:val="28"/>
          <w:szCs w:val="28"/>
          <w:u w:val="single"/>
        </w:rPr>
        <w:t xml:space="preserve"> Poultry Farm</w:t>
      </w:r>
    </w:p>
    <w:p w14:paraId="1FEEBA00" w14:textId="77777777" w:rsidR="00F06767" w:rsidRDefault="00F06767">
      <w:pPr>
        <w:rPr>
          <w:rFonts w:ascii="Arial" w:hAnsi="Arial" w:cs="Arial"/>
          <w:b/>
          <w:sz w:val="28"/>
          <w:szCs w:val="28"/>
          <w:u w:val="single"/>
        </w:rPr>
      </w:pPr>
    </w:p>
    <w:p w14:paraId="24626566" w14:textId="77777777" w:rsidR="00F06767" w:rsidRDefault="00F067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incidents or abnormal operations should be logged on table below, date nature and corrective actions filled in.</w:t>
      </w:r>
    </w:p>
    <w:p w14:paraId="6DD8B3E6" w14:textId="77777777" w:rsidR="00F06767" w:rsidRDefault="00F067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Should any incident or operation have a potential for pollution the Accident and Emergency plan should be referred to.</w:t>
      </w:r>
    </w:p>
    <w:p w14:paraId="2D7A6116" w14:textId="77777777" w:rsidR="00F06767" w:rsidRDefault="00F0676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2586"/>
        <w:gridCol w:w="3828"/>
        <w:gridCol w:w="1904"/>
      </w:tblGrid>
      <w:tr w:rsidR="00F06767" w14:paraId="5F271F06" w14:textId="77777777" w:rsidTr="00F06767">
        <w:trPr>
          <w:trHeight w:val="268"/>
        </w:trPr>
        <w:tc>
          <w:tcPr>
            <w:tcW w:w="924" w:type="dxa"/>
          </w:tcPr>
          <w:p w14:paraId="4AEB5D70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586" w:type="dxa"/>
          </w:tcPr>
          <w:p w14:paraId="426C605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Nature of Incident</w:t>
            </w:r>
          </w:p>
        </w:tc>
        <w:tc>
          <w:tcPr>
            <w:tcW w:w="3828" w:type="dxa"/>
          </w:tcPr>
          <w:p w14:paraId="52B99EFC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Corrective Action</w:t>
            </w:r>
          </w:p>
        </w:tc>
        <w:tc>
          <w:tcPr>
            <w:tcW w:w="1904" w:type="dxa"/>
          </w:tcPr>
          <w:p w14:paraId="36150329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</w:tr>
      <w:tr w:rsidR="00F06767" w14:paraId="2A17F658" w14:textId="77777777" w:rsidTr="00F06767">
        <w:trPr>
          <w:trHeight w:val="268"/>
        </w:trPr>
        <w:tc>
          <w:tcPr>
            <w:tcW w:w="924" w:type="dxa"/>
          </w:tcPr>
          <w:p w14:paraId="7ADE0EEE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33EFB3E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DD6617E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7466E2CE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74091DC7" w14:textId="77777777" w:rsidTr="00F06767">
        <w:trPr>
          <w:trHeight w:val="268"/>
        </w:trPr>
        <w:tc>
          <w:tcPr>
            <w:tcW w:w="924" w:type="dxa"/>
          </w:tcPr>
          <w:p w14:paraId="74524B08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14157389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5FE0B8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4E0D6C86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1C8F900B" w14:textId="77777777" w:rsidTr="00F06767">
        <w:trPr>
          <w:trHeight w:val="268"/>
        </w:trPr>
        <w:tc>
          <w:tcPr>
            <w:tcW w:w="924" w:type="dxa"/>
          </w:tcPr>
          <w:p w14:paraId="1CC857F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4CE3CEE3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A84B5B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303C838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71A0DF57" w14:textId="77777777" w:rsidTr="00F06767">
        <w:trPr>
          <w:trHeight w:val="268"/>
        </w:trPr>
        <w:tc>
          <w:tcPr>
            <w:tcW w:w="924" w:type="dxa"/>
          </w:tcPr>
          <w:p w14:paraId="4A95A4F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69E6E063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93B2070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4C5846CC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68D9A0A3" w14:textId="77777777" w:rsidTr="00F06767">
        <w:trPr>
          <w:trHeight w:val="268"/>
        </w:trPr>
        <w:tc>
          <w:tcPr>
            <w:tcW w:w="924" w:type="dxa"/>
          </w:tcPr>
          <w:p w14:paraId="43A507A3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2D22DBF2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D5CA3B0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5600696F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577E0053" w14:textId="77777777" w:rsidTr="00F06767">
        <w:trPr>
          <w:trHeight w:val="268"/>
        </w:trPr>
        <w:tc>
          <w:tcPr>
            <w:tcW w:w="924" w:type="dxa"/>
          </w:tcPr>
          <w:p w14:paraId="7FF47AD5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6119339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EDE0027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45B8A425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2C8EED9D" w14:textId="77777777" w:rsidTr="00F06767">
        <w:trPr>
          <w:trHeight w:val="283"/>
        </w:trPr>
        <w:tc>
          <w:tcPr>
            <w:tcW w:w="924" w:type="dxa"/>
          </w:tcPr>
          <w:p w14:paraId="17DF44A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6B5A5020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2C0CD12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3987DF51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3E5996" w14:textId="77777777" w:rsidR="00F06767" w:rsidRPr="00F06767" w:rsidRDefault="00F06767">
      <w:pPr>
        <w:rPr>
          <w:rFonts w:ascii="Arial" w:hAnsi="Arial" w:cs="Arial"/>
          <w:sz w:val="24"/>
          <w:szCs w:val="24"/>
        </w:rPr>
      </w:pPr>
    </w:p>
    <w:sectPr w:rsidR="00F06767" w:rsidRPr="00F06767" w:rsidSect="00081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767"/>
    <w:rsid w:val="00070886"/>
    <w:rsid w:val="000819A1"/>
    <w:rsid w:val="000F09CF"/>
    <w:rsid w:val="00152479"/>
    <w:rsid w:val="001B0626"/>
    <w:rsid w:val="001F26E2"/>
    <w:rsid w:val="003014AB"/>
    <w:rsid w:val="003E01B1"/>
    <w:rsid w:val="00410133"/>
    <w:rsid w:val="00465F4C"/>
    <w:rsid w:val="004D13CB"/>
    <w:rsid w:val="005D77BF"/>
    <w:rsid w:val="00614C06"/>
    <w:rsid w:val="0069075F"/>
    <w:rsid w:val="007D0502"/>
    <w:rsid w:val="00933C3C"/>
    <w:rsid w:val="00A81B0B"/>
    <w:rsid w:val="00AD3546"/>
    <w:rsid w:val="00B45139"/>
    <w:rsid w:val="00D35BCD"/>
    <w:rsid w:val="00D95191"/>
    <w:rsid w:val="00DF2FA0"/>
    <w:rsid w:val="00EF593C"/>
    <w:rsid w:val="00F0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056E0"/>
  <w15:docId w15:val="{A027D14D-A99C-40B8-A590-047550E9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0bf6d9295ec667183e84195326147b8d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4e5c5f750897a2bb555fe53cc82998b7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2024-11-01T00:00:00+00:00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EPR-WP3423LX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EPR/WP3423LX</OtherReference>
    <EventLink xmlns="5ffd8e36-f429-4edc-ab50-c5be84842779" xsi:nil="true"/>
    <Customer_x002f_OperatorName xmlns="eebef177-55b5-4448-a5fb-28ea454417ee">Mr Thomas Pickervance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2024-11-01T00:00:00+00:00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EPR/WP3423LX</EPRNumber>
    <FacilityAddressPostcode xmlns="eebef177-55b5-4448-a5fb-28ea454417ee">PR4 3XE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32</Value>
      <Value>14</Value>
    </TaxCatchAll>
    <ExternalAuthor xmlns="eebef177-55b5-4448-a5fb-28ea454417ee">India Lewin</ExternalAuthor>
    <SiteName xmlns="eebef177-55b5-4448-a5fb-28ea454417ee">New Hall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New Hall Farm, Roseacre Road, Preston, Lancashire, PR4 3XE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180E4300-9C61-4BFD-A8F6-6450ACE8E829}"/>
</file>

<file path=customXml/itemProps2.xml><?xml version="1.0" encoding="utf-8"?>
<ds:datastoreItem xmlns:ds="http://schemas.openxmlformats.org/officeDocument/2006/customXml" ds:itemID="{598163F2-CC1C-4B66-9026-57CC7FCCA6BE}"/>
</file>

<file path=customXml/itemProps3.xml><?xml version="1.0" encoding="utf-8"?>
<ds:datastoreItem xmlns:ds="http://schemas.openxmlformats.org/officeDocument/2006/customXml" ds:itemID="{0446A30E-0269-476F-A8E2-BD1321C6BD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325</Characters>
  <Application>Microsoft Office Word</Application>
  <DocSecurity>0</DocSecurity>
  <Lines>2</Lines>
  <Paragraphs>1</Paragraphs>
  <ScaleCrop>false</ScaleCrop>
  <Company>Cargill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sraasch</dc:creator>
  <cp:keywords/>
  <dc:description/>
  <cp:lastModifiedBy>Stephen Raasch</cp:lastModifiedBy>
  <cp:revision>19</cp:revision>
  <dcterms:created xsi:type="dcterms:W3CDTF">2011-08-26T14:16:00Z</dcterms:created>
  <dcterms:modified xsi:type="dcterms:W3CDTF">2024-10-23T15:24:00Z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</Properties>
</file>