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5EB5" w14:textId="77777777" w:rsidR="007440A6" w:rsidRDefault="007440A6" w:rsidP="007440A6">
      <w:r>
        <w:rPr>
          <w:noProof/>
        </w:rPr>
        <w:drawing>
          <wp:anchor distT="0" distB="0" distL="114300" distR="114300" simplePos="0" relativeHeight="251659264" behindDoc="0" locked="0" layoutInCell="1" allowOverlap="1" wp14:anchorId="7CB35E75" wp14:editId="083BB681">
            <wp:simplePos x="0" y="0"/>
            <wp:positionH relativeFrom="column">
              <wp:posOffset>552450</wp:posOffset>
            </wp:positionH>
            <wp:positionV relativeFrom="paragraph">
              <wp:posOffset>9525</wp:posOffset>
            </wp:positionV>
            <wp:extent cx="4791135" cy="1104900"/>
            <wp:effectExtent l="0" t="0" r="9525" b="0"/>
            <wp:wrapNone/>
            <wp:docPr id="1507594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135" cy="1104900"/>
                    </a:xfrm>
                    <a:prstGeom prst="rect">
                      <a:avLst/>
                    </a:prstGeom>
                    <a:noFill/>
                  </pic:spPr>
                </pic:pic>
              </a:graphicData>
            </a:graphic>
          </wp:anchor>
        </w:drawing>
      </w:r>
    </w:p>
    <w:p w14:paraId="39D92211" w14:textId="77777777" w:rsidR="007440A6" w:rsidRDefault="007440A6" w:rsidP="007440A6"/>
    <w:p w14:paraId="59FCB79F" w14:textId="77777777" w:rsidR="007440A6" w:rsidRDefault="007440A6" w:rsidP="007440A6"/>
    <w:p w14:paraId="4F1D399C" w14:textId="77777777" w:rsidR="007440A6" w:rsidRPr="000C2245" w:rsidRDefault="007440A6" w:rsidP="007440A6"/>
    <w:p w14:paraId="2F37F043" w14:textId="77777777" w:rsidR="007440A6" w:rsidRPr="000C2245" w:rsidRDefault="007440A6" w:rsidP="007440A6"/>
    <w:p w14:paraId="100904F9" w14:textId="77777777" w:rsidR="007440A6" w:rsidRPr="000C2245" w:rsidRDefault="007440A6" w:rsidP="007440A6"/>
    <w:p w14:paraId="451074A3" w14:textId="77777777" w:rsidR="007440A6" w:rsidRPr="000C2245" w:rsidRDefault="007440A6" w:rsidP="007440A6"/>
    <w:p w14:paraId="23576330" w14:textId="77777777" w:rsidR="007440A6" w:rsidRDefault="007440A6" w:rsidP="007440A6">
      <w:pPr>
        <w:tabs>
          <w:tab w:val="left" w:pos="420"/>
        </w:tabs>
        <w:rPr>
          <w:sz w:val="40"/>
          <w:szCs w:val="40"/>
        </w:rPr>
      </w:pPr>
      <w:r>
        <w:rPr>
          <w:sz w:val="40"/>
          <w:szCs w:val="40"/>
        </w:rPr>
        <w:t>ENVIRONMENTAL MANAGEMENT SYSTEM</w:t>
      </w:r>
    </w:p>
    <w:p w14:paraId="6A84F756" w14:textId="77777777" w:rsidR="007440A6" w:rsidRDefault="007440A6" w:rsidP="007440A6">
      <w:pPr>
        <w:tabs>
          <w:tab w:val="left" w:pos="420"/>
        </w:tabs>
        <w:rPr>
          <w:rFonts w:cstheme="minorHAnsi"/>
          <w:caps/>
          <w:sz w:val="40"/>
          <w:szCs w:val="40"/>
          <w:shd w:val="clear" w:color="auto" w:fill="FFFFFF"/>
        </w:rPr>
      </w:pPr>
      <w:r>
        <w:rPr>
          <w:rFonts w:cstheme="minorHAnsi"/>
          <w:caps/>
          <w:sz w:val="40"/>
          <w:szCs w:val="40"/>
          <w:shd w:val="clear" w:color="auto" w:fill="FFFFFF"/>
        </w:rPr>
        <w:t>9-10 Ackworth Road</w:t>
      </w:r>
    </w:p>
    <w:p w14:paraId="0A11825A" w14:textId="77777777" w:rsidR="007440A6" w:rsidRDefault="007440A6" w:rsidP="007440A6">
      <w:pPr>
        <w:tabs>
          <w:tab w:val="left" w:pos="420"/>
        </w:tabs>
        <w:rPr>
          <w:rFonts w:cstheme="minorHAnsi"/>
          <w:caps/>
          <w:sz w:val="40"/>
          <w:szCs w:val="40"/>
          <w:shd w:val="clear" w:color="auto" w:fill="FFFFFF"/>
        </w:rPr>
      </w:pPr>
      <w:r>
        <w:rPr>
          <w:rFonts w:cstheme="minorHAnsi"/>
          <w:caps/>
          <w:sz w:val="40"/>
          <w:szCs w:val="40"/>
          <w:shd w:val="clear" w:color="auto" w:fill="FFFFFF"/>
        </w:rPr>
        <w:t>Hilsea</w:t>
      </w:r>
    </w:p>
    <w:p w14:paraId="5CC25D95" w14:textId="77777777" w:rsidR="007440A6" w:rsidRDefault="007440A6" w:rsidP="007440A6">
      <w:pPr>
        <w:tabs>
          <w:tab w:val="left" w:pos="420"/>
        </w:tabs>
        <w:rPr>
          <w:rFonts w:cstheme="minorHAnsi"/>
          <w:caps/>
          <w:sz w:val="40"/>
          <w:szCs w:val="40"/>
          <w:shd w:val="clear" w:color="auto" w:fill="FFFFFF"/>
        </w:rPr>
      </w:pPr>
      <w:r>
        <w:rPr>
          <w:rFonts w:cstheme="minorHAnsi"/>
          <w:caps/>
          <w:sz w:val="40"/>
          <w:szCs w:val="40"/>
          <w:shd w:val="clear" w:color="auto" w:fill="FFFFFF"/>
        </w:rPr>
        <w:t>Portsmouth</w:t>
      </w:r>
    </w:p>
    <w:p w14:paraId="278D0163" w14:textId="77777777" w:rsidR="007440A6" w:rsidRDefault="007440A6" w:rsidP="007440A6">
      <w:pPr>
        <w:tabs>
          <w:tab w:val="left" w:pos="420"/>
        </w:tabs>
        <w:rPr>
          <w:rFonts w:cstheme="minorHAnsi"/>
          <w:caps/>
          <w:sz w:val="40"/>
          <w:szCs w:val="40"/>
          <w:shd w:val="clear" w:color="auto" w:fill="FFFFFF"/>
        </w:rPr>
      </w:pPr>
      <w:r>
        <w:rPr>
          <w:rFonts w:cstheme="minorHAnsi"/>
          <w:caps/>
          <w:sz w:val="40"/>
          <w:szCs w:val="40"/>
          <w:shd w:val="clear" w:color="auto" w:fill="FFFFFF"/>
        </w:rPr>
        <w:t>Hampshire</w:t>
      </w:r>
    </w:p>
    <w:p w14:paraId="677AE7CA" w14:textId="0EA52244" w:rsidR="007440A6" w:rsidRPr="00E6096C" w:rsidRDefault="007440A6" w:rsidP="007440A6">
      <w:pPr>
        <w:tabs>
          <w:tab w:val="left" w:pos="420"/>
        </w:tabs>
        <w:rPr>
          <w:rFonts w:cstheme="minorHAnsi"/>
          <w:sz w:val="40"/>
          <w:szCs w:val="40"/>
        </w:rPr>
      </w:pPr>
      <w:r>
        <w:rPr>
          <w:rFonts w:cstheme="minorHAnsi"/>
          <w:caps/>
          <w:sz w:val="40"/>
          <w:szCs w:val="40"/>
          <w:shd w:val="clear" w:color="auto" w:fill="FFFFFF"/>
        </w:rPr>
        <w:t>Po3 5</w:t>
      </w:r>
      <w:r w:rsidR="00FF35C7">
        <w:rPr>
          <w:rFonts w:cstheme="minorHAnsi"/>
          <w:caps/>
          <w:sz w:val="40"/>
          <w:szCs w:val="40"/>
          <w:shd w:val="clear" w:color="auto" w:fill="FFFFFF"/>
        </w:rPr>
        <w:t>NS</w:t>
      </w:r>
    </w:p>
    <w:p w14:paraId="711B0C64" w14:textId="77777777" w:rsidR="007440A6" w:rsidRDefault="007440A6" w:rsidP="007440A6">
      <w:pPr>
        <w:tabs>
          <w:tab w:val="left" w:pos="420"/>
        </w:tabs>
        <w:rPr>
          <w:sz w:val="40"/>
          <w:szCs w:val="40"/>
        </w:rPr>
      </w:pPr>
    </w:p>
    <w:p w14:paraId="35B75AA1" w14:textId="77777777" w:rsidR="007440A6" w:rsidRDefault="007440A6" w:rsidP="007440A6">
      <w:pPr>
        <w:tabs>
          <w:tab w:val="left" w:pos="420"/>
        </w:tabs>
        <w:rPr>
          <w:sz w:val="40"/>
          <w:szCs w:val="40"/>
        </w:rPr>
      </w:pPr>
    </w:p>
    <w:p w14:paraId="561CA788" w14:textId="77777777" w:rsidR="007440A6" w:rsidRDefault="007440A6" w:rsidP="007440A6">
      <w:pPr>
        <w:tabs>
          <w:tab w:val="left" w:pos="420"/>
        </w:tabs>
        <w:rPr>
          <w:sz w:val="40"/>
          <w:szCs w:val="40"/>
        </w:rPr>
      </w:pPr>
      <w:r>
        <w:rPr>
          <w:sz w:val="40"/>
          <w:szCs w:val="40"/>
        </w:rPr>
        <w:t xml:space="preserve">Environmental Permit: </w:t>
      </w:r>
      <w:r w:rsidRPr="00CA3E3B">
        <w:rPr>
          <w:sz w:val="40"/>
          <w:szCs w:val="40"/>
        </w:rPr>
        <w:t>EPR/</w:t>
      </w:r>
    </w:p>
    <w:p w14:paraId="2453EC77" w14:textId="77777777" w:rsidR="007440A6" w:rsidRDefault="007440A6" w:rsidP="007440A6">
      <w:pPr>
        <w:tabs>
          <w:tab w:val="left" w:pos="420"/>
        </w:tabs>
        <w:rPr>
          <w:sz w:val="40"/>
          <w:szCs w:val="40"/>
        </w:rPr>
      </w:pPr>
    </w:p>
    <w:p w14:paraId="42A365D3" w14:textId="77777777" w:rsidR="007440A6" w:rsidRDefault="007440A6" w:rsidP="007440A6">
      <w:pPr>
        <w:tabs>
          <w:tab w:val="left" w:pos="420"/>
        </w:tabs>
        <w:rPr>
          <w:sz w:val="40"/>
          <w:szCs w:val="40"/>
        </w:rPr>
      </w:pPr>
    </w:p>
    <w:p w14:paraId="11862C44" w14:textId="77777777" w:rsidR="007440A6" w:rsidRDefault="007440A6" w:rsidP="007440A6">
      <w:pPr>
        <w:tabs>
          <w:tab w:val="left" w:pos="420"/>
        </w:tabs>
        <w:rPr>
          <w:sz w:val="40"/>
          <w:szCs w:val="40"/>
        </w:rPr>
      </w:pPr>
    </w:p>
    <w:p w14:paraId="635CF3A9" w14:textId="77777777" w:rsidR="007440A6" w:rsidRPr="000C2245" w:rsidRDefault="007440A6" w:rsidP="007440A6">
      <w:pPr>
        <w:tabs>
          <w:tab w:val="left" w:pos="420"/>
        </w:tabs>
        <w:rPr>
          <w:sz w:val="40"/>
          <w:szCs w:val="40"/>
        </w:rPr>
      </w:pPr>
      <w:r>
        <w:rPr>
          <w:noProof/>
        </w:rPr>
        <w:drawing>
          <wp:anchor distT="0" distB="0" distL="114300" distR="114300" simplePos="0" relativeHeight="251658240" behindDoc="0" locked="0" layoutInCell="1" allowOverlap="1" wp14:anchorId="75D51A0C" wp14:editId="45B1EA19">
            <wp:simplePos x="0" y="0"/>
            <wp:positionH relativeFrom="column">
              <wp:posOffset>4602480</wp:posOffset>
            </wp:positionH>
            <wp:positionV relativeFrom="paragraph">
              <wp:posOffset>349250</wp:posOffset>
            </wp:positionV>
            <wp:extent cx="1466215" cy="933450"/>
            <wp:effectExtent l="0" t="0" r="63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21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C74C1" w14:textId="77777777" w:rsidR="007440A6" w:rsidRDefault="007440A6" w:rsidP="007440A6">
      <w:pPr>
        <w:jc w:val="right"/>
      </w:pPr>
    </w:p>
    <w:p w14:paraId="13181291" w14:textId="77777777" w:rsidR="007440A6" w:rsidRPr="00CB2EA7" w:rsidRDefault="007440A6" w:rsidP="007440A6">
      <w:pPr>
        <w:rPr>
          <w:sz w:val="36"/>
          <w:szCs w:val="36"/>
        </w:rPr>
      </w:pPr>
      <w:r w:rsidRPr="00CB2EA7">
        <w:rPr>
          <w:sz w:val="36"/>
          <w:szCs w:val="36"/>
        </w:rPr>
        <w:t xml:space="preserve">Version 1.0 </w:t>
      </w:r>
      <w:r>
        <w:rPr>
          <w:sz w:val="36"/>
          <w:szCs w:val="36"/>
        </w:rPr>
        <w:t>December 2023</w:t>
      </w:r>
    </w:p>
    <w:p w14:paraId="1D8D014C" w14:textId="77777777" w:rsidR="007440A6" w:rsidRDefault="007440A6" w:rsidP="007440A6"/>
    <w:p w14:paraId="45777210" w14:textId="77777777" w:rsidR="007440A6" w:rsidRDefault="007440A6" w:rsidP="007440A6"/>
    <w:p w14:paraId="125FA529" w14:textId="77777777" w:rsidR="007440A6" w:rsidRDefault="007440A6" w:rsidP="007440A6">
      <w:r>
        <w:lastRenderedPageBreak/>
        <w:t>TABLE OF CONTENTS</w:t>
      </w:r>
    </w:p>
    <w:p w14:paraId="7A4FC519" w14:textId="77777777" w:rsidR="007440A6" w:rsidRDefault="007440A6" w:rsidP="007440A6">
      <w:r>
        <w:t>1.0 BACKGROUND INFORMATION</w:t>
      </w:r>
    </w:p>
    <w:p w14:paraId="61493A8E" w14:textId="77777777" w:rsidR="007440A6" w:rsidRDefault="007440A6" w:rsidP="007440A6">
      <w:pPr>
        <w:ind w:left="720"/>
      </w:pPr>
      <w:r>
        <w:t xml:space="preserve">1.1. Site operator/licence holder </w:t>
      </w:r>
    </w:p>
    <w:p w14:paraId="515837C5" w14:textId="77777777" w:rsidR="007440A6" w:rsidRDefault="007440A6" w:rsidP="007440A6">
      <w:pPr>
        <w:ind w:firstLine="720"/>
      </w:pPr>
      <w:r>
        <w:t xml:space="preserve">1.2 Site history and planning status </w:t>
      </w:r>
    </w:p>
    <w:p w14:paraId="406066C5" w14:textId="77777777" w:rsidR="007440A6" w:rsidRDefault="007440A6" w:rsidP="007440A6">
      <w:pPr>
        <w:ind w:firstLine="720"/>
      </w:pPr>
      <w:r>
        <w:t xml:space="preserve">1.3 Waste management operations </w:t>
      </w:r>
    </w:p>
    <w:p w14:paraId="4D53641D" w14:textId="77777777" w:rsidR="007440A6" w:rsidRDefault="007440A6" w:rsidP="007440A6">
      <w:pPr>
        <w:ind w:firstLine="720"/>
      </w:pPr>
      <w:r>
        <w:t xml:space="preserve">1.4 Hours of operation </w:t>
      </w:r>
    </w:p>
    <w:p w14:paraId="1334907E" w14:textId="77777777" w:rsidR="007440A6" w:rsidRDefault="007440A6" w:rsidP="007440A6">
      <w:pPr>
        <w:ind w:firstLine="720"/>
      </w:pPr>
      <w:r>
        <w:t xml:space="preserve">1.5 Waste types and quantities </w:t>
      </w:r>
    </w:p>
    <w:p w14:paraId="6297F116" w14:textId="77777777" w:rsidR="007440A6" w:rsidRDefault="007440A6" w:rsidP="007440A6">
      <w:pPr>
        <w:ind w:firstLine="720"/>
      </w:pPr>
      <w:r>
        <w:t xml:space="preserve">1.6 Staffing and management </w:t>
      </w:r>
    </w:p>
    <w:p w14:paraId="7A08C57C" w14:textId="77777777" w:rsidR="007440A6" w:rsidRDefault="007440A6" w:rsidP="007440A6">
      <w:pPr>
        <w:ind w:firstLine="720"/>
      </w:pPr>
      <w:r>
        <w:t xml:space="preserve">1.7 Health and Safety </w:t>
      </w:r>
    </w:p>
    <w:p w14:paraId="3D8D26D9" w14:textId="77777777" w:rsidR="007440A6" w:rsidRDefault="007440A6" w:rsidP="007440A6">
      <w:bookmarkStart w:id="0" w:name="_Hlk98934841"/>
    </w:p>
    <w:p w14:paraId="6B1835F6" w14:textId="77777777" w:rsidR="007440A6" w:rsidRDefault="007440A6" w:rsidP="007440A6">
      <w:r>
        <w:t>2.0 SITE INFRASTRUCTURE</w:t>
      </w:r>
    </w:p>
    <w:p w14:paraId="1ADB041F" w14:textId="77777777" w:rsidR="007440A6" w:rsidRDefault="007440A6" w:rsidP="007440A6">
      <w:pPr>
        <w:ind w:firstLine="720"/>
      </w:pPr>
      <w:r>
        <w:t xml:space="preserve">2.1 Access and parking </w:t>
      </w:r>
    </w:p>
    <w:p w14:paraId="5F39E683" w14:textId="77777777" w:rsidR="007440A6" w:rsidRDefault="007440A6" w:rsidP="007440A6">
      <w:pPr>
        <w:ind w:firstLine="720"/>
      </w:pPr>
      <w:r>
        <w:t xml:space="preserve">2.2 Notice boards and signs </w:t>
      </w:r>
    </w:p>
    <w:p w14:paraId="4B4D13D8" w14:textId="77777777" w:rsidR="007440A6" w:rsidRDefault="007440A6" w:rsidP="007440A6">
      <w:pPr>
        <w:ind w:firstLine="720"/>
      </w:pPr>
      <w:r>
        <w:t xml:space="preserve">2.3 Site security </w:t>
      </w:r>
    </w:p>
    <w:p w14:paraId="66FF20A8" w14:textId="77777777" w:rsidR="007440A6" w:rsidRDefault="007440A6" w:rsidP="007440A6">
      <w:pPr>
        <w:ind w:firstLine="720"/>
      </w:pPr>
      <w:r>
        <w:t xml:space="preserve">2.4 Site office </w:t>
      </w:r>
    </w:p>
    <w:p w14:paraId="6494A90B" w14:textId="77777777" w:rsidR="007440A6" w:rsidRDefault="007440A6" w:rsidP="007440A6">
      <w:pPr>
        <w:ind w:firstLine="720"/>
      </w:pPr>
      <w:r>
        <w:t xml:space="preserve">2.5 Weighbridge </w:t>
      </w:r>
    </w:p>
    <w:p w14:paraId="3625E6EF" w14:textId="77777777" w:rsidR="007440A6" w:rsidRDefault="007440A6" w:rsidP="007440A6">
      <w:pPr>
        <w:ind w:firstLine="720"/>
      </w:pPr>
      <w:r>
        <w:t xml:space="preserve">2.6 Fuel storage/ chemical storage/ effluent storage </w:t>
      </w:r>
    </w:p>
    <w:p w14:paraId="671933CA" w14:textId="77777777" w:rsidR="007440A6" w:rsidRDefault="007440A6" w:rsidP="007440A6">
      <w:pPr>
        <w:ind w:firstLine="720"/>
      </w:pPr>
      <w:r>
        <w:t xml:space="preserve">2.7 Drainage </w:t>
      </w:r>
    </w:p>
    <w:p w14:paraId="4CE4CBD6" w14:textId="77777777" w:rsidR="007440A6" w:rsidRDefault="007440A6" w:rsidP="007440A6">
      <w:pPr>
        <w:ind w:firstLine="720"/>
      </w:pPr>
      <w:r>
        <w:t xml:space="preserve">2.8 Waste transfer and storage </w:t>
      </w:r>
    </w:p>
    <w:p w14:paraId="006CA976" w14:textId="77777777" w:rsidR="007440A6" w:rsidRDefault="007440A6" w:rsidP="007440A6">
      <w:pPr>
        <w:ind w:firstLine="720"/>
      </w:pPr>
      <w:r>
        <w:t xml:space="preserve">2.9 Vehicles, </w:t>
      </w:r>
      <w:proofErr w:type="gramStart"/>
      <w:r>
        <w:t>plant</w:t>
      </w:r>
      <w:proofErr w:type="gramEnd"/>
      <w:r>
        <w:t xml:space="preserve"> and equipment </w:t>
      </w:r>
    </w:p>
    <w:bookmarkEnd w:id="0"/>
    <w:p w14:paraId="63ADC9BD" w14:textId="77777777" w:rsidR="007440A6" w:rsidRDefault="007440A6" w:rsidP="007440A6"/>
    <w:p w14:paraId="1D214881" w14:textId="77777777" w:rsidR="007440A6" w:rsidRDefault="007440A6" w:rsidP="007440A6">
      <w:bookmarkStart w:id="1" w:name="_Hlk99368484"/>
      <w:r>
        <w:t>3.0 SITE OPERATIONS</w:t>
      </w:r>
    </w:p>
    <w:p w14:paraId="20E750EF" w14:textId="77777777" w:rsidR="007440A6" w:rsidRDefault="007440A6" w:rsidP="007440A6">
      <w:pPr>
        <w:ind w:firstLine="720"/>
      </w:pPr>
      <w:r>
        <w:t xml:space="preserve">3.1 Acceptance procedures </w:t>
      </w:r>
    </w:p>
    <w:p w14:paraId="6518B305" w14:textId="77777777" w:rsidR="007440A6" w:rsidRDefault="007440A6" w:rsidP="007440A6">
      <w:pPr>
        <w:ind w:firstLine="720"/>
      </w:pPr>
      <w:r>
        <w:t xml:space="preserve">3.2 Checking in and inspection of </w:t>
      </w:r>
      <w:proofErr w:type="gramStart"/>
      <w:r>
        <w:t>loads</w:t>
      </w:r>
      <w:proofErr w:type="gramEnd"/>
      <w:r>
        <w:t xml:space="preserve"> </w:t>
      </w:r>
    </w:p>
    <w:p w14:paraId="7F98AA9E" w14:textId="77777777" w:rsidR="007440A6" w:rsidRDefault="007440A6" w:rsidP="007440A6">
      <w:pPr>
        <w:ind w:firstLine="720"/>
      </w:pPr>
      <w:r>
        <w:t>3.3 Quarantine area</w:t>
      </w:r>
    </w:p>
    <w:p w14:paraId="1ED66D81" w14:textId="77777777" w:rsidR="007440A6" w:rsidRDefault="007440A6" w:rsidP="007440A6">
      <w:pPr>
        <w:ind w:firstLine="720"/>
      </w:pPr>
      <w:r>
        <w:t xml:space="preserve">3.4 Waste Processing </w:t>
      </w:r>
    </w:p>
    <w:p w14:paraId="2333BC51" w14:textId="77777777" w:rsidR="007440A6" w:rsidRDefault="007440A6" w:rsidP="007440A6">
      <w:pPr>
        <w:ind w:left="720"/>
      </w:pPr>
      <w:r>
        <w:t xml:space="preserve">3.5 Waste collection </w:t>
      </w:r>
    </w:p>
    <w:p w14:paraId="12CC29B9" w14:textId="77777777" w:rsidR="007440A6" w:rsidRDefault="007440A6" w:rsidP="007440A6">
      <w:pPr>
        <w:ind w:left="720"/>
      </w:pPr>
      <w:r>
        <w:t>3.6 Training</w:t>
      </w:r>
    </w:p>
    <w:p w14:paraId="3D695DD2" w14:textId="77777777" w:rsidR="007440A6" w:rsidRDefault="007440A6" w:rsidP="007440A6"/>
    <w:p w14:paraId="599471E2" w14:textId="77777777" w:rsidR="007440A6" w:rsidRDefault="007440A6" w:rsidP="007440A6"/>
    <w:p w14:paraId="0E41234C" w14:textId="77777777" w:rsidR="007440A6" w:rsidRDefault="007440A6" w:rsidP="007440A6"/>
    <w:p w14:paraId="73F3E490" w14:textId="77777777" w:rsidR="007440A6" w:rsidRDefault="007440A6" w:rsidP="007440A6">
      <w:r>
        <w:lastRenderedPageBreak/>
        <w:t>4.0 ENVIRONMENTAL CONTROL, MONITORING AND REPORTING</w:t>
      </w:r>
    </w:p>
    <w:p w14:paraId="6E944CDD" w14:textId="77777777" w:rsidR="007440A6" w:rsidRDefault="007440A6" w:rsidP="007440A6">
      <w:pPr>
        <w:ind w:firstLine="720"/>
      </w:pPr>
      <w:r>
        <w:t>4.1 Breakdowns and spillages</w:t>
      </w:r>
    </w:p>
    <w:p w14:paraId="4A55B17F" w14:textId="77777777" w:rsidR="007440A6" w:rsidRDefault="007440A6" w:rsidP="007440A6">
      <w:pPr>
        <w:ind w:firstLine="720"/>
      </w:pPr>
      <w:r>
        <w:t xml:space="preserve">4.2 Site inspection and maintenance </w:t>
      </w:r>
    </w:p>
    <w:p w14:paraId="54872EAD" w14:textId="77777777" w:rsidR="007440A6" w:rsidRDefault="007440A6" w:rsidP="007440A6">
      <w:pPr>
        <w:ind w:firstLine="720"/>
      </w:pPr>
      <w:r>
        <w:t xml:space="preserve">4.3 Control of mud and debris </w:t>
      </w:r>
    </w:p>
    <w:p w14:paraId="61167F02" w14:textId="77777777" w:rsidR="007440A6" w:rsidRDefault="007440A6" w:rsidP="007440A6">
      <w:pPr>
        <w:ind w:left="720"/>
      </w:pPr>
      <w:r>
        <w:t xml:space="preserve">4.4 Control and monitoring of dust </w:t>
      </w:r>
    </w:p>
    <w:p w14:paraId="3713599A" w14:textId="77777777" w:rsidR="007440A6" w:rsidRDefault="007440A6" w:rsidP="007440A6">
      <w:pPr>
        <w:ind w:firstLine="720"/>
      </w:pPr>
      <w:r>
        <w:t xml:space="preserve">4.5 Odour control </w:t>
      </w:r>
    </w:p>
    <w:p w14:paraId="7C6135AB" w14:textId="77777777" w:rsidR="007440A6" w:rsidRDefault="007440A6" w:rsidP="007440A6">
      <w:pPr>
        <w:ind w:firstLine="720"/>
      </w:pPr>
      <w:r>
        <w:t xml:space="preserve">4.6 Litter control </w:t>
      </w:r>
    </w:p>
    <w:p w14:paraId="3854E153" w14:textId="77777777" w:rsidR="007440A6" w:rsidRDefault="007440A6" w:rsidP="007440A6">
      <w:pPr>
        <w:ind w:firstLine="720"/>
      </w:pPr>
      <w:r>
        <w:t>4.7 control of noise</w:t>
      </w:r>
    </w:p>
    <w:p w14:paraId="2B54FEE7" w14:textId="77777777" w:rsidR="007440A6" w:rsidRDefault="007440A6" w:rsidP="007440A6">
      <w:pPr>
        <w:ind w:firstLine="720"/>
      </w:pPr>
      <w:r>
        <w:t xml:space="preserve">4.7 Control of pests, </w:t>
      </w:r>
      <w:proofErr w:type="gramStart"/>
      <w:r>
        <w:t>birds</w:t>
      </w:r>
      <w:proofErr w:type="gramEnd"/>
      <w:r>
        <w:t xml:space="preserve"> and other scavengers </w:t>
      </w:r>
    </w:p>
    <w:p w14:paraId="76C39DE9" w14:textId="77777777" w:rsidR="007440A6" w:rsidRDefault="007440A6" w:rsidP="007440A6">
      <w:pPr>
        <w:ind w:firstLine="720"/>
      </w:pPr>
      <w:r>
        <w:t xml:space="preserve">4.8 Control of Fire </w:t>
      </w:r>
    </w:p>
    <w:p w14:paraId="498DE41D" w14:textId="77777777" w:rsidR="007440A6" w:rsidRDefault="007440A6" w:rsidP="007440A6">
      <w:pPr>
        <w:ind w:firstLine="720"/>
      </w:pPr>
      <w:r>
        <w:t xml:space="preserve">4.9 Control and monitoring of noise and vibration </w:t>
      </w:r>
    </w:p>
    <w:p w14:paraId="6374F8BC" w14:textId="77777777" w:rsidR="007440A6" w:rsidRDefault="007440A6" w:rsidP="007440A6">
      <w:pPr>
        <w:ind w:firstLine="720"/>
      </w:pPr>
      <w:r>
        <w:t xml:space="preserve">4.10 Local receptors </w:t>
      </w:r>
    </w:p>
    <w:p w14:paraId="19773A16" w14:textId="77777777" w:rsidR="007440A6" w:rsidRDefault="007440A6" w:rsidP="007440A6">
      <w:pPr>
        <w:ind w:firstLine="720"/>
      </w:pPr>
      <w:r>
        <w:t xml:space="preserve">4.11 Environment Agency reporting mechanism </w:t>
      </w:r>
    </w:p>
    <w:p w14:paraId="0DFC2627" w14:textId="77777777" w:rsidR="007440A6" w:rsidRDefault="007440A6" w:rsidP="007440A6">
      <w:pPr>
        <w:ind w:firstLine="720"/>
      </w:pPr>
      <w:r>
        <w:t xml:space="preserve">4.12 Actual or potential non-compliance reporting mechanism </w:t>
      </w:r>
    </w:p>
    <w:p w14:paraId="1D505693" w14:textId="77777777" w:rsidR="007440A6" w:rsidRDefault="007440A6" w:rsidP="007440A6">
      <w:pPr>
        <w:ind w:firstLine="720"/>
      </w:pPr>
      <w:r>
        <w:t xml:space="preserve">4.13 Complaints procedure </w:t>
      </w:r>
    </w:p>
    <w:p w14:paraId="2E1605EB" w14:textId="77777777" w:rsidR="007440A6" w:rsidRDefault="007440A6" w:rsidP="007440A6">
      <w:pPr>
        <w:ind w:firstLine="720"/>
      </w:pPr>
    </w:p>
    <w:p w14:paraId="1DEDCAE9" w14:textId="77777777" w:rsidR="007440A6" w:rsidRDefault="007440A6" w:rsidP="007440A6">
      <w:r>
        <w:t>5.0 SITE RECORDS</w:t>
      </w:r>
    </w:p>
    <w:p w14:paraId="468E0B82" w14:textId="77777777" w:rsidR="007440A6" w:rsidRDefault="007440A6" w:rsidP="007440A6">
      <w:pPr>
        <w:ind w:firstLine="720"/>
      </w:pPr>
      <w:r>
        <w:t xml:space="preserve">5.1 Records </w:t>
      </w:r>
    </w:p>
    <w:p w14:paraId="525C6346" w14:textId="77777777" w:rsidR="007440A6" w:rsidRDefault="007440A6" w:rsidP="007440A6">
      <w:pPr>
        <w:ind w:firstLine="720"/>
      </w:pPr>
      <w:r>
        <w:t xml:space="preserve">5.2 Site Condition Report </w:t>
      </w:r>
    </w:p>
    <w:p w14:paraId="3D596798" w14:textId="77777777" w:rsidR="007440A6" w:rsidRDefault="007440A6" w:rsidP="007440A6">
      <w:pPr>
        <w:ind w:firstLine="720"/>
      </w:pPr>
      <w:r>
        <w:t>5.3 Accidents and emergencies</w:t>
      </w:r>
    </w:p>
    <w:p w14:paraId="29E81307" w14:textId="77777777" w:rsidR="007440A6" w:rsidRDefault="007440A6" w:rsidP="007440A6"/>
    <w:p w14:paraId="472EC118" w14:textId="77777777" w:rsidR="007440A6" w:rsidRDefault="007440A6" w:rsidP="007440A6">
      <w:r>
        <w:t>6.0 Contingency Planning</w:t>
      </w:r>
    </w:p>
    <w:p w14:paraId="67B28F7B" w14:textId="77777777" w:rsidR="007440A6" w:rsidRDefault="007440A6" w:rsidP="007440A6">
      <w:pPr>
        <w:ind w:firstLine="720"/>
      </w:pPr>
      <w:r>
        <w:t xml:space="preserve">6.1 Breakdowns </w:t>
      </w:r>
    </w:p>
    <w:p w14:paraId="483752C0" w14:textId="77777777" w:rsidR="007440A6" w:rsidRDefault="007440A6" w:rsidP="007440A6">
      <w:pPr>
        <w:ind w:left="720"/>
      </w:pPr>
      <w:r>
        <w:t xml:space="preserve">6.2 Enforced shutdowns </w:t>
      </w:r>
    </w:p>
    <w:p w14:paraId="0D6E6D44" w14:textId="77777777" w:rsidR="007440A6" w:rsidRDefault="007440A6" w:rsidP="007440A6">
      <w:pPr>
        <w:ind w:firstLine="720"/>
      </w:pPr>
      <w:r>
        <w:t>6.3 Flooding/ extreme weather</w:t>
      </w:r>
    </w:p>
    <w:bookmarkEnd w:id="1"/>
    <w:p w14:paraId="60627130" w14:textId="77777777" w:rsidR="007440A6" w:rsidRDefault="007440A6" w:rsidP="007440A6"/>
    <w:p w14:paraId="3B9D3413" w14:textId="77777777" w:rsidR="007440A6" w:rsidRDefault="007440A6" w:rsidP="007440A6"/>
    <w:p w14:paraId="18E39D7D" w14:textId="77777777" w:rsidR="007440A6" w:rsidRDefault="007440A6" w:rsidP="007440A6"/>
    <w:p w14:paraId="6F1D7D0E" w14:textId="77777777" w:rsidR="007440A6" w:rsidRDefault="007440A6" w:rsidP="007440A6"/>
    <w:p w14:paraId="59536836" w14:textId="77777777" w:rsidR="007440A6" w:rsidRDefault="007440A6" w:rsidP="007440A6"/>
    <w:p w14:paraId="6FD1CFA2" w14:textId="77777777" w:rsidR="007440A6" w:rsidRDefault="007440A6" w:rsidP="007440A6"/>
    <w:tbl>
      <w:tblPr>
        <w:tblStyle w:val="TableGrid"/>
        <w:tblW w:w="0" w:type="auto"/>
        <w:tblLook w:val="04A0" w:firstRow="1" w:lastRow="0" w:firstColumn="1" w:lastColumn="0" w:noHBand="0" w:noVBand="1"/>
      </w:tblPr>
      <w:tblGrid>
        <w:gridCol w:w="1803"/>
        <w:gridCol w:w="1803"/>
        <w:gridCol w:w="1803"/>
        <w:gridCol w:w="1803"/>
        <w:gridCol w:w="1804"/>
      </w:tblGrid>
      <w:tr w:rsidR="007440A6" w14:paraId="76B3E11C" w14:textId="77777777" w:rsidTr="008F3A5A">
        <w:tc>
          <w:tcPr>
            <w:tcW w:w="1803" w:type="dxa"/>
            <w:shd w:val="clear" w:color="auto" w:fill="D9E2F3" w:themeFill="accent1" w:themeFillTint="33"/>
          </w:tcPr>
          <w:p w14:paraId="33D0A339" w14:textId="77777777" w:rsidR="007440A6" w:rsidRPr="004F3498" w:rsidRDefault="007440A6" w:rsidP="008F3A5A">
            <w:pPr>
              <w:rPr>
                <w:b/>
                <w:bCs/>
              </w:rPr>
            </w:pPr>
            <w:r w:rsidRPr="004F3498">
              <w:rPr>
                <w:b/>
                <w:bCs/>
              </w:rPr>
              <w:lastRenderedPageBreak/>
              <w:t>Date</w:t>
            </w:r>
          </w:p>
        </w:tc>
        <w:tc>
          <w:tcPr>
            <w:tcW w:w="1803" w:type="dxa"/>
            <w:shd w:val="clear" w:color="auto" w:fill="D9E2F3" w:themeFill="accent1" w:themeFillTint="33"/>
          </w:tcPr>
          <w:p w14:paraId="66128F08" w14:textId="77777777" w:rsidR="007440A6" w:rsidRPr="004F3498" w:rsidRDefault="007440A6" w:rsidP="008F3A5A">
            <w:pPr>
              <w:rPr>
                <w:b/>
                <w:bCs/>
              </w:rPr>
            </w:pPr>
            <w:r w:rsidRPr="004F3498">
              <w:rPr>
                <w:b/>
                <w:bCs/>
              </w:rPr>
              <w:t>Version</w:t>
            </w:r>
          </w:p>
        </w:tc>
        <w:tc>
          <w:tcPr>
            <w:tcW w:w="1803" w:type="dxa"/>
            <w:shd w:val="clear" w:color="auto" w:fill="D9E2F3" w:themeFill="accent1" w:themeFillTint="33"/>
          </w:tcPr>
          <w:p w14:paraId="71061120" w14:textId="77777777" w:rsidR="007440A6" w:rsidRPr="004F3498" w:rsidRDefault="007440A6" w:rsidP="008F3A5A">
            <w:pPr>
              <w:rPr>
                <w:b/>
                <w:bCs/>
              </w:rPr>
            </w:pPr>
            <w:r w:rsidRPr="004F3498">
              <w:rPr>
                <w:b/>
                <w:bCs/>
              </w:rPr>
              <w:t>Changes</w:t>
            </w:r>
          </w:p>
        </w:tc>
        <w:tc>
          <w:tcPr>
            <w:tcW w:w="1803" w:type="dxa"/>
            <w:shd w:val="clear" w:color="auto" w:fill="D9E2F3" w:themeFill="accent1" w:themeFillTint="33"/>
          </w:tcPr>
          <w:p w14:paraId="10CBF60F" w14:textId="77777777" w:rsidR="007440A6" w:rsidRPr="004F3498" w:rsidRDefault="007440A6" w:rsidP="008F3A5A">
            <w:pPr>
              <w:jc w:val="center"/>
              <w:rPr>
                <w:b/>
                <w:bCs/>
              </w:rPr>
            </w:pPr>
            <w:r w:rsidRPr="004F3498">
              <w:rPr>
                <w:b/>
                <w:bCs/>
              </w:rPr>
              <w:t>Prepared by</w:t>
            </w:r>
          </w:p>
        </w:tc>
        <w:tc>
          <w:tcPr>
            <w:tcW w:w="1804" w:type="dxa"/>
            <w:shd w:val="clear" w:color="auto" w:fill="D9E2F3" w:themeFill="accent1" w:themeFillTint="33"/>
          </w:tcPr>
          <w:p w14:paraId="7BAB539E" w14:textId="77777777" w:rsidR="007440A6" w:rsidRPr="004F3498" w:rsidRDefault="007440A6" w:rsidP="008F3A5A">
            <w:pPr>
              <w:rPr>
                <w:b/>
                <w:bCs/>
              </w:rPr>
            </w:pPr>
            <w:r w:rsidRPr="004F3498">
              <w:rPr>
                <w:b/>
                <w:bCs/>
              </w:rPr>
              <w:t>Next review</w:t>
            </w:r>
          </w:p>
        </w:tc>
      </w:tr>
      <w:tr w:rsidR="007440A6" w14:paraId="7164F289" w14:textId="77777777" w:rsidTr="008F3A5A">
        <w:tc>
          <w:tcPr>
            <w:tcW w:w="1803" w:type="dxa"/>
          </w:tcPr>
          <w:p w14:paraId="6DCFF42B" w14:textId="091312AB" w:rsidR="007440A6" w:rsidRDefault="007440A6" w:rsidP="008F3A5A">
            <w:r>
              <w:t>December 2023</w:t>
            </w:r>
          </w:p>
        </w:tc>
        <w:tc>
          <w:tcPr>
            <w:tcW w:w="1803" w:type="dxa"/>
          </w:tcPr>
          <w:p w14:paraId="5DD6FF58" w14:textId="77777777" w:rsidR="007440A6" w:rsidRDefault="007440A6" w:rsidP="008F3A5A">
            <w:r>
              <w:t>1.0</w:t>
            </w:r>
          </w:p>
        </w:tc>
        <w:tc>
          <w:tcPr>
            <w:tcW w:w="1803" w:type="dxa"/>
          </w:tcPr>
          <w:p w14:paraId="1C0EB833" w14:textId="77777777" w:rsidR="007440A6" w:rsidRDefault="007440A6" w:rsidP="008F3A5A">
            <w:r>
              <w:t>original</w:t>
            </w:r>
          </w:p>
        </w:tc>
        <w:tc>
          <w:tcPr>
            <w:tcW w:w="1803" w:type="dxa"/>
          </w:tcPr>
          <w:p w14:paraId="7BBD3F36" w14:textId="77777777" w:rsidR="007440A6" w:rsidRDefault="007440A6" w:rsidP="008F3A5A">
            <w:r>
              <w:t>Claire Cowdrey</w:t>
            </w:r>
          </w:p>
        </w:tc>
        <w:tc>
          <w:tcPr>
            <w:tcW w:w="1804" w:type="dxa"/>
          </w:tcPr>
          <w:p w14:paraId="262EEDC9" w14:textId="7967F119" w:rsidR="007440A6" w:rsidRDefault="007440A6" w:rsidP="008F3A5A">
            <w:r>
              <w:t>December 2024</w:t>
            </w:r>
          </w:p>
        </w:tc>
      </w:tr>
      <w:tr w:rsidR="007440A6" w14:paraId="7C9EC62A" w14:textId="77777777" w:rsidTr="008F3A5A">
        <w:tc>
          <w:tcPr>
            <w:tcW w:w="1803" w:type="dxa"/>
          </w:tcPr>
          <w:p w14:paraId="48B96CA7" w14:textId="77777777" w:rsidR="007440A6" w:rsidRDefault="007440A6" w:rsidP="008F3A5A"/>
        </w:tc>
        <w:tc>
          <w:tcPr>
            <w:tcW w:w="1803" w:type="dxa"/>
          </w:tcPr>
          <w:p w14:paraId="0C8A1851" w14:textId="77777777" w:rsidR="007440A6" w:rsidRDefault="007440A6" w:rsidP="008F3A5A"/>
        </w:tc>
        <w:tc>
          <w:tcPr>
            <w:tcW w:w="1803" w:type="dxa"/>
          </w:tcPr>
          <w:p w14:paraId="28D38024" w14:textId="77777777" w:rsidR="007440A6" w:rsidRDefault="007440A6" w:rsidP="008F3A5A"/>
        </w:tc>
        <w:tc>
          <w:tcPr>
            <w:tcW w:w="1803" w:type="dxa"/>
          </w:tcPr>
          <w:p w14:paraId="54E7BF11" w14:textId="77777777" w:rsidR="007440A6" w:rsidRDefault="007440A6" w:rsidP="008F3A5A"/>
        </w:tc>
        <w:tc>
          <w:tcPr>
            <w:tcW w:w="1804" w:type="dxa"/>
          </w:tcPr>
          <w:p w14:paraId="5999CEC8" w14:textId="77777777" w:rsidR="007440A6" w:rsidRDefault="007440A6" w:rsidP="008F3A5A"/>
        </w:tc>
      </w:tr>
      <w:tr w:rsidR="007440A6" w14:paraId="72DAE8C0" w14:textId="77777777" w:rsidTr="008F3A5A">
        <w:tc>
          <w:tcPr>
            <w:tcW w:w="1803" w:type="dxa"/>
          </w:tcPr>
          <w:p w14:paraId="72252E98" w14:textId="77777777" w:rsidR="007440A6" w:rsidRDefault="007440A6" w:rsidP="008F3A5A"/>
        </w:tc>
        <w:tc>
          <w:tcPr>
            <w:tcW w:w="1803" w:type="dxa"/>
          </w:tcPr>
          <w:p w14:paraId="17796872" w14:textId="77777777" w:rsidR="007440A6" w:rsidRDefault="007440A6" w:rsidP="008F3A5A"/>
        </w:tc>
        <w:tc>
          <w:tcPr>
            <w:tcW w:w="1803" w:type="dxa"/>
          </w:tcPr>
          <w:p w14:paraId="27A88E32" w14:textId="77777777" w:rsidR="007440A6" w:rsidRDefault="007440A6" w:rsidP="008F3A5A"/>
        </w:tc>
        <w:tc>
          <w:tcPr>
            <w:tcW w:w="1803" w:type="dxa"/>
          </w:tcPr>
          <w:p w14:paraId="0863D129" w14:textId="77777777" w:rsidR="007440A6" w:rsidRDefault="007440A6" w:rsidP="008F3A5A"/>
        </w:tc>
        <w:tc>
          <w:tcPr>
            <w:tcW w:w="1804" w:type="dxa"/>
          </w:tcPr>
          <w:p w14:paraId="785BBFD3" w14:textId="77777777" w:rsidR="007440A6" w:rsidRDefault="007440A6" w:rsidP="008F3A5A"/>
        </w:tc>
      </w:tr>
      <w:tr w:rsidR="007440A6" w14:paraId="45F88A42" w14:textId="77777777" w:rsidTr="008F3A5A">
        <w:tc>
          <w:tcPr>
            <w:tcW w:w="1803" w:type="dxa"/>
          </w:tcPr>
          <w:p w14:paraId="53200B8E" w14:textId="77777777" w:rsidR="007440A6" w:rsidRDefault="007440A6" w:rsidP="008F3A5A"/>
        </w:tc>
        <w:tc>
          <w:tcPr>
            <w:tcW w:w="1803" w:type="dxa"/>
          </w:tcPr>
          <w:p w14:paraId="0F681F87" w14:textId="77777777" w:rsidR="007440A6" w:rsidRDefault="007440A6" w:rsidP="008F3A5A"/>
        </w:tc>
        <w:tc>
          <w:tcPr>
            <w:tcW w:w="1803" w:type="dxa"/>
          </w:tcPr>
          <w:p w14:paraId="288E48D3" w14:textId="77777777" w:rsidR="007440A6" w:rsidRDefault="007440A6" w:rsidP="008F3A5A"/>
        </w:tc>
        <w:tc>
          <w:tcPr>
            <w:tcW w:w="1803" w:type="dxa"/>
          </w:tcPr>
          <w:p w14:paraId="758C84C4" w14:textId="77777777" w:rsidR="007440A6" w:rsidRDefault="007440A6" w:rsidP="008F3A5A"/>
        </w:tc>
        <w:tc>
          <w:tcPr>
            <w:tcW w:w="1804" w:type="dxa"/>
          </w:tcPr>
          <w:p w14:paraId="2ACE434C" w14:textId="77777777" w:rsidR="007440A6" w:rsidRDefault="007440A6" w:rsidP="008F3A5A"/>
        </w:tc>
      </w:tr>
      <w:tr w:rsidR="007440A6" w14:paraId="5DBC32AC" w14:textId="77777777" w:rsidTr="008F3A5A">
        <w:tc>
          <w:tcPr>
            <w:tcW w:w="1803" w:type="dxa"/>
          </w:tcPr>
          <w:p w14:paraId="6ADCE309" w14:textId="77777777" w:rsidR="007440A6" w:rsidRDefault="007440A6" w:rsidP="008F3A5A"/>
        </w:tc>
        <w:tc>
          <w:tcPr>
            <w:tcW w:w="1803" w:type="dxa"/>
          </w:tcPr>
          <w:p w14:paraId="36FEC10A" w14:textId="77777777" w:rsidR="007440A6" w:rsidRDefault="007440A6" w:rsidP="008F3A5A"/>
        </w:tc>
        <w:tc>
          <w:tcPr>
            <w:tcW w:w="1803" w:type="dxa"/>
          </w:tcPr>
          <w:p w14:paraId="66405E58" w14:textId="77777777" w:rsidR="007440A6" w:rsidRDefault="007440A6" w:rsidP="008F3A5A"/>
        </w:tc>
        <w:tc>
          <w:tcPr>
            <w:tcW w:w="1803" w:type="dxa"/>
          </w:tcPr>
          <w:p w14:paraId="4E703B45" w14:textId="77777777" w:rsidR="007440A6" w:rsidRDefault="007440A6" w:rsidP="008F3A5A"/>
        </w:tc>
        <w:tc>
          <w:tcPr>
            <w:tcW w:w="1804" w:type="dxa"/>
          </w:tcPr>
          <w:p w14:paraId="429EB616" w14:textId="77777777" w:rsidR="007440A6" w:rsidRDefault="007440A6" w:rsidP="008F3A5A"/>
        </w:tc>
      </w:tr>
      <w:tr w:rsidR="007440A6" w14:paraId="2A6BD4AD" w14:textId="77777777" w:rsidTr="008F3A5A">
        <w:tc>
          <w:tcPr>
            <w:tcW w:w="1803" w:type="dxa"/>
          </w:tcPr>
          <w:p w14:paraId="17F0D1AB" w14:textId="77777777" w:rsidR="007440A6" w:rsidRDefault="007440A6" w:rsidP="008F3A5A"/>
        </w:tc>
        <w:tc>
          <w:tcPr>
            <w:tcW w:w="1803" w:type="dxa"/>
          </w:tcPr>
          <w:p w14:paraId="0CA85727" w14:textId="77777777" w:rsidR="007440A6" w:rsidRDefault="007440A6" w:rsidP="008F3A5A"/>
        </w:tc>
        <w:tc>
          <w:tcPr>
            <w:tcW w:w="1803" w:type="dxa"/>
          </w:tcPr>
          <w:p w14:paraId="31243854" w14:textId="77777777" w:rsidR="007440A6" w:rsidRDefault="007440A6" w:rsidP="008F3A5A"/>
        </w:tc>
        <w:tc>
          <w:tcPr>
            <w:tcW w:w="1803" w:type="dxa"/>
          </w:tcPr>
          <w:p w14:paraId="5591BB17" w14:textId="77777777" w:rsidR="007440A6" w:rsidRDefault="007440A6" w:rsidP="008F3A5A"/>
        </w:tc>
        <w:tc>
          <w:tcPr>
            <w:tcW w:w="1804" w:type="dxa"/>
          </w:tcPr>
          <w:p w14:paraId="52C3539F" w14:textId="77777777" w:rsidR="007440A6" w:rsidRDefault="007440A6" w:rsidP="008F3A5A"/>
        </w:tc>
      </w:tr>
      <w:tr w:rsidR="007440A6" w14:paraId="142EAB84" w14:textId="77777777" w:rsidTr="008F3A5A">
        <w:tc>
          <w:tcPr>
            <w:tcW w:w="1803" w:type="dxa"/>
          </w:tcPr>
          <w:p w14:paraId="05CAC97E" w14:textId="77777777" w:rsidR="007440A6" w:rsidRDefault="007440A6" w:rsidP="008F3A5A"/>
        </w:tc>
        <w:tc>
          <w:tcPr>
            <w:tcW w:w="1803" w:type="dxa"/>
          </w:tcPr>
          <w:p w14:paraId="4FA095AE" w14:textId="77777777" w:rsidR="007440A6" w:rsidRDefault="007440A6" w:rsidP="008F3A5A"/>
        </w:tc>
        <w:tc>
          <w:tcPr>
            <w:tcW w:w="1803" w:type="dxa"/>
          </w:tcPr>
          <w:p w14:paraId="5E9B02CF" w14:textId="77777777" w:rsidR="007440A6" w:rsidRDefault="007440A6" w:rsidP="008F3A5A"/>
        </w:tc>
        <w:tc>
          <w:tcPr>
            <w:tcW w:w="1803" w:type="dxa"/>
          </w:tcPr>
          <w:p w14:paraId="7BC7ADCA" w14:textId="77777777" w:rsidR="007440A6" w:rsidRDefault="007440A6" w:rsidP="008F3A5A"/>
        </w:tc>
        <w:tc>
          <w:tcPr>
            <w:tcW w:w="1804" w:type="dxa"/>
          </w:tcPr>
          <w:p w14:paraId="3663227B" w14:textId="77777777" w:rsidR="007440A6" w:rsidRDefault="007440A6" w:rsidP="008F3A5A"/>
        </w:tc>
      </w:tr>
    </w:tbl>
    <w:p w14:paraId="5D76B0D5" w14:textId="77777777" w:rsidR="007440A6" w:rsidRDefault="007440A6" w:rsidP="007440A6"/>
    <w:p w14:paraId="2D6AB8F7" w14:textId="77777777" w:rsidR="007440A6" w:rsidRDefault="007440A6" w:rsidP="007440A6">
      <w:r>
        <w:t>This document has been prepared by Claire Cowdrey BSc (Hons) MCIWM of CMC Environmental Limited on instruction from Archimedes Metals Limited. It will be updated annually or sooner if there are any changes in legislation or significant site changes for which an amendment of this document is required. This document is available electronically and a hard copy is available on site.</w:t>
      </w:r>
    </w:p>
    <w:p w14:paraId="7246B08C" w14:textId="77777777" w:rsidR="007440A6" w:rsidRDefault="007440A6" w:rsidP="007440A6">
      <w:r>
        <w:t>All staff and contractors are made familiar with the contents of the EMS on induction and where pertinent are required to know and understand the sections specific to their role within the company.</w:t>
      </w:r>
    </w:p>
    <w:p w14:paraId="1CEFDC61" w14:textId="77777777" w:rsidR="007440A6" w:rsidRDefault="007440A6" w:rsidP="007440A6"/>
    <w:p w14:paraId="38E62FE8" w14:textId="77777777" w:rsidR="007440A6" w:rsidRDefault="007440A6" w:rsidP="007440A6"/>
    <w:p w14:paraId="71C8B9BC" w14:textId="77777777" w:rsidR="007440A6" w:rsidRDefault="007440A6" w:rsidP="007440A6"/>
    <w:p w14:paraId="3C8A5510" w14:textId="77777777" w:rsidR="007440A6" w:rsidRDefault="007440A6" w:rsidP="007440A6"/>
    <w:p w14:paraId="21EE12B8" w14:textId="77777777" w:rsidR="007440A6" w:rsidRDefault="007440A6" w:rsidP="007440A6"/>
    <w:p w14:paraId="4550D065" w14:textId="77777777" w:rsidR="007440A6" w:rsidRDefault="007440A6" w:rsidP="007440A6"/>
    <w:p w14:paraId="48578B55" w14:textId="77777777" w:rsidR="007440A6" w:rsidRDefault="007440A6" w:rsidP="007440A6"/>
    <w:p w14:paraId="61891125" w14:textId="77777777" w:rsidR="007440A6" w:rsidRDefault="007440A6" w:rsidP="007440A6"/>
    <w:p w14:paraId="6263AD67" w14:textId="77777777" w:rsidR="007440A6" w:rsidRDefault="007440A6" w:rsidP="007440A6"/>
    <w:p w14:paraId="25003704" w14:textId="77777777" w:rsidR="007440A6" w:rsidRDefault="007440A6" w:rsidP="007440A6"/>
    <w:p w14:paraId="144B4BD4" w14:textId="77777777" w:rsidR="007440A6" w:rsidRDefault="007440A6" w:rsidP="007440A6"/>
    <w:p w14:paraId="27A8C069" w14:textId="77777777" w:rsidR="007440A6" w:rsidRDefault="007440A6" w:rsidP="007440A6"/>
    <w:p w14:paraId="0FEA3F0F" w14:textId="77777777" w:rsidR="007440A6" w:rsidRDefault="007440A6" w:rsidP="007440A6"/>
    <w:p w14:paraId="2881DDCB" w14:textId="77777777" w:rsidR="007440A6" w:rsidRDefault="007440A6" w:rsidP="007440A6"/>
    <w:p w14:paraId="19268931" w14:textId="77777777" w:rsidR="007440A6" w:rsidRDefault="007440A6" w:rsidP="007440A6"/>
    <w:p w14:paraId="7669EB79" w14:textId="77777777" w:rsidR="007440A6" w:rsidRDefault="007440A6" w:rsidP="007440A6"/>
    <w:p w14:paraId="587B7685" w14:textId="77777777" w:rsidR="007440A6" w:rsidRDefault="007440A6" w:rsidP="007440A6"/>
    <w:p w14:paraId="137EA602" w14:textId="77777777" w:rsidR="007440A6" w:rsidRDefault="007440A6" w:rsidP="007440A6"/>
    <w:p w14:paraId="51131244" w14:textId="77777777" w:rsidR="00F3020C" w:rsidRDefault="00F3020C"/>
    <w:sectPr w:rsidR="00F3020C" w:rsidSect="007440A6">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CC43" w14:textId="77777777" w:rsidR="003045DA" w:rsidRDefault="003045DA" w:rsidP="007440A6">
      <w:pPr>
        <w:spacing w:after="0" w:line="240" w:lineRule="auto"/>
      </w:pPr>
      <w:r>
        <w:separator/>
      </w:r>
    </w:p>
  </w:endnote>
  <w:endnote w:type="continuationSeparator" w:id="0">
    <w:p w14:paraId="2C87B136" w14:textId="77777777" w:rsidR="003045DA" w:rsidRDefault="003045DA" w:rsidP="0074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E457" w14:textId="58C1E8CF" w:rsidR="007440A6" w:rsidRDefault="007440A6">
    <w:pPr>
      <w:pStyle w:val="Footer"/>
    </w:pPr>
    <w:r>
      <w:rPr>
        <w:noProof/>
      </w:rPr>
      <w:drawing>
        <wp:anchor distT="0" distB="0" distL="114300" distR="114300" simplePos="0" relativeHeight="251657216" behindDoc="0" locked="0" layoutInCell="1" allowOverlap="1" wp14:anchorId="79AA7F64" wp14:editId="220D44F0">
          <wp:simplePos x="0" y="0"/>
          <wp:positionH relativeFrom="margin">
            <wp:align>center</wp:align>
          </wp:positionH>
          <wp:positionV relativeFrom="paragraph">
            <wp:posOffset>-146685</wp:posOffset>
          </wp:positionV>
          <wp:extent cx="768350" cy="487680"/>
          <wp:effectExtent l="0" t="0" r="0" b="7620"/>
          <wp:wrapNone/>
          <wp:docPr id="1897831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487680"/>
                  </a:xfrm>
                  <a:prstGeom prst="rect">
                    <a:avLst/>
                  </a:prstGeom>
                  <a:noFill/>
                </pic:spPr>
              </pic:pic>
            </a:graphicData>
          </a:graphic>
        </wp:anchor>
      </w:drawing>
    </w:r>
    <w:r>
      <w:t>AML/001/EMS   V1.0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0C16" w14:textId="77777777" w:rsidR="003045DA" w:rsidRDefault="003045DA" w:rsidP="007440A6">
      <w:pPr>
        <w:spacing w:after="0" w:line="240" w:lineRule="auto"/>
      </w:pPr>
      <w:r>
        <w:separator/>
      </w:r>
    </w:p>
  </w:footnote>
  <w:footnote w:type="continuationSeparator" w:id="0">
    <w:p w14:paraId="1BB46D65" w14:textId="77777777" w:rsidR="003045DA" w:rsidRDefault="003045DA" w:rsidP="007440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A6"/>
    <w:rsid w:val="002212F6"/>
    <w:rsid w:val="003045DA"/>
    <w:rsid w:val="0044734D"/>
    <w:rsid w:val="005903D8"/>
    <w:rsid w:val="007440A6"/>
    <w:rsid w:val="00F3020C"/>
    <w:rsid w:val="00FF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C2D97"/>
  <w15:chartTrackingRefBased/>
  <w15:docId w15:val="{3F9FF5C8-108D-49A5-8FF5-31E735DA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0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0A6"/>
    <w:rPr>
      <w:kern w:val="0"/>
      <w14:ligatures w14:val="none"/>
    </w:rPr>
  </w:style>
  <w:style w:type="paragraph" w:styleId="Footer">
    <w:name w:val="footer"/>
    <w:basedOn w:val="Normal"/>
    <w:link w:val="FooterChar"/>
    <w:uiPriority w:val="99"/>
    <w:unhideWhenUsed/>
    <w:rsid w:val="00744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0A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14bac054064c6d926aee930d5be5f61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84e570788729566fc0b58d58509e45e9"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2024-02-09T00:00:00+00:00</EAReceivedDate>
    <ga477587807b4e8dbd9d142e03c014fa xmlns="dbe221e7-66db-4bdb-a92c-aa517c005f15">
      <Terms xmlns="http://schemas.microsoft.com/office/infopath/2007/PartnerControls"/>
    </ga477587807b4e8dbd9d142e03c014fa>
    <PermitNumber xmlns="eebef177-55b5-4448-a5fb-28ea454417ee">EPR-CP3926ST</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EPR/CP3926ST</OtherReference>
    <EventLink xmlns="5ffd8e36-f429-4edc-ab50-c5be84842779" xsi:nil="true"/>
    <Customer_x002f_OperatorName xmlns="eebef177-55b5-4448-a5fb-28ea454417ee">ARCHIMEDES METALS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2024-02-09T00:00:00+00:00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EPR/CP3926ST</EPRNumber>
    <FacilityAddressPostcode xmlns="eebef177-55b5-4448-a5fb-28ea454417ee">PO3 5HU</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40</Value>
      <Value>11</Value>
      <Value>32</Value>
      <Value>14</Value>
    </TaxCatchAll>
    <ExternalAuthor xmlns="eebef177-55b5-4448-a5fb-28ea454417ee">Archimedes Metals Ltd</ExternalAuthor>
    <SiteName xmlns="eebef177-55b5-4448-a5fb-28ea454417ee">Archimedes Metals Ltd</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Archimedes Metals Ltd, Ackworth Rd, Portsmouth, PO3 5HU</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8F805DF9-80F2-4D0B-AB29-8684BC93700F}"/>
</file>

<file path=customXml/itemProps2.xml><?xml version="1.0" encoding="utf-8"?>
<ds:datastoreItem xmlns:ds="http://schemas.openxmlformats.org/officeDocument/2006/customXml" ds:itemID="{3BB33E0F-190F-4ED4-A112-3DFA37BCAEEE}"/>
</file>

<file path=customXml/itemProps3.xml><?xml version="1.0" encoding="utf-8"?>
<ds:datastoreItem xmlns:ds="http://schemas.openxmlformats.org/officeDocument/2006/customXml" ds:itemID="{C44D80AF-6D49-4849-9F7A-8434CE727B80}"/>
</file>

<file path=docProps/app.xml><?xml version="1.0" encoding="utf-8"?>
<Properties xmlns="http://schemas.openxmlformats.org/officeDocument/2006/extended-properties" xmlns:vt="http://schemas.openxmlformats.org/officeDocument/2006/docPropsVTypes">
  <Template>Normal</Template>
  <TotalTime>1</TotalTime>
  <Pages>4</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Cowdrey</dc:creator>
  <cp:keywords/>
  <dc:description/>
  <cp:lastModifiedBy>Claire Cowdrey</cp:lastModifiedBy>
  <cp:revision>2</cp:revision>
  <dcterms:created xsi:type="dcterms:W3CDTF">2024-02-09T11:19:00Z</dcterms:created>
  <dcterms:modified xsi:type="dcterms:W3CDTF">2024-02-09T11:19:00Z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40;#Waste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