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7176" w14:textId="539144EA" w:rsidR="001D7485" w:rsidRDefault="00C3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  <w:r w:rsidR="00A416F8">
        <w:rPr>
          <w:rFonts w:ascii="Arial" w:hAnsi="Arial" w:cs="Arial"/>
          <w:b/>
          <w:sz w:val="24"/>
          <w:szCs w:val="24"/>
        </w:rPr>
        <w:t xml:space="preserve"> </w:t>
      </w:r>
      <w:r w:rsidR="00BF3903">
        <w:rPr>
          <w:rFonts w:ascii="Arial" w:hAnsi="Arial" w:cs="Arial"/>
          <w:b/>
          <w:sz w:val="24"/>
          <w:szCs w:val="24"/>
        </w:rPr>
        <w:t>Abbey Field Farm Poultry Unit</w:t>
      </w:r>
      <w:r w:rsidR="00D615BE" w:rsidRPr="00D615B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6C3B648C" w14:textId="77777777" w:rsidTr="00DE6C4B">
        <w:tc>
          <w:tcPr>
            <w:tcW w:w="1992" w:type="dxa"/>
          </w:tcPr>
          <w:p w14:paraId="3698773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12222711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43415F7D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3DF90D9C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168BF34A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12011AA7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4F68380F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5F516904" w14:textId="77777777" w:rsidTr="00DE6C4B">
        <w:tc>
          <w:tcPr>
            <w:tcW w:w="1992" w:type="dxa"/>
          </w:tcPr>
          <w:p w14:paraId="3D8D4B8A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7097D08F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0B28FF94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3EE18D8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6DFF802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7DE471FE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3FF61A0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53A31246" w14:textId="77777777" w:rsidTr="00DE6C4B">
        <w:tc>
          <w:tcPr>
            <w:tcW w:w="1992" w:type="dxa"/>
          </w:tcPr>
          <w:p w14:paraId="51369C9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Dust: Sources: Litter and Feed, </w:t>
            </w:r>
          </w:p>
        </w:tc>
        <w:tc>
          <w:tcPr>
            <w:tcW w:w="1992" w:type="dxa"/>
          </w:tcPr>
          <w:p w14:paraId="37211F8C" w14:textId="15034FBE" w:rsidR="00DE6C4B" w:rsidRDefault="00036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4B"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0CC41288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5907A89F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15DCC4F7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CEC1B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407AA06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suitable bedding materials. Use of pelleted feed delivered in sealed systems. Litter removed carefully during cleanout minimising dust. Full trailers sheeted before leaving.</w:t>
            </w:r>
          </w:p>
        </w:tc>
        <w:tc>
          <w:tcPr>
            <w:tcW w:w="2596" w:type="dxa"/>
          </w:tcPr>
          <w:p w14:paraId="3B67512D" w14:textId="230D3117" w:rsidR="00470AEF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 and operations (clean out approximately 1</w:t>
            </w:r>
            <w:r w:rsidR="00E27B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days per year) Careful management</w:t>
            </w:r>
          </w:p>
          <w:p w14:paraId="05A1FE1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prevent this happening. Unlikely during growing phase. </w:t>
            </w:r>
          </w:p>
        </w:tc>
        <w:tc>
          <w:tcPr>
            <w:tcW w:w="2224" w:type="dxa"/>
          </w:tcPr>
          <w:p w14:paraId="329CC065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28DC3F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37DCB12D" w14:textId="77777777" w:rsidTr="00DE6C4B">
        <w:tc>
          <w:tcPr>
            <w:tcW w:w="1992" w:type="dxa"/>
          </w:tcPr>
          <w:p w14:paraId="3200EED5" w14:textId="350722DC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Ammonia: Source: Poultry housing </w:t>
            </w:r>
          </w:p>
        </w:tc>
        <w:tc>
          <w:tcPr>
            <w:tcW w:w="1992" w:type="dxa"/>
          </w:tcPr>
          <w:p w14:paraId="68D72E54" w14:textId="5BC912C6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22193B43" w14:textId="77777777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3D033EA6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08740D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CE7BF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5F3F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C3625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0456223B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CD7D6E" w:rsidRPr="00CD7D6E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How to Comply. Litter kept dry and friable. Feed formulated to match flock requirements</w:t>
            </w:r>
            <w:r w:rsidR="007B7C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6BDD6A" w14:textId="77777777" w:rsidR="007B7CAC" w:rsidRDefault="007B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off site following crop depletion, no storage on site.</w:t>
            </w:r>
          </w:p>
        </w:tc>
        <w:tc>
          <w:tcPr>
            <w:tcW w:w="2596" w:type="dxa"/>
          </w:tcPr>
          <w:p w14:paraId="001A1D41" w14:textId="63C11A66" w:rsidR="00413A2A" w:rsidRDefault="007B7CAC" w:rsidP="0038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impact of Ammonia Air emissions have been assessed using the H1 methodology and</w:t>
            </w:r>
            <w:r w:rsidR="00387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B24">
              <w:rPr>
                <w:rFonts w:ascii="Arial" w:hAnsi="Arial" w:cs="Arial"/>
                <w:sz w:val="20"/>
                <w:szCs w:val="20"/>
              </w:rPr>
              <w:t>detailed modelling shows no adverse effect to nearby wildlife sites.</w:t>
            </w:r>
          </w:p>
        </w:tc>
        <w:tc>
          <w:tcPr>
            <w:tcW w:w="2224" w:type="dxa"/>
          </w:tcPr>
          <w:p w14:paraId="04E0EFE7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deposition and direct toxic effect on trees. Nutrient enrichment of soils and changes to sensitive ecosystems.</w:t>
            </w:r>
          </w:p>
        </w:tc>
        <w:tc>
          <w:tcPr>
            <w:tcW w:w="1762" w:type="dxa"/>
          </w:tcPr>
          <w:p w14:paraId="4460279E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significant.</w:t>
            </w:r>
          </w:p>
        </w:tc>
      </w:tr>
      <w:tr w:rsidR="00AD590E" w:rsidRPr="00DE6C4B" w14:paraId="0A60C013" w14:textId="77777777" w:rsidTr="00DE6C4B">
        <w:tc>
          <w:tcPr>
            <w:tcW w:w="1992" w:type="dxa"/>
          </w:tcPr>
          <w:p w14:paraId="2885D7B4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Zoonoses and Notifiable diseases</w:t>
            </w:r>
          </w:p>
        </w:tc>
        <w:tc>
          <w:tcPr>
            <w:tcW w:w="1992" w:type="dxa"/>
          </w:tcPr>
          <w:p w14:paraId="31B0CB64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Health an Livestock Health</w:t>
            </w:r>
          </w:p>
        </w:tc>
        <w:tc>
          <w:tcPr>
            <w:tcW w:w="1028" w:type="dxa"/>
          </w:tcPr>
          <w:p w14:paraId="66777B3D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Direct contact</w:t>
            </w:r>
          </w:p>
        </w:tc>
        <w:tc>
          <w:tcPr>
            <w:tcW w:w="2354" w:type="dxa"/>
          </w:tcPr>
          <w:p w14:paraId="10BFD10B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biosecurity measures in place</w:t>
            </w:r>
            <w:r w:rsidR="001F2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34C7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 procedure.</w:t>
            </w:r>
          </w:p>
          <w:p w14:paraId="4459574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32764E22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Tailored terminal hygiene programme</w:t>
            </w:r>
          </w:p>
          <w:p w14:paraId="7FA0342E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Veterinarian health plan</w:t>
            </w:r>
          </w:p>
        </w:tc>
        <w:tc>
          <w:tcPr>
            <w:tcW w:w="2596" w:type="dxa"/>
          </w:tcPr>
          <w:p w14:paraId="3FFED401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2E17F79E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and Livestock health implications</w:t>
            </w:r>
          </w:p>
        </w:tc>
        <w:tc>
          <w:tcPr>
            <w:tcW w:w="1762" w:type="dxa"/>
          </w:tcPr>
          <w:p w14:paraId="68832649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01A7F749" w14:textId="77777777" w:rsidTr="00DE6C4B">
        <w:tc>
          <w:tcPr>
            <w:tcW w:w="1992" w:type="dxa"/>
          </w:tcPr>
          <w:p w14:paraId="3CB54E8D" w14:textId="77777777" w:rsidR="00FF1712" w:rsidRPr="00FF1712" w:rsidRDefault="00FF1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12">
              <w:rPr>
                <w:rFonts w:ascii="Arial" w:hAnsi="Arial" w:cs="Arial"/>
                <w:b/>
                <w:sz w:val="20"/>
                <w:szCs w:val="20"/>
              </w:rPr>
              <w:t>To Water</w:t>
            </w:r>
          </w:p>
        </w:tc>
        <w:tc>
          <w:tcPr>
            <w:tcW w:w="1992" w:type="dxa"/>
          </w:tcPr>
          <w:p w14:paraId="1293532A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8EA20DD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08FB9761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36EB169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73CE7B1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3551232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12" w:rsidRPr="00FF1712" w14:paraId="412D902B" w14:textId="77777777" w:rsidTr="00DE6C4B">
        <w:tc>
          <w:tcPr>
            <w:tcW w:w="1992" w:type="dxa"/>
          </w:tcPr>
          <w:p w14:paraId="23C66D4F" w14:textId="716896EC" w:rsidR="00FF1712" w:rsidRPr="00FF1712" w:rsidRDefault="00FF1712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run off to </w:t>
            </w:r>
            <w:r w:rsidR="008A3CF1"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992" w:type="dxa"/>
          </w:tcPr>
          <w:p w14:paraId="0E5C359D" w14:textId="77CB8DDF" w:rsidR="00FF1712" w:rsidRPr="00FF1712" w:rsidRDefault="008A3CF1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028" w:type="dxa"/>
          </w:tcPr>
          <w:p w14:paraId="028172B6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3B1A6175" w14:textId="7ABC9811" w:rsidR="00FF1712" w:rsidRPr="00FF1712" w:rsidRDefault="003809CC" w:rsidP="00AD2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from poultry houses directed in sealed system to underground storage tank. Spillages of litter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on yard areas during cleanout swept up, Lightly contaminated yard wash d</w:t>
            </w:r>
            <w:r w:rsidR="009026C6">
              <w:rPr>
                <w:rFonts w:ascii="Arial" w:hAnsi="Arial" w:cs="Arial"/>
                <w:sz w:val="20"/>
                <w:szCs w:val="20"/>
              </w:rPr>
              <w:t>irected to underground tank</w:t>
            </w:r>
            <w:r w:rsidR="00062A98">
              <w:rPr>
                <w:rFonts w:ascii="Arial" w:hAnsi="Arial" w:cs="Arial"/>
                <w:sz w:val="20"/>
                <w:szCs w:val="20"/>
              </w:rPr>
              <w:t>s</w:t>
            </w:r>
            <w:r w:rsidR="009026C6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 xml:space="preserve">ite drainage directed to </w:t>
            </w:r>
            <w:r w:rsidR="003E4B24">
              <w:rPr>
                <w:rFonts w:ascii="Arial" w:hAnsi="Arial" w:cs="Arial"/>
                <w:sz w:val="20"/>
                <w:szCs w:val="20"/>
              </w:rPr>
              <w:t>French drains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6" w:type="dxa"/>
          </w:tcPr>
          <w:p w14:paraId="7E19A393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Unlikely</w:t>
            </w:r>
          </w:p>
        </w:tc>
        <w:tc>
          <w:tcPr>
            <w:tcW w:w="2224" w:type="dxa"/>
          </w:tcPr>
          <w:p w14:paraId="38A5444D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of watercourses leading to eutrophication and poisoning of flora and fauna</w:t>
            </w:r>
          </w:p>
        </w:tc>
        <w:tc>
          <w:tcPr>
            <w:tcW w:w="1762" w:type="dxa"/>
          </w:tcPr>
          <w:p w14:paraId="373A083A" w14:textId="77777777" w:rsid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  <w:p w14:paraId="485A7322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FC5E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9087C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772C3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641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F1B4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73B5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CD87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A29B9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70C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6629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08AE7" w14:textId="77777777" w:rsidR="0060748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29734150" w14:textId="77777777" w:rsidTr="00DE6C4B">
        <w:tc>
          <w:tcPr>
            <w:tcW w:w="1992" w:type="dxa"/>
          </w:tcPr>
          <w:p w14:paraId="0C0089B5" w14:textId="77777777" w:rsidR="002B4B8C" w:rsidRPr="002B4B8C" w:rsidRDefault="002B4B8C" w:rsidP="00380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Pests</w:t>
            </w:r>
          </w:p>
        </w:tc>
        <w:tc>
          <w:tcPr>
            <w:tcW w:w="1992" w:type="dxa"/>
          </w:tcPr>
          <w:p w14:paraId="0BAF8E31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8EEB26F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84034D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2385195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59E986D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04A322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54841E3E" w14:textId="77777777" w:rsidTr="00DE6C4B">
        <w:tc>
          <w:tcPr>
            <w:tcW w:w="1992" w:type="dxa"/>
          </w:tcPr>
          <w:p w14:paraId="459D5B8D" w14:textId="77777777" w:rsidR="002B4B8C" w:rsidRPr="002B4B8C" w:rsidRDefault="002B4B8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</w:t>
            </w:r>
          </w:p>
        </w:tc>
        <w:tc>
          <w:tcPr>
            <w:tcW w:w="1992" w:type="dxa"/>
          </w:tcPr>
          <w:p w14:paraId="40CE009F" w14:textId="5EA93A3F" w:rsidR="002B4B8C" w:rsidRDefault="002B4B8C" w:rsidP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39FAA9C8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0502536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7DB0745C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Temporary field heaps regularly checked for maggots and flies, heaps treated with pesticide and covered if flies become a an issue</w:t>
            </w:r>
          </w:p>
        </w:tc>
        <w:tc>
          <w:tcPr>
            <w:tcW w:w="2596" w:type="dxa"/>
          </w:tcPr>
          <w:p w14:paraId="756CF544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700A17AE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 are a vector of pollution that can harm human health and amenity causing offence.</w:t>
            </w:r>
          </w:p>
        </w:tc>
        <w:tc>
          <w:tcPr>
            <w:tcW w:w="1762" w:type="dxa"/>
          </w:tcPr>
          <w:p w14:paraId="4E3B504B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6A4871" w:rsidRPr="00FF1712" w14:paraId="4F52A936" w14:textId="77777777" w:rsidTr="00DE6C4B">
        <w:tc>
          <w:tcPr>
            <w:tcW w:w="1992" w:type="dxa"/>
          </w:tcPr>
          <w:p w14:paraId="6B8917EC" w14:textId="77777777" w:rsidR="006A4871" w:rsidRDefault="006A487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Rodents/Vermin</w:t>
            </w:r>
          </w:p>
        </w:tc>
        <w:tc>
          <w:tcPr>
            <w:tcW w:w="1992" w:type="dxa"/>
          </w:tcPr>
          <w:p w14:paraId="0567AC0E" w14:textId="292D4550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7540372D" w14:textId="77777777" w:rsidR="006A4871" w:rsidRDefault="006A4871" w:rsidP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B91ABF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5E7FDF73" w14:textId="77777777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spillages cleared up promptly. Specialist contractor used to control pests.</w:t>
            </w:r>
          </w:p>
        </w:tc>
        <w:tc>
          <w:tcPr>
            <w:tcW w:w="2596" w:type="dxa"/>
          </w:tcPr>
          <w:p w14:paraId="6AAC371C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6BCB226F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 are a vector of pollution that can harm human health and amenity causing offence.</w:t>
            </w:r>
          </w:p>
        </w:tc>
        <w:tc>
          <w:tcPr>
            <w:tcW w:w="1762" w:type="dxa"/>
          </w:tcPr>
          <w:p w14:paraId="6AF4E06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</w:tbl>
    <w:p w14:paraId="313260F3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74BE0611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38FBB86E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BDF3059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C4E9EC0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5321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62"/>
    <w:rsid w:val="000368C1"/>
    <w:rsid w:val="00060AF7"/>
    <w:rsid w:val="00062A98"/>
    <w:rsid w:val="000B0AEF"/>
    <w:rsid w:val="0018046B"/>
    <w:rsid w:val="00187ABD"/>
    <w:rsid w:val="001D6147"/>
    <w:rsid w:val="001D7485"/>
    <w:rsid w:val="001F2C33"/>
    <w:rsid w:val="00284EAA"/>
    <w:rsid w:val="002B4B8C"/>
    <w:rsid w:val="002E28E5"/>
    <w:rsid w:val="003809CC"/>
    <w:rsid w:val="00387782"/>
    <w:rsid w:val="003C0281"/>
    <w:rsid w:val="003E4B24"/>
    <w:rsid w:val="00413A2A"/>
    <w:rsid w:val="004375BF"/>
    <w:rsid w:val="00470AEF"/>
    <w:rsid w:val="00485A06"/>
    <w:rsid w:val="00532106"/>
    <w:rsid w:val="00607482"/>
    <w:rsid w:val="0064317D"/>
    <w:rsid w:val="006A4871"/>
    <w:rsid w:val="006E5542"/>
    <w:rsid w:val="007B7CAC"/>
    <w:rsid w:val="00813679"/>
    <w:rsid w:val="00825129"/>
    <w:rsid w:val="0085438C"/>
    <w:rsid w:val="00887D24"/>
    <w:rsid w:val="00892B22"/>
    <w:rsid w:val="008A3CF1"/>
    <w:rsid w:val="009026C6"/>
    <w:rsid w:val="00916C17"/>
    <w:rsid w:val="009C0E66"/>
    <w:rsid w:val="009E6451"/>
    <w:rsid w:val="00A416F8"/>
    <w:rsid w:val="00A82605"/>
    <w:rsid w:val="00AD207B"/>
    <w:rsid w:val="00AD590E"/>
    <w:rsid w:val="00B52250"/>
    <w:rsid w:val="00BE2E09"/>
    <w:rsid w:val="00BF3903"/>
    <w:rsid w:val="00C15FAA"/>
    <w:rsid w:val="00C33862"/>
    <w:rsid w:val="00CC6725"/>
    <w:rsid w:val="00CD1374"/>
    <w:rsid w:val="00CD5A9A"/>
    <w:rsid w:val="00CD7D6E"/>
    <w:rsid w:val="00CF6284"/>
    <w:rsid w:val="00D444E4"/>
    <w:rsid w:val="00D55CD4"/>
    <w:rsid w:val="00D615BE"/>
    <w:rsid w:val="00DB53B8"/>
    <w:rsid w:val="00DE3BDB"/>
    <w:rsid w:val="00DE6C4B"/>
    <w:rsid w:val="00E27BD9"/>
    <w:rsid w:val="00EE109B"/>
    <w:rsid w:val="00F242AE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EF7F"/>
  <w15:docId w15:val="{6A1F88AD-D54C-4402-843B-EA9DA45E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2025-03-30T23:00:00+00:00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EPR-KP3829LN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EPR/KP3829LN</OtherReference>
    <EventLink xmlns="5ffd8e36-f429-4edc-ab50-c5be84842779" xsi:nil="true"/>
    <Customer_x002f_OperatorName xmlns="eebef177-55b5-4448-a5fb-28ea454417ee">ECD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2025-03-30T23:00:00+00:00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EPR/KP3829LN</EPRNumber>
    <FacilityAddressPostcode xmlns="eebef177-55b5-4448-a5fb-28ea454417ee">PE32 1JT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ECD Poultry Ltd</ExternalAuthor>
    <SiteName xmlns="eebef177-55b5-4448-a5fb-28ea454417ee">Abbey Field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Abbey Field Farm, Abbey Road, Pentney, Norfolk, PE32 1JT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E40E81AE-CF40-4F22-A1B8-BF88F8966233}"/>
</file>

<file path=customXml/itemProps2.xml><?xml version="1.0" encoding="utf-8"?>
<ds:datastoreItem xmlns:ds="http://schemas.openxmlformats.org/officeDocument/2006/customXml" ds:itemID="{71DEF042-530D-47D5-A78A-113E0688DEA5}"/>
</file>

<file path=customXml/itemProps3.xml><?xml version="1.0" encoding="utf-8"?>
<ds:datastoreItem xmlns:ds="http://schemas.openxmlformats.org/officeDocument/2006/customXml" ds:itemID="{9BBD88BB-3CEF-4AD3-BBAD-1A7B53165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39</cp:revision>
  <dcterms:created xsi:type="dcterms:W3CDTF">2014-07-07T06:34:00Z</dcterms:created>
  <dcterms:modified xsi:type="dcterms:W3CDTF">2025-03-24T18:08:00Z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