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58B1" w14:textId="1D32E457" w:rsidR="00930A68" w:rsidRPr="00930A68" w:rsidRDefault="00B137C2" w:rsidP="00930A68">
      <w:pPr>
        <w:jc w:val="center"/>
        <w:rPr>
          <w:rFonts w:ascii="Arial" w:hAnsi="Arial" w:cs="Arial"/>
          <w:b/>
          <w:sz w:val="28"/>
          <w:szCs w:val="28"/>
          <w:u w:val="single"/>
        </w:rPr>
      </w:pPr>
      <w:r w:rsidRPr="00930A68">
        <w:rPr>
          <w:rFonts w:ascii="Arial" w:hAnsi="Arial" w:cs="Arial"/>
          <w:b/>
          <w:sz w:val="28"/>
          <w:szCs w:val="28"/>
          <w:u w:val="single"/>
        </w:rPr>
        <w:t>Dust</w:t>
      </w:r>
      <w:r w:rsidR="00AF1AB4">
        <w:rPr>
          <w:rFonts w:ascii="Arial" w:hAnsi="Arial" w:cs="Arial"/>
          <w:b/>
          <w:sz w:val="28"/>
          <w:szCs w:val="28"/>
          <w:u w:val="single"/>
        </w:rPr>
        <w:t>/Bioaerosol</w:t>
      </w:r>
      <w:r w:rsidRPr="00930A68">
        <w:rPr>
          <w:rFonts w:ascii="Arial" w:hAnsi="Arial" w:cs="Arial"/>
          <w:b/>
          <w:sz w:val="28"/>
          <w:szCs w:val="28"/>
          <w:u w:val="single"/>
        </w:rPr>
        <w:t xml:space="preserve"> Management Plan</w:t>
      </w:r>
    </w:p>
    <w:p w14:paraId="76F951C5" w14:textId="3919AA44" w:rsidR="00B137C2" w:rsidRDefault="00911A02" w:rsidP="00736AB3">
      <w:pPr>
        <w:jc w:val="center"/>
        <w:rPr>
          <w:rFonts w:ascii="Arial" w:hAnsi="Arial" w:cs="Arial"/>
          <w:b/>
          <w:sz w:val="24"/>
          <w:szCs w:val="24"/>
          <w:u w:val="single"/>
        </w:rPr>
      </w:pPr>
      <w:r>
        <w:rPr>
          <w:rFonts w:ascii="Arial" w:hAnsi="Arial" w:cs="Arial"/>
          <w:b/>
          <w:sz w:val="28"/>
          <w:szCs w:val="28"/>
          <w:u w:val="single"/>
        </w:rPr>
        <w:t>Abbey Field Farm Poultry Unit</w:t>
      </w:r>
      <w:r w:rsidR="006F7103">
        <w:rPr>
          <w:rFonts w:ascii="Arial" w:hAnsi="Arial" w:cs="Arial"/>
          <w:b/>
          <w:sz w:val="28"/>
          <w:szCs w:val="28"/>
          <w:u w:val="single"/>
        </w:rPr>
        <w:t xml:space="preserve"> </w:t>
      </w:r>
    </w:p>
    <w:p w14:paraId="55C2D9BE" w14:textId="53C1E748" w:rsidR="00B36B21" w:rsidRDefault="00911A02" w:rsidP="0016130A">
      <w:pPr>
        <w:pStyle w:val="BlockText"/>
        <w:ind w:left="0"/>
      </w:pPr>
      <w:r>
        <w:t>Abbey Field</w:t>
      </w:r>
      <w:r w:rsidR="006F7103">
        <w:t xml:space="preserve"> Farm</w:t>
      </w:r>
      <w:r w:rsidR="00736AB3" w:rsidRPr="00736AB3">
        <w:t xml:space="preserve"> </w:t>
      </w:r>
      <w:r w:rsidR="00B36B21">
        <w:t xml:space="preserve">operations have sensitive receptors within </w:t>
      </w:r>
      <w:r w:rsidR="00AF1AB4">
        <w:t>1</w:t>
      </w:r>
      <w:r w:rsidR="00B36B21">
        <w:t xml:space="preserve">00m of the site boundary. </w:t>
      </w:r>
    </w:p>
    <w:p w14:paraId="5DA990C5" w14:textId="77777777" w:rsidR="00DD7EEF" w:rsidRDefault="00DD7EEF" w:rsidP="0016130A">
      <w:pPr>
        <w:pStyle w:val="BlockText"/>
        <w:ind w:left="0"/>
      </w:pPr>
    </w:p>
    <w:tbl>
      <w:tblPr>
        <w:tblStyle w:val="TableGrid"/>
        <w:tblW w:w="0" w:type="auto"/>
        <w:tblInd w:w="1080" w:type="dxa"/>
        <w:tblLook w:val="04A0" w:firstRow="1" w:lastRow="0" w:firstColumn="1" w:lastColumn="0" w:noHBand="0" w:noVBand="1"/>
      </w:tblPr>
      <w:tblGrid>
        <w:gridCol w:w="1387"/>
        <w:gridCol w:w="1638"/>
        <w:gridCol w:w="1350"/>
        <w:gridCol w:w="1601"/>
        <w:gridCol w:w="1960"/>
      </w:tblGrid>
      <w:tr w:rsidR="00DD7EEF" w:rsidRPr="00DD7EEF" w14:paraId="61FA7945" w14:textId="77777777" w:rsidTr="00911A02">
        <w:trPr>
          <w:trHeight w:val="553"/>
        </w:trPr>
        <w:tc>
          <w:tcPr>
            <w:tcW w:w="1387" w:type="dxa"/>
            <w:tcBorders>
              <w:top w:val="single" w:sz="4" w:space="0" w:color="000000"/>
              <w:left w:val="single" w:sz="4" w:space="0" w:color="000000"/>
              <w:bottom w:val="single" w:sz="4" w:space="0" w:color="000000"/>
              <w:right w:val="single" w:sz="4" w:space="0" w:color="000000"/>
            </w:tcBorders>
          </w:tcPr>
          <w:p w14:paraId="4E00A6C6"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Receptor Name</w:t>
            </w:r>
          </w:p>
        </w:tc>
        <w:tc>
          <w:tcPr>
            <w:tcW w:w="1638" w:type="dxa"/>
            <w:tcBorders>
              <w:top w:val="single" w:sz="4" w:space="0" w:color="000000"/>
              <w:left w:val="single" w:sz="4" w:space="0" w:color="000000"/>
              <w:bottom w:val="single" w:sz="4" w:space="0" w:color="000000"/>
              <w:right w:val="single" w:sz="4" w:space="0" w:color="000000"/>
            </w:tcBorders>
          </w:tcPr>
          <w:p w14:paraId="0A0ACDA1"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Description</w:t>
            </w:r>
          </w:p>
        </w:tc>
        <w:tc>
          <w:tcPr>
            <w:tcW w:w="1350" w:type="dxa"/>
            <w:tcBorders>
              <w:top w:val="single" w:sz="4" w:space="0" w:color="000000"/>
              <w:left w:val="single" w:sz="4" w:space="0" w:color="000000"/>
              <w:bottom w:val="single" w:sz="4" w:space="0" w:color="000000"/>
              <w:right w:val="single" w:sz="4" w:space="0" w:color="000000"/>
            </w:tcBorders>
          </w:tcPr>
          <w:p w14:paraId="5B7F48D7"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Distance</w:t>
            </w:r>
          </w:p>
        </w:tc>
        <w:tc>
          <w:tcPr>
            <w:tcW w:w="1601" w:type="dxa"/>
            <w:tcBorders>
              <w:top w:val="single" w:sz="4" w:space="0" w:color="000000"/>
              <w:left w:val="single" w:sz="4" w:space="0" w:color="000000"/>
              <w:bottom w:val="single" w:sz="4" w:space="0" w:color="000000"/>
              <w:right w:val="single" w:sz="4" w:space="0" w:color="000000"/>
            </w:tcBorders>
          </w:tcPr>
          <w:p w14:paraId="3D1A5884"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Orientation</w:t>
            </w:r>
          </w:p>
        </w:tc>
        <w:tc>
          <w:tcPr>
            <w:tcW w:w="1960" w:type="dxa"/>
            <w:tcBorders>
              <w:top w:val="single" w:sz="4" w:space="0" w:color="000000"/>
              <w:left w:val="single" w:sz="4" w:space="0" w:color="000000"/>
              <w:bottom w:val="single" w:sz="4" w:space="0" w:color="000000"/>
              <w:right w:val="single" w:sz="4" w:space="0" w:color="000000"/>
            </w:tcBorders>
          </w:tcPr>
          <w:p w14:paraId="36C295D2"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National Grid Reference</w:t>
            </w:r>
          </w:p>
        </w:tc>
      </w:tr>
      <w:tr w:rsidR="00DD7EEF" w:rsidRPr="00DD7EEF" w14:paraId="439DA322" w14:textId="77777777" w:rsidTr="00911A02">
        <w:trPr>
          <w:trHeight w:val="281"/>
        </w:trPr>
        <w:tc>
          <w:tcPr>
            <w:tcW w:w="1387" w:type="dxa"/>
            <w:tcBorders>
              <w:top w:val="single" w:sz="4" w:space="0" w:color="000000"/>
              <w:left w:val="single" w:sz="4" w:space="0" w:color="000000"/>
              <w:bottom w:val="single" w:sz="4" w:space="0" w:color="000000"/>
              <w:right w:val="single" w:sz="4" w:space="0" w:color="000000"/>
            </w:tcBorders>
          </w:tcPr>
          <w:p w14:paraId="610B400E" w14:textId="1CA67DB6" w:rsidR="00DD7EEF" w:rsidRPr="00DD7EEF" w:rsidRDefault="00DD7EEF" w:rsidP="00DD7EEF">
            <w:pPr>
              <w:spacing w:after="160" w:line="259" w:lineRule="auto"/>
              <w:rPr>
                <w:rFonts w:ascii="Arial" w:hAnsi="Arial" w:cs="Arial"/>
                <w:bCs/>
                <w:sz w:val="24"/>
                <w:szCs w:val="24"/>
              </w:rPr>
            </w:pPr>
            <w:bookmarkStart w:id="0" w:name="_Hlk193719091"/>
            <w:r>
              <w:rPr>
                <w:rFonts w:ascii="Arial" w:hAnsi="Arial" w:cs="Arial"/>
                <w:bCs/>
                <w:sz w:val="24"/>
                <w:szCs w:val="24"/>
              </w:rPr>
              <w:t>Staff dwelling</w:t>
            </w:r>
          </w:p>
        </w:tc>
        <w:tc>
          <w:tcPr>
            <w:tcW w:w="1638" w:type="dxa"/>
            <w:tcBorders>
              <w:top w:val="single" w:sz="4" w:space="0" w:color="000000"/>
              <w:left w:val="single" w:sz="4" w:space="0" w:color="000000"/>
              <w:bottom w:val="single" w:sz="4" w:space="0" w:color="000000"/>
              <w:right w:val="single" w:sz="4" w:space="0" w:color="000000"/>
            </w:tcBorders>
          </w:tcPr>
          <w:p w14:paraId="07A539D2" w14:textId="77777777" w:rsidR="00DD7EEF" w:rsidRPr="00DD7EEF" w:rsidRDefault="00DD7EEF" w:rsidP="00DD7EEF">
            <w:pPr>
              <w:spacing w:after="160" w:line="259" w:lineRule="auto"/>
              <w:rPr>
                <w:rFonts w:ascii="Arial" w:hAnsi="Arial" w:cs="Arial"/>
                <w:bCs/>
                <w:sz w:val="24"/>
                <w:szCs w:val="24"/>
              </w:rPr>
            </w:pPr>
            <w:r w:rsidRPr="00DD7EEF">
              <w:rPr>
                <w:rFonts w:ascii="Arial" w:hAnsi="Arial" w:cs="Arial"/>
                <w:bCs/>
                <w:sz w:val="24"/>
                <w:szCs w:val="24"/>
              </w:rPr>
              <w:t>Residential</w:t>
            </w:r>
          </w:p>
        </w:tc>
        <w:tc>
          <w:tcPr>
            <w:tcW w:w="1350" w:type="dxa"/>
            <w:tcBorders>
              <w:top w:val="single" w:sz="4" w:space="0" w:color="000000"/>
              <w:left w:val="single" w:sz="4" w:space="0" w:color="000000"/>
              <w:bottom w:val="single" w:sz="4" w:space="0" w:color="000000"/>
              <w:right w:val="single" w:sz="4" w:space="0" w:color="000000"/>
            </w:tcBorders>
          </w:tcPr>
          <w:p w14:paraId="68A7F3DF" w14:textId="3F548690" w:rsidR="00DD7EEF" w:rsidRPr="00DD7EEF" w:rsidRDefault="00911A02" w:rsidP="00DD7EEF">
            <w:pPr>
              <w:spacing w:after="160" w:line="259" w:lineRule="auto"/>
              <w:rPr>
                <w:rFonts w:ascii="Arial" w:hAnsi="Arial" w:cs="Arial"/>
                <w:bCs/>
                <w:sz w:val="24"/>
                <w:szCs w:val="24"/>
              </w:rPr>
            </w:pPr>
            <w:r>
              <w:rPr>
                <w:rFonts w:ascii="Arial" w:hAnsi="Arial" w:cs="Arial"/>
                <w:bCs/>
                <w:sz w:val="24"/>
                <w:szCs w:val="24"/>
              </w:rPr>
              <w:t>7</w:t>
            </w:r>
            <w:r w:rsidR="00675845">
              <w:rPr>
                <w:rFonts w:ascii="Arial" w:hAnsi="Arial" w:cs="Arial"/>
                <w:bCs/>
                <w:sz w:val="24"/>
                <w:szCs w:val="24"/>
              </w:rPr>
              <w:t>7</w:t>
            </w:r>
            <w:r w:rsidR="00DD7EEF" w:rsidRPr="00DD7EEF">
              <w:rPr>
                <w:rFonts w:ascii="Arial" w:hAnsi="Arial" w:cs="Arial"/>
                <w:bCs/>
                <w:sz w:val="24"/>
                <w:szCs w:val="24"/>
              </w:rPr>
              <w:t>m</w:t>
            </w:r>
          </w:p>
        </w:tc>
        <w:tc>
          <w:tcPr>
            <w:tcW w:w="1601" w:type="dxa"/>
            <w:tcBorders>
              <w:top w:val="single" w:sz="4" w:space="0" w:color="000000"/>
              <w:left w:val="single" w:sz="4" w:space="0" w:color="000000"/>
              <w:bottom w:val="single" w:sz="4" w:space="0" w:color="000000"/>
              <w:right w:val="single" w:sz="4" w:space="0" w:color="000000"/>
            </w:tcBorders>
          </w:tcPr>
          <w:p w14:paraId="0E438FE6" w14:textId="3EF74663" w:rsidR="00DD7EEF" w:rsidRPr="00DD7EEF" w:rsidRDefault="00911A02" w:rsidP="00DD7EEF">
            <w:pPr>
              <w:spacing w:after="160" w:line="259" w:lineRule="auto"/>
              <w:rPr>
                <w:rFonts w:ascii="Arial" w:hAnsi="Arial" w:cs="Arial"/>
                <w:bCs/>
                <w:sz w:val="24"/>
                <w:szCs w:val="24"/>
              </w:rPr>
            </w:pPr>
            <w:r>
              <w:rPr>
                <w:rFonts w:ascii="Arial" w:hAnsi="Arial" w:cs="Arial"/>
                <w:bCs/>
                <w:sz w:val="24"/>
                <w:szCs w:val="24"/>
              </w:rPr>
              <w:t>North</w:t>
            </w:r>
          </w:p>
        </w:tc>
        <w:tc>
          <w:tcPr>
            <w:tcW w:w="1960" w:type="dxa"/>
            <w:tcBorders>
              <w:top w:val="single" w:sz="4" w:space="0" w:color="000000"/>
              <w:left w:val="single" w:sz="4" w:space="0" w:color="000000"/>
              <w:bottom w:val="single" w:sz="4" w:space="0" w:color="000000"/>
              <w:right w:val="single" w:sz="4" w:space="0" w:color="000000"/>
            </w:tcBorders>
          </w:tcPr>
          <w:p w14:paraId="50F434E2" w14:textId="2257691C" w:rsidR="00DD7EEF" w:rsidRPr="00DD7EEF" w:rsidRDefault="00911A02" w:rsidP="00DD7EEF">
            <w:pPr>
              <w:spacing w:after="160" w:line="259" w:lineRule="auto"/>
              <w:rPr>
                <w:rFonts w:ascii="Arial" w:hAnsi="Arial" w:cs="Arial"/>
                <w:bCs/>
                <w:sz w:val="24"/>
                <w:szCs w:val="24"/>
              </w:rPr>
            </w:pPr>
            <w:r w:rsidRPr="00911A02">
              <w:rPr>
                <w:rFonts w:ascii="Arial" w:hAnsi="Arial" w:cs="Arial"/>
                <w:bCs/>
                <w:sz w:val="24"/>
                <w:szCs w:val="24"/>
              </w:rPr>
              <w:t>570821,313050</w:t>
            </w:r>
          </w:p>
        </w:tc>
      </w:tr>
      <w:bookmarkEnd w:id="0"/>
      <w:tr w:rsidR="00911A02" w:rsidRPr="00DD7EEF" w14:paraId="4F0A8CF1" w14:textId="77777777" w:rsidTr="00911A02">
        <w:trPr>
          <w:trHeight w:val="281"/>
        </w:trPr>
        <w:tc>
          <w:tcPr>
            <w:tcW w:w="1387" w:type="dxa"/>
            <w:tcBorders>
              <w:top w:val="single" w:sz="4" w:space="0" w:color="000000"/>
              <w:left w:val="single" w:sz="4" w:space="0" w:color="000000"/>
              <w:bottom w:val="single" w:sz="4" w:space="0" w:color="000000"/>
              <w:right w:val="single" w:sz="4" w:space="0" w:color="000000"/>
            </w:tcBorders>
          </w:tcPr>
          <w:p w14:paraId="71ECE924" w14:textId="5E389A3E" w:rsidR="00911A02" w:rsidRDefault="00911A02" w:rsidP="00911A02">
            <w:pPr>
              <w:rPr>
                <w:rFonts w:ascii="Arial" w:hAnsi="Arial" w:cs="Arial"/>
                <w:bCs/>
                <w:sz w:val="24"/>
                <w:szCs w:val="24"/>
              </w:rPr>
            </w:pPr>
            <w:r>
              <w:rPr>
                <w:rFonts w:ascii="Arial" w:hAnsi="Arial" w:cs="Arial"/>
                <w:bCs/>
                <w:sz w:val="24"/>
                <w:szCs w:val="24"/>
              </w:rPr>
              <w:t>Staff dwelling</w:t>
            </w:r>
          </w:p>
        </w:tc>
        <w:tc>
          <w:tcPr>
            <w:tcW w:w="1638" w:type="dxa"/>
            <w:tcBorders>
              <w:top w:val="single" w:sz="4" w:space="0" w:color="000000"/>
              <w:left w:val="single" w:sz="4" w:space="0" w:color="000000"/>
              <w:bottom w:val="single" w:sz="4" w:space="0" w:color="000000"/>
              <w:right w:val="single" w:sz="4" w:space="0" w:color="000000"/>
            </w:tcBorders>
          </w:tcPr>
          <w:p w14:paraId="28B90B1B" w14:textId="3C821337" w:rsidR="00911A02" w:rsidRPr="00DD7EEF" w:rsidRDefault="00911A02" w:rsidP="00911A02">
            <w:pPr>
              <w:rPr>
                <w:rFonts w:ascii="Arial" w:hAnsi="Arial" w:cs="Arial"/>
                <w:bCs/>
                <w:sz w:val="24"/>
                <w:szCs w:val="24"/>
              </w:rPr>
            </w:pPr>
            <w:r w:rsidRPr="00DD7EEF">
              <w:rPr>
                <w:rFonts w:ascii="Arial" w:hAnsi="Arial" w:cs="Arial"/>
                <w:bCs/>
                <w:sz w:val="24"/>
                <w:szCs w:val="24"/>
              </w:rPr>
              <w:t>Residential</w:t>
            </w:r>
          </w:p>
        </w:tc>
        <w:tc>
          <w:tcPr>
            <w:tcW w:w="1350" w:type="dxa"/>
            <w:tcBorders>
              <w:top w:val="single" w:sz="4" w:space="0" w:color="000000"/>
              <w:left w:val="single" w:sz="4" w:space="0" w:color="000000"/>
              <w:bottom w:val="single" w:sz="4" w:space="0" w:color="000000"/>
              <w:right w:val="single" w:sz="4" w:space="0" w:color="000000"/>
            </w:tcBorders>
          </w:tcPr>
          <w:p w14:paraId="5DEBDC8E" w14:textId="1B1F2CAF" w:rsidR="00911A02" w:rsidRPr="00DD7EEF" w:rsidRDefault="00675845" w:rsidP="00911A02">
            <w:pPr>
              <w:rPr>
                <w:rFonts w:ascii="Arial" w:hAnsi="Arial" w:cs="Arial"/>
                <w:bCs/>
                <w:sz w:val="24"/>
                <w:szCs w:val="24"/>
              </w:rPr>
            </w:pPr>
            <w:r>
              <w:rPr>
                <w:rFonts w:ascii="Arial" w:hAnsi="Arial" w:cs="Arial"/>
                <w:bCs/>
                <w:sz w:val="24"/>
                <w:szCs w:val="24"/>
              </w:rPr>
              <w:t>87</w:t>
            </w:r>
            <w:r w:rsidR="00911A02" w:rsidRPr="00DD7EEF">
              <w:rPr>
                <w:rFonts w:ascii="Arial" w:hAnsi="Arial" w:cs="Arial"/>
                <w:bCs/>
                <w:sz w:val="24"/>
                <w:szCs w:val="24"/>
              </w:rPr>
              <w:t>m</w:t>
            </w:r>
          </w:p>
        </w:tc>
        <w:tc>
          <w:tcPr>
            <w:tcW w:w="1601" w:type="dxa"/>
            <w:tcBorders>
              <w:top w:val="single" w:sz="4" w:space="0" w:color="000000"/>
              <w:left w:val="single" w:sz="4" w:space="0" w:color="000000"/>
              <w:bottom w:val="single" w:sz="4" w:space="0" w:color="000000"/>
              <w:right w:val="single" w:sz="4" w:space="0" w:color="000000"/>
            </w:tcBorders>
          </w:tcPr>
          <w:p w14:paraId="3C7913F2" w14:textId="4B50657C" w:rsidR="00911A02" w:rsidRPr="00DD7EEF" w:rsidRDefault="00911A02" w:rsidP="00911A02">
            <w:pPr>
              <w:rPr>
                <w:rFonts w:ascii="Arial" w:hAnsi="Arial" w:cs="Arial"/>
                <w:bCs/>
                <w:sz w:val="24"/>
                <w:szCs w:val="24"/>
              </w:rPr>
            </w:pPr>
            <w:r>
              <w:rPr>
                <w:rFonts w:ascii="Arial" w:hAnsi="Arial" w:cs="Arial"/>
                <w:bCs/>
                <w:sz w:val="24"/>
                <w:szCs w:val="24"/>
              </w:rPr>
              <w:t>North</w:t>
            </w:r>
          </w:p>
        </w:tc>
        <w:tc>
          <w:tcPr>
            <w:tcW w:w="1960" w:type="dxa"/>
            <w:tcBorders>
              <w:top w:val="single" w:sz="4" w:space="0" w:color="000000"/>
              <w:left w:val="single" w:sz="4" w:space="0" w:color="000000"/>
              <w:bottom w:val="single" w:sz="4" w:space="0" w:color="000000"/>
              <w:right w:val="single" w:sz="4" w:space="0" w:color="000000"/>
            </w:tcBorders>
          </w:tcPr>
          <w:p w14:paraId="0BFEF506" w14:textId="07634FF8" w:rsidR="00911A02" w:rsidRPr="00DD7EEF" w:rsidRDefault="00911A02" w:rsidP="00911A02">
            <w:pPr>
              <w:rPr>
                <w:rFonts w:ascii="Arial" w:hAnsi="Arial" w:cs="Arial"/>
                <w:bCs/>
                <w:sz w:val="24"/>
                <w:szCs w:val="24"/>
              </w:rPr>
            </w:pPr>
            <w:r w:rsidRPr="00911A02">
              <w:rPr>
                <w:rFonts w:ascii="Arial" w:hAnsi="Arial" w:cs="Arial"/>
                <w:bCs/>
                <w:sz w:val="24"/>
                <w:szCs w:val="24"/>
              </w:rPr>
              <w:t>570843,313057</w:t>
            </w:r>
          </w:p>
        </w:tc>
      </w:tr>
    </w:tbl>
    <w:p w14:paraId="2F282C82" w14:textId="77777777" w:rsidR="00B36B21" w:rsidRDefault="00B36B21">
      <w:pPr>
        <w:rPr>
          <w:rFonts w:ascii="Arial" w:hAnsi="Arial" w:cs="Arial"/>
          <w:b/>
          <w:sz w:val="24"/>
          <w:szCs w:val="24"/>
          <w:u w:val="single"/>
        </w:rPr>
      </w:pPr>
    </w:p>
    <w:p w14:paraId="334052F1" w14:textId="77777777" w:rsidR="00B36B21" w:rsidRDefault="00B36B21">
      <w:pPr>
        <w:rPr>
          <w:rFonts w:ascii="Arial" w:hAnsi="Arial" w:cs="Arial"/>
          <w:b/>
          <w:sz w:val="24"/>
          <w:szCs w:val="24"/>
          <w:u w:val="single"/>
        </w:rPr>
      </w:pPr>
    </w:p>
    <w:p w14:paraId="45BAA79D" w14:textId="77777777" w:rsidR="00232477" w:rsidRPr="00232477" w:rsidRDefault="00232477" w:rsidP="00232477">
      <w:pPr>
        <w:ind w:right="998"/>
        <w:rPr>
          <w:rFonts w:ascii="Times New Roman" w:hAnsi="Times New Roman" w:cs="Times New Roman"/>
          <w:sz w:val="24"/>
          <w:szCs w:val="24"/>
        </w:rPr>
      </w:pPr>
      <w:r>
        <w:rPr>
          <w:rFonts w:ascii="Times New Roman" w:hAnsi="Times New Roman" w:cs="Times New Roman"/>
          <w:sz w:val="24"/>
          <w:szCs w:val="24"/>
        </w:rPr>
        <w:t>The main possible dust</w:t>
      </w:r>
      <w:r w:rsidRPr="00232477">
        <w:rPr>
          <w:rFonts w:ascii="Times New Roman" w:hAnsi="Times New Roman" w:cs="Times New Roman"/>
          <w:sz w:val="24"/>
          <w:szCs w:val="24"/>
        </w:rPr>
        <w:t xml:space="preserve"> sourc</w:t>
      </w:r>
      <w:r>
        <w:rPr>
          <w:rFonts w:ascii="Times New Roman" w:hAnsi="Times New Roman" w:cs="Times New Roman"/>
          <w:sz w:val="24"/>
          <w:szCs w:val="24"/>
        </w:rPr>
        <w:t>es/operations are listed below:</w:t>
      </w:r>
    </w:p>
    <w:p w14:paraId="24BD177D" w14:textId="77777777" w:rsidR="00232477" w:rsidRPr="00DB161D" w:rsidRDefault="00232477" w:rsidP="00DB161D">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Feed Deliveries</w:t>
      </w:r>
    </w:p>
    <w:p w14:paraId="053AEE01" w14:textId="77777777" w:rsidR="00232477" w:rsidRDefault="00232477" w:rsidP="00232477">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Feeding Systems</w:t>
      </w:r>
    </w:p>
    <w:p w14:paraId="40C95CCD" w14:textId="77777777" w:rsidR="00DB161D"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Bedding</w:t>
      </w:r>
    </w:p>
    <w:p w14:paraId="07FA0668" w14:textId="77777777" w:rsidR="00232477"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Litter management</w:t>
      </w:r>
    </w:p>
    <w:p w14:paraId="1DD486C5" w14:textId="77777777" w:rsid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Stock inspections</w:t>
      </w:r>
    </w:p>
    <w:p w14:paraId="7D42F5E0" w14:textId="77777777" w:rsidR="00DB161D"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Ventilation</w:t>
      </w:r>
    </w:p>
    <w:p w14:paraId="0CDF8911" w14:textId="77777777" w:rsidR="00232477" w:rsidRPr="00232477" w:rsidRDefault="00232477" w:rsidP="00232477">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Clean out Operations</w:t>
      </w:r>
    </w:p>
    <w:p w14:paraId="7699F9DC" w14:textId="77777777" w:rsidR="00232477" w:rsidRPr="00DB161D" w:rsidRDefault="00DB161D" w:rsidP="00DB161D">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Bird numbers</w:t>
      </w:r>
    </w:p>
    <w:p w14:paraId="0C135EF7" w14:textId="77777777" w:rsidR="00232477" w:rsidRPr="00232477" w:rsidRDefault="00232477" w:rsidP="00232477">
      <w:pPr>
        <w:ind w:right="998"/>
        <w:rPr>
          <w:rFonts w:ascii="Times New Roman" w:hAnsi="Times New Roman" w:cs="Times New Roman"/>
          <w:sz w:val="24"/>
          <w:szCs w:val="24"/>
        </w:rPr>
      </w:pPr>
    </w:p>
    <w:p w14:paraId="5E2EEEE3" w14:textId="77777777" w:rsidR="00232477" w:rsidRPr="00232477" w:rsidRDefault="00232477" w:rsidP="00232477">
      <w:pPr>
        <w:ind w:left="1080" w:right="998" w:hanging="1080"/>
        <w:rPr>
          <w:rFonts w:ascii="Times New Roman" w:hAnsi="Times New Roman" w:cs="Times New Roman"/>
          <w:sz w:val="24"/>
          <w:szCs w:val="24"/>
        </w:rPr>
      </w:pPr>
      <w:r w:rsidRPr="00232477">
        <w:rPr>
          <w:rFonts w:ascii="Times New Roman" w:hAnsi="Times New Roman" w:cs="Times New Roman"/>
          <w:sz w:val="24"/>
          <w:szCs w:val="24"/>
        </w:rPr>
        <w:t xml:space="preserve">                  A table listing these sources with mea</w:t>
      </w:r>
      <w:r>
        <w:rPr>
          <w:rFonts w:ascii="Times New Roman" w:hAnsi="Times New Roman" w:cs="Times New Roman"/>
          <w:sz w:val="24"/>
          <w:szCs w:val="24"/>
        </w:rPr>
        <w:t xml:space="preserve">sures to control/reduce   dust </w:t>
      </w:r>
      <w:r w:rsidRPr="00232477">
        <w:rPr>
          <w:rFonts w:ascii="Times New Roman" w:hAnsi="Times New Roman" w:cs="Times New Roman"/>
          <w:sz w:val="24"/>
          <w:szCs w:val="24"/>
        </w:rPr>
        <w:t>emissions is listed below.</w:t>
      </w:r>
    </w:p>
    <w:p w14:paraId="498F6D68" w14:textId="77777777" w:rsidR="00232477" w:rsidRDefault="00232477">
      <w:pPr>
        <w:rPr>
          <w:rFonts w:ascii="Arial" w:hAnsi="Arial" w:cs="Arial"/>
          <w:b/>
          <w:sz w:val="24"/>
          <w:szCs w:val="24"/>
          <w:u w:val="single"/>
        </w:rPr>
      </w:pPr>
    </w:p>
    <w:p w14:paraId="1E64FAB0" w14:textId="77777777" w:rsidR="00B137C2" w:rsidRDefault="00B137C2">
      <w:pPr>
        <w:rPr>
          <w:rFonts w:ascii="Arial" w:hAnsi="Arial" w:cs="Arial"/>
          <w:b/>
          <w:sz w:val="24"/>
          <w:szCs w:val="24"/>
        </w:rPr>
      </w:pPr>
    </w:p>
    <w:p w14:paraId="22F1E57E" w14:textId="77777777" w:rsidR="00930A68" w:rsidRDefault="00930A68">
      <w:pPr>
        <w:rPr>
          <w:rFonts w:ascii="Arial" w:hAnsi="Arial" w:cs="Arial"/>
          <w:b/>
          <w:sz w:val="24"/>
          <w:szCs w:val="24"/>
        </w:rPr>
      </w:pPr>
    </w:p>
    <w:p w14:paraId="34FDC50D" w14:textId="77777777" w:rsidR="00232477" w:rsidRDefault="00232477">
      <w:pPr>
        <w:rPr>
          <w:rFonts w:ascii="Arial" w:hAnsi="Arial" w:cs="Arial"/>
          <w:b/>
          <w:sz w:val="24"/>
          <w:szCs w:val="24"/>
        </w:rPr>
      </w:pPr>
    </w:p>
    <w:p w14:paraId="067D58FF" w14:textId="77777777" w:rsidR="00232477" w:rsidRDefault="00232477">
      <w:pPr>
        <w:rPr>
          <w:rFonts w:ascii="Arial" w:hAnsi="Arial" w:cs="Arial"/>
          <w:b/>
          <w:sz w:val="24"/>
          <w:szCs w:val="24"/>
        </w:rPr>
      </w:pPr>
    </w:p>
    <w:tbl>
      <w:tblPr>
        <w:tblStyle w:val="TableGrid"/>
        <w:tblW w:w="0" w:type="auto"/>
        <w:tblLook w:val="04A0" w:firstRow="1" w:lastRow="0" w:firstColumn="1" w:lastColumn="0" w:noHBand="0" w:noVBand="1"/>
      </w:tblPr>
      <w:tblGrid>
        <w:gridCol w:w="1617"/>
        <w:gridCol w:w="2262"/>
        <w:gridCol w:w="2319"/>
        <w:gridCol w:w="2818"/>
      </w:tblGrid>
      <w:tr w:rsidR="004C33AE" w14:paraId="57A3622C" w14:textId="77777777" w:rsidTr="00BB36F7">
        <w:tc>
          <w:tcPr>
            <w:tcW w:w="1617" w:type="dxa"/>
          </w:tcPr>
          <w:p w14:paraId="11CBD6E0" w14:textId="77777777" w:rsidR="00B137C2" w:rsidRDefault="00B137C2">
            <w:pPr>
              <w:rPr>
                <w:rFonts w:ascii="Arial" w:hAnsi="Arial" w:cs="Arial"/>
                <w:b/>
                <w:sz w:val="24"/>
                <w:szCs w:val="24"/>
              </w:rPr>
            </w:pPr>
            <w:r>
              <w:rPr>
                <w:rFonts w:ascii="Arial" w:hAnsi="Arial" w:cs="Arial"/>
                <w:b/>
                <w:sz w:val="24"/>
                <w:szCs w:val="24"/>
              </w:rPr>
              <w:t>Source</w:t>
            </w:r>
          </w:p>
        </w:tc>
        <w:tc>
          <w:tcPr>
            <w:tcW w:w="2262" w:type="dxa"/>
          </w:tcPr>
          <w:p w14:paraId="53FF179B" w14:textId="77777777" w:rsidR="00B137C2" w:rsidRDefault="00B137C2">
            <w:pPr>
              <w:rPr>
                <w:rFonts w:ascii="Arial" w:hAnsi="Arial" w:cs="Arial"/>
                <w:b/>
                <w:sz w:val="24"/>
                <w:szCs w:val="24"/>
              </w:rPr>
            </w:pPr>
            <w:r>
              <w:rPr>
                <w:rFonts w:ascii="Arial" w:hAnsi="Arial" w:cs="Arial"/>
                <w:b/>
                <w:sz w:val="24"/>
                <w:szCs w:val="24"/>
              </w:rPr>
              <w:t>Method</w:t>
            </w:r>
          </w:p>
        </w:tc>
        <w:tc>
          <w:tcPr>
            <w:tcW w:w="2319" w:type="dxa"/>
          </w:tcPr>
          <w:p w14:paraId="7C39730A" w14:textId="77777777" w:rsidR="00B137C2" w:rsidRDefault="00B137C2">
            <w:pPr>
              <w:rPr>
                <w:rFonts w:ascii="Arial" w:hAnsi="Arial" w:cs="Arial"/>
                <w:b/>
                <w:sz w:val="24"/>
                <w:szCs w:val="24"/>
              </w:rPr>
            </w:pPr>
            <w:r>
              <w:rPr>
                <w:rFonts w:ascii="Arial" w:hAnsi="Arial" w:cs="Arial"/>
                <w:b/>
                <w:sz w:val="24"/>
                <w:szCs w:val="24"/>
              </w:rPr>
              <w:t>Reduction Technique</w:t>
            </w:r>
          </w:p>
        </w:tc>
        <w:tc>
          <w:tcPr>
            <w:tcW w:w="2818" w:type="dxa"/>
          </w:tcPr>
          <w:p w14:paraId="42FF4FC0" w14:textId="77777777" w:rsidR="00B137C2" w:rsidRDefault="00B137C2">
            <w:pPr>
              <w:rPr>
                <w:rFonts w:ascii="Arial" w:hAnsi="Arial" w:cs="Arial"/>
                <w:b/>
                <w:sz w:val="24"/>
                <w:szCs w:val="24"/>
              </w:rPr>
            </w:pPr>
            <w:r>
              <w:rPr>
                <w:rFonts w:ascii="Arial" w:hAnsi="Arial" w:cs="Arial"/>
                <w:b/>
                <w:sz w:val="24"/>
                <w:szCs w:val="24"/>
              </w:rPr>
              <w:t>Implementation</w:t>
            </w:r>
          </w:p>
        </w:tc>
      </w:tr>
      <w:tr w:rsidR="004C33AE" w14:paraId="3C223480" w14:textId="77777777" w:rsidTr="00BB36F7">
        <w:tc>
          <w:tcPr>
            <w:tcW w:w="1617" w:type="dxa"/>
          </w:tcPr>
          <w:p w14:paraId="31FA21A1" w14:textId="77777777" w:rsidR="00B137C2" w:rsidRPr="00B137C2" w:rsidRDefault="00B137C2">
            <w:pPr>
              <w:rPr>
                <w:rFonts w:ascii="Arial" w:hAnsi="Arial" w:cs="Arial"/>
                <w:sz w:val="24"/>
                <w:szCs w:val="24"/>
              </w:rPr>
            </w:pPr>
            <w:r w:rsidRPr="00B137C2">
              <w:rPr>
                <w:rFonts w:ascii="Arial" w:hAnsi="Arial" w:cs="Arial"/>
                <w:sz w:val="24"/>
                <w:szCs w:val="24"/>
              </w:rPr>
              <w:t>Feed</w:t>
            </w:r>
          </w:p>
        </w:tc>
        <w:tc>
          <w:tcPr>
            <w:tcW w:w="2262" w:type="dxa"/>
          </w:tcPr>
          <w:p w14:paraId="63E8E9B0" w14:textId="77777777" w:rsidR="00B137C2" w:rsidRDefault="00B137C2">
            <w:pPr>
              <w:rPr>
                <w:rFonts w:ascii="Arial" w:hAnsi="Arial" w:cs="Arial"/>
                <w:sz w:val="24"/>
                <w:szCs w:val="24"/>
              </w:rPr>
            </w:pPr>
            <w:r w:rsidRPr="00B137C2">
              <w:rPr>
                <w:rFonts w:ascii="Arial" w:hAnsi="Arial" w:cs="Arial"/>
                <w:sz w:val="24"/>
                <w:szCs w:val="24"/>
              </w:rPr>
              <w:t>Feed delivery to Silos</w:t>
            </w:r>
          </w:p>
          <w:p w14:paraId="7959FAB9" w14:textId="77777777" w:rsidR="00B137C2" w:rsidRDefault="00B137C2">
            <w:pPr>
              <w:rPr>
                <w:rFonts w:ascii="Arial" w:hAnsi="Arial" w:cs="Arial"/>
                <w:sz w:val="24"/>
                <w:szCs w:val="24"/>
              </w:rPr>
            </w:pPr>
          </w:p>
          <w:p w14:paraId="0BF479BB" w14:textId="77777777" w:rsidR="00B137C2" w:rsidRDefault="00B137C2">
            <w:pPr>
              <w:rPr>
                <w:rFonts w:ascii="Arial" w:hAnsi="Arial" w:cs="Arial"/>
                <w:sz w:val="24"/>
                <w:szCs w:val="24"/>
              </w:rPr>
            </w:pPr>
          </w:p>
          <w:p w14:paraId="3CEEAB6A" w14:textId="77777777" w:rsidR="00B137C2" w:rsidRDefault="00726C3F">
            <w:pPr>
              <w:rPr>
                <w:rFonts w:ascii="Arial" w:hAnsi="Arial" w:cs="Arial"/>
                <w:sz w:val="24"/>
                <w:szCs w:val="24"/>
              </w:rPr>
            </w:pPr>
            <w:r>
              <w:rPr>
                <w:rFonts w:ascii="Arial" w:hAnsi="Arial" w:cs="Arial"/>
                <w:sz w:val="24"/>
                <w:szCs w:val="24"/>
              </w:rPr>
              <w:t>Feed milling</w:t>
            </w:r>
          </w:p>
          <w:p w14:paraId="2B32C8FE" w14:textId="77777777" w:rsidR="00726C3F" w:rsidRDefault="00726C3F">
            <w:pPr>
              <w:rPr>
                <w:rFonts w:ascii="Arial" w:hAnsi="Arial" w:cs="Arial"/>
                <w:sz w:val="24"/>
                <w:szCs w:val="24"/>
              </w:rPr>
            </w:pPr>
            <w:r>
              <w:rPr>
                <w:rFonts w:ascii="Arial" w:hAnsi="Arial" w:cs="Arial"/>
                <w:sz w:val="24"/>
                <w:szCs w:val="24"/>
              </w:rPr>
              <w:t>Feed Type</w:t>
            </w:r>
          </w:p>
          <w:p w14:paraId="565576B0" w14:textId="77777777" w:rsidR="00726C3F" w:rsidRDefault="00726C3F">
            <w:pPr>
              <w:rPr>
                <w:rFonts w:ascii="Arial" w:hAnsi="Arial" w:cs="Arial"/>
                <w:sz w:val="24"/>
                <w:szCs w:val="24"/>
              </w:rPr>
            </w:pPr>
          </w:p>
          <w:p w14:paraId="27B7238B" w14:textId="77777777" w:rsidR="0016130A" w:rsidRDefault="0016130A">
            <w:pPr>
              <w:rPr>
                <w:rFonts w:ascii="Arial" w:hAnsi="Arial" w:cs="Arial"/>
                <w:sz w:val="24"/>
                <w:szCs w:val="24"/>
              </w:rPr>
            </w:pPr>
          </w:p>
          <w:p w14:paraId="37DB4AA9" w14:textId="77777777" w:rsidR="00726C3F" w:rsidRDefault="00726C3F">
            <w:pPr>
              <w:rPr>
                <w:rFonts w:ascii="Arial" w:hAnsi="Arial" w:cs="Arial"/>
                <w:sz w:val="24"/>
                <w:szCs w:val="24"/>
              </w:rPr>
            </w:pPr>
            <w:r>
              <w:rPr>
                <w:rFonts w:ascii="Arial" w:hAnsi="Arial" w:cs="Arial"/>
                <w:sz w:val="24"/>
                <w:szCs w:val="24"/>
              </w:rPr>
              <w:lastRenderedPageBreak/>
              <w:t>Feed Ingredients</w:t>
            </w:r>
          </w:p>
          <w:p w14:paraId="72CC13F4" w14:textId="77777777" w:rsidR="00726C3F" w:rsidRDefault="00726C3F">
            <w:pPr>
              <w:rPr>
                <w:rFonts w:ascii="Arial" w:hAnsi="Arial" w:cs="Arial"/>
                <w:sz w:val="24"/>
                <w:szCs w:val="24"/>
              </w:rPr>
            </w:pPr>
          </w:p>
          <w:p w14:paraId="1A265A53" w14:textId="77777777" w:rsidR="0016130A" w:rsidRDefault="0016130A">
            <w:pPr>
              <w:rPr>
                <w:rFonts w:ascii="Arial" w:hAnsi="Arial" w:cs="Arial"/>
                <w:sz w:val="24"/>
                <w:szCs w:val="24"/>
              </w:rPr>
            </w:pPr>
          </w:p>
          <w:p w14:paraId="4C63DE2B" w14:textId="77777777" w:rsidR="0016130A" w:rsidRDefault="0016130A">
            <w:pPr>
              <w:rPr>
                <w:rFonts w:ascii="Arial" w:hAnsi="Arial" w:cs="Arial"/>
                <w:sz w:val="24"/>
                <w:szCs w:val="24"/>
              </w:rPr>
            </w:pPr>
          </w:p>
          <w:p w14:paraId="2E4F046B" w14:textId="77777777" w:rsidR="00726C3F" w:rsidRDefault="00726C3F">
            <w:pPr>
              <w:rPr>
                <w:rFonts w:ascii="Arial" w:hAnsi="Arial" w:cs="Arial"/>
                <w:sz w:val="24"/>
                <w:szCs w:val="24"/>
              </w:rPr>
            </w:pPr>
            <w:r>
              <w:rPr>
                <w:rFonts w:ascii="Arial" w:hAnsi="Arial" w:cs="Arial"/>
                <w:sz w:val="24"/>
                <w:szCs w:val="24"/>
              </w:rPr>
              <w:t>Feed delivery system</w:t>
            </w:r>
          </w:p>
          <w:p w14:paraId="28694CD2" w14:textId="77777777" w:rsidR="00726C3F" w:rsidRDefault="00726C3F">
            <w:pPr>
              <w:rPr>
                <w:rFonts w:ascii="Arial" w:hAnsi="Arial" w:cs="Arial"/>
                <w:sz w:val="24"/>
                <w:szCs w:val="24"/>
              </w:rPr>
            </w:pPr>
          </w:p>
          <w:p w14:paraId="6AB4E6DC" w14:textId="77777777" w:rsidR="00726C3F" w:rsidRDefault="00726C3F">
            <w:pPr>
              <w:rPr>
                <w:rFonts w:ascii="Arial" w:hAnsi="Arial" w:cs="Arial"/>
                <w:sz w:val="24"/>
                <w:szCs w:val="24"/>
              </w:rPr>
            </w:pPr>
          </w:p>
          <w:p w14:paraId="39096635" w14:textId="77777777" w:rsidR="00726C3F" w:rsidRDefault="00726C3F">
            <w:pPr>
              <w:rPr>
                <w:rFonts w:ascii="Arial" w:hAnsi="Arial" w:cs="Arial"/>
                <w:sz w:val="24"/>
                <w:szCs w:val="24"/>
              </w:rPr>
            </w:pPr>
          </w:p>
          <w:p w14:paraId="38A2C264" w14:textId="77777777" w:rsidR="00726C3F" w:rsidRDefault="00726C3F">
            <w:pPr>
              <w:rPr>
                <w:rFonts w:ascii="Arial" w:hAnsi="Arial" w:cs="Arial"/>
                <w:sz w:val="24"/>
                <w:szCs w:val="24"/>
              </w:rPr>
            </w:pPr>
          </w:p>
          <w:p w14:paraId="57084693" w14:textId="77777777" w:rsidR="00726C3F" w:rsidRDefault="00726C3F">
            <w:pPr>
              <w:rPr>
                <w:rFonts w:ascii="Arial" w:hAnsi="Arial" w:cs="Arial"/>
                <w:sz w:val="24"/>
                <w:szCs w:val="24"/>
              </w:rPr>
            </w:pPr>
          </w:p>
          <w:p w14:paraId="505F2CD3" w14:textId="77777777" w:rsidR="00B32C31" w:rsidRDefault="00B32C31">
            <w:pPr>
              <w:rPr>
                <w:rFonts w:ascii="Arial" w:hAnsi="Arial" w:cs="Arial"/>
                <w:sz w:val="24"/>
                <w:szCs w:val="24"/>
              </w:rPr>
            </w:pPr>
          </w:p>
          <w:p w14:paraId="48E7B971" w14:textId="77777777" w:rsidR="00B32C31" w:rsidRDefault="00B32C31">
            <w:pPr>
              <w:rPr>
                <w:rFonts w:ascii="Arial" w:hAnsi="Arial" w:cs="Arial"/>
                <w:sz w:val="24"/>
                <w:szCs w:val="24"/>
              </w:rPr>
            </w:pPr>
          </w:p>
          <w:p w14:paraId="738863D8" w14:textId="32812601" w:rsidR="00726C3F" w:rsidRDefault="00726C3F">
            <w:pPr>
              <w:rPr>
                <w:rFonts w:ascii="Arial" w:hAnsi="Arial" w:cs="Arial"/>
                <w:sz w:val="24"/>
                <w:szCs w:val="24"/>
              </w:rPr>
            </w:pPr>
            <w:r>
              <w:rPr>
                <w:rFonts w:ascii="Arial" w:hAnsi="Arial" w:cs="Arial"/>
                <w:sz w:val="24"/>
                <w:szCs w:val="24"/>
              </w:rPr>
              <w:t>Feed spillages</w:t>
            </w:r>
          </w:p>
          <w:p w14:paraId="1F9BB242" w14:textId="43FC06FC" w:rsidR="002C2B38" w:rsidRDefault="002C2B38">
            <w:pPr>
              <w:rPr>
                <w:rFonts w:ascii="Arial" w:hAnsi="Arial" w:cs="Arial"/>
                <w:sz w:val="24"/>
                <w:szCs w:val="24"/>
              </w:rPr>
            </w:pPr>
          </w:p>
          <w:p w14:paraId="36A4C684" w14:textId="6A608F0A" w:rsidR="002C2B38" w:rsidRDefault="002C2B38">
            <w:pPr>
              <w:rPr>
                <w:rFonts w:ascii="Arial" w:hAnsi="Arial" w:cs="Arial"/>
                <w:sz w:val="24"/>
                <w:szCs w:val="24"/>
              </w:rPr>
            </w:pPr>
          </w:p>
          <w:p w14:paraId="155C71B7" w14:textId="59ADCA32" w:rsidR="002C2B38" w:rsidRDefault="002C2B38">
            <w:pPr>
              <w:rPr>
                <w:rFonts w:ascii="Arial" w:hAnsi="Arial" w:cs="Arial"/>
                <w:sz w:val="24"/>
                <w:szCs w:val="24"/>
              </w:rPr>
            </w:pPr>
            <w:r>
              <w:rPr>
                <w:rFonts w:ascii="Arial" w:hAnsi="Arial" w:cs="Arial"/>
                <w:sz w:val="24"/>
                <w:szCs w:val="24"/>
              </w:rPr>
              <w:t>Bins and delivery pipe work</w:t>
            </w:r>
          </w:p>
          <w:p w14:paraId="526B4BA1" w14:textId="77777777" w:rsidR="00726C3F" w:rsidRPr="00B137C2" w:rsidRDefault="00726C3F">
            <w:pPr>
              <w:rPr>
                <w:rFonts w:ascii="Arial" w:hAnsi="Arial" w:cs="Arial"/>
                <w:sz w:val="24"/>
                <w:szCs w:val="24"/>
              </w:rPr>
            </w:pPr>
          </w:p>
        </w:tc>
        <w:tc>
          <w:tcPr>
            <w:tcW w:w="2319" w:type="dxa"/>
          </w:tcPr>
          <w:p w14:paraId="79414A8F" w14:textId="77777777" w:rsidR="00B137C2" w:rsidRDefault="00B137C2">
            <w:pPr>
              <w:rPr>
                <w:rFonts w:ascii="Arial" w:hAnsi="Arial" w:cs="Arial"/>
                <w:sz w:val="24"/>
                <w:szCs w:val="24"/>
              </w:rPr>
            </w:pPr>
            <w:r>
              <w:rPr>
                <w:rFonts w:ascii="Arial" w:hAnsi="Arial" w:cs="Arial"/>
                <w:sz w:val="24"/>
                <w:szCs w:val="24"/>
              </w:rPr>
              <w:lastRenderedPageBreak/>
              <w:t>Vents from silos covered to prevent release to atmosphere</w:t>
            </w:r>
          </w:p>
          <w:p w14:paraId="58D63F71" w14:textId="77777777" w:rsidR="00726C3F" w:rsidRDefault="00726C3F">
            <w:pPr>
              <w:rPr>
                <w:rFonts w:ascii="Arial" w:hAnsi="Arial" w:cs="Arial"/>
                <w:sz w:val="24"/>
                <w:szCs w:val="24"/>
              </w:rPr>
            </w:pPr>
            <w:r>
              <w:rPr>
                <w:rFonts w:ascii="Arial" w:hAnsi="Arial" w:cs="Arial"/>
                <w:sz w:val="24"/>
                <w:szCs w:val="24"/>
              </w:rPr>
              <w:t>No milling undertaken</w:t>
            </w:r>
          </w:p>
          <w:p w14:paraId="2E4CB6AE" w14:textId="77777777" w:rsidR="00726C3F" w:rsidRDefault="00726C3F">
            <w:pPr>
              <w:rPr>
                <w:rFonts w:ascii="Arial" w:hAnsi="Arial" w:cs="Arial"/>
                <w:sz w:val="24"/>
                <w:szCs w:val="24"/>
              </w:rPr>
            </w:pPr>
            <w:r>
              <w:rPr>
                <w:rFonts w:ascii="Arial" w:hAnsi="Arial" w:cs="Arial"/>
                <w:sz w:val="24"/>
                <w:szCs w:val="24"/>
              </w:rPr>
              <w:t>Use of pelleted feed</w:t>
            </w:r>
          </w:p>
          <w:p w14:paraId="500908E0" w14:textId="77777777" w:rsidR="00726C3F" w:rsidRDefault="00726C3F">
            <w:pPr>
              <w:rPr>
                <w:rFonts w:ascii="Arial" w:hAnsi="Arial" w:cs="Arial"/>
                <w:sz w:val="24"/>
                <w:szCs w:val="24"/>
              </w:rPr>
            </w:pPr>
            <w:r>
              <w:rPr>
                <w:rFonts w:ascii="Arial" w:hAnsi="Arial" w:cs="Arial"/>
                <w:sz w:val="24"/>
                <w:szCs w:val="24"/>
              </w:rPr>
              <w:lastRenderedPageBreak/>
              <w:t>Oil coating on pellet</w:t>
            </w:r>
          </w:p>
          <w:p w14:paraId="05A66726" w14:textId="77777777" w:rsidR="00726C3F" w:rsidRDefault="00726C3F">
            <w:pPr>
              <w:rPr>
                <w:rFonts w:ascii="Arial" w:hAnsi="Arial" w:cs="Arial"/>
                <w:sz w:val="24"/>
                <w:szCs w:val="24"/>
              </w:rPr>
            </w:pPr>
            <w:r>
              <w:rPr>
                <w:rFonts w:ascii="Arial" w:hAnsi="Arial" w:cs="Arial"/>
                <w:sz w:val="24"/>
                <w:szCs w:val="24"/>
              </w:rPr>
              <w:t>Some use of maize within diets</w:t>
            </w:r>
          </w:p>
          <w:p w14:paraId="5BCFD440" w14:textId="1F240F82" w:rsidR="00726C3F" w:rsidRDefault="00726C3F">
            <w:pPr>
              <w:rPr>
                <w:rFonts w:ascii="Arial" w:hAnsi="Arial" w:cs="Arial"/>
                <w:sz w:val="24"/>
                <w:szCs w:val="24"/>
              </w:rPr>
            </w:pPr>
            <w:r>
              <w:rPr>
                <w:rFonts w:ascii="Arial" w:hAnsi="Arial" w:cs="Arial"/>
                <w:sz w:val="24"/>
                <w:szCs w:val="24"/>
              </w:rPr>
              <w:t>Sealed pipe delivery into poultry houses, feed</w:t>
            </w:r>
            <w:r w:rsidR="00762F1D">
              <w:rPr>
                <w:rFonts w:ascii="Arial" w:hAnsi="Arial" w:cs="Arial"/>
                <w:sz w:val="24"/>
                <w:szCs w:val="24"/>
              </w:rPr>
              <w:t xml:space="preserve"> </w:t>
            </w:r>
            <w:r w:rsidR="00B32C31">
              <w:rPr>
                <w:rFonts w:ascii="Arial" w:hAnsi="Arial" w:cs="Arial"/>
                <w:sz w:val="24"/>
                <w:szCs w:val="24"/>
              </w:rPr>
              <w:t>piped down</w:t>
            </w:r>
            <w:r>
              <w:rPr>
                <w:rFonts w:ascii="Arial" w:hAnsi="Arial" w:cs="Arial"/>
                <w:sz w:val="24"/>
                <w:szCs w:val="24"/>
              </w:rPr>
              <w:t xml:space="preserve"> into hoppers minimis</w:t>
            </w:r>
            <w:r w:rsidR="00B32C31">
              <w:rPr>
                <w:rFonts w:ascii="Arial" w:hAnsi="Arial" w:cs="Arial"/>
                <w:sz w:val="24"/>
                <w:szCs w:val="24"/>
              </w:rPr>
              <w:t>ing dust</w:t>
            </w:r>
            <w:r>
              <w:rPr>
                <w:rFonts w:ascii="Arial" w:hAnsi="Arial" w:cs="Arial"/>
                <w:sz w:val="24"/>
                <w:szCs w:val="24"/>
              </w:rPr>
              <w:t>, pan feeding system on timed feeding preventing over feeding</w:t>
            </w:r>
          </w:p>
          <w:p w14:paraId="64F6BFF2" w14:textId="77777777" w:rsidR="00726C3F" w:rsidRDefault="00726C3F">
            <w:pPr>
              <w:rPr>
                <w:rFonts w:ascii="Arial" w:hAnsi="Arial" w:cs="Arial"/>
                <w:sz w:val="24"/>
                <w:szCs w:val="24"/>
              </w:rPr>
            </w:pPr>
            <w:r>
              <w:rPr>
                <w:rFonts w:ascii="Arial" w:hAnsi="Arial" w:cs="Arial"/>
                <w:sz w:val="24"/>
                <w:szCs w:val="24"/>
              </w:rPr>
              <w:t>Any feed spills cleared up immediately.</w:t>
            </w:r>
          </w:p>
          <w:p w14:paraId="4F0E84F9" w14:textId="599B4585" w:rsidR="002C2B38" w:rsidRPr="00B137C2" w:rsidRDefault="002C2B38">
            <w:pPr>
              <w:rPr>
                <w:rFonts w:ascii="Arial" w:hAnsi="Arial" w:cs="Arial"/>
                <w:sz w:val="24"/>
                <w:szCs w:val="24"/>
              </w:rPr>
            </w:pPr>
            <w:r>
              <w:rPr>
                <w:rFonts w:ascii="Arial" w:hAnsi="Arial" w:cs="Arial"/>
                <w:sz w:val="24"/>
                <w:szCs w:val="24"/>
              </w:rPr>
              <w:t>Daily visual checks on integrity of bins and pipework, not to be used if a defect is found.</w:t>
            </w:r>
          </w:p>
        </w:tc>
        <w:tc>
          <w:tcPr>
            <w:tcW w:w="2818" w:type="dxa"/>
          </w:tcPr>
          <w:p w14:paraId="7B10299B" w14:textId="77777777" w:rsidR="00B137C2" w:rsidRDefault="00B137C2">
            <w:pPr>
              <w:rPr>
                <w:rFonts w:ascii="Arial" w:hAnsi="Arial" w:cs="Arial"/>
                <w:sz w:val="24"/>
                <w:szCs w:val="24"/>
              </w:rPr>
            </w:pPr>
            <w:r>
              <w:rPr>
                <w:rFonts w:ascii="Arial" w:hAnsi="Arial" w:cs="Arial"/>
                <w:sz w:val="24"/>
                <w:szCs w:val="24"/>
              </w:rPr>
              <w:lastRenderedPageBreak/>
              <w:t>In place</w:t>
            </w:r>
          </w:p>
          <w:p w14:paraId="361927C1" w14:textId="77777777" w:rsidR="00726C3F" w:rsidRDefault="00726C3F">
            <w:pPr>
              <w:rPr>
                <w:rFonts w:ascii="Arial" w:hAnsi="Arial" w:cs="Arial"/>
                <w:sz w:val="24"/>
                <w:szCs w:val="24"/>
              </w:rPr>
            </w:pPr>
          </w:p>
          <w:p w14:paraId="7E16E81B" w14:textId="77777777" w:rsidR="00726C3F" w:rsidRDefault="00726C3F">
            <w:pPr>
              <w:rPr>
                <w:rFonts w:ascii="Arial" w:hAnsi="Arial" w:cs="Arial"/>
                <w:sz w:val="24"/>
                <w:szCs w:val="24"/>
              </w:rPr>
            </w:pPr>
          </w:p>
          <w:p w14:paraId="4FD36193" w14:textId="77777777" w:rsidR="00726C3F" w:rsidRDefault="00726C3F">
            <w:pPr>
              <w:rPr>
                <w:rFonts w:ascii="Arial" w:hAnsi="Arial" w:cs="Arial"/>
                <w:sz w:val="24"/>
                <w:szCs w:val="24"/>
              </w:rPr>
            </w:pPr>
            <w:r>
              <w:rPr>
                <w:rFonts w:ascii="Arial" w:hAnsi="Arial" w:cs="Arial"/>
                <w:sz w:val="24"/>
                <w:szCs w:val="24"/>
              </w:rPr>
              <w:t>N/A</w:t>
            </w:r>
          </w:p>
          <w:p w14:paraId="7B53115A" w14:textId="77777777" w:rsidR="00726C3F" w:rsidRDefault="00726C3F">
            <w:pPr>
              <w:rPr>
                <w:rFonts w:ascii="Arial" w:hAnsi="Arial" w:cs="Arial"/>
                <w:sz w:val="24"/>
                <w:szCs w:val="24"/>
              </w:rPr>
            </w:pPr>
            <w:r>
              <w:rPr>
                <w:rFonts w:ascii="Arial" w:hAnsi="Arial" w:cs="Arial"/>
                <w:sz w:val="24"/>
                <w:szCs w:val="24"/>
              </w:rPr>
              <w:t>Continuous</w:t>
            </w:r>
          </w:p>
          <w:p w14:paraId="3CCD9871" w14:textId="77777777" w:rsidR="00726C3F" w:rsidRDefault="00726C3F">
            <w:pPr>
              <w:rPr>
                <w:rFonts w:ascii="Arial" w:hAnsi="Arial" w:cs="Arial"/>
                <w:sz w:val="24"/>
                <w:szCs w:val="24"/>
              </w:rPr>
            </w:pPr>
            <w:r>
              <w:rPr>
                <w:rFonts w:ascii="Arial" w:hAnsi="Arial" w:cs="Arial"/>
                <w:sz w:val="24"/>
                <w:szCs w:val="24"/>
              </w:rPr>
              <w:t>Continuous</w:t>
            </w:r>
          </w:p>
          <w:p w14:paraId="365DEC83" w14:textId="77777777" w:rsidR="0016130A" w:rsidRDefault="0016130A">
            <w:pPr>
              <w:rPr>
                <w:rFonts w:ascii="Arial" w:hAnsi="Arial" w:cs="Arial"/>
                <w:sz w:val="24"/>
                <w:szCs w:val="24"/>
              </w:rPr>
            </w:pPr>
          </w:p>
          <w:p w14:paraId="4C471FAD" w14:textId="77777777" w:rsidR="0016130A" w:rsidRDefault="0016130A">
            <w:pPr>
              <w:rPr>
                <w:rFonts w:ascii="Arial" w:hAnsi="Arial" w:cs="Arial"/>
                <w:sz w:val="24"/>
                <w:szCs w:val="24"/>
              </w:rPr>
            </w:pPr>
          </w:p>
          <w:p w14:paraId="5F9711A1" w14:textId="77777777" w:rsidR="00726C3F" w:rsidRDefault="00726C3F">
            <w:pPr>
              <w:rPr>
                <w:rFonts w:ascii="Arial" w:hAnsi="Arial" w:cs="Arial"/>
                <w:sz w:val="24"/>
                <w:szCs w:val="24"/>
              </w:rPr>
            </w:pPr>
            <w:r>
              <w:rPr>
                <w:rFonts w:ascii="Arial" w:hAnsi="Arial" w:cs="Arial"/>
                <w:sz w:val="24"/>
                <w:szCs w:val="24"/>
              </w:rPr>
              <w:lastRenderedPageBreak/>
              <w:t>Limited as not in operator control</w:t>
            </w:r>
          </w:p>
          <w:p w14:paraId="418C28E7" w14:textId="77777777" w:rsidR="00726C3F" w:rsidRDefault="00726C3F">
            <w:pPr>
              <w:rPr>
                <w:rFonts w:ascii="Arial" w:hAnsi="Arial" w:cs="Arial"/>
                <w:sz w:val="24"/>
                <w:szCs w:val="24"/>
              </w:rPr>
            </w:pPr>
            <w:r>
              <w:rPr>
                <w:rFonts w:ascii="Arial" w:hAnsi="Arial" w:cs="Arial"/>
                <w:sz w:val="24"/>
                <w:szCs w:val="24"/>
              </w:rPr>
              <w:t>In place</w:t>
            </w:r>
          </w:p>
          <w:p w14:paraId="3909F079" w14:textId="77777777" w:rsidR="00726C3F" w:rsidRDefault="00726C3F">
            <w:pPr>
              <w:rPr>
                <w:rFonts w:ascii="Arial" w:hAnsi="Arial" w:cs="Arial"/>
                <w:sz w:val="24"/>
                <w:szCs w:val="24"/>
              </w:rPr>
            </w:pPr>
          </w:p>
          <w:p w14:paraId="4D5B2188" w14:textId="77777777" w:rsidR="00726C3F" w:rsidRPr="00B137C2" w:rsidRDefault="00726C3F">
            <w:pPr>
              <w:rPr>
                <w:rFonts w:ascii="Arial" w:hAnsi="Arial" w:cs="Arial"/>
                <w:sz w:val="24"/>
                <w:szCs w:val="24"/>
              </w:rPr>
            </w:pPr>
            <w:r>
              <w:rPr>
                <w:rFonts w:ascii="Arial" w:hAnsi="Arial" w:cs="Arial"/>
                <w:sz w:val="24"/>
                <w:szCs w:val="24"/>
              </w:rPr>
              <w:t>Continuous to prevent dust or potential contamination of water course</w:t>
            </w:r>
          </w:p>
        </w:tc>
      </w:tr>
      <w:tr w:rsidR="004C33AE" w14:paraId="4036F9C0" w14:textId="77777777" w:rsidTr="00BB36F7">
        <w:tc>
          <w:tcPr>
            <w:tcW w:w="1617" w:type="dxa"/>
          </w:tcPr>
          <w:p w14:paraId="0744E107" w14:textId="77777777" w:rsidR="00B137C2" w:rsidRPr="00B137C2" w:rsidRDefault="00E12504">
            <w:pPr>
              <w:rPr>
                <w:rFonts w:ascii="Arial" w:hAnsi="Arial" w:cs="Arial"/>
                <w:sz w:val="24"/>
                <w:szCs w:val="24"/>
              </w:rPr>
            </w:pPr>
            <w:r>
              <w:rPr>
                <w:rFonts w:ascii="Arial" w:hAnsi="Arial" w:cs="Arial"/>
                <w:sz w:val="24"/>
                <w:szCs w:val="24"/>
              </w:rPr>
              <w:lastRenderedPageBreak/>
              <w:t>Bedding</w:t>
            </w:r>
          </w:p>
        </w:tc>
        <w:tc>
          <w:tcPr>
            <w:tcW w:w="2262" w:type="dxa"/>
          </w:tcPr>
          <w:p w14:paraId="78798ACD" w14:textId="77777777" w:rsidR="00B137C2" w:rsidRPr="00B137C2" w:rsidRDefault="00E12504">
            <w:pPr>
              <w:rPr>
                <w:rFonts w:ascii="Arial" w:hAnsi="Arial" w:cs="Arial"/>
                <w:sz w:val="24"/>
                <w:szCs w:val="24"/>
              </w:rPr>
            </w:pPr>
            <w:r>
              <w:rPr>
                <w:rFonts w:ascii="Arial" w:hAnsi="Arial" w:cs="Arial"/>
                <w:sz w:val="24"/>
                <w:szCs w:val="24"/>
              </w:rPr>
              <w:t>Bedding Type</w:t>
            </w:r>
          </w:p>
        </w:tc>
        <w:tc>
          <w:tcPr>
            <w:tcW w:w="2319" w:type="dxa"/>
          </w:tcPr>
          <w:p w14:paraId="69CEE2B1" w14:textId="77777777" w:rsidR="00B137C2" w:rsidRPr="00B137C2" w:rsidRDefault="00E12504">
            <w:pPr>
              <w:rPr>
                <w:rFonts w:ascii="Arial" w:hAnsi="Arial" w:cs="Arial"/>
                <w:sz w:val="24"/>
                <w:szCs w:val="24"/>
              </w:rPr>
            </w:pPr>
            <w:r>
              <w:rPr>
                <w:rFonts w:ascii="Arial" w:hAnsi="Arial" w:cs="Arial"/>
                <w:sz w:val="24"/>
                <w:szCs w:val="24"/>
              </w:rPr>
              <w:t>Use of dust extracted shavings</w:t>
            </w:r>
          </w:p>
        </w:tc>
        <w:tc>
          <w:tcPr>
            <w:tcW w:w="2818" w:type="dxa"/>
          </w:tcPr>
          <w:p w14:paraId="40DB82D5" w14:textId="77777777" w:rsidR="00B137C2" w:rsidRPr="00B137C2" w:rsidRDefault="00E12504">
            <w:pPr>
              <w:rPr>
                <w:rFonts w:ascii="Arial" w:hAnsi="Arial" w:cs="Arial"/>
                <w:sz w:val="24"/>
                <w:szCs w:val="24"/>
              </w:rPr>
            </w:pPr>
            <w:r>
              <w:rPr>
                <w:rFonts w:ascii="Arial" w:hAnsi="Arial" w:cs="Arial"/>
                <w:sz w:val="24"/>
                <w:szCs w:val="24"/>
              </w:rPr>
              <w:t>In place</w:t>
            </w:r>
          </w:p>
        </w:tc>
      </w:tr>
      <w:tr w:rsidR="004C33AE" w14:paraId="66FAD687" w14:textId="77777777" w:rsidTr="00BB36F7">
        <w:tc>
          <w:tcPr>
            <w:tcW w:w="1617" w:type="dxa"/>
          </w:tcPr>
          <w:p w14:paraId="18180276" w14:textId="77777777" w:rsidR="00B137C2" w:rsidRPr="00B137C2" w:rsidRDefault="00B137C2">
            <w:pPr>
              <w:rPr>
                <w:rFonts w:ascii="Arial" w:hAnsi="Arial" w:cs="Arial"/>
                <w:sz w:val="24"/>
                <w:szCs w:val="24"/>
              </w:rPr>
            </w:pPr>
          </w:p>
        </w:tc>
        <w:tc>
          <w:tcPr>
            <w:tcW w:w="2262" w:type="dxa"/>
          </w:tcPr>
          <w:p w14:paraId="6C2315D2" w14:textId="77777777" w:rsidR="00B137C2" w:rsidRDefault="00E12504">
            <w:pPr>
              <w:rPr>
                <w:rFonts w:ascii="Arial" w:hAnsi="Arial" w:cs="Arial"/>
                <w:sz w:val="24"/>
                <w:szCs w:val="24"/>
              </w:rPr>
            </w:pPr>
            <w:r>
              <w:rPr>
                <w:rFonts w:ascii="Arial" w:hAnsi="Arial" w:cs="Arial"/>
                <w:sz w:val="24"/>
                <w:szCs w:val="24"/>
              </w:rPr>
              <w:t>Bedding depth</w:t>
            </w:r>
          </w:p>
          <w:p w14:paraId="190918E5" w14:textId="77777777" w:rsidR="00E12504" w:rsidRDefault="00E12504">
            <w:pPr>
              <w:rPr>
                <w:rFonts w:ascii="Arial" w:hAnsi="Arial" w:cs="Arial"/>
                <w:sz w:val="24"/>
                <w:szCs w:val="24"/>
              </w:rPr>
            </w:pPr>
          </w:p>
          <w:p w14:paraId="0D0CC98F" w14:textId="77777777" w:rsidR="00E12504" w:rsidRDefault="00E12504">
            <w:pPr>
              <w:rPr>
                <w:rFonts w:ascii="Arial" w:hAnsi="Arial" w:cs="Arial"/>
                <w:sz w:val="24"/>
                <w:szCs w:val="24"/>
              </w:rPr>
            </w:pPr>
          </w:p>
          <w:p w14:paraId="3E9D278D" w14:textId="77777777" w:rsidR="00E12504" w:rsidRDefault="00E12504">
            <w:pPr>
              <w:rPr>
                <w:rFonts w:ascii="Arial" w:hAnsi="Arial" w:cs="Arial"/>
                <w:sz w:val="24"/>
                <w:szCs w:val="24"/>
              </w:rPr>
            </w:pPr>
          </w:p>
          <w:p w14:paraId="2E031355" w14:textId="77777777" w:rsidR="00E12504" w:rsidRPr="00B137C2" w:rsidRDefault="00E12504">
            <w:pPr>
              <w:rPr>
                <w:rFonts w:ascii="Arial" w:hAnsi="Arial" w:cs="Arial"/>
                <w:sz w:val="24"/>
                <w:szCs w:val="24"/>
              </w:rPr>
            </w:pPr>
            <w:r>
              <w:rPr>
                <w:rFonts w:ascii="Arial" w:hAnsi="Arial" w:cs="Arial"/>
                <w:sz w:val="24"/>
                <w:szCs w:val="24"/>
              </w:rPr>
              <w:t>Bedding application</w:t>
            </w:r>
          </w:p>
        </w:tc>
        <w:tc>
          <w:tcPr>
            <w:tcW w:w="2319" w:type="dxa"/>
          </w:tcPr>
          <w:p w14:paraId="0834343B" w14:textId="77777777" w:rsidR="00B32C31" w:rsidRPr="00B32C31" w:rsidRDefault="00B32C31" w:rsidP="00B32C31">
            <w:pPr>
              <w:rPr>
                <w:rFonts w:ascii="Arial" w:hAnsi="Arial" w:cs="Arial"/>
                <w:sz w:val="24"/>
                <w:szCs w:val="24"/>
              </w:rPr>
            </w:pPr>
            <w:r w:rsidRPr="00B32C31">
              <w:rPr>
                <w:rFonts w:ascii="Arial" w:hAnsi="Arial" w:cs="Arial"/>
                <w:sz w:val="24"/>
                <w:szCs w:val="24"/>
              </w:rPr>
              <w:t>Bedding layer will be either green sawdust which has high moisture content minimising dust or dust extracted shavings, not blown into poultry house. Shavings spread inside house with only minimum ventilation in operation to minimise dust release. Top up bales spread during cycle with light intensity reduced to prevent birds panicking minimising dust.</w:t>
            </w:r>
          </w:p>
          <w:p w14:paraId="4E93D6C5" w14:textId="65991D1A" w:rsidR="00E12504" w:rsidRPr="00B32C31" w:rsidRDefault="00E12504">
            <w:pPr>
              <w:rPr>
                <w:rFonts w:ascii="Arial" w:hAnsi="Arial" w:cs="Arial"/>
                <w:sz w:val="24"/>
                <w:szCs w:val="24"/>
              </w:rPr>
            </w:pPr>
          </w:p>
        </w:tc>
        <w:tc>
          <w:tcPr>
            <w:tcW w:w="2818" w:type="dxa"/>
          </w:tcPr>
          <w:p w14:paraId="18A32739" w14:textId="77777777" w:rsidR="00B137C2" w:rsidRDefault="00E12504">
            <w:pPr>
              <w:rPr>
                <w:rFonts w:ascii="Arial" w:hAnsi="Arial" w:cs="Arial"/>
                <w:sz w:val="24"/>
                <w:szCs w:val="24"/>
              </w:rPr>
            </w:pPr>
            <w:r>
              <w:rPr>
                <w:rFonts w:ascii="Arial" w:hAnsi="Arial" w:cs="Arial"/>
                <w:sz w:val="24"/>
                <w:szCs w:val="24"/>
              </w:rPr>
              <w:t>In place</w:t>
            </w:r>
          </w:p>
          <w:p w14:paraId="46247F83" w14:textId="77777777" w:rsidR="00E12504" w:rsidRDefault="00E12504">
            <w:pPr>
              <w:rPr>
                <w:rFonts w:ascii="Arial" w:hAnsi="Arial" w:cs="Arial"/>
                <w:sz w:val="24"/>
                <w:szCs w:val="24"/>
              </w:rPr>
            </w:pPr>
          </w:p>
          <w:p w14:paraId="013C9B36" w14:textId="77777777" w:rsidR="00E12504" w:rsidRDefault="00E12504">
            <w:pPr>
              <w:rPr>
                <w:rFonts w:ascii="Arial" w:hAnsi="Arial" w:cs="Arial"/>
                <w:sz w:val="24"/>
                <w:szCs w:val="24"/>
              </w:rPr>
            </w:pPr>
          </w:p>
          <w:p w14:paraId="0D1B1932" w14:textId="77777777" w:rsidR="00E12504" w:rsidRDefault="00E12504">
            <w:pPr>
              <w:rPr>
                <w:rFonts w:ascii="Arial" w:hAnsi="Arial" w:cs="Arial"/>
                <w:sz w:val="24"/>
                <w:szCs w:val="24"/>
              </w:rPr>
            </w:pPr>
          </w:p>
          <w:p w14:paraId="63A25DF1" w14:textId="77777777" w:rsidR="00E12504" w:rsidRPr="00B137C2" w:rsidRDefault="00E12504">
            <w:pPr>
              <w:rPr>
                <w:rFonts w:ascii="Arial" w:hAnsi="Arial" w:cs="Arial"/>
                <w:sz w:val="24"/>
                <w:szCs w:val="24"/>
              </w:rPr>
            </w:pPr>
            <w:r>
              <w:rPr>
                <w:rFonts w:ascii="Arial" w:hAnsi="Arial" w:cs="Arial"/>
                <w:sz w:val="24"/>
                <w:szCs w:val="24"/>
              </w:rPr>
              <w:t>In place</w:t>
            </w:r>
          </w:p>
        </w:tc>
      </w:tr>
      <w:tr w:rsidR="004C33AE" w14:paraId="5C7A9EE3" w14:textId="77777777" w:rsidTr="00BB36F7">
        <w:tc>
          <w:tcPr>
            <w:tcW w:w="1617" w:type="dxa"/>
          </w:tcPr>
          <w:p w14:paraId="4004F7D2" w14:textId="77777777" w:rsidR="00B137C2" w:rsidRPr="00B137C2" w:rsidRDefault="00E12504" w:rsidP="00E12504">
            <w:pPr>
              <w:rPr>
                <w:rFonts w:ascii="Arial" w:hAnsi="Arial" w:cs="Arial"/>
                <w:sz w:val="24"/>
                <w:szCs w:val="24"/>
              </w:rPr>
            </w:pPr>
            <w:r>
              <w:rPr>
                <w:rFonts w:ascii="Arial" w:hAnsi="Arial" w:cs="Arial"/>
                <w:sz w:val="24"/>
                <w:szCs w:val="24"/>
              </w:rPr>
              <w:t>Litter Management</w:t>
            </w:r>
          </w:p>
        </w:tc>
        <w:tc>
          <w:tcPr>
            <w:tcW w:w="2262" w:type="dxa"/>
          </w:tcPr>
          <w:p w14:paraId="19A41A05" w14:textId="77777777" w:rsidR="00B137C2" w:rsidRDefault="00E12504">
            <w:pPr>
              <w:rPr>
                <w:rFonts w:ascii="Arial" w:hAnsi="Arial" w:cs="Arial"/>
                <w:sz w:val="24"/>
                <w:szCs w:val="24"/>
              </w:rPr>
            </w:pPr>
            <w:r>
              <w:rPr>
                <w:rFonts w:ascii="Arial" w:hAnsi="Arial" w:cs="Arial"/>
                <w:sz w:val="24"/>
                <w:szCs w:val="24"/>
              </w:rPr>
              <w:t>Excessive dry litter</w:t>
            </w:r>
          </w:p>
          <w:p w14:paraId="4786E66A" w14:textId="77777777" w:rsidR="004C33AE" w:rsidRDefault="004C33AE">
            <w:pPr>
              <w:rPr>
                <w:rFonts w:ascii="Arial" w:hAnsi="Arial" w:cs="Arial"/>
                <w:sz w:val="24"/>
                <w:szCs w:val="24"/>
              </w:rPr>
            </w:pPr>
          </w:p>
          <w:p w14:paraId="1D425DFB" w14:textId="77777777" w:rsidR="004C33AE" w:rsidRDefault="004C33AE">
            <w:pPr>
              <w:rPr>
                <w:rFonts w:ascii="Arial" w:hAnsi="Arial" w:cs="Arial"/>
                <w:sz w:val="24"/>
                <w:szCs w:val="24"/>
              </w:rPr>
            </w:pPr>
          </w:p>
          <w:p w14:paraId="161C2820" w14:textId="77777777" w:rsidR="004C33AE" w:rsidRPr="00B137C2" w:rsidRDefault="004C33AE">
            <w:pPr>
              <w:rPr>
                <w:rFonts w:ascii="Arial" w:hAnsi="Arial" w:cs="Arial"/>
                <w:sz w:val="24"/>
                <w:szCs w:val="24"/>
              </w:rPr>
            </w:pPr>
          </w:p>
        </w:tc>
        <w:tc>
          <w:tcPr>
            <w:tcW w:w="2319" w:type="dxa"/>
          </w:tcPr>
          <w:p w14:paraId="513C011B" w14:textId="77777777" w:rsidR="004C33AE" w:rsidRPr="00B137C2" w:rsidRDefault="004C33AE">
            <w:pPr>
              <w:rPr>
                <w:rFonts w:ascii="Arial" w:hAnsi="Arial" w:cs="Arial"/>
                <w:sz w:val="24"/>
                <w:szCs w:val="24"/>
              </w:rPr>
            </w:pPr>
            <w:r>
              <w:rPr>
                <w:rFonts w:ascii="Arial" w:hAnsi="Arial" w:cs="Arial"/>
                <w:sz w:val="24"/>
                <w:szCs w:val="24"/>
              </w:rPr>
              <w:t>Computer controlled environment</w:t>
            </w:r>
          </w:p>
        </w:tc>
        <w:tc>
          <w:tcPr>
            <w:tcW w:w="2818" w:type="dxa"/>
          </w:tcPr>
          <w:p w14:paraId="06034C78" w14:textId="77777777" w:rsidR="004C33AE" w:rsidRDefault="004C33AE">
            <w:pPr>
              <w:rPr>
                <w:rFonts w:ascii="Arial" w:hAnsi="Arial" w:cs="Arial"/>
                <w:sz w:val="24"/>
                <w:szCs w:val="24"/>
              </w:rPr>
            </w:pPr>
            <w:r>
              <w:rPr>
                <w:rFonts w:ascii="Arial" w:hAnsi="Arial" w:cs="Arial"/>
                <w:sz w:val="24"/>
                <w:szCs w:val="24"/>
              </w:rPr>
              <w:t xml:space="preserve">Relative humidity controlled between 55 and 65% keeping </w:t>
            </w:r>
            <w:r>
              <w:rPr>
                <w:rFonts w:ascii="Arial" w:hAnsi="Arial" w:cs="Arial"/>
                <w:sz w:val="24"/>
                <w:szCs w:val="24"/>
              </w:rPr>
              <w:lastRenderedPageBreak/>
              <w:t>balance between dust and odour production</w:t>
            </w:r>
          </w:p>
          <w:p w14:paraId="47993B09" w14:textId="77777777" w:rsidR="004C33AE" w:rsidRPr="00B137C2" w:rsidRDefault="004C33AE">
            <w:pPr>
              <w:rPr>
                <w:rFonts w:ascii="Arial" w:hAnsi="Arial" w:cs="Arial"/>
                <w:sz w:val="24"/>
                <w:szCs w:val="24"/>
              </w:rPr>
            </w:pPr>
          </w:p>
        </w:tc>
      </w:tr>
      <w:tr w:rsidR="004C33AE" w14:paraId="2BCE3BD2" w14:textId="77777777" w:rsidTr="00BB36F7">
        <w:tc>
          <w:tcPr>
            <w:tcW w:w="1617" w:type="dxa"/>
          </w:tcPr>
          <w:p w14:paraId="672E4367" w14:textId="77777777" w:rsidR="00B137C2" w:rsidRPr="00B137C2" w:rsidRDefault="004C33AE">
            <w:pPr>
              <w:rPr>
                <w:rFonts w:ascii="Arial" w:hAnsi="Arial" w:cs="Arial"/>
                <w:sz w:val="24"/>
                <w:szCs w:val="24"/>
              </w:rPr>
            </w:pPr>
            <w:r>
              <w:rPr>
                <w:rFonts w:ascii="Arial" w:hAnsi="Arial" w:cs="Arial"/>
                <w:sz w:val="24"/>
                <w:szCs w:val="24"/>
              </w:rPr>
              <w:lastRenderedPageBreak/>
              <w:t>Stock inspections</w:t>
            </w:r>
          </w:p>
        </w:tc>
        <w:tc>
          <w:tcPr>
            <w:tcW w:w="2262" w:type="dxa"/>
          </w:tcPr>
          <w:p w14:paraId="74DCB78F" w14:textId="77777777" w:rsidR="00B137C2" w:rsidRPr="00B137C2" w:rsidRDefault="004C33AE">
            <w:pPr>
              <w:rPr>
                <w:rFonts w:ascii="Arial" w:hAnsi="Arial" w:cs="Arial"/>
                <w:sz w:val="24"/>
                <w:szCs w:val="24"/>
              </w:rPr>
            </w:pPr>
            <w:r>
              <w:rPr>
                <w:rFonts w:ascii="Arial" w:hAnsi="Arial" w:cs="Arial"/>
                <w:sz w:val="24"/>
                <w:szCs w:val="24"/>
              </w:rPr>
              <w:t>Increased bird activity</w:t>
            </w:r>
          </w:p>
        </w:tc>
        <w:tc>
          <w:tcPr>
            <w:tcW w:w="2319" w:type="dxa"/>
          </w:tcPr>
          <w:p w14:paraId="527ACD6D" w14:textId="77777777" w:rsidR="00B137C2" w:rsidRPr="00B137C2" w:rsidRDefault="004C33AE">
            <w:pPr>
              <w:rPr>
                <w:rFonts w:ascii="Arial" w:hAnsi="Arial" w:cs="Arial"/>
                <w:sz w:val="24"/>
                <w:szCs w:val="24"/>
              </w:rPr>
            </w:pPr>
            <w:r>
              <w:rPr>
                <w:rFonts w:ascii="Arial" w:hAnsi="Arial" w:cs="Arial"/>
                <w:sz w:val="24"/>
                <w:szCs w:val="24"/>
              </w:rPr>
              <w:t>Stock inspections by trained personnel</w:t>
            </w:r>
          </w:p>
        </w:tc>
        <w:tc>
          <w:tcPr>
            <w:tcW w:w="2818" w:type="dxa"/>
          </w:tcPr>
          <w:p w14:paraId="4C27BEC4" w14:textId="77777777" w:rsidR="00B137C2" w:rsidRPr="00B137C2" w:rsidRDefault="004C33AE">
            <w:pPr>
              <w:rPr>
                <w:rFonts w:ascii="Arial" w:hAnsi="Arial" w:cs="Arial"/>
                <w:sz w:val="24"/>
                <w:szCs w:val="24"/>
              </w:rPr>
            </w:pPr>
            <w:r>
              <w:rPr>
                <w:rFonts w:ascii="Arial" w:hAnsi="Arial" w:cs="Arial"/>
                <w:sz w:val="24"/>
                <w:szCs w:val="24"/>
              </w:rPr>
              <w:t>Light levels reduced to prevent birds panicking and reduced stress</w:t>
            </w:r>
          </w:p>
        </w:tc>
      </w:tr>
      <w:tr w:rsidR="004C33AE" w14:paraId="5CE52936" w14:textId="77777777" w:rsidTr="00BB36F7">
        <w:tc>
          <w:tcPr>
            <w:tcW w:w="1617" w:type="dxa"/>
          </w:tcPr>
          <w:p w14:paraId="21D9C03B" w14:textId="77777777" w:rsidR="00B137C2" w:rsidRPr="00B137C2" w:rsidRDefault="004C33AE">
            <w:pPr>
              <w:rPr>
                <w:rFonts w:ascii="Arial" w:hAnsi="Arial" w:cs="Arial"/>
                <w:sz w:val="24"/>
                <w:szCs w:val="24"/>
              </w:rPr>
            </w:pPr>
            <w:r>
              <w:rPr>
                <w:rFonts w:ascii="Arial" w:hAnsi="Arial" w:cs="Arial"/>
                <w:sz w:val="24"/>
                <w:szCs w:val="24"/>
              </w:rPr>
              <w:t>Ventilation</w:t>
            </w:r>
          </w:p>
        </w:tc>
        <w:tc>
          <w:tcPr>
            <w:tcW w:w="2262" w:type="dxa"/>
          </w:tcPr>
          <w:p w14:paraId="39B06236" w14:textId="77777777" w:rsidR="00B137C2" w:rsidRPr="00B137C2" w:rsidRDefault="004C33AE">
            <w:pPr>
              <w:rPr>
                <w:rFonts w:ascii="Arial" w:hAnsi="Arial" w:cs="Arial"/>
                <w:sz w:val="24"/>
                <w:szCs w:val="24"/>
              </w:rPr>
            </w:pPr>
            <w:r>
              <w:rPr>
                <w:rFonts w:ascii="Arial" w:hAnsi="Arial" w:cs="Arial"/>
                <w:sz w:val="24"/>
                <w:szCs w:val="24"/>
              </w:rPr>
              <w:t>Ventilation Type</w:t>
            </w:r>
          </w:p>
        </w:tc>
        <w:tc>
          <w:tcPr>
            <w:tcW w:w="2319" w:type="dxa"/>
          </w:tcPr>
          <w:p w14:paraId="3EB49619" w14:textId="7A8B493F" w:rsidR="00B137C2" w:rsidRPr="00B137C2" w:rsidRDefault="00BB36F7">
            <w:pPr>
              <w:rPr>
                <w:rFonts w:ascii="Arial" w:hAnsi="Arial" w:cs="Arial"/>
                <w:sz w:val="24"/>
                <w:szCs w:val="24"/>
              </w:rPr>
            </w:pPr>
            <w:r>
              <w:rPr>
                <w:rFonts w:ascii="Arial" w:hAnsi="Arial" w:cs="Arial"/>
                <w:sz w:val="24"/>
                <w:szCs w:val="24"/>
              </w:rPr>
              <w:t xml:space="preserve">Use </w:t>
            </w:r>
            <w:r w:rsidR="004C33AE">
              <w:rPr>
                <w:rFonts w:ascii="Arial" w:hAnsi="Arial" w:cs="Arial"/>
                <w:sz w:val="24"/>
                <w:szCs w:val="24"/>
              </w:rPr>
              <w:t>roof extraction fans</w:t>
            </w:r>
            <w:r w:rsidR="00736AB3">
              <w:rPr>
                <w:rFonts w:ascii="Arial" w:hAnsi="Arial" w:cs="Arial"/>
                <w:sz w:val="24"/>
                <w:szCs w:val="24"/>
              </w:rPr>
              <w:t xml:space="preserve"> on houses </w:t>
            </w:r>
            <w:r w:rsidR="0016130A">
              <w:rPr>
                <w:rFonts w:ascii="Arial" w:hAnsi="Arial" w:cs="Arial"/>
                <w:sz w:val="24"/>
                <w:szCs w:val="24"/>
              </w:rPr>
              <w:t xml:space="preserve">1 - </w:t>
            </w:r>
            <w:r w:rsidR="00911A02">
              <w:rPr>
                <w:rFonts w:ascii="Arial" w:hAnsi="Arial" w:cs="Arial"/>
                <w:sz w:val="24"/>
                <w:szCs w:val="24"/>
              </w:rPr>
              <w:t>13</w:t>
            </w:r>
          </w:p>
        </w:tc>
        <w:tc>
          <w:tcPr>
            <w:tcW w:w="2818" w:type="dxa"/>
          </w:tcPr>
          <w:p w14:paraId="30EF06D0" w14:textId="77777777" w:rsidR="00B137C2" w:rsidRPr="00B137C2" w:rsidRDefault="004C33AE">
            <w:pPr>
              <w:rPr>
                <w:rFonts w:ascii="Arial" w:hAnsi="Arial" w:cs="Arial"/>
                <w:sz w:val="24"/>
                <w:szCs w:val="24"/>
              </w:rPr>
            </w:pPr>
            <w:r>
              <w:rPr>
                <w:rFonts w:ascii="Arial" w:hAnsi="Arial" w:cs="Arial"/>
                <w:sz w:val="24"/>
                <w:szCs w:val="24"/>
              </w:rPr>
              <w:t>In place on all houses increasing dispersion/concentration</w:t>
            </w:r>
          </w:p>
        </w:tc>
      </w:tr>
      <w:tr w:rsidR="004C33AE" w14:paraId="5459094F" w14:textId="77777777" w:rsidTr="00BB36F7">
        <w:tc>
          <w:tcPr>
            <w:tcW w:w="1617" w:type="dxa"/>
          </w:tcPr>
          <w:p w14:paraId="5E6AD9AD" w14:textId="77777777" w:rsidR="00B137C2" w:rsidRPr="00B137C2" w:rsidRDefault="004C33AE">
            <w:pPr>
              <w:rPr>
                <w:rFonts w:ascii="Arial" w:hAnsi="Arial" w:cs="Arial"/>
                <w:sz w:val="24"/>
                <w:szCs w:val="24"/>
              </w:rPr>
            </w:pPr>
            <w:r>
              <w:rPr>
                <w:rFonts w:ascii="Arial" w:hAnsi="Arial" w:cs="Arial"/>
                <w:sz w:val="24"/>
                <w:szCs w:val="24"/>
              </w:rPr>
              <w:t>House Cleaning</w:t>
            </w:r>
          </w:p>
        </w:tc>
        <w:tc>
          <w:tcPr>
            <w:tcW w:w="2262" w:type="dxa"/>
          </w:tcPr>
          <w:p w14:paraId="442DB29D" w14:textId="77777777" w:rsidR="00B137C2" w:rsidRPr="00B137C2" w:rsidRDefault="004C33AE">
            <w:pPr>
              <w:rPr>
                <w:rFonts w:ascii="Arial" w:hAnsi="Arial" w:cs="Arial"/>
                <w:sz w:val="24"/>
                <w:szCs w:val="24"/>
              </w:rPr>
            </w:pPr>
            <w:r>
              <w:rPr>
                <w:rFonts w:ascii="Arial" w:hAnsi="Arial" w:cs="Arial"/>
                <w:sz w:val="24"/>
                <w:szCs w:val="24"/>
              </w:rPr>
              <w:t>Dust production during de littering/cleaning operations</w:t>
            </w:r>
          </w:p>
        </w:tc>
        <w:tc>
          <w:tcPr>
            <w:tcW w:w="2319" w:type="dxa"/>
          </w:tcPr>
          <w:p w14:paraId="4C17DC67" w14:textId="77777777" w:rsidR="00B32C31" w:rsidRPr="00B32C31" w:rsidRDefault="00B32C31" w:rsidP="00B32C31">
            <w:pPr>
              <w:rPr>
                <w:rFonts w:ascii="Arial" w:hAnsi="Arial" w:cs="Arial"/>
                <w:sz w:val="24"/>
                <w:szCs w:val="24"/>
              </w:rPr>
            </w:pPr>
            <w:r w:rsidRPr="00B32C31">
              <w:rPr>
                <w:rFonts w:ascii="Arial" w:hAnsi="Arial" w:cs="Arial"/>
                <w:sz w:val="24"/>
                <w:szCs w:val="24"/>
              </w:rPr>
              <w:t>Litter removed carefully during cleanout minimising dust. Full trailers sheeted before leaving installation.</w:t>
            </w:r>
          </w:p>
          <w:p w14:paraId="720F4C9A" w14:textId="4A6F3DE0" w:rsidR="00AE62F7" w:rsidRPr="00B137C2" w:rsidRDefault="00B32C31" w:rsidP="00B32C31">
            <w:pPr>
              <w:rPr>
                <w:rFonts w:ascii="Arial" w:hAnsi="Arial" w:cs="Arial"/>
                <w:sz w:val="24"/>
                <w:szCs w:val="24"/>
              </w:rPr>
            </w:pPr>
            <w:r w:rsidRPr="00B32C31">
              <w:rPr>
                <w:rFonts w:ascii="Arial" w:hAnsi="Arial" w:cs="Arial"/>
                <w:sz w:val="24"/>
                <w:szCs w:val="24"/>
              </w:rPr>
              <w:t>Houses and exhaust vents pre-soaked with low pressure hose to minimise dust release. Exhaust vents then high pressure hosed minimising any lightly contaminated water release onto roofs.</w:t>
            </w:r>
          </w:p>
        </w:tc>
        <w:tc>
          <w:tcPr>
            <w:tcW w:w="2818" w:type="dxa"/>
          </w:tcPr>
          <w:p w14:paraId="4FFAA415" w14:textId="77777777" w:rsidR="00B137C2" w:rsidRDefault="004C33AE">
            <w:pPr>
              <w:rPr>
                <w:rFonts w:ascii="Arial" w:hAnsi="Arial" w:cs="Arial"/>
                <w:sz w:val="24"/>
                <w:szCs w:val="24"/>
              </w:rPr>
            </w:pPr>
            <w:r>
              <w:rPr>
                <w:rFonts w:ascii="Arial" w:hAnsi="Arial" w:cs="Arial"/>
                <w:sz w:val="24"/>
                <w:szCs w:val="24"/>
              </w:rPr>
              <w:t>In place/continuous</w:t>
            </w:r>
          </w:p>
          <w:p w14:paraId="5D75A872" w14:textId="77777777" w:rsidR="00AE62F7" w:rsidRDefault="00AE62F7">
            <w:pPr>
              <w:rPr>
                <w:rFonts w:ascii="Arial" w:hAnsi="Arial" w:cs="Arial"/>
                <w:sz w:val="24"/>
                <w:szCs w:val="24"/>
              </w:rPr>
            </w:pPr>
          </w:p>
          <w:p w14:paraId="05CC100F" w14:textId="77777777" w:rsidR="00AE62F7" w:rsidRDefault="00AE62F7">
            <w:pPr>
              <w:rPr>
                <w:rFonts w:ascii="Arial" w:hAnsi="Arial" w:cs="Arial"/>
                <w:sz w:val="24"/>
                <w:szCs w:val="24"/>
              </w:rPr>
            </w:pPr>
          </w:p>
          <w:p w14:paraId="0090BF7C" w14:textId="77777777" w:rsidR="00AE62F7" w:rsidRDefault="00AE62F7">
            <w:pPr>
              <w:rPr>
                <w:rFonts w:ascii="Arial" w:hAnsi="Arial" w:cs="Arial"/>
                <w:sz w:val="24"/>
                <w:szCs w:val="24"/>
              </w:rPr>
            </w:pPr>
          </w:p>
          <w:p w14:paraId="4C0E95B8" w14:textId="77777777" w:rsidR="00AE62F7" w:rsidRDefault="00AE62F7">
            <w:pPr>
              <w:rPr>
                <w:rFonts w:ascii="Arial" w:hAnsi="Arial" w:cs="Arial"/>
                <w:sz w:val="24"/>
                <w:szCs w:val="24"/>
              </w:rPr>
            </w:pPr>
          </w:p>
          <w:p w14:paraId="66928AFC" w14:textId="77777777" w:rsidR="00AE62F7" w:rsidRDefault="00AE62F7">
            <w:pPr>
              <w:rPr>
                <w:rFonts w:ascii="Arial" w:hAnsi="Arial" w:cs="Arial"/>
                <w:sz w:val="24"/>
                <w:szCs w:val="24"/>
              </w:rPr>
            </w:pPr>
          </w:p>
          <w:p w14:paraId="1EEAD45E" w14:textId="77777777" w:rsidR="00AE62F7" w:rsidRDefault="00AE62F7">
            <w:pPr>
              <w:rPr>
                <w:rFonts w:ascii="Arial" w:hAnsi="Arial" w:cs="Arial"/>
                <w:sz w:val="24"/>
                <w:szCs w:val="24"/>
              </w:rPr>
            </w:pPr>
          </w:p>
          <w:p w14:paraId="31E1E66D" w14:textId="77777777" w:rsidR="00AE62F7" w:rsidRDefault="00AE62F7">
            <w:pPr>
              <w:rPr>
                <w:rFonts w:ascii="Arial" w:hAnsi="Arial" w:cs="Arial"/>
                <w:sz w:val="24"/>
                <w:szCs w:val="24"/>
              </w:rPr>
            </w:pPr>
          </w:p>
          <w:p w14:paraId="4251B9FD" w14:textId="77777777" w:rsidR="00AE62F7" w:rsidRPr="00B137C2" w:rsidRDefault="00AE62F7">
            <w:pPr>
              <w:rPr>
                <w:rFonts w:ascii="Arial" w:hAnsi="Arial" w:cs="Arial"/>
                <w:sz w:val="24"/>
                <w:szCs w:val="24"/>
              </w:rPr>
            </w:pPr>
            <w:r>
              <w:rPr>
                <w:rFonts w:ascii="Arial" w:hAnsi="Arial" w:cs="Arial"/>
                <w:sz w:val="24"/>
                <w:szCs w:val="24"/>
              </w:rPr>
              <w:t>In place/continuous</w:t>
            </w:r>
          </w:p>
        </w:tc>
      </w:tr>
      <w:tr w:rsidR="00AE62F7" w14:paraId="79BBD4DB" w14:textId="77777777" w:rsidTr="00BB36F7">
        <w:tc>
          <w:tcPr>
            <w:tcW w:w="1617" w:type="dxa"/>
          </w:tcPr>
          <w:p w14:paraId="76C6F2D6" w14:textId="77777777" w:rsidR="00AE62F7" w:rsidRDefault="00AE62F7">
            <w:pPr>
              <w:rPr>
                <w:rFonts w:ascii="Arial" w:hAnsi="Arial" w:cs="Arial"/>
                <w:sz w:val="24"/>
                <w:szCs w:val="24"/>
              </w:rPr>
            </w:pPr>
            <w:r>
              <w:rPr>
                <w:rFonts w:ascii="Arial" w:hAnsi="Arial" w:cs="Arial"/>
                <w:sz w:val="24"/>
                <w:szCs w:val="24"/>
              </w:rPr>
              <w:t>Bird numbers</w:t>
            </w:r>
          </w:p>
        </w:tc>
        <w:tc>
          <w:tcPr>
            <w:tcW w:w="2262" w:type="dxa"/>
          </w:tcPr>
          <w:p w14:paraId="495F0576" w14:textId="77777777" w:rsidR="00AE62F7" w:rsidRDefault="00AE62F7">
            <w:pPr>
              <w:rPr>
                <w:rFonts w:ascii="Arial" w:hAnsi="Arial" w:cs="Arial"/>
                <w:sz w:val="24"/>
                <w:szCs w:val="24"/>
              </w:rPr>
            </w:pPr>
            <w:r>
              <w:rPr>
                <w:rFonts w:ascii="Arial" w:hAnsi="Arial" w:cs="Arial"/>
                <w:sz w:val="24"/>
                <w:szCs w:val="24"/>
              </w:rPr>
              <w:t>Stocking Density</w:t>
            </w:r>
          </w:p>
        </w:tc>
        <w:tc>
          <w:tcPr>
            <w:tcW w:w="2319" w:type="dxa"/>
          </w:tcPr>
          <w:p w14:paraId="5D61544F" w14:textId="77777777" w:rsidR="00AE62F7" w:rsidRDefault="00AE62F7">
            <w:pPr>
              <w:rPr>
                <w:rFonts w:ascii="Arial" w:hAnsi="Arial" w:cs="Arial"/>
                <w:sz w:val="24"/>
                <w:szCs w:val="24"/>
              </w:rPr>
            </w:pPr>
            <w:r>
              <w:rPr>
                <w:rFonts w:ascii="Arial" w:hAnsi="Arial" w:cs="Arial"/>
                <w:sz w:val="24"/>
                <w:szCs w:val="24"/>
              </w:rPr>
              <w:t>Stocking rate determined by integrator</w:t>
            </w:r>
          </w:p>
        </w:tc>
        <w:tc>
          <w:tcPr>
            <w:tcW w:w="2818" w:type="dxa"/>
          </w:tcPr>
          <w:p w14:paraId="79EC4FBC" w14:textId="77777777" w:rsidR="00AE62F7" w:rsidRDefault="00AE62F7">
            <w:pPr>
              <w:rPr>
                <w:rFonts w:ascii="Arial" w:hAnsi="Arial" w:cs="Arial"/>
                <w:sz w:val="24"/>
                <w:szCs w:val="24"/>
              </w:rPr>
            </w:pPr>
            <w:r>
              <w:rPr>
                <w:rFonts w:ascii="Arial" w:hAnsi="Arial" w:cs="Arial"/>
                <w:sz w:val="24"/>
                <w:szCs w:val="24"/>
              </w:rPr>
              <w:t>N/A</w:t>
            </w:r>
          </w:p>
        </w:tc>
      </w:tr>
    </w:tbl>
    <w:p w14:paraId="35E1D59D" w14:textId="77777777" w:rsidR="00B137C2" w:rsidRDefault="00B137C2">
      <w:pPr>
        <w:rPr>
          <w:rFonts w:ascii="Arial" w:hAnsi="Arial" w:cs="Arial"/>
          <w:b/>
          <w:sz w:val="24"/>
          <w:szCs w:val="24"/>
        </w:rPr>
      </w:pPr>
    </w:p>
    <w:p w14:paraId="33CCABD9" w14:textId="439D9C37" w:rsidR="00AE62F7" w:rsidRDefault="00B32C31">
      <w:pPr>
        <w:rPr>
          <w:rFonts w:ascii="Arial" w:hAnsi="Arial" w:cs="Arial"/>
          <w:b/>
          <w:sz w:val="24"/>
          <w:szCs w:val="24"/>
        </w:rPr>
      </w:pPr>
      <w:r>
        <w:rPr>
          <w:rFonts w:ascii="Arial" w:hAnsi="Arial" w:cs="Arial"/>
          <w:b/>
          <w:sz w:val="24"/>
          <w:szCs w:val="24"/>
        </w:rPr>
        <w:t xml:space="preserve">Version </w:t>
      </w:r>
      <w:r w:rsidR="005541C0">
        <w:rPr>
          <w:rFonts w:ascii="Arial" w:hAnsi="Arial" w:cs="Arial"/>
          <w:b/>
          <w:sz w:val="24"/>
          <w:szCs w:val="24"/>
        </w:rPr>
        <w:t>1</w:t>
      </w:r>
      <w:r w:rsidR="00736AB3">
        <w:rPr>
          <w:rFonts w:ascii="Arial" w:hAnsi="Arial" w:cs="Arial"/>
          <w:b/>
          <w:sz w:val="24"/>
          <w:szCs w:val="24"/>
        </w:rPr>
        <w:t xml:space="preserve"> </w:t>
      </w:r>
      <w:r w:rsidR="00550AF5">
        <w:rPr>
          <w:rFonts w:ascii="Arial" w:hAnsi="Arial" w:cs="Arial"/>
          <w:b/>
          <w:sz w:val="24"/>
          <w:szCs w:val="24"/>
        </w:rPr>
        <w:t>March</w:t>
      </w:r>
      <w:r w:rsidR="005541C0">
        <w:rPr>
          <w:rFonts w:ascii="Arial" w:hAnsi="Arial" w:cs="Arial"/>
          <w:b/>
          <w:sz w:val="24"/>
          <w:szCs w:val="24"/>
        </w:rPr>
        <w:t xml:space="preserve"> 2025</w:t>
      </w:r>
    </w:p>
    <w:p w14:paraId="4DE96611" w14:textId="77777777" w:rsidR="00AE62F7" w:rsidRPr="00AE62F7" w:rsidRDefault="00AE62F7">
      <w:pPr>
        <w:rPr>
          <w:rFonts w:ascii="Arial" w:hAnsi="Arial" w:cs="Arial"/>
          <w:sz w:val="24"/>
          <w:szCs w:val="24"/>
        </w:rPr>
      </w:pPr>
      <w:r>
        <w:rPr>
          <w:rFonts w:ascii="Arial" w:hAnsi="Arial" w:cs="Arial"/>
          <w:sz w:val="24"/>
          <w:szCs w:val="24"/>
        </w:rPr>
        <w:t>Plan to be reviewed every four years or following a substantiated complaint, with Area officer being notified of any changes for approval.</w:t>
      </w:r>
    </w:p>
    <w:sectPr w:rsidR="00AE62F7" w:rsidRPr="00AE6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361A9"/>
    <w:multiLevelType w:val="hybridMultilevel"/>
    <w:tmpl w:val="2A7C64B4"/>
    <w:lvl w:ilvl="0" w:tplc="3BA820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77378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C2"/>
    <w:rsid w:val="000E792A"/>
    <w:rsid w:val="0016130A"/>
    <w:rsid w:val="00232477"/>
    <w:rsid w:val="002A47C1"/>
    <w:rsid w:val="002C2B38"/>
    <w:rsid w:val="00322FF0"/>
    <w:rsid w:val="004C33AE"/>
    <w:rsid w:val="00550AF5"/>
    <w:rsid w:val="005541C0"/>
    <w:rsid w:val="00675845"/>
    <w:rsid w:val="006F7103"/>
    <w:rsid w:val="00726C3F"/>
    <w:rsid w:val="00736AB3"/>
    <w:rsid w:val="00762F1D"/>
    <w:rsid w:val="008B08FB"/>
    <w:rsid w:val="00911A02"/>
    <w:rsid w:val="00930A68"/>
    <w:rsid w:val="0098396C"/>
    <w:rsid w:val="00A55842"/>
    <w:rsid w:val="00A6383A"/>
    <w:rsid w:val="00AC7316"/>
    <w:rsid w:val="00AE62F7"/>
    <w:rsid w:val="00AF1AB4"/>
    <w:rsid w:val="00B137C2"/>
    <w:rsid w:val="00B32C31"/>
    <w:rsid w:val="00B36B21"/>
    <w:rsid w:val="00BB36F7"/>
    <w:rsid w:val="00C24840"/>
    <w:rsid w:val="00C2586D"/>
    <w:rsid w:val="00C66EDB"/>
    <w:rsid w:val="00DB161D"/>
    <w:rsid w:val="00DD7EEF"/>
    <w:rsid w:val="00E12504"/>
    <w:rsid w:val="00E64167"/>
    <w:rsid w:val="00EE5BEF"/>
    <w:rsid w:val="00F20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6016"/>
  <w15:chartTrackingRefBased/>
  <w15:docId w15:val="{C3677C87-D57B-4DBB-BE89-086B3D3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B36B21"/>
    <w:pPr>
      <w:spacing w:after="0" w:line="240" w:lineRule="auto"/>
      <w:ind w:left="1080" w:right="99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2025-03-30T23:00:00+00:00</EAReceivedDate>
    <ga477587807b4e8dbd9d142e03c014fa xmlns="dbe221e7-66db-4bdb-a92c-aa517c005f15">
      <Terms xmlns="http://schemas.microsoft.com/office/infopath/2007/PartnerControls"/>
    </ga477587807b4e8dbd9d142e03c014fa>
    <PermitNumber xmlns="eebef177-55b5-4448-a5fb-28ea454417ee">EPR-KP3829LN</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EPR/KP3829LN</OtherReference>
    <EventLink xmlns="5ffd8e36-f429-4edc-ab50-c5be84842779" xsi:nil="true"/>
    <Customer_x002f_OperatorName xmlns="eebef177-55b5-4448-a5fb-28ea454417ee">ECD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2025-03-30T23:00:00+00:00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EPR/KP3829LN</EPRNumber>
    <FacilityAddressPostcode xmlns="eebef177-55b5-4448-a5fb-28ea454417ee">PE32 1JT</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556</Value>
      <Value>14</Value>
    </TaxCatchAll>
    <ExternalAuthor xmlns="eebef177-55b5-4448-a5fb-28ea454417ee">ECD Poultry Ltd</ExternalAuthor>
    <SiteName xmlns="eebef177-55b5-4448-a5fb-28ea454417ee">Abbey Field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Abbey Field Farm, Abbey Road, Pentney, Norfolk, PE32 1JT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96525F01-683B-47A1-AC00-1D72A0D96214}"/>
</file>

<file path=customXml/itemProps2.xml><?xml version="1.0" encoding="utf-8"?>
<ds:datastoreItem xmlns:ds="http://schemas.openxmlformats.org/officeDocument/2006/customXml" ds:itemID="{C116CC2F-0F3D-43CD-8BDB-34F569D8037B}"/>
</file>

<file path=customXml/itemProps3.xml><?xml version="1.0" encoding="utf-8"?>
<ds:datastoreItem xmlns:ds="http://schemas.openxmlformats.org/officeDocument/2006/customXml" ds:itemID="{5BA65E1A-6677-4642-976D-B571F9EFDFD7}"/>
</file>

<file path=docProps/app.xml><?xml version="1.0" encoding="utf-8"?>
<Properties xmlns="http://schemas.openxmlformats.org/officeDocument/2006/extended-properties" xmlns:vt="http://schemas.openxmlformats.org/officeDocument/2006/docPropsVTypes">
  <Template>Normal</Template>
  <TotalTime>179</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17</cp:revision>
  <dcterms:created xsi:type="dcterms:W3CDTF">2016-08-06T09:07:00Z</dcterms:created>
  <dcterms:modified xsi:type="dcterms:W3CDTF">2025-03-25T14:07:00Z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