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2A0C6" w14:textId="42E1A21F" w:rsidR="000819A1" w:rsidRDefault="00F06767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Incidents and Abnormal Operations</w:t>
      </w:r>
      <w:r w:rsidR="000F09CF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8D4F07">
        <w:rPr>
          <w:rFonts w:ascii="Arial" w:hAnsi="Arial" w:cs="Arial"/>
          <w:b/>
          <w:sz w:val="28"/>
          <w:szCs w:val="28"/>
          <w:u w:val="single"/>
        </w:rPr>
        <w:t>North Keal Poultry</w:t>
      </w:r>
      <w:r w:rsidR="00465F4C">
        <w:rPr>
          <w:rFonts w:ascii="Arial" w:hAnsi="Arial" w:cs="Arial"/>
          <w:b/>
          <w:sz w:val="28"/>
          <w:szCs w:val="28"/>
          <w:u w:val="single"/>
        </w:rPr>
        <w:t xml:space="preserve"> Farm</w:t>
      </w:r>
    </w:p>
    <w:p w14:paraId="1FEEBA00" w14:textId="77777777" w:rsidR="00F06767" w:rsidRDefault="00F06767">
      <w:pPr>
        <w:rPr>
          <w:rFonts w:ascii="Arial" w:hAnsi="Arial" w:cs="Arial"/>
          <w:b/>
          <w:sz w:val="28"/>
          <w:szCs w:val="28"/>
          <w:u w:val="single"/>
        </w:rPr>
      </w:pPr>
    </w:p>
    <w:p w14:paraId="24626566" w14:textId="77777777" w:rsidR="00F06767" w:rsidRDefault="00F067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incidents or abnormal operations should be logged on table below, date nature and corrective actions filled in.</w:t>
      </w:r>
    </w:p>
    <w:p w14:paraId="6DD8B3E6" w14:textId="77777777" w:rsidR="00F06767" w:rsidRDefault="00F067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Should any incident or operation have a potential for pollution the Accident and Emergency plan should be referred to.</w:t>
      </w:r>
    </w:p>
    <w:p w14:paraId="2D7A6116" w14:textId="77777777" w:rsidR="00F06767" w:rsidRDefault="00F0676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"/>
        <w:gridCol w:w="2586"/>
        <w:gridCol w:w="3828"/>
        <w:gridCol w:w="1904"/>
      </w:tblGrid>
      <w:tr w:rsidR="00F06767" w14:paraId="5F271F06" w14:textId="77777777" w:rsidTr="00F06767">
        <w:trPr>
          <w:trHeight w:val="268"/>
        </w:trPr>
        <w:tc>
          <w:tcPr>
            <w:tcW w:w="924" w:type="dxa"/>
          </w:tcPr>
          <w:p w14:paraId="4AEB5D70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2586" w:type="dxa"/>
          </w:tcPr>
          <w:p w14:paraId="426C605D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Nature of Incident</w:t>
            </w:r>
          </w:p>
        </w:tc>
        <w:tc>
          <w:tcPr>
            <w:tcW w:w="3828" w:type="dxa"/>
          </w:tcPr>
          <w:p w14:paraId="52B99EFC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Corrective Action</w:t>
            </w:r>
          </w:p>
        </w:tc>
        <w:tc>
          <w:tcPr>
            <w:tcW w:w="1904" w:type="dxa"/>
          </w:tcPr>
          <w:p w14:paraId="36150329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</w:tr>
      <w:tr w:rsidR="00F06767" w14:paraId="2A17F658" w14:textId="77777777" w:rsidTr="00F06767">
        <w:trPr>
          <w:trHeight w:val="268"/>
        </w:trPr>
        <w:tc>
          <w:tcPr>
            <w:tcW w:w="924" w:type="dxa"/>
          </w:tcPr>
          <w:p w14:paraId="7ADE0EEE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33EFB3ED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DD6617E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7466E2CE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14:paraId="74091DC7" w14:textId="77777777" w:rsidTr="00F06767">
        <w:trPr>
          <w:trHeight w:val="268"/>
        </w:trPr>
        <w:tc>
          <w:tcPr>
            <w:tcW w:w="924" w:type="dxa"/>
          </w:tcPr>
          <w:p w14:paraId="74524B08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14157389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5FE0B8A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4E0D6C86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14:paraId="1C8F900B" w14:textId="77777777" w:rsidTr="00F06767">
        <w:trPr>
          <w:trHeight w:val="268"/>
        </w:trPr>
        <w:tc>
          <w:tcPr>
            <w:tcW w:w="924" w:type="dxa"/>
          </w:tcPr>
          <w:p w14:paraId="1CC857FA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4CE3CEE3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A84B5BA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303C838D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14:paraId="71A0DF57" w14:textId="77777777" w:rsidTr="00F06767">
        <w:trPr>
          <w:trHeight w:val="268"/>
        </w:trPr>
        <w:tc>
          <w:tcPr>
            <w:tcW w:w="924" w:type="dxa"/>
          </w:tcPr>
          <w:p w14:paraId="4A95A4FA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69E6E063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93B2070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4C5846CC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14:paraId="68D9A0A3" w14:textId="77777777" w:rsidTr="00F06767">
        <w:trPr>
          <w:trHeight w:val="268"/>
        </w:trPr>
        <w:tc>
          <w:tcPr>
            <w:tcW w:w="924" w:type="dxa"/>
          </w:tcPr>
          <w:p w14:paraId="43A507A3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2D22DBF2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D5CA3B0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5600696F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14:paraId="577E0053" w14:textId="77777777" w:rsidTr="00F06767">
        <w:trPr>
          <w:trHeight w:val="268"/>
        </w:trPr>
        <w:tc>
          <w:tcPr>
            <w:tcW w:w="924" w:type="dxa"/>
          </w:tcPr>
          <w:p w14:paraId="7FF47AD5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6119339D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EDE0027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45B8A425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14:paraId="2C8EED9D" w14:textId="77777777" w:rsidTr="00F06767">
        <w:trPr>
          <w:trHeight w:val="283"/>
        </w:trPr>
        <w:tc>
          <w:tcPr>
            <w:tcW w:w="924" w:type="dxa"/>
          </w:tcPr>
          <w:p w14:paraId="17DF44AD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6B5A5020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2C0CD12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3987DF51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3E5996" w14:textId="77777777" w:rsidR="00F06767" w:rsidRPr="00F06767" w:rsidRDefault="00F06767">
      <w:pPr>
        <w:rPr>
          <w:rFonts w:ascii="Arial" w:hAnsi="Arial" w:cs="Arial"/>
          <w:sz w:val="24"/>
          <w:szCs w:val="24"/>
        </w:rPr>
      </w:pPr>
    </w:p>
    <w:sectPr w:rsidR="00F06767" w:rsidRPr="00F06767" w:rsidSect="000819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767"/>
    <w:rsid w:val="00070886"/>
    <w:rsid w:val="000819A1"/>
    <w:rsid w:val="000F09CF"/>
    <w:rsid w:val="00152479"/>
    <w:rsid w:val="001F26E2"/>
    <w:rsid w:val="002602A8"/>
    <w:rsid w:val="003014AB"/>
    <w:rsid w:val="003E01B1"/>
    <w:rsid w:val="003F434E"/>
    <w:rsid w:val="00410133"/>
    <w:rsid w:val="00465F4C"/>
    <w:rsid w:val="004D13CB"/>
    <w:rsid w:val="005D77BF"/>
    <w:rsid w:val="00614C06"/>
    <w:rsid w:val="0069075F"/>
    <w:rsid w:val="007D0502"/>
    <w:rsid w:val="0080513C"/>
    <w:rsid w:val="00817534"/>
    <w:rsid w:val="008D4F07"/>
    <w:rsid w:val="00933C3C"/>
    <w:rsid w:val="009C49B5"/>
    <w:rsid w:val="00A81B0B"/>
    <w:rsid w:val="00B45139"/>
    <w:rsid w:val="00C215D6"/>
    <w:rsid w:val="00D35BCD"/>
    <w:rsid w:val="00D95191"/>
    <w:rsid w:val="00DF2FA0"/>
    <w:rsid w:val="00EF593C"/>
    <w:rsid w:val="00F06767"/>
    <w:rsid w:val="00FA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056E0"/>
  <w15:docId w15:val="{A027D14D-A99C-40B8-A590-047550E9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9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6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21b3e390955f56b8fa04eaee9ae798ea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87e31e898f485ecd7a73167626aeadcc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2026-05-01T23:00:00+00:00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EPR-UP3624MF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EPR/UP3624MF</OtherReference>
    <EventLink xmlns="5ffd8e36-f429-4edc-ab50-c5be84842779" xsi:nil="true"/>
    <Customer_x002f_OperatorName xmlns="eebef177-55b5-4448-a5fb-28ea454417ee">Hawkes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2026-05-01T23:00:00+00:00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EPR/UP3624MF</EPRNumber>
    <FacilityAddressPostcode xmlns="eebef177-55b5-4448-a5fb-28ea454417ee">PE23 4BB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556</Value>
      <Value>14</Value>
    </TaxCatchAll>
    <ExternalAuthor xmlns="eebef177-55b5-4448-a5fb-28ea454417ee">Hawkes Limited</ExternalAuthor>
    <SiteName xmlns="eebef177-55b5-4448-a5fb-28ea454417ee">North Keal Poultry Unit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North Keal Poultry Unit, East Keal, East Lindsey, Lincolnshire, PE23 4BB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To be confirmed</TermName>
          <TermId xmlns="http://schemas.microsoft.com/office/infopath/2007/PartnerControls">848d856d-b418-408d-977a-0b756acaad6b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B5660F-D7AB-4C93-BFFF-770F7B06A2AB}"/>
</file>

<file path=customXml/itemProps2.xml><?xml version="1.0" encoding="utf-8"?>
<ds:datastoreItem xmlns:ds="http://schemas.openxmlformats.org/officeDocument/2006/customXml" ds:itemID="{9DE80D89-5524-4688-90C5-A2FA19078FD7}"/>
</file>

<file path=customXml/itemProps3.xml><?xml version="1.0" encoding="utf-8"?>
<ds:datastoreItem xmlns:ds="http://schemas.openxmlformats.org/officeDocument/2006/customXml" ds:itemID="{D008C5B5-EB66-4D4F-8A53-0C9ADE1699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</Words>
  <Characters>327</Characters>
  <Application>Microsoft Office Word</Application>
  <DocSecurity>0</DocSecurity>
  <Lines>2</Lines>
  <Paragraphs>1</Paragraphs>
  <ScaleCrop>false</ScaleCrop>
  <Company>Cargill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sraasch</dc:creator>
  <cp:keywords/>
  <dc:description/>
  <cp:lastModifiedBy>Stephen Raasch</cp:lastModifiedBy>
  <cp:revision>22</cp:revision>
  <dcterms:created xsi:type="dcterms:W3CDTF">2011-08-26T14:16:00Z</dcterms:created>
  <dcterms:modified xsi:type="dcterms:W3CDTF">2026-05-02T14:16:00Z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556;#To be confirmed|848d856d-b418-408d-977a-0b756acaad6b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