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F3F0" w14:textId="77B06F5E" w:rsidR="00936770" w:rsidRDefault="00B35E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Accident Assessment</w:t>
      </w:r>
      <w:r w:rsidR="003B26CC">
        <w:rPr>
          <w:rFonts w:ascii="Arial" w:hAnsi="Arial" w:cs="Arial"/>
          <w:b/>
          <w:sz w:val="28"/>
          <w:szCs w:val="28"/>
        </w:rPr>
        <w:t xml:space="preserve"> </w:t>
      </w:r>
      <w:r w:rsidR="00DB2FC3">
        <w:rPr>
          <w:rFonts w:ascii="Arial" w:hAnsi="Arial" w:cs="Arial"/>
          <w:b/>
          <w:sz w:val="28"/>
          <w:szCs w:val="28"/>
        </w:rPr>
        <w:t>North Keal</w:t>
      </w:r>
      <w:r w:rsidR="002307DC">
        <w:rPr>
          <w:rFonts w:ascii="Arial" w:hAnsi="Arial" w:cs="Arial"/>
          <w:b/>
          <w:sz w:val="28"/>
          <w:szCs w:val="28"/>
        </w:rPr>
        <w:t xml:space="preserve"> Poultry Farm </w:t>
      </w:r>
    </w:p>
    <w:p w14:paraId="47FE3745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38"/>
        <w:gridCol w:w="1919"/>
        <w:gridCol w:w="2581"/>
        <w:gridCol w:w="1571"/>
        <w:gridCol w:w="1948"/>
        <w:gridCol w:w="1837"/>
      </w:tblGrid>
      <w:tr w:rsidR="00133B44" w14:paraId="0CABA056" w14:textId="77777777" w:rsidTr="00D669D7">
        <w:tc>
          <w:tcPr>
            <w:tcW w:w="1992" w:type="dxa"/>
          </w:tcPr>
          <w:p w14:paraId="7E9B4048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Hazard</w:t>
            </w:r>
          </w:p>
        </w:tc>
        <w:tc>
          <w:tcPr>
            <w:tcW w:w="1547" w:type="dxa"/>
          </w:tcPr>
          <w:p w14:paraId="24FE11C7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Receptor</w:t>
            </w:r>
          </w:p>
        </w:tc>
        <w:tc>
          <w:tcPr>
            <w:tcW w:w="1985" w:type="dxa"/>
          </w:tcPr>
          <w:p w14:paraId="41FCD071" w14:textId="77777777" w:rsidR="003E4380" w:rsidRPr="003E4380" w:rsidRDefault="00C2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Pathway</w:t>
            </w:r>
          </w:p>
        </w:tc>
        <w:tc>
          <w:tcPr>
            <w:tcW w:w="2835" w:type="dxa"/>
          </w:tcPr>
          <w:p w14:paraId="1AD54E07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Risk Management</w:t>
            </w:r>
          </w:p>
        </w:tc>
        <w:tc>
          <w:tcPr>
            <w:tcW w:w="1603" w:type="dxa"/>
          </w:tcPr>
          <w:p w14:paraId="041F2742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Probability of Exposure</w:t>
            </w:r>
          </w:p>
        </w:tc>
        <w:tc>
          <w:tcPr>
            <w:tcW w:w="1993" w:type="dxa"/>
          </w:tcPr>
          <w:p w14:paraId="3A31B1BE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Consequence</w:t>
            </w:r>
          </w:p>
        </w:tc>
        <w:tc>
          <w:tcPr>
            <w:tcW w:w="1993" w:type="dxa"/>
          </w:tcPr>
          <w:p w14:paraId="1F7CAAA8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Overall Risk</w:t>
            </w:r>
          </w:p>
        </w:tc>
      </w:tr>
      <w:tr w:rsidR="00133B44" w14:paraId="31C5A01F" w14:textId="77777777" w:rsidTr="00D669D7">
        <w:tc>
          <w:tcPr>
            <w:tcW w:w="1992" w:type="dxa"/>
          </w:tcPr>
          <w:p w14:paraId="2F32CAA6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oil spillage/leakage</w:t>
            </w:r>
          </w:p>
        </w:tc>
        <w:tc>
          <w:tcPr>
            <w:tcW w:w="1547" w:type="dxa"/>
          </w:tcPr>
          <w:p w14:paraId="4A95201D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55FDE242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07DDE322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Collision protection barriers in place</w:t>
            </w:r>
            <w:r w:rsidR="003B0E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Maintenance and inspection procedures followed. </w:t>
            </w:r>
            <w:r w:rsidR="004E5326">
              <w:rPr>
                <w:rFonts w:ascii="Arial" w:hAnsi="Arial" w:cs="Arial"/>
                <w:sz w:val="24"/>
                <w:szCs w:val="24"/>
              </w:rPr>
              <w:t>Spill kit available.</w:t>
            </w:r>
          </w:p>
        </w:tc>
        <w:tc>
          <w:tcPr>
            <w:tcW w:w="1603" w:type="dxa"/>
          </w:tcPr>
          <w:p w14:paraId="665F4B11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70CFC275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6D64094C" w14:textId="77777777" w:rsidR="003E4380" w:rsidRPr="00D669D7" w:rsidRDefault="00FA0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133B44" w14:paraId="2310FB9D" w14:textId="77777777" w:rsidTr="00D669D7">
        <w:tc>
          <w:tcPr>
            <w:tcW w:w="1992" w:type="dxa"/>
          </w:tcPr>
          <w:p w14:paraId="059C9451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Spillage</w:t>
            </w:r>
          </w:p>
        </w:tc>
        <w:tc>
          <w:tcPr>
            <w:tcW w:w="1547" w:type="dxa"/>
          </w:tcPr>
          <w:p w14:paraId="62F28CBD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0E0E1A09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4E0989E9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spillages cleaned up immediately as per Maintenance and Inspection procedures.</w:t>
            </w:r>
            <w:r w:rsidR="003B0E58">
              <w:rPr>
                <w:rFonts w:ascii="Arial" w:hAnsi="Arial" w:cs="Arial"/>
                <w:sz w:val="24"/>
                <w:szCs w:val="24"/>
              </w:rPr>
              <w:t xml:space="preserve"> Silos protected by collision barriers or location.</w:t>
            </w:r>
          </w:p>
        </w:tc>
        <w:tc>
          <w:tcPr>
            <w:tcW w:w="1603" w:type="dxa"/>
          </w:tcPr>
          <w:p w14:paraId="5EFC83CA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1858B58D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1E399B8C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133B44" w14:paraId="1E08023D" w14:textId="77777777" w:rsidTr="00D669D7">
        <w:tc>
          <w:tcPr>
            <w:tcW w:w="1992" w:type="dxa"/>
          </w:tcPr>
          <w:p w14:paraId="5D9180E3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Chemical spillage from containment area/transfer</w:t>
            </w:r>
          </w:p>
        </w:tc>
        <w:tc>
          <w:tcPr>
            <w:tcW w:w="1547" w:type="dxa"/>
          </w:tcPr>
          <w:p w14:paraId="320A6FEA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course/groundwater</w:t>
            </w:r>
          </w:p>
        </w:tc>
        <w:tc>
          <w:tcPr>
            <w:tcW w:w="1985" w:type="dxa"/>
          </w:tcPr>
          <w:p w14:paraId="5574299D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Cracks in concrete/poor surface</w:t>
            </w:r>
          </w:p>
        </w:tc>
        <w:tc>
          <w:tcPr>
            <w:tcW w:w="2835" w:type="dxa"/>
          </w:tcPr>
          <w:p w14:paraId="646D626C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Maintenance and inspection procedures followed. Spill kit available.</w:t>
            </w:r>
          </w:p>
        </w:tc>
        <w:tc>
          <w:tcPr>
            <w:tcW w:w="1603" w:type="dxa"/>
          </w:tcPr>
          <w:p w14:paraId="5365A2C6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7D226217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2B19F63B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133B44" w14:paraId="58313EA0" w14:textId="77777777" w:rsidTr="00D669D7">
        <w:tc>
          <w:tcPr>
            <w:tcW w:w="1992" w:type="dxa"/>
          </w:tcPr>
          <w:p w14:paraId="344A989B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Washing operations, dirty water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containment</w:t>
            </w:r>
          </w:p>
        </w:tc>
        <w:tc>
          <w:tcPr>
            <w:tcW w:w="1547" w:type="dxa"/>
          </w:tcPr>
          <w:p w14:paraId="2CCD3FDC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Water course/groundwater</w:t>
            </w:r>
          </w:p>
        </w:tc>
        <w:tc>
          <w:tcPr>
            <w:tcW w:w="1985" w:type="dxa"/>
          </w:tcPr>
          <w:p w14:paraId="5917B4AF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7D7B8EA3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and inspection procedures followed. Washing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operations monitored.</w:t>
            </w:r>
          </w:p>
        </w:tc>
        <w:tc>
          <w:tcPr>
            <w:tcW w:w="1603" w:type="dxa"/>
          </w:tcPr>
          <w:p w14:paraId="081C0718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Very unlikely</w:t>
            </w:r>
          </w:p>
        </w:tc>
        <w:tc>
          <w:tcPr>
            <w:tcW w:w="1993" w:type="dxa"/>
          </w:tcPr>
          <w:p w14:paraId="3648CB35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21A87F88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133B44" w14:paraId="102BB403" w14:textId="77777777" w:rsidTr="00D669D7">
        <w:tc>
          <w:tcPr>
            <w:tcW w:w="1992" w:type="dxa"/>
          </w:tcPr>
          <w:p w14:paraId="743C5F22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Fire/firewaters</w:t>
            </w:r>
          </w:p>
        </w:tc>
        <w:tc>
          <w:tcPr>
            <w:tcW w:w="1547" w:type="dxa"/>
          </w:tcPr>
          <w:p w14:paraId="4B1A817A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52E61556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1B563E65" w14:textId="77777777" w:rsidR="00133B44" w:rsidRDefault="00133B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Diverters set to containment.</w:t>
            </w:r>
          </w:p>
          <w:p w14:paraId="5FCD7349" w14:textId="293CC4CA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Maintenance and inspection procedures followed.</w:t>
            </w:r>
          </w:p>
          <w:p w14:paraId="67CC98B3" w14:textId="77777777" w:rsidR="00EB6FE3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procedures in place.</w:t>
            </w:r>
          </w:p>
          <w:p w14:paraId="2F0AFB6C" w14:textId="77777777" w:rsidR="00EB6FE3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Emergency plan</w:t>
            </w:r>
          </w:p>
        </w:tc>
        <w:tc>
          <w:tcPr>
            <w:tcW w:w="1603" w:type="dxa"/>
          </w:tcPr>
          <w:p w14:paraId="535C2364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10C6A645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2FE570F8" w14:textId="77777777" w:rsidR="003E4380" w:rsidRPr="00D669D7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133B44" w14:paraId="05D5652A" w14:textId="77777777" w:rsidTr="00D669D7">
        <w:tc>
          <w:tcPr>
            <w:tcW w:w="1992" w:type="dxa"/>
          </w:tcPr>
          <w:p w14:paraId="77A5895D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</w:t>
            </w:r>
          </w:p>
        </w:tc>
        <w:tc>
          <w:tcPr>
            <w:tcW w:w="1547" w:type="dxa"/>
          </w:tcPr>
          <w:p w14:paraId="2493B06B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50E3C79F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4D6DF4EE" w14:textId="77777777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located out of flood risk area. Maintenance and inspection procedures followed.</w:t>
            </w:r>
          </w:p>
          <w:p w14:paraId="0E5A23F5" w14:textId="77777777" w:rsidR="003E4380" w:rsidRPr="00D669D7" w:rsidRDefault="003E43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3222B26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40DE0CAC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21990159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133B44" w14:paraId="5EFA5534" w14:textId="77777777" w:rsidTr="00D669D7">
        <w:tc>
          <w:tcPr>
            <w:tcW w:w="1992" w:type="dxa"/>
          </w:tcPr>
          <w:p w14:paraId="6696A7B7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Vandalism/theft</w:t>
            </w:r>
          </w:p>
        </w:tc>
        <w:tc>
          <w:tcPr>
            <w:tcW w:w="1547" w:type="dxa"/>
          </w:tcPr>
          <w:p w14:paraId="3CACFECF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53B8112E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57780493" w14:textId="77777777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isolation valves locked. Poultry houses and associated stores locked.</w:t>
            </w:r>
          </w:p>
        </w:tc>
        <w:tc>
          <w:tcPr>
            <w:tcW w:w="1603" w:type="dxa"/>
          </w:tcPr>
          <w:p w14:paraId="325466B3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Unlikely</w:t>
            </w:r>
          </w:p>
        </w:tc>
        <w:tc>
          <w:tcPr>
            <w:tcW w:w="1993" w:type="dxa"/>
          </w:tcPr>
          <w:p w14:paraId="6AF4BF0F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4A52A114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</w:tbl>
    <w:p w14:paraId="44A39D08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p w14:paraId="53CC2062" w14:textId="77777777" w:rsidR="00B35E4E" w:rsidRPr="00B35E4E" w:rsidRDefault="00B35E4E">
      <w:pPr>
        <w:rPr>
          <w:rFonts w:ascii="Arial" w:hAnsi="Arial" w:cs="Arial"/>
          <w:b/>
          <w:sz w:val="28"/>
          <w:szCs w:val="28"/>
        </w:rPr>
      </w:pPr>
    </w:p>
    <w:sectPr w:rsidR="00B35E4E" w:rsidRPr="00B35E4E" w:rsidSect="00B35E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E4E"/>
    <w:rsid w:val="00133B44"/>
    <w:rsid w:val="00192C5B"/>
    <w:rsid w:val="002307DC"/>
    <w:rsid w:val="0028522F"/>
    <w:rsid w:val="003B0E58"/>
    <w:rsid w:val="003B26CC"/>
    <w:rsid w:val="003E4380"/>
    <w:rsid w:val="004E5326"/>
    <w:rsid w:val="00504AAA"/>
    <w:rsid w:val="00674C73"/>
    <w:rsid w:val="006D094D"/>
    <w:rsid w:val="00713A37"/>
    <w:rsid w:val="00897C0E"/>
    <w:rsid w:val="00936770"/>
    <w:rsid w:val="009A18EB"/>
    <w:rsid w:val="00B102BC"/>
    <w:rsid w:val="00B35E4E"/>
    <w:rsid w:val="00C2373F"/>
    <w:rsid w:val="00C67578"/>
    <w:rsid w:val="00CA0987"/>
    <w:rsid w:val="00CF04DF"/>
    <w:rsid w:val="00D16C32"/>
    <w:rsid w:val="00D669D7"/>
    <w:rsid w:val="00DB2FC3"/>
    <w:rsid w:val="00E1443E"/>
    <w:rsid w:val="00E92950"/>
    <w:rsid w:val="00EB6FE3"/>
    <w:rsid w:val="00F1440F"/>
    <w:rsid w:val="00FA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5F2E"/>
  <w15:docId w15:val="{FE84E852-796E-4B5E-8021-BC05350B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21b3e390955f56b8fa04eaee9ae798ea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87e31e898f485ecd7a73167626aeadcc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2026-05-01T23:00:00+00:00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EPR-UP3624MF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EPR/UP3624MF</OtherReference>
    <EventLink xmlns="5ffd8e36-f429-4edc-ab50-c5be84842779" xsi:nil="true"/>
    <Customer_x002f_OperatorName xmlns="eebef177-55b5-4448-a5fb-28ea454417ee">Hawkes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2026-05-01T23:00:00+00:00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EPR/UP3624MF</EPRNumber>
    <FacilityAddressPostcode xmlns="eebef177-55b5-4448-a5fb-28ea454417ee">PE23 4BB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Hawkes Limited</ExternalAuthor>
    <SiteName xmlns="eebef177-55b5-4448-a5fb-28ea454417ee">North Keal Poultry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North Keal Poultry Unit, East Keal, East Lindsey, Lincolnshire, PE23 4BB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B0D9-DE63-4AE0-BBC9-F6962F37837F}"/>
</file>

<file path=customXml/itemProps2.xml><?xml version="1.0" encoding="utf-8"?>
<ds:datastoreItem xmlns:ds="http://schemas.openxmlformats.org/officeDocument/2006/customXml" ds:itemID="{541866C6-0B00-4406-AAAB-DBD5A27B68C8}"/>
</file>

<file path=customXml/itemProps3.xml><?xml version="1.0" encoding="utf-8"?>
<ds:datastoreItem xmlns:ds="http://schemas.openxmlformats.org/officeDocument/2006/customXml" ds:itemID="{010E6422-B5D8-4AD2-9E40-28AF5554BE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13</cp:revision>
  <dcterms:created xsi:type="dcterms:W3CDTF">2014-12-16T12:46:00Z</dcterms:created>
  <dcterms:modified xsi:type="dcterms:W3CDTF">2026-05-02T17:43:00Z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