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10D02" w14:textId="5016AB5D" w:rsidR="006A2122" w:rsidRPr="00010A4D" w:rsidRDefault="006A2122" w:rsidP="006A2122">
      <w:pPr>
        <w:spacing w:after="120"/>
        <w:jc w:val="center"/>
        <w:rPr>
          <w:rFonts w:ascii="Arial" w:hAnsi="Arial" w:cs="Arial"/>
          <w:b/>
          <w:sz w:val="22"/>
          <w:szCs w:val="22"/>
        </w:rPr>
      </w:pPr>
      <w:r>
        <w:rPr>
          <w:rFonts w:ascii="Arial" w:hAnsi="Arial" w:cs="Arial"/>
          <w:b/>
          <w:sz w:val="22"/>
          <w:szCs w:val="22"/>
        </w:rPr>
        <w:t>Non-Technical Summary</w:t>
      </w:r>
    </w:p>
    <w:p w14:paraId="4AECC2A5" w14:textId="77777777" w:rsidR="006A2122" w:rsidRDefault="006A2122" w:rsidP="006A2122">
      <w:pPr>
        <w:spacing w:after="120"/>
        <w:jc w:val="center"/>
        <w:rPr>
          <w:rFonts w:ascii="Arial" w:hAnsi="Arial" w:cs="Arial"/>
          <w:b/>
          <w:sz w:val="22"/>
          <w:szCs w:val="22"/>
        </w:rPr>
      </w:pPr>
      <w:r>
        <w:rPr>
          <w:rFonts w:ascii="Arial" w:hAnsi="Arial" w:cs="Arial"/>
          <w:b/>
          <w:sz w:val="22"/>
          <w:szCs w:val="22"/>
        </w:rPr>
        <w:t>Freiston Farm</w:t>
      </w:r>
    </w:p>
    <w:p w14:paraId="77F40144" w14:textId="77777777" w:rsidR="006A2122" w:rsidRDefault="006A2122" w:rsidP="006A2122">
      <w:pPr>
        <w:spacing w:after="120"/>
        <w:jc w:val="center"/>
        <w:rPr>
          <w:rFonts w:ascii="Arial" w:hAnsi="Arial" w:cs="Arial"/>
          <w:b/>
          <w:sz w:val="22"/>
          <w:szCs w:val="22"/>
        </w:rPr>
      </w:pPr>
      <w:r>
        <w:rPr>
          <w:rFonts w:ascii="Arial" w:hAnsi="Arial" w:cs="Arial"/>
          <w:b/>
          <w:sz w:val="22"/>
          <w:szCs w:val="22"/>
        </w:rPr>
        <w:t>Camp Road</w:t>
      </w:r>
    </w:p>
    <w:p w14:paraId="66E178EC" w14:textId="77777777" w:rsidR="006A2122" w:rsidRDefault="006A2122" w:rsidP="006A2122">
      <w:pPr>
        <w:spacing w:after="120"/>
        <w:jc w:val="center"/>
        <w:rPr>
          <w:rFonts w:ascii="Arial" w:hAnsi="Arial" w:cs="Arial"/>
          <w:b/>
          <w:sz w:val="22"/>
          <w:szCs w:val="22"/>
        </w:rPr>
      </w:pPr>
      <w:r>
        <w:rPr>
          <w:rFonts w:ascii="Arial" w:hAnsi="Arial" w:cs="Arial"/>
          <w:b/>
          <w:sz w:val="22"/>
          <w:szCs w:val="22"/>
        </w:rPr>
        <w:t>Scrane End</w:t>
      </w:r>
    </w:p>
    <w:p w14:paraId="72E8F33D" w14:textId="77777777" w:rsidR="006A2122" w:rsidRDefault="006A2122" w:rsidP="006A2122">
      <w:pPr>
        <w:spacing w:after="120"/>
        <w:jc w:val="center"/>
        <w:rPr>
          <w:rFonts w:ascii="Arial" w:hAnsi="Arial" w:cs="Arial"/>
          <w:b/>
          <w:sz w:val="22"/>
          <w:szCs w:val="22"/>
        </w:rPr>
      </w:pPr>
      <w:r>
        <w:rPr>
          <w:rFonts w:ascii="Arial" w:hAnsi="Arial" w:cs="Arial"/>
          <w:b/>
          <w:sz w:val="22"/>
          <w:szCs w:val="22"/>
        </w:rPr>
        <w:t>Freiston</w:t>
      </w:r>
    </w:p>
    <w:p w14:paraId="6DC84E83" w14:textId="77777777" w:rsidR="006A2122" w:rsidRDefault="006A2122" w:rsidP="006A2122">
      <w:pPr>
        <w:spacing w:after="120"/>
        <w:jc w:val="center"/>
        <w:rPr>
          <w:rFonts w:ascii="Arial" w:hAnsi="Arial" w:cs="Arial"/>
          <w:b/>
          <w:sz w:val="22"/>
          <w:szCs w:val="22"/>
        </w:rPr>
      </w:pPr>
      <w:r>
        <w:rPr>
          <w:rFonts w:ascii="Arial" w:hAnsi="Arial" w:cs="Arial"/>
          <w:b/>
          <w:sz w:val="22"/>
          <w:szCs w:val="22"/>
        </w:rPr>
        <w:t>Boston</w:t>
      </w:r>
    </w:p>
    <w:p w14:paraId="3878F266" w14:textId="77777777" w:rsidR="006A2122" w:rsidRDefault="006A2122" w:rsidP="006A2122">
      <w:pPr>
        <w:spacing w:after="120"/>
        <w:jc w:val="center"/>
        <w:rPr>
          <w:rFonts w:ascii="Arial" w:hAnsi="Arial" w:cs="Arial"/>
          <w:b/>
          <w:sz w:val="22"/>
          <w:szCs w:val="22"/>
        </w:rPr>
      </w:pPr>
      <w:r>
        <w:rPr>
          <w:rFonts w:ascii="Arial" w:hAnsi="Arial" w:cs="Arial"/>
          <w:b/>
          <w:sz w:val="22"/>
          <w:szCs w:val="22"/>
        </w:rPr>
        <w:t>Lincolnshire</w:t>
      </w:r>
    </w:p>
    <w:p w14:paraId="12F801CF" w14:textId="77777777" w:rsidR="006A2122" w:rsidRPr="00010A4D" w:rsidRDefault="006A2122" w:rsidP="006A2122">
      <w:pPr>
        <w:spacing w:after="120"/>
        <w:jc w:val="center"/>
        <w:rPr>
          <w:rFonts w:ascii="Arial" w:hAnsi="Arial" w:cs="Arial"/>
          <w:b/>
          <w:sz w:val="22"/>
          <w:szCs w:val="22"/>
        </w:rPr>
      </w:pPr>
      <w:r>
        <w:rPr>
          <w:rFonts w:ascii="Arial" w:hAnsi="Arial" w:cs="Arial"/>
          <w:b/>
          <w:sz w:val="22"/>
          <w:szCs w:val="22"/>
        </w:rPr>
        <w:t>PE22 0LR</w:t>
      </w:r>
    </w:p>
    <w:p w14:paraId="4F6A1201" w14:textId="77777777" w:rsidR="006A2122" w:rsidRPr="00010A4D" w:rsidRDefault="006A2122" w:rsidP="006A2122">
      <w:pPr>
        <w:spacing w:after="120"/>
        <w:jc w:val="center"/>
        <w:rPr>
          <w:rFonts w:ascii="Arial" w:hAnsi="Arial" w:cs="Arial"/>
          <w:b/>
          <w:sz w:val="22"/>
          <w:szCs w:val="22"/>
        </w:rPr>
      </w:pPr>
    </w:p>
    <w:p w14:paraId="334185DC" w14:textId="77777777" w:rsidR="006A2122" w:rsidRPr="00010A4D" w:rsidRDefault="006A2122" w:rsidP="006A2122">
      <w:pPr>
        <w:spacing w:after="120"/>
        <w:jc w:val="center"/>
        <w:rPr>
          <w:rFonts w:ascii="Arial" w:hAnsi="Arial" w:cs="Arial"/>
          <w:b/>
          <w:sz w:val="22"/>
          <w:szCs w:val="22"/>
          <w:lang w:val="es-ES"/>
        </w:rPr>
      </w:pPr>
      <w:r>
        <w:rPr>
          <w:rFonts w:ascii="Arial" w:hAnsi="Arial" w:cs="Arial"/>
          <w:b/>
          <w:sz w:val="22"/>
          <w:szCs w:val="22"/>
          <w:lang w:val="es-ES"/>
        </w:rPr>
        <w:t>Permit Number:  EP3032YV</w:t>
      </w:r>
    </w:p>
    <w:p w14:paraId="5A57A051" w14:textId="7E50577E" w:rsidR="006A2122" w:rsidRDefault="006A2122">
      <w:pPr>
        <w:spacing w:after="160" w:line="259" w:lineRule="auto"/>
      </w:pPr>
      <w:r>
        <w:br w:type="page"/>
      </w:r>
    </w:p>
    <w:p w14:paraId="198A5CFA" w14:textId="77777777" w:rsidR="006A2122" w:rsidRDefault="006A2122" w:rsidP="006A2122">
      <w:pPr>
        <w:rPr>
          <w:rFonts w:ascii="Arial" w:hAnsi="Arial" w:cs="Arial"/>
          <w:b/>
          <w:sz w:val="22"/>
          <w:szCs w:val="22"/>
        </w:rPr>
      </w:pPr>
      <w:r>
        <w:rPr>
          <w:rFonts w:ascii="Arial" w:hAnsi="Arial" w:cs="Arial"/>
          <w:b/>
          <w:sz w:val="22"/>
          <w:szCs w:val="22"/>
        </w:rPr>
        <w:lastRenderedPageBreak/>
        <w:t>Freiston Poultry Unit</w:t>
      </w:r>
    </w:p>
    <w:p w14:paraId="6C1DB0F8" w14:textId="77777777" w:rsidR="006A2122" w:rsidRDefault="006A2122" w:rsidP="006A2122">
      <w:pPr>
        <w:rPr>
          <w:rFonts w:ascii="Arial" w:hAnsi="Arial" w:cs="Arial"/>
          <w:b/>
          <w:sz w:val="22"/>
          <w:szCs w:val="22"/>
        </w:rPr>
      </w:pPr>
    </w:p>
    <w:p w14:paraId="4A1B053E" w14:textId="77777777" w:rsidR="006A2122" w:rsidRDefault="006A2122" w:rsidP="006A2122">
      <w:pPr>
        <w:rPr>
          <w:rFonts w:ascii="Arial" w:hAnsi="Arial" w:cs="Arial"/>
          <w:sz w:val="22"/>
          <w:szCs w:val="22"/>
        </w:rPr>
      </w:pPr>
      <w:r>
        <w:rPr>
          <w:rFonts w:ascii="Arial" w:hAnsi="Arial" w:cs="Arial"/>
          <w:sz w:val="22"/>
          <w:szCs w:val="22"/>
        </w:rPr>
        <w:t xml:space="preserve">Freiston is located at grid reference </w:t>
      </w:r>
      <w:r w:rsidRPr="0086327F">
        <w:rPr>
          <w:rFonts w:ascii="Arial" w:hAnsi="Arial" w:cs="Arial"/>
          <w:sz w:val="22"/>
          <w:szCs w:val="22"/>
        </w:rPr>
        <w:t>TF 38135 41593</w:t>
      </w:r>
      <w:r>
        <w:rPr>
          <w:rFonts w:ascii="Arial" w:hAnsi="Arial" w:cs="Arial"/>
          <w:sz w:val="22"/>
          <w:szCs w:val="22"/>
        </w:rPr>
        <w:t>.</w:t>
      </w:r>
    </w:p>
    <w:p w14:paraId="09A4EBC6" w14:textId="77777777" w:rsidR="006A2122" w:rsidRDefault="006A2122" w:rsidP="006A2122">
      <w:pPr>
        <w:rPr>
          <w:rFonts w:ascii="Arial" w:hAnsi="Arial" w:cs="Arial"/>
          <w:sz w:val="22"/>
          <w:szCs w:val="22"/>
        </w:rPr>
      </w:pPr>
    </w:p>
    <w:p w14:paraId="16F5D303" w14:textId="77777777" w:rsidR="006A2122" w:rsidRDefault="006A2122" w:rsidP="006A2122">
      <w:pPr>
        <w:rPr>
          <w:rFonts w:ascii="Arial" w:hAnsi="Arial" w:cs="Arial"/>
          <w:sz w:val="22"/>
          <w:szCs w:val="22"/>
        </w:rPr>
      </w:pPr>
      <w:r>
        <w:rPr>
          <w:rFonts w:ascii="Arial" w:hAnsi="Arial" w:cs="Arial"/>
          <w:sz w:val="22"/>
          <w:szCs w:val="22"/>
        </w:rPr>
        <w:t>Freiston Farm has to date been used for growing Turkeys/Chickens, this application is to change the use of the site to raise broiler chickens only.</w:t>
      </w:r>
    </w:p>
    <w:p w14:paraId="6FACE9E3" w14:textId="77777777" w:rsidR="006A2122" w:rsidRDefault="006A2122" w:rsidP="006A2122">
      <w:pPr>
        <w:rPr>
          <w:rFonts w:ascii="Arial" w:hAnsi="Arial" w:cs="Arial"/>
          <w:sz w:val="22"/>
          <w:szCs w:val="22"/>
        </w:rPr>
      </w:pPr>
    </w:p>
    <w:p w14:paraId="57959476" w14:textId="77777777" w:rsidR="006A2122" w:rsidRDefault="006A2122" w:rsidP="006A2122">
      <w:pPr>
        <w:rPr>
          <w:rFonts w:ascii="Arial" w:hAnsi="Arial" w:cs="Arial"/>
          <w:sz w:val="22"/>
          <w:szCs w:val="22"/>
        </w:rPr>
      </w:pPr>
      <w:r w:rsidRPr="00B41579">
        <w:rPr>
          <w:rFonts w:ascii="Arial" w:hAnsi="Arial" w:cs="Arial"/>
          <w:sz w:val="22"/>
          <w:szCs w:val="22"/>
        </w:rPr>
        <w:t xml:space="preserve">The site is comprised of 10 insulated poultry houses of timber construction sited on a concrete base all with side ventilation and with 8 x gable end fans [Airmaster VC130C (-30Pa 40,700m3/h)] at the rear of each shed used infrequently for temperature control in hot weather. Daily adjustments are made to the temperature and ventilation programme to ensure optimum conditions for the poultry.  </w:t>
      </w:r>
    </w:p>
    <w:p w14:paraId="206D5B65" w14:textId="77777777" w:rsidR="006A2122" w:rsidRDefault="006A2122" w:rsidP="006A2122">
      <w:pPr>
        <w:tabs>
          <w:tab w:val="right" w:leader="dot" w:pos="9356"/>
        </w:tabs>
        <w:rPr>
          <w:rFonts w:ascii="Arial" w:hAnsi="Arial" w:cs="Arial"/>
          <w:color w:val="FF0000"/>
          <w:sz w:val="22"/>
          <w:szCs w:val="22"/>
        </w:rPr>
      </w:pPr>
    </w:p>
    <w:p w14:paraId="1E57F415" w14:textId="77777777" w:rsidR="006A2122" w:rsidRDefault="006A2122" w:rsidP="006A2122">
      <w:pPr>
        <w:tabs>
          <w:tab w:val="right" w:leader="dot" w:pos="9356"/>
        </w:tabs>
        <w:rPr>
          <w:rFonts w:ascii="Arial" w:hAnsi="Arial" w:cs="Arial"/>
          <w:sz w:val="22"/>
          <w:szCs w:val="22"/>
        </w:rPr>
      </w:pPr>
      <w:r w:rsidRPr="000576B3">
        <w:rPr>
          <w:rFonts w:ascii="Arial" w:hAnsi="Arial" w:cs="Arial"/>
          <w:sz w:val="22"/>
          <w:szCs w:val="22"/>
        </w:rPr>
        <w:t xml:space="preserve">The </w:t>
      </w:r>
      <w:r>
        <w:rPr>
          <w:rFonts w:ascii="Arial" w:hAnsi="Arial" w:cs="Arial"/>
          <w:sz w:val="22"/>
          <w:szCs w:val="22"/>
        </w:rPr>
        <w:t>area to the front of the houses ensures containment of dirty wash water by the use of a diverter system directing wash water to storage tanks which will be spread to land in accordance with COGAP and FRfW.</w:t>
      </w:r>
    </w:p>
    <w:p w14:paraId="2F3B7A8F" w14:textId="77777777" w:rsidR="006A2122" w:rsidRPr="004606B0" w:rsidRDefault="006A2122" w:rsidP="006A2122">
      <w:pPr>
        <w:tabs>
          <w:tab w:val="right" w:leader="dot" w:pos="9356"/>
        </w:tabs>
        <w:rPr>
          <w:rFonts w:ascii="Arial" w:hAnsi="Arial" w:cs="Arial"/>
          <w:color w:val="FF0000"/>
          <w:sz w:val="22"/>
          <w:szCs w:val="22"/>
        </w:rPr>
      </w:pPr>
    </w:p>
    <w:p w14:paraId="17D98AE1" w14:textId="77777777" w:rsidR="006A2122" w:rsidRPr="004260C6" w:rsidRDefault="006A2122" w:rsidP="006A2122">
      <w:pPr>
        <w:tabs>
          <w:tab w:val="right" w:leader="dot" w:pos="9356"/>
        </w:tabs>
        <w:rPr>
          <w:rFonts w:ascii="Arial" w:hAnsi="Arial" w:cs="Arial"/>
          <w:sz w:val="22"/>
          <w:szCs w:val="22"/>
        </w:rPr>
      </w:pPr>
      <w:r w:rsidRPr="004260C6">
        <w:rPr>
          <w:rFonts w:ascii="Arial" w:hAnsi="Arial" w:cs="Arial"/>
          <w:sz w:val="22"/>
          <w:szCs w:val="22"/>
        </w:rPr>
        <w:t>Nipple drinkers are used to reduce wastage of water and to maintain dry litter, which is expected to have a dry matter content of 65% - 75%. Water consumption is monitored and recorded daily.</w:t>
      </w:r>
    </w:p>
    <w:p w14:paraId="0FB1A5CB" w14:textId="77777777" w:rsidR="006A2122" w:rsidRPr="004606B0" w:rsidRDefault="006A2122" w:rsidP="006A2122">
      <w:pPr>
        <w:tabs>
          <w:tab w:val="right" w:leader="dot" w:pos="9356"/>
        </w:tabs>
        <w:rPr>
          <w:rFonts w:ascii="Arial" w:hAnsi="Arial" w:cs="Arial"/>
          <w:color w:val="FF0000"/>
          <w:sz w:val="22"/>
          <w:szCs w:val="22"/>
        </w:rPr>
      </w:pPr>
    </w:p>
    <w:p w14:paraId="2D321E3C" w14:textId="76A36380" w:rsidR="006A2122" w:rsidRPr="004260C6" w:rsidRDefault="006A2122" w:rsidP="006A2122">
      <w:pPr>
        <w:tabs>
          <w:tab w:val="right" w:leader="dot" w:pos="9356"/>
        </w:tabs>
        <w:rPr>
          <w:rFonts w:ascii="Arial" w:hAnsi="Arial" w:cs="Arial"/>
          <w:sz w:val="22"/>
          <w:szCs w:val="22"/>
        </w:rPr>
      </w:pPr>
      <w:r w:rsidRPr="004260C6">
        <w:rPr>
          <w:rFonts w:ascii="Arial" w:hAnsi="Arial" w:cs="Arial"/>
          <w:sz w:val="22"/>
          <w:szCs w:val="22"/>
        </w:rPr>
        <w:t>At the s</w:t>
      </w:r>
      <w:r>
        <w:rPr>
          <w:rFonts w:ascii="Arial" w:hAnsi="Arial" w:cs="Arial"/>
          <w:sz w:val="22"/>
          <w:szCs w:val="22"/>
        </w:rPr>
        <w:t xml:space="preserve">tart of the cycle wood shavings and/or </w:t>
      </w:r>
      <w:r w:rsidRPr="004260C6">
        <w:rPr>
          <w:rFonts w:ascii="Arial" w:hAnsi="Arial" w:cs="Arial"/>
          <w:sz w:val="22"/>
          <w:szCs w:val="22"/>
        </w:rPr>
        <w:t>chopped straw is delivered and spread on the floors to a depth of 4-6cm and the sheds are pre-warmed to 33</w:t>
      </w:r>
      <w:r w:rsidRPr="004260C6">
        <w:rPr>
          <w:rFonts w:ascii="Arial" w:hAnsi="Arial" w:cs="Arial"/>
          <w:sz w:val="22"/>
          <w:szCs w:val="22"/>
        </w:rPr>
        <w:sym w:font="Symbol" w:char="00B0"/>
      </w:r>
      <w:r w:rsidRPr="004260C6">
        <w:rPr>
          <w:rFonts w:ascii="Arial" w:hAnsi="Arial" w:cs="Arial"/>
          <w:sz w:val="22"/>
          <w:szCs w:val="22"/>
        </w:rPr>
        <w:t>C using LPG fuelled space heaters</w:t>
      </w:r>
      <w:r w:rsidR="00D8203A">
        <w:rPr>
          <w:rFonts w:ascii="Arial" w:hAnsi="Arial" w:cs="Arial"/>
          <w:sz w:val="22"/>
          <w:szCs w:val="22"/>
        </w:rPr>
        <w:t xml:space="preserve"> and biomass boilers</w:t>
      </w:r>
      <w:r w:rsidRPr="004260C6">
        <w:rPr>
          <w:rFonts w:ascii="Arial" w:hAnsi="Arial" w:cs="Arial"/>
          <w:sz w:val="22"/>
          <w:szCs w:val="22"/>
        </w:rPr>
        <w:t xml:space="preserve">. </w:t>
      </w:r>
    </w:p>
    <w:p w14:paraId="76BEB431" w14:textId="77777777" w:rsidR="006A2122" w:rsidRPr="004606B0" w:rsidRDefault="006A2122" w:rsidP="006A2122">
      <w:pPr>
        <w:tabs>
          <w:tab w:val="right" w:leader="dot" w:pos="9356"/>
        </w:tabs>
        <w:rPr>
          <w:rFonts w:ascii="Arial" w:hAnsi="Arial" w:cs="Arial"/>
          <w:color w:val="FF0000"/>
          <w:sz w:val="22"/>
          <w:szCs w:val="22"/>
        </w:rPr>
      </w:pPr>
    </w:p>
    <w:p w14:paraId="0D13B82F" w14:textId="77777777" w:rsidR="006A2122" w:rsidRPr="004260C6" w:rsidRDefault="006A2122" w:rsidP="006A2122">
      <w:pPr>
        <w:tabs>
          <w:tab w:val="right" w:leader="dot" w:pos="9356"/>
        </w:tabs>
        <w:rPr>
          <w:rFonts w:ascii="Arial" w:hAnsi="Arial" w:cs="Arial"/>
          <w:sz w:val="22"/>
          <w:szCs w:val="22"/>
        </w:rPr>
      </w:pPr>
      <w:r w:rsidRPr="004260C6">
        <w:rPr>
          <w:rFonts w:ascii="Arial" w:hAnsi="Arial" w:cs="Arial"/>
          <w:sz w:val="22"/>
          <w:szCs w:val="22"/>
        </w:rPr>
        <w:t xml:space="preserve">Day old birds are placed in each shed at a stocking density of approximately 22 birds per square metre. As birds grow, temperature is gradually reduced and ventilation is increased.  Feed from a UFAS accredited mill is delivered in 28 tonne capacity covered lorries and stored on-site in purpose built feed silos. Four diets are fed over the growing cycle with the protein and phosphorous content being reduced as the birds get older. At 35 days a proportion of the birds are removed for slaughter, with the remaining birds being processed by around 41/42 days of age. Once all the birds have been cleared litter is exported off-site in covered trailers by an approved contracting company and sold for power generation. The buildings are then washed down and disinfected ready for the next crop.  On average there are 7 crops per annum with a turnaround of 5-7 days between crops. Mortalities are removed from the sheds daily and the numbers recorded. </w:t>
      </w:r>
    </w:p>
    <w:p w14:paraId="488DAAA1" w14:textId="77777777" w:rsidR="006A2122" w:rsidRDefault="006A2122" w:rsidP="006A2122">
      <w:pPr>
        <w:tabs>
          <w:tab w:val="right" w:leader="dot" w:pos="9356"/>
        </w:tabs>
        <w:rPr>
          <w:rFonts w:ascii="Arial" w:hAnsi="Arial" w:cs="Arial"/>
          <w:color w:val="FF0000"/>
          <w:sz w:val="22"/>
          <w:szCs w:val="22"/>
        </w:rPr>
      </w:pPr>
    </w:p>
    <w:p w14:paraId="7DD7CE3B" w14:textId="5880ECC1" w:rsidR="006A2122" w:rsidRPr="004260C6" w:rsidRDefault="006A2122" w:rsidP="006A2122">
      <w:pPr>
        <w:tabs>
          <w:tab w:val="right" w:leader="dot" w:pos="9356"/>
        </w:tabs>
        <w:rPr>
          <w:rFonts w:ascii="Arial" w:hAnsi="Arial" w:cs="Arial"/>
          <w:sz w:val="22"/>
          <w:szCs w:val="22"/>
        </w:rPr>
      </w:pPr>
      <w:r w:rsidRPr="004260C6">
        <w:rPr>
          <w:rFonts w:ascii="Arial" w:hAnsi="Arial" w:cs="Arial"/>
          <w:sz w:val="22"/>
          <w:szCs w:val="22"/>
        </w:rPr>
        <w:t xml:space="preserve">Carcasses are stored on-site in </w:t>
      </w:r>
      <w:r>
        <w:rPr>
          <w:rFonts w:ascii="Arial" w:hAnsi="Arial" w:cs="Arial"/>
          <w:sz w:val="22"/>
          <w:szCs w:val="22"/>
        </w:rPr>
        <w:t>purpose built</w:t>
      </w:r>
      <w:r w:rsidRPr="004260C6">
        <w:rPr>
          <w:rFonts w:ascii="Arial" w:hAnsi="Arial" w:cs="Arial"/>
          <w:sz w:val="22"/>
          <w:szCs w:val="22"/>
        </w:rPr>
        <w:t xml:space="preserve"> containers ready for collecti</w:t>
      </w:r>
      <w:r>
        <w:rPr>
          <w:rFonts w:ascii="Arial" w:hAnsi="Arial" w:cs="Arial"/>
          <w:sz w:val="22"/>
          <w:szCs w:val="22"/>
        </w:rPr>
        <w:t>on</w:t>
      </w:r>
      <w:r w:rsidRPr="004260C6">
        <w:rPr>
          <w:rFonts w:ascii="Arial" w:hAnsi="Arial" w:cs="Arial"/>
          <w:sz w:val="22"/>
          <w:szCs w:val="22"/>
        </w:rPr>
        <w:t>. The carcasses are disposed of in accordance with the</w:t>
      </w:r>
      <w:r>
        <w:rPr>
          <w:rFonts w:ascii="Arial" w:hAnsi="Arial" w:cs="Arial"/>
          <w:sz w:val="22"/>
          <w:szCs w:val="22"/>
        </w:rPr>
        <w:t xml:space="preserve"> current</w:t>
      </w:r>
      <w:r w:rsidRPr="004260C6">
        <w:rPr>
          <w:rFonts w:ascii="Arial" w:hAnsi="Arial" w:cs="Arial"/>
          <w:sz w:val="22"/>
          <w:szCs w:val="22"/>
        </w:rPr>
        <w:t xml:space="preserve"> Animal By Products Regulation</w:t>
      </w:r>
      <w:r>
        <w:rPr>
          <w:rFonts w:ascii="Arial" w:hAnsi="Arial" w:cs="Arial"/>
          <w:sz w:val="22"/>
          <w:szCs w:val="22"/>
        </w:rPr>
        <w:t>.</w:t>
      </w:r>
    </w:p>
    <w:p w14:paraId="6B398AAF" w14:textId="77777777" w:rsidR="00A36FC1" w:rsidRDefault="00A36FC1"/>
    <w:sectPr w:rsidR="00A36F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122"/>
    <w:rsid w:val="00057D1A"/>
    <w:rsid w:val="002F07A7"/>
    <w:rsid w:val="00464B72"/>
    <w:rsid w:val="004752EB"/>
    <w:rsid w:val="004C65CC"/>
    <w:rsid w:val="006A2122"/>
    <w:rsid w:val="00801F12"/>
    <w:rsid w:val="00A36FC1"/>
    <w:rsid w:val="00D8203A"/>
    <w:rsid w:val="00DC42CD"/>
    <w:rsid w:val="00E62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A13CB"/>
  <w15:chartTrackingRefBased/>
  <w15:docId w15:val="{7BFB8471-6205-49ED-A949-BC95D0631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122"/>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6A2122"/>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A2122"/>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A2122"/>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A2122"/>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6A2122"/>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6A212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6A212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6A2122"/>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6A2122"/>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12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A21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A212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A212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A212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A21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21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21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2122"/>
    <w:rPr>
      <w:rFonts w:eastAsiaTheme="majorEastAsia" w:cstheme="majorBidi"/>
      <w:color w:val="272727" w:themeColor="text1" w:themeTint="D8"/>
    </w:rPr>
  </w:style>
  <w:style w:type="paragraph" w:styleId="Title">
    <w:name w:val="Title"/>
    <w:basedOn w:val="Normal"/>
    <w:next w:val="Normal"/>
    <w:link w:val="TitleChar"/>
    <w:uiPriority w:val="10"/>
    <w:qFormat/>
    <w:rsid w:val="006A212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A21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212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A21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2122"/>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6A2122"/>
    <w:rPr>
      <w:i/>
      <w:iCs/>
      <w:color w:val="404040" w:themeColor="text1" w:themeTint="BF"/>
    </w:rPr>
  </w:style>
  <w:style w:type="paragraph" w:styleId="ListParagraph">
    <w:name w:val="List Paragraph"/>
    <w:basedOn w:val="Normal"/>
    <w:uiPriority w:val="34"/>
    <w:qFormat/>
    <w:rsid w:val="006A2122"/>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6A2122"/>
    <w:rPr>
      <w:i/>
      <w:iCs/>
      <w:color w:val="2F5496" w:themeColor="accent1" w:themeShade="BF"/>
    </w:rPr>
  </w:style>
  <w:style w:type="paragraph" w:styleId="IntenseQuote">
    <w:name w:val="Intense Quote"/>
    <w:basedOn w:val="Normal"/>
    <w:next w:val="Normal"/>
    <w:link w:val="IntenseQuoteChar"/>
    <w:uiPriority w:val="30"/>
    <w:qFormat/>
    <w:rsid w:val="006A212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6A2122"/>
    <w:rPr>
      <w:i/>
      <w:iCs/>
      <w:color w:val="2F5496" w:themeColor="accent1" w:themeShade="BF"/>
    </w:rPr>
  </w:style>
  <w:style w:type="character" w:styleId="IntenseReference">
    <w:name w:val="Intense Reference"/>
    <w:basedOn w:val="DefaultParagraphFont"/>
    <w:uiPriority w:val="32"/>
    <w:qFormat/>
    <w:rsid w:val="006A21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805DD6E0D2EA204CA3C655399F78A684" ma:contentTypeVersion="29" ma:contentTypeDescription="Create a new document." ma:contentTypeScope="" ma:versionID="09d618deba23cbd10e2e365a5699436b">
  <xsd:schema xmlns:xsd="http://www.w3.org/2001/XMLSchema" xmlns:xs="http://www.w3.org/2001/XMLSchema" xmlns:p="http://schemas.microsoft.com/office/2006/metadata/properties" xmlns:ns2="662745e8-e224-48e8-a2e3-254862b8c2f5" xmlns:ns3="723ac6d2-87e6-429f-89b6-1c877b0152b2" xmlns:ns4="e76eb3f9-f7d4-4afe-8d75-1839375753c6" targetNamespace="http://schemas.microsoft.com/office/2006/metadata/properties" ma:root="true" ma:fieldsID="ca58f6c7764364d20c8e81633f45d6c2" ns2:_="" ns3:_="" ns4:_="">
    <xsd:import namespace="662745e8-e224-48e8-a2e3-254862b8c2f5"/>
    <xsd:import namespace="723ac6d2-87e6-429f-89b6-1c877b0152b2"/>
    <xsd:import namespace="e76eb3f9-f7d4-4afe-8d75-1839375753c6"/>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ObjectDetectorVersions" minOccurs="0"/>
                <xsd:element ref="ns3:MediaServiceSearchProperties" minOccurs="0"/>
                <xsd:element ref="ns3:_Flow_SignoffStatu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314b903-0b07-4e5f-bc01-af818658ec35}"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14b903-0b07-4e5f-bc01-af818658ec35}" ma:internalName="TaxCatchAllLabel" ma:readOnly="true" ma:showField="CatchAllDataLabel"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ional Permitting Service Installations Regime" ma:internalName="Team">
      <xsd:simpleType>
        <xsd:restriction base="dms:Text"/>
      </xsd:simpleType>
    </xsd:element>
    <xsd:element name="Topic" ma:index="20" nillable="true" ma:displayName="Topic" ma:default="PPTL Key Documen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EA|b77da37e-7166-4741-8c12-4679faab22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3ac6d2-87e6-429f-89b6-1c877b0152b2"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32" nillable="true" ma:displayName="MediaServiceDateTaken" ma:hidden="true" ma:indexed="true" ma:internalName="MediaServiceDateTaken"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Location" ma:index="3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6eb3f9-f7d4-4afe-8d75-1839375753c6"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A4CEBB1D6A641A4E837F1E441D55020D" ma:contentTypeVersion="47" ma:contentTypeDescription="Create a new document." ma:contentTypeScope="" ma:versionID="f1a5c2e548d0f7971020dd635ad37d6d">
  <xsd:schema xmlns:xsd="http://www.w3.org/2001/XMLSchema" xmlns:xs="http://www.w3.org/2001/XMLSchema" xmlns:p="http://schemas.microsoft.com/office/2006/metadata/properties" xmlns:ns2="8595a0ec-c146-4eeb-925a-270f4bc4be63" xmlns:ns3="662745e8-e224-48e8-a2e3-254862b8c2f5" xmlns:ns4="eebef177-55b5-4448-a5fb-28ea454417ee" xmlns:ns5="5ffd8e36-f429-4edc-ab50-c5be84842779" xmlns:ns6="13c3dd66-95f8-469c-aefa-160cfe61df31" targetNamespace="http://schemas.microsoft.com/office/2006/metadata/properties" ma:root="true" ma:fieldsID="c145bbd2fb3bfc8d682b04b5fc73b047" ns2:_="" ns3:_="" ns4:_="" ns5:_="" ns6:_="">
    <xsd:import namespace="8595a0ec-c146-4eeb-925a-270f4bc4be63"/>
    <xsd:import namespace="662745e8-e224-48e8-a2e3-254862b8c2f5"/>
    <xsd:import namespace="eebef177-55b5-4448-a5fb-28ea454417ee"/>
    <xsd:import namespace="5ffd8e36-f429-4edc-ab50-c5be84842779"/>
    <xsd:import namespace="13c3dd66-95f8-469c-aefa-160cfe61df31"/>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AutoTags" minOccurs="0"/>
                <xsd:element ref="ns6:MediaServiceOCR" minOccurs="0"/>
                <xsd:element ref="ns6:MediaServiceGenerationTime" minOccurs="0"/>
                <xsd:element ref="ns6:MediaServiceEventHashCode" minOccurs="0"/>
                <xsd:element ref="ns6:MediaServiceDateTaken" minOccurs="0"/>
                <xsd:element ref="ns6:MediaServiceAutoKeyPoints" minOccurs="0"/>
                <xsd:element ref="ns6:MediaServiceKeyPoints" minOccurs="0"/>
                <xsd:element ref="ns6:MediaServiceLocation" minOccurs="0"/>
                <xsd:element ref="ns6:MediaLengthInSeconds" minOccurs="0"/>
                <xsd:element ref="ns2:SharedWithUsers" minOccurs="0"/>
                <xsd:element ref="ns2:SharedWithDetails" minOccurs="0"/>
                <xsd:element ref="ns6:lcf76f155ced4ddcb4097134ff3c332f"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a0ec-c146-4eeb-925a-270f4bc4be63"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9;#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2e41c19-1047-4874-acff-e817b08e966f}" ma:internalName="TaxCatchAll" ma:showField="CatchAllData" ma:web="8595a0ec-c146-4eeb-925a-270f4bc4be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e41c19-1047-4874-acff-e817b08e966f}" ma:internalName="TaxCatchAllLabel" ma:readOnly="true" ma:showField="CatchAllDataLabel" ma:web="8595a0ec-c146-4eeb-925a-270f4bc4b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c3dd66-95f8-469c-aefa-160cfe61df31"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Tags" ma:index="50" nillable="true" ma:displayName="Tags" ma:internalName="MediaServiceAutoTags" ma:readOnly="true">
      <xsd:simpleType>
        <xsd:restriction base="dms:Text"/>
      </xsd:simpleType>
    </xsd:element>
    <xsd:element name="MediaServiceOCR" ma:index="51" nillable="true" ma:displayName="Extracted Text" ma:internalName="MediaServiceOCR" ma:readOnly="true">
      <xsd:simpleType>
        <xsd:restriction base="dms:Note">
          <xsd:maxLength value="255"/>
        </xsd:restriction>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DateTaken" ma:index="54" nillable="true" ma:displayName="MediaServiceDateTaken" ma:hidden="true" ma:internalName="MediaServiceDateTaken" ma:readOnly="true">
      <xsd:simpleType>
        <xsd:restriction base="dms:Text"/>
      </xsd:simpleType>
    </xsd:element>
    <xsd:element name="MediaServiceAutoKeyPoints" ma:index="55" nillable="true" ma:displayName="MediaServiceAutoKeyPoints" ma:hidden="true" ma:internalName="MediaServiceAutoKeyPoints" ma:readOnly="true">
      <xsd:simpleType>
        <xsd:restriction base="dms:Note"/>
      </xsd:simpleType>
    </xsd:element>
    <xsd:element name="MediaServiceKeyPoints" ma:index="56" nillable="true" ma:displayName="KeyPoints" ma:internalName="MediaServiceKeyPoints" ma:readOnly="true">
      <xsd:simpleType>
        <xsd:restriction base="dms:Note">
          <xsd:maxLength value="255"/>
        </xsd:restriction>
      </xsd:simpleType>
    </xsd:element>
    <xsd:element name="MediaServiceLocation" ma:index="57" nillable="true" ma:displayName="Location" ma:internalName="MediaServiceLocation" ma:readOnly="true">
      <xsd:simpleType>
        <xsd:restriction base="dms:Text"/>
      </xsd:simpleType>
    </xsd:element>
    <xsd:element name="MediaLengthInSeconds" ma:index="58" nillable="true" ma:displayName="Length (seconds)" ma:internalName="MediaLengthInSeconds" ma:readOnly="true">
      <xsd:simpleType>
        <xsd:restriction base="dms:Unknown"/>
      </xsd:simpleType>
    </xsd:element>
    <xsd:element name="lcf76f155ced4ddcb4097134ff3c332f" ma:index="6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12</Value>
      <Value>10</Value>
      <Value>9</Value>
      <Value>38</Value>
    </TaxCatchAll>
    <lcf76f155ced4ddcb4097134ff3c332f xmlns="13c3dd66-95f8-469c-aefa-160cfe61df31">
      <Terms xmlns="http://schemas.microsoft.com/office/infopath/2007/PartnerControls"/>
    </lcf76f155ced4ddcb4097134ff3c332f>
    <EAReceivedDate xmlns="eebef177-55b5-4448-a5fb-28ea454417ee"/>
    <c52c737aaa794145b5e1ab0b33580095 xmlns="8595a0ec-c146-4eeb-925a-270f4bc4be63">
      <Terms xmlns="http://schemas.microsoft.com/office/infopath/2007/PartnerControls"/>
    </c52c737aaa794145b5e1ab0b33580095>
    <PermitNumber xmlns="eebef177-55b5-4448-a5fb-28ea454417ee">epr-ep3032yv</PermitNumber>
    <la34db7254a948be973d9738b9f07ba7 xmlns="8595a0ec-c146-4eeb-925a-270f4bc4be63">
      <Terms xmlns="http://schemas.microsoft.com/office/infopath/2007/PartnerControls">
        <TermInfo xmlns="http://schemas.microsoft.com/office/infopath/2007/PartnerControls">
          <TermName xmlns="http://schemas.microsoft.com/office/infopath/2007/PartnerControls">Type Of Permit</TermName>
          <TermId xmlns="http://schemas.microsoft.com/office/infopath/2007/PartnerControls">0430e4c2-ee0a-4b2d-9af6-df735aafbcb2</TermId>
        </TermInfo>
      </Terms>
    </la34db7254a948be973d9738b9f07ba7>
    <CessationDate xmlns="eebef177-55b5-4448-a5fb-28ea454417ee" xsi:nil="true"/>
    <NationalSecurity xmlns="eebef177-55b5-4448-a5fb-28ea454417ee">No</NationalSecurity>
    <OtherReference xmlns="eebef177-55b5-4448-a5fb-28ea454417ee">-</OtherReference>
    <EventLink xmlns="5ffd8e36-f429-4edc-ab50-c5be84842779" xsi:nil="true"/>
    <d22401b98bfe4ec6b8dacbec81c66a1e xmlns="8595a0ec-c146-4eeb-925a-270f4bc4be63">
      <Terms xmlns="http://schemas.microsoft.com/office/infopath/2007/PartnerControls"/>
    </d22401b98bfe4ec6b8dacbec81c66a1e>
    <Customer_x002f_OperatorName xmlns="eebef177-55b5-4448-a5fb-28ea454417ee">Hook 2 Sisters</Customer_x002f_OperatorName>
    <ncb1594ff73b435992550f571a78c184 xmlns="8595a0ec-c146-4eeb-925a-270f4bc4be63">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ocumentDate xmlns="eebef177-55b5-4448-a5fb-28ea454417ee"/>
    <f91636ce86a943e5a85e589048b494b2 xmlns="8595a0ec-c146-4eeb-925a-270f4bc4be63">
      <Terms xmlns="http://schemas.microsoft.com/office/infopath/2007/PartnerControls"/>
    </f91636ce86a943e5a85e589048b494b2>
    <bf174f8632e04660b372cf372c1956fe xmlns="8595a0ec-c146-4eeb-925a-270f4bc4be63">
      <Terms xmlns="http://schemas.microsoft.com/office/infopath/2007/PartnerControls"/>
    </bf174f8632e04660b372cf372c1956fe>
    <mb0b523b12654e57a98fd73f451222f6 xmlns="8595a0ec-c146-4eeb-925a-270f4bc4be63">
      <Terms xmlns="http://schemas.microsoft.com/office/infopath/2007/PartnerControls"/>
    </mb0b523b12654e57a98fd73f451222f6>
    <CurrentPermit xmlns="eebef177-55b5-4448-a5fb-28ea454417ee">N/A - Do not select for New Permits</CurrentPermit>
    <EPRNumber xmlns="eebef177-55b5-4448-a5fb-28ea454417ee">EPR/EP3032YV/</EPRNumber>
    <ed3cfd1978f244c4af5dc9d642a18018 xmlns="8595a0ec-c146-4eeb-925a-270f4bc4be63">
      <Terms xmlns="http://schemas.microsoft.com/office/infopath/2007/PartnerControls"/>
    </ed3cfd1978f244c4af5dc9d642a18018>
    <d3564be703db47eda46ec138bc1ba091 xmlns="8595a0ec-c146-4eeb-925a-270f4bc4be63">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FacilityAddressPostcode xmlns="eebef177-55b5-4448-a5fb-28ea454417ee">PE22 0LR</FacilityAddressPostcode>
    <ExternalAuthor xmlns="eebef177-55b5-4448-a5fb-28ea454417ee"/>
    <SiteName xmlns="eebef177-55b5-4448-a5fb-28ea454417ee">-</SiteName>
    <m63bd5d2e6554c968a3f4ff9289590fe xmlns="8595a0ec-c146-4eeb-925a-270f4bc4be63">
      <Terms xmlns="http://schemas.microsoft.com/office/infopath/2007/PartnerControls"/>
    </m63bd5d2e6554c968a3f4ff9289590fe>
    <p517ccc45a7e4674ae144f9410147bb3 xmlns="8595a0ec-c146-4eeb-925a-270f4bc4be63">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ga477587807b4e8dbd9d142e03c014fa xmlns="8595a0ec-c146-4eeb-925a-270f4bc4be63">
      <Terms xmlns="http://schemas.microsoft.com/office/infopath/2007/PartnerControls"/>
    </ga477587807b4e8dbd9d142e03c014fa>
    <FacilityAddress xmlns="eebef177-55b5-4448-a5fb-28ea454417ee">Freiston Farm  Camp Road  Scrane End  Freiston  PE22 0LR</FacilityAddress>
  </documentManagement>
</p:properties>
</file>

<file path=customXml/itemProps1.xml><?xml version="1.0" encoding="utf-8"?>
<ds:datastoreItem xmlns:ds="http://schemas.openxmlformats.org/officeDocument/2006/customXml" ds:itemID="{BDC73252-3D6B-428F-9CEF-4EBE9ACAF335}"/>
</file>

<file path=customXml/itemProps2.xml><?xml version="1.0" encoding="utf-8"?>
<ds:datastoreItem xmlns:ds="http://schemas.openxmlformats.org/officeDocument/2006/customXml" ds:itemID="{2B46E05A-47B9-472B-A13A-063047403084}"/>
</file>

<file path=customXml/itemProps3.xml><?xml version="1.0" encoding="utf-8"?>
<ds:datastoreItem xmlns:ds="http://schemas.openxmlformats.org/officeDocument/2006/customXml" ds:itemID="{E66091EA-F98D-482C-BFE2-5960C959CBB4}"/>
</file>

<file path=customXml/itemProps4.xml><?xml version="1.0" encoding="utf-8"?>
<ds:datastoreItem xmlns:ds="http://schemas.openxmlformats.org/officeDocument/2006/customXml" ds:itemID="{D7D52B4B-5F86-44BA-9038-FB1CE0C51222}"/>
</file>

<file path=docProps/app.xml><?xml version="1.0" encoding="utf-8"?>
<Properties xmlns="http://schemas.openxmlformats.org/officeDocument/2006/extended-properties" xmlns:vt="http://schemas.openxmlformats.org/officeDocument/2006/docPropsVTypes">
  <Template>Normal</Template>
  <TotalTime>9</TotalTime>
  <Pages>2</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Misba Tasawar</dc:creator>
  <cp:keywords/>
  <dc:description/>
  <cp:lastModifiedBy>Misba Tasawar</cp:lastModifiedBy>
  <cp:revision>2</cp:revision>
  <dcterms:created xsi:type="dcterms:W3CDTF">2024-11-14T10:10:00Z</dcterms:created>
  <dcterms:modified xsi:type="dcterms:W3CDTF">2024-11-20T14:25:00Z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0x0101000E9AD557692E154F9D2697C8C6432F7600A4CEBB1D6A641A4E837F1E441D55020D</vt:lpwstr>
  </property>
  <property fmtid="{D5CDD505-2E9C-101B-9397-08002B2CF9AE}" pid="3" name="InformationType">
    <vt:lpwstr/>
  </property>
  <property fmtid="{D5CDD505-2E9C-101B-9397-08002B2CF9AE}" pid="4" name="Distribution">
    <vt:lpwstr>9;#Internal EA|b77da37e-7166-4741-8c12-4679faab22d9</vt:lpwstr>
  </property>
  <property fmtid="{D5CDD505-2E9C-101B-9397-08002B2CF9AE}" pid="5" name="MediaServiceImageTags">
    <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10;#Team|ff0485df-0575-416f-802f-e999165821b7</vt:lpwstr>
  </property>
  <property fmtid="{D5CDD505-2E9C-101B-9397-08002B2CF9AE}" pid="9" name="OrganisationalUnit">
    <vt:lpwstr>8;#EA|d5f78ddb-b1b6-4328-9877-d7e3ed06fdac</vt:lpwstr>
  </property>
  <property fmtid="{D5CDD505-2E9C-101B-9397-08002B2CF9AE}" pid="10" name="PermitDocumentType">
    <vt:lpwstr/>
  </property>
  <property fmtid="{D5CDD505-2E9C-101B-9397-08002B2CF9AE}" pid="11" name="TypeofPermit">
    <vt:lpwstr>9;#Type Of Permit|0430e4c2-ee0a-4b2d-9af6-df735aafbcb2</vt:lpwstr>
  </property>
  <property fmtid="{D5CDD505-2E9C-101B-9397-08002B2CF9AE}" pid="12" name="DisclosureStatus">
    <vt:lpwstr/>
  </property>
  <property fmtid="{D5CDD505-2E9C-101B-9397-08002B2CF9AE}" pid="13" name="EventType1">
    <vt:lpwstr/>
  </property>
  <property fmtid="{D5CDD505-2E9C-101B-9397-08002B2CF9AE}" pid="14" name="ActivityGrouping">
    <vt:lpwstr>12;#Application ＆ Associated Docs|5eadfd3c-6deb-44e1-b7e1-16accd427bec</vt:lpwstr>
  </property>
  <property fmtid="{D5CDD505-2E9C-101B-9397-08002B2CF9AE}" pid="15" name="RegulatedActivityClass">
    <vt:lpwstr>38;#Installations|645f1c9c-65df-490a-9ce3-4a2aa7c5ff7f</vt:lpwstr>
  </property>
  <property fmtid="{D5CDD505-2E9C-101B-9397-08002B2CF9AE}" pid="16" name="Catchment">
    <vt:lpwstr/>
  </property>
  <property fmtid="{D5CDD505-2E9C-101B-9397-08002B2CF9AE}" pid="17" name="MajorProjectID">
    <vt:lpwstr/>
  </property>
  <property fmtid="{D5CDD505-2E9C-101B-9397-08002B2CF9AE}" pid="18" name="StandardRulesID">
    <vt:lpwstr/>
  </property>
  <property fmtid="{D5CDD505-2E9C-101B-9397-08002B2CF9AE}" pid="19" name="CessationStatus">
    <vt:lpwstr/>
  </property>
  <property fmtid="{D5CDD505-2E9C-101B-9397-08002B2CF9AE}" pid="20" name="Regime">
    <vt:lpwstr>10;#EPR|0e5af97d-1a8c-4d8f-a20b-528a11cab1f6</vt:lpwstr>
  </property>
  <property fmtid="{D5CDD505-2E9C-101B-9397-08002B2CF9AE}" pid="21" name="RegulatedActivitySub-Class">
    <vt:lpwstr/>
  </property>
</Properties>
</file>