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6FFA" w14:textId="22AB99E0" w:rsidR="00EE5741" w:rsidRDefault="002D558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Emissions Reduction Proposal</w:t>
      </w:r>
    </w:p>
    <w:p w14:paraId="6C452984" w14:textId="7395AE1A" w:rsidR="002D5586" w:rsidRDefault="002D5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Hungry Hill Poultry Farm is an existing poultry site currently stocking Stag Turkeys under the threshold place numbers requiring an Environmental Permit.</w:t>
      </w:r>
    </w:p>
    <w:p w14:paraId="2F8AFE42" w14:textId="3B3C76BF" w:rsidR="002D5586" w:rsidRDefault="002D5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Average stocking over the last 5 years averaging 38210 places.</w:t>
      </w:r>
    </w:p>
    <w:p w14:paraId="51B2F23B" w14:textId="401E62F7" w:rsidR="002D5586" w:rsidRDefault="002D5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38210 Stag turkeys produce 17194.5 kg NH3 per annum.</w:t>
      </w:r>
    </w:p>
    <w:p w14:paraId="482043C1" w14:textId="4527380B" w:rsidR="002D5586" w:rsidRDefault="002D5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the proximity of European protected sites there is a requirement for a 70%</w:t>
      </w:r>
    </w:p>
    <w:p w14:paraId="1C6B7591" w14:textId="37055A87" w:rsidR="002D5586" w:rsidRDefault="002D5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emissions in an application for a new bespoke permit.</w:t>
      </w:r>
    </w:p>
    <w:p w14:paraId="03B8DE48" w14:textId="6CF1D5D6" w:rsidR="002D5586" w:rsidRDefault="002D5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17194.5 reduced by 70% equates to 5158 kg NH3</w:t>
      </w:r>
    </w:p>
    <w:p w14:paraId="292C2BC4" w14:textId="067EA8D3" w:rsidR="002D5586" w:rsidRDefault="002D5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5158 divided by the standard EF for broilers </w:t>
      </w:r>
      <w:r w:rsidR="008900FB">
        <w:rPr>
          <w:rFonts w:ascii="Arial" w:hAnsi="Arial" w:cs="Arial"/>
          <w:sz w:val="24"/>
          <w:szCs w:val="24"/>
        </w:rPr>
        <w:t>= 214931 broiler places.</w:t>
      </w:r>
    </w:p>
    <w:p w14:paraId="012D9D09" w14:textId="0B18044F" w:rsidR="008900FB" w:rsidRPr="002D5586" w:rsidRDefault="008900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 application proposal for 214,000 broiler places at Hungry Hill Poultry Farm.</w:t>
      </w:r>
    </w:p>
    <w:sectPr w:rsidR="008900FB" w:rsidRPr="002D5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86"/>
    <w:rsid w:val="002D5586"/>
    <w:rsid w:val="00316BF8"/>
    <w:rsid w:val="00416E73"/>
    <w:rsid w:val="008900FB"/>
    <w:rsid w:val="00C62EC8"/>
    <w:rsid w:val="00E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AF9E"/>
  <w15:chartTrackingRefBased/>
  <w15:docId w15:val="{0E497293-DE01-4867-856C-5B665969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2025-03-20T00:00:00+00:00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EPR-QP3325LS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ECD Poultry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2025-03-20T00:00:00+00:00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QP3325LS</EPRNumber>
    <FacilityAddressPostcode xmlns="eebef177-55b5-4448-a5fb-28ea454417ee">NR27 0LN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Stephen Raasch</ExternalAuthor>
    <SiteName xmlns="eebef177-55b5-4448-a5fb-28ea454417ee">Hungry Hill Poultry Unit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Hungry Hill Poultry Farm, Hungry Hill, Northrepps, Setchey, Norfolk NR27 0LN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1AB349F0-4E7D-430A-9FFF-152C11B2D1FF}"/>
</file>

<file path=customXml/itemProps2.xml><?xml version="1.0" encoding="utf-8"?>
<ds:datastoreItem xmlns:ds="http://schemas.openxmlformats.org/officeDocument/2006/customXml" ds:itemID="{E35D94D9-F266-4C89-84E5-F0CD351FA035}"/>
</file>

<file path=customXml/itemProps3.xml><?xml version="1.0" encoding="utf-8"?>
<ds:datastoreItem xmlns:ds="http://schemas.openxmlformats.org/officeDocument/2006/customXml" ds:itemID="{C09AF0CF-668C-40CE-9A22-089B12E7D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1</cp:revision>
  <dcterms:created xsi:type="dcterms:W3CDTF">2025-03-19T19:34:00Z</dcterms:created>
  <dcterms:modified xsi:type="dcterms:W3CDTF">2025-03-19T19:47:00Z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