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4CE5" w14:textId="77777777" w:rsidR="000819A1" w:rsidRDefault="000819A1"/>
    <w:p w14:paraId="1F57AA1C" w14:textId="77777777" w:rsidR="00804715" w:rsidRDefault="00804715"/>
    <w:p w14:paraId="0125C181"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41B83CD0" w14:textId="2055988C" w:rsidR="00E017FC" w:rsidRDefault="005A4A75">
      <w:pPr>
        <w:rPr>
          <w:rFonts w:ascii="Arial" w:hAnsi="Arial" w:cs="Arial"/>
          <w:b/>
          <w:sz w:val="28"/>
          <w:szCs w:val="28"/>
        </w:rPr>
      </w:pPr>
      <w:r>
        <w:rPr>
          <w:rFonts w:ascii="Arial" w:hAnsi="Arial" w:cs="Arial"/>
          <w:b/>
          <w:sz w:val="28"/>
          <w:szCs w:val="28"/>
        </w:rPr>
        <w:t>Firs Field</w:t>
      </w:r>
      <w:r w:rsidR="004B3877">
        <w:rPr>
          <w:rFonts w:ascii="Arial" w:hAnsi="Arial" w:cs="Arial"/>
          <w:b/>
          <w:sz w:val="28"/>
          <w:szCs w:val="28"/>
        </w:rPr>
        <w:t xml:space="preserve"> Farm Poultry Unit</w:t>
      </w:r>
    </w:p>
    <w:p w14:paraId="78E9707D" w14:textId="24468DBC"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2E8D534D" w14:textId="77777777"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these operations are listed in the included “Site Operations Document”.</w:t>
      </w:r>
    </w:p>
    <w:p w14:paraId="7EC171C8"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5E370A6D" w14:textId="60190BB9"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4F5FAF">
        <w:rPr>
          <w:rFonts w:ascii="Arial" w:hAnsi="Arial" w:cs="Arial"/>
          <w:sz w:val="24"/>
          <w:szCs w:val="24"/>
        </w:rPr>
        <w:t>’</w:t>
      </w:r>
      <w:r>
        <w:rPr>
          <w:rFonts w:ascii="Arial" w:hAnsi="Arial" w:cs="Arial"/>
          <w:sz w:val="24"/>
          <w:szCs w:val="24"/>
        </w:rPr>
        <w:t xml:space="preserve">s guidance. Generator </w:t>
      </w:r>
      <w:r w:rsidR="004B3877">
        <w:rPr>
          <w:rFonts w:ascii="Arial" w:hAnsi="Arial" w:cs="Arial"/>
          <w:sz w:val="24"/>
          <w:szCs w:val="24"/>
        </w:rPr>
        <w:t>is</w:t>
      </w:r>
      <w:r>
        <w:rPr>
          <w:rFonts w:ascii="Arial" w:hAnsi="Arial" w:cs="Arial"/>
          <w:sz w:val="24"/>
          <w:szCs w:val="24"/>
        </w:rPr>
        <w:t xml:space="preserve"> test run weekly under full load to ensure </w:t>
      </w:r>
      <w:r w:rsidR="004B3877">
        <w:rPr>
          <w:rFonts w:ascii="Arial" w:hAnsi="Arial" w:cs="Arial"/>
          <w:sz w:val="24"/>
          <w:szCs w:val="24"/>
        </w:rPr>
        <w:t>its</w:t>
      </w:r>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0097F2B6"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6046CDF0"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17575545"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0C6EF849"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1837AF2F"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2B486D6D"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149AAFCA" w14:textId="77777777" w:rsidR="00D92B39" w:rsidRDefault="00D92B39">
      <w:pPr>
        <w:rPr>
          <w:rFonts w:ascii="Arial" w:hAnsi="Arial" w:cs="Arial"/>
          <w:sz w:val="24"/>
          <w:szCs w:val="24"/>
        </w:rPr>
      </w:pPr>
    </w:p>
    <w:p w14:paraId="0D568CE9" w14:textId="77777777" w:rsidR="00D92B39" w:rsidRDefault="00D92B39">
      <w:pPr>
        <w:rPr>
          <w:rFonts w:ascii="Arial" w:hAnsi="Arial" w:cs="Arial"/>
          <w:sz w:val="24"/>
          <w:szCs w:val="24"/>
        </w:rPr>
      </w:pPr>
    </w:p>
    <w:p w14:paraId="4C6886C8" w14:textId="77777777" w:rsidR="00D92B39" w:rsidRDefault="00D92B39">
      <w:pPr>
        <w:rPr>
          <w:rFonts w:ascii="Arial" w:hAnsi="Arial" w:cs="Arial"/>
          <w:b/>
          <w:sz w:val="24"/>
          <w:szCs w:val="24"/>
          <w:u w:val="single"/>
        </w:rPr>
      </w:pPr>
      <w:r w:rsidRPr="00D92B39">
        <w:rPr>
          <w:rFonts w:ascii="Arial" w:hAnsi="Arial" w:cs="Arial"/>
          <w:b/>
          <w:sz w:val="24"/>
          <w:szCs w:val="24"/>
          <w:u w:val="single"/>
        </w:rPr>
        <w:lastRenderedPageBreak/>
        <w:t>Training</w:t>
      </w:r>
    </w:p>
    <w:p w14:paraId="61079313"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7AA239BC"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3C8DC879"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Noise, Odour and Site Closure Plans.</w:t>
      </w:r>
    </w:p>
    <w:p w14:paraId="2650A872"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7F5AD2C2" w14:textId="374AA128" w:rsidR="00DE1C86" w:rsidRPr="00DE1C86" w:rsidRDefault="00DE1C86">
      <w:pPr>
        <w:rPr>
          <w:rFonts w:ascii="Arial" w:hAnsi="Arial" w:cs="Arial"/>
          <w:sz w:val="24"/>
          <w:szCs w:val="24"/>
        </w:rPr>
      </w:pPr>
      <w:r>
        <w:rPr>
          <w:rFonts w:ascii="Arial" w:hAnsi="Arial" w:cs="Arial"/>
          <w:sz w:val="24"/>
          <w:szCs w:val="24"/>
        </w:rPr>
        <w:t xml:space="preserve">Site </w:t>
      </w:r>
      <w:r w:rsidR="005A4A75">
        <w:rPr>
          <w:rFonts w:ascii="Arial" w:hAnsi="Arial" w:cs="Arial"/>
          <w:sz w:val="24"/>
          <w:szCs w:val="24"/>
        </w:rPr>
        <w:t>has</w:t>
      </w:r>
      <w:r>
        <w:rPr>
          <w:rFonts w:ascii="Arial" w:hAnsi="Arial" w:cs="Arial"/>
          <w:sz w:val="24"/>
          <w:szCs w:val="24"/>
        </w:rPr>
        <w:t xml:space="preserve"> a secure boundary fence</w:t>
      </w:r>
      <w:r w:rsidR="005A4A75">
        <w:rPr>
          <w:rFonts w:ascii="Arial" w:hAnsi="Arial" w:cs="Arial"/>
          <w:sz w:val="24"/>
          <w:szCs w:val="24"/>
        </w:rPr>
        <w:t>/hedge</w:t>
      </w:r>
      <w:r>
        <w:rPr>
          <w:rFonts w:ascii="Arial" w:hAnsi="Arial" w:cs="Arial"/>
          <w:sz w:val="24"/>
          <w:szCs w:val="24"/>
        </w:rPr>
        <w:t>, all fuel stores, poultry houses and all store rooms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15"/>
    <w:rsid w:val="000819A1"/>
    <w:rsid w:val="00203C81"/>
    <w:rsid w:val="0048136D"/>
    <w:rsid w:val="004B3877"/>
    <w:rsid w:val="004F5FAF"/>
    <w:rsid w:val="005205F2"/>
    <w:rsid w:val="005317CB"/>
    <w:rsid w:val="005A4A75"/>
    <w:rsid w:val="006C1A7B"/>
    <w:rsid w:val="0073736E"/>
    <w:rsid w:val="0077663A"/>
    <w:rsid w:val="00796328"/>
    <w:rsid w:val="00804715"/>
    <w:rsid w:val="008D67A0"/>
    <w:rsid w:val="009519E5"/>
    <w:rsid w:val="009C0C06"/>
    <w:rsid w:val="00A8175B"/>
    <w:rsid w:val="00B059B6"/>
    <w:rsid w:val="00C133B3"/>
    <w:rsid w:val="00D54CB1"/>
    <w:rsid w:val="00D63456"/>
    <w:rsid w:val="00D92B39"/>
    <w:rsid w:val="00DE1C86"/>
    <w:rsid w:val="00E017FC"/>
    <w:rsid w:val="00E125D4"/>
    <w:rsid w:val="00F43934"/>
    <w:rsid w:val="00F8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071B"/>
  <w15:docId w15:val="{2F5A4A6A-8FA7-43D2-A88B-F0AA8EE3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epr-up3231mj</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IHP Limited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NR15 2NW</FacilityAddressPostcode>
    <TaxCatchAll xmlns="662745e8-e224-48e8-a2e3-254862b8c2f5">
      <Value>181</Value>
      <Value>12</Value>
      <Value>10</Value>
      <Value>9</Value>
      <Value>38</Value>
    </TaxCatchAll>
    <ExternalAuthor xmlns="eebef177-55b5-4448-a5fb-28ea454417ee">Stephen Raasch</ExternalAuthor>
    <SiteName xmlns="eebef177-55b5-4448-a5fb-28ea454417ee">Firs Field Farm Duck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Firs Field FarmSilver GreenNorfolkNR15 2NW</FacilityAddr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F77B9-E4A6-406C-AA4D-C187F839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78dbe001-c251-4e73-ac7d-a437e8f0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F6050-EB26-4EAD-AB4A-E50F4CD537C7}">
  <ds:schemaRefs>
    <ds:schemaRef ds:uri="http://purl.org/dc/elements/1.1/"/>
    <ds:schemaRef ds:uri="http://www.w3.org/XML/1998/namespace"/>
    <ds:schemaRef ds:uri="662745e8-e224-48e8-a2e3-254862b8c2f5"/>
    <ds:schemaRef ds:uri="8595a0ec-c146-4eeb-925a-270f4bc4be63"/>
    <ds:schemaRef ds:uri="http://schemas.openxmlformats.org/package/2006/metadata/core-properties"/>
    <ds:schemaRef ds:uri="http://schemas.microsoft.com/office/infopath/2007/PartnerControls"/>
    <ds:schemaRef ds:uri="http://purl.org/dc/terms/"/>
    <ds:schemaRef ds:uri="eebef177-55b5-4448-a5fb-28ea454417ee"/>
    <ds:schemaRef ds:uri="78dbe001-c251-4e73-ac7d-a437e8f0ea50"/>
    <ds:schemaRef ds:uri="http://schemas.microsoft.com/office/2006/documentManagement/types"/>
    <ds:schemaRef ds:uri="5ffd8e36-f429-4edc-ab50-c5be8484277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A4B3E1A-5B55-4781-8C93-616A1B908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Wayne Clark</cp:lastModifiedBy>
  <cp:revision>2</cp:revision>
  <dcterms:created xsi:type="dcterms:W3CDTF">2026-01-29T09:54:00Z</dcterms:created>
  <dcterms:modified xsi:type="dcterms:W3CDTF">2026-01-29T09:54:00Z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