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88559" w14:textId="359670E1" w:rsidR="00E64E43" w:rsidRDefault="00A406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Noise and Vibration</w:t>
      </w:r>
      <w:r w:rsidR="001A3C79">
        <w:rPr>
          <w:rFonts w:ascii="Arial" w:hAnsi="Arial" w:cs="Arial"/>
          <w:sz w:val="24"/>
          <w:szCs w:val="24"/>
        </w:rPr>
        <w:t xml:space="preserve"> </w:t>
      </w:r>
      <w:r w:rsidR="00BC67F3">
        <w:rPr>
          <w:rFonts w:ascii="Arial" w:hAnsi="Arial" w:cs="Arial"/>
          <w:sz w:val="24"/>
          <w:szCs w:val="24"/>
        </w:rPr>
        <w:t xml:space="preserve">Newton Grange Farm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256"/>
        <w:gridCol w:w="3402"/>
        <w:gridCol w:w="1320"/>
        <w:gridCol w:w="1993"/>
        <w:gridCol w:w="1993"/>
      </w:tblGrid>
      <w:tr w:rsidR="00A4062E" w14:paraId="1C5B864C" w14:textId="77777777" w:rsidTr="00596A13">
        <w:tc>
          <w:tcPr>
            <w:tcW w:w="1992" w:type="dxa"/>
          </w:tcPr>
          <w:p w14:paraId="3CF05F27" w14:textId="77777777" w:rsidR="00A4062E" w:rsidRPr="00F74F58" w:rsidRDefault="00F74F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992" w:type="dxa"/>
          </w:tcPr>
          <w:p w14:paraId="6C7F415E" w14:textId="77777777" w:rsidR="00A4062E" w:rsidRDefault="00F74F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Receptor</w:t>
            </w:r>
          </w:p>
        </w:tc>
        <w:tc>
          <w:tcPr>
            <w:tcW w:w="1256" w:type="dxa"/>
          </w:tcPr>
          <w:p w14:paraId="68FBAA0F" w14:textId="77777777" w:rsidR="00A4062E" w:rsidRDefault="00F74F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Pathway</w:t>
            </w:r>
          </w:p>
        </w:tc>
        <w:tc>
          <w:tcPr>
            <w:tcW w:w="3402" w:type="dxa"/>
          </w:tcPr>
          <w:p w14:paraId="19B7E57B" w14:textId="77777777" w:rsidR="00A4062E" w:rsidRDefault="00F74F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Risk Management</w:t>
            </w:r>
          </w:p>
        </w:tc>
        <w:tc>
          <w:tcPr>
            <w:tcW w:w="1320" w:type="dxa"/>
          </w:tcPr>
          <w:p w14:paraId="3EEB65F7" w14:textId="77777777" w:rsidR="00A4062E" w:rsidRDefault="00596A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Exposure</w:t>
            </w:r>
          </w:p>
        </w:tc>
        <w:tc>
          <w:tcPr>
            <w:tcW w:w="1993" w:type="dxa"/>
          </w:tcPr>
          <w:p w14:paraId="67B39D1A" w14:textId="77777777" w:rsidR="00A4062E" w:rsidRDefault="00596A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Consequence</w:t>
            </w:r>
          </w:p>
        </w:tc>
        <w:tc>
          <w:tcPr>
            <w:tcW w:w="1993" w:type="dxa"/>
          </w:tcPr>
          <w:p w14:paraId="709EEF9E" w14:textId="77777777" w:rsidR="00A4062E" w:rsidRPr="00596A13" w:rsidRDefault="00596A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Risk</w:t>
            </w:r>
          </w:p>
        </w:tc>
      </w:tr>
      <w:tr w:rsidR="00596A13" w14:paraId="30DE2FAE" w14:textId="77777777" w:rsidTr="00596A13">
        <w:tc>
          <w:tcPr>
            <w:tcW w:w="1992" w:type="dxa"/>
          </w:tcPr>
          <w:p w14:paraId="7E3BDBDC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E8759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B4810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84269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8A39E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9B4B9" w14:textId="77777777" w:rsidR="00596A13" w:rsidRPr="00596A13" w:rsidRDefault="00596A13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>Noise Issues from large vehicles travelling to and from farm</w:t>
            </w:r>
          </w:p>
          <w:p w14:paraId="3446EC42" w14:textId="77777777" w:rsidR="00596A13" w:rsidRPr="00596A13" w:rsidRDefault="00596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26BA8" w14:textId="77777777" w:rsidR="00596A13" w:rsidRPr="00596A13" w:rsidRDefault="00596A13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>Mobile source</w:t>
            </w:r>
          </w:p>
        </w:tc>
        <w:tc>
          <w:tcPr>
            <w:tcW w:w="1992" w:type="dxa"/>
          </w:tcPr>
          <w:p w14:paraId="4C48D10A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851A3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0AE5C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DD897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AD22E" w14:textId="77777777" w:rsidR="00EC5BB6" w:rsidRDefault="00EC5B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DE077" w14:textId="1BE8A45B" w:rsidR="00596A13" w:rsidRPr="00596A13" w:rsidRDefault="00596A13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>N</w:t>
            </w:r>
            <w:r w:rsidR="00F61570">
              <w:rPr>
                <w:rFonts w:ascii="Arial" w:hAnsi="Arial" w:cs="Arial"/>
                <w:sz w:val="20"/>
                <w:szCs w:val="20"/>
              </w:rPr>
              <w:t>o n</w:t>
            </w:r>
            <w:r w:rsidRPr="00596A13">
              <w:rPr>
                <w:rFonts w:ascii="Arial" w:hAnsi="Arial" w:cs="Arial"/>
                <w:sz w:val="20"/>
                <w:szCs w:val="20"/>
              </w:rPr>
              <w:t>eighbouring dwelling houses within 400m of installation.</w:t>
            </w:r>
          </w:p>
        </w:tc>
        <w:tc>
          <w:tcPr>
            <w:tcW w:w="1256" w:type="dxa"/>
          </w:tcPr>
          <w:p w14:paraId="52090015" w14:textId="77777777" w:rsidR="00596A13" w:rsidRDefault="00596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51114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CF1DF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7EE66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19898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7DB62" w14:textId="77777777" w:rsidR="001B5B2B" w:rsidRPr="00596A13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8021E" w14:textId="77777777" w:rsidR="00596A13" w:rsidRPr="00596A13" w:rsidRDefault="00596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5DF43" w14:textId="77777777" w:rsidR="00596A13" w:rsidRPr="00596A13" w:rsidRDefault="00596A13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 xml:space="preserve">     Air</w:t>
            </w:r>
          </w:p>
        </w:tc>
        <w:tc>
          <w:tcPr>
            <w:tcW w:w="3402" w:type="dxa"/>
          </w:tcPr>
          <w:p w14:paraId="0D22E72F" w14:textId="4EF02BD2" w:rsidR="00596A13" w:rsidRPr="00596A13" w:rsidRDefault="00596A13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 xml:space="preserve">Measures as described in </w:t>
            </w:r>
            <w:r w:rsidR="0091652E" w:rsidRPr="0091652E">
              <w:rPr>
                <w:rFonts w:ascii="Arial" w:hAnsi="Arial" w:cs="Arial"/>
                <w:sz w:val="20"/>
                <w:szCs w:val="20"/>
              </w:rPr>
              <w:t xml:space="preserve">SGN EPR6.09 </w:t>
            </w:r>
            <w:r>
              <w:rPr>
                <w:rFonts w:ascii="Arial" w:hAnsi="Arial" w:cs="Arial"/>
                <w:sz w:val="20"/>
                <w:szCs w:val="20"/>
              </w:rPr>
              <w:t xml:space="preserve">(Farming) Noise Management at Intensive Livestock Installations. All vehicles are required to be driven onto and offsite with due consideration for neighbours. </w:t>
            </w:r>
            <w:r w:rsidR="00D50256">
              <w:rPr>
                <w:rFonts w:ascii="Arial" w:hAnsi="Arial" w:cs="Arial"/>
                <w:sz w:val="20"/>
                <w:szCs w:val="20"/>
              </w:rPr>
              <w:t>Bird catching frequently occurring during night time (reduced bird stress) All vehicles regularly maintained to minimise engine noise. Roadways are free from potholes and maintained in good order</w:t>
            </w:r>
            <w:r w:rsidR="001B5B2B">
              <w:rPr>
                <w:rFonts w:ascii="Arial" w:hAnsi="Arial" w:cs="Arial"/>
                <w:sz w:val="20"/>
                <w:szCs w:val="20"/>
              </w:rPr>
              <w:t>. Route selection made with due consideration to nearby neighbours.</w:t>
            </w:r>
          </w:p>
        </w:tc>
        <w:tc>
          <w:tcPr>
            <w:tcW w:w="1320" w:type="dxa"/>
          </w:tcPr>
          <w:p w14:paraId="0F0BA163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B05FE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1AF80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68D41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5C296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6FBBE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45642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DD83A" w14:textId="77777777" w:rsidR="00596A13" w:rsidRPr="00596A13" w:rsidRDefault="001B5B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Unlikely</w:t>
            </w:r>
          </w:p>
        </w:tc>
        <w:tc>
          <w:tcPr>
            <w:tcW w:w="1993" w:type="dxa"/>
          </w:tcPr>
          <w:p w14:paraId="4F2CF007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116E9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89E5E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405F0E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B6CF0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EE64B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57A15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918E6" w14:textId="77777777" w:rsidR="00596A13" w:rsidRPr="00596A13" w:rsidRDefault="001B5B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annoyance</w:t>
            </w:r>
          </w:p>
        </w:tc>
        <w:tc>
          <w:tcPr>
            <w:tcW w:w="1993" w:type="dxa"/>
          </w:tcPr>
          <w:p w14:paraId="725CFBE8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8DF06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0F12D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118E7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50951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3597F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D145C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2E23D" w14:textId="77777777" w:rsidR="00596A13" w:rsidRPr="00596A13" w:rsidRDefault="001B5B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  <w:tr w:rsidR="001B5B2B" w14:paraId="440816B6" w14:textId="77777777" w:rsidTr="00596A13">
        <w:tc>
          <w:tcPr>
            <w:tcW w:w="1992" w:type="dxa"/>
          </w:tcPr>
          <w:p w14:paraId="56D7E0E1" w14:textId="77777777" w:rsidR="000776DD" w:rsidRDefault="000776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AFA32" w14:textId="77777777" w:rsidR="000776DD" w:rsidRDefault="000776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D1D91" w14:textId="77777777" w:rsidR="000776DD" w:rsidRDefault="000776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40F82" w14:textId="77777777" w:rsidR="001B5B2B" w:rsidRDefault="001B5B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vehicles delivering/collecting from site, litter removal, removal of dirty water</w:t>
            </w:r>
          </w:p>
        </w:tc>
        <w:tc>
          <w:tcPr>
            <w:tcW w:w="1992" w:type="dxa"/>
          </w:tcPr>
          <w:p w14:paraId="69739ACF" w14:textId="77777777" w:rsidR="001B5B2B" w:rsidRDefault="001B5B2B" w:rsidP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6D3F7" w14:textId="77777777" w:rsidR="001B5B2B" w:rsidRDefault="001B5B2B" w:rsidP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E5944" w14:textId="77777777" w:rsidR="001B5B2B" w:rsidRDefault="001B5B2B" w:rsidP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3176" w14:textId="4D8C118C" w:rsidR="001B5B2B" w:rsidRDefault="001B5B2B" w:rsidP="001B5B2B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>N</w:t>
            </w:r>
            <w:r w:rsidR="00F61570">
              <w:rPr>
                <w:rFonts w:ascii="Arial" w:hAnsi="Arial" w:cs="Arial"/>
                <w:sz w:val="20"/>
                <w:szCs w:val="20"/>
              </w:rPr>
              <w:t>o n</w:t>
            </w:r>
            <w:r w:rsidRPr="00596A13">
              <w:rPr>
                <w:rFonts w:ascii="Arial" w:hAnsi="Arial" w:cs="Arial"/>
                <w:sz w:val="20"/>
                <w:szCs w:val="20"/>
              </w:rPr>
              <w:t>eighbouring dwelling houses within 400m of installation.</w:t>
            </w:r>
          </w:p>
        </w:tc>
        <w:tc>
          <w:tcPr>
            <w:tcW w:w="1256" w:type="dxa"/>
          </w:tcPr>
          <w:p w14:paraId="4C7D58B4" w14:textId="77777777" w:rsidR="001B5B2B" w:rsidRDefault="001B5B2B" w:rsidP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0CD40" w14:textId="77777777" w:rsidR="001B5B2B" w:rsidRDefault="001B5B2B" w:rsidP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F049E" w14:textId="77777777" w:rsidR="001B5B2B" w:rsidRPr="00596A13" w:rsidRDefault="001B5B2B" w:rsidP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0D852" w14:textId="77777777" w:rsidR="001B5B2B" w:rsidRPr="00596A13" w:rsidRDefault="001B5B2B" w:rsidP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7A11A" w14:textId="77777777" w:rsidR="001B5B2B" w:rsidRDefault="001B5B2B" w:rsidP="001B5B2B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 xml:space="preserve">     Air</w:t>
            </w:r>
          </w:p>
        </w:tc>
        <w:tc>
          <w:tcPr>
            <w:tcW w:w="3402" w:type="dxa"/>
          </w:tcPr>
          <w:p w14:paraId="2C9C17B9" w14:textId="77777777" w:rsidR="001B5B2B" w:rsidRPr="00596A13" w:rsidRDefault="00986BDB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 xml:space="preserve">Measures as described in </w:t>
            </w:r>
            <w:r w:rsidR="0091652E" w:rsidRPr="0091652E">
              <w:rPr>
                <w:rFonts w:ascii="Arial" w:hAnsi="Arial" w:cs="Arial"/>
                <w:sz w:val="20"/>
                <w:szCs w:val="20"/>
              </w:rPr>
              <w:t xml:space="preserve">SGN EPR6.09 </w:t>
            </w:r>
            <w:r>
              <w:rPr>
                <w:rFonts w:ascii="Arial" w:hAnsi="Arial" w:cs="Arial"/>
                <w:sz w:val="20"/>
                <w:szCs w:val="20"/>
              </w:rPr>
              <w:t>Vehicles well maintained and driven slowly on site. Engines not left idling. Audible reversing warnings mostly during daylight hours, excepting during night catching.</w:t>
            </w:r>
            <w:r w:rsidR="000776DD">
              <w:rPr>
                <w:rFonts w:ascii="Arial" w:hAnsi="Arial" w:cs="Arial"/>
                <w:sz w:val="20"/>
                <w:szCs w:val="20"/>
              </w:rPr>
              <w:t xml:space="preserve"> Dirty water and litter removal during daylight hours.</w:t>
            </w:r>
          </w:p>
        </w:tc>
        <w:tc>
          <w:tcPr>
            <w:tcW w:w="1320" w:type="dxa"/>
          </w:tcPr>
          <w:p w14:paraId="7B46CD4D" w14:textId="77777777" w:rsidR="000776DD" w:rsidRDefault="000776DD" w:rsidP="000776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EEC8B" w14:textId="77777777" w:rsidR="000776DD" w:rsidRDefault="000776DD" w:rsidP="000776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58E27" w14:textId="77777777" w:rsidR="000776DD" w:rsidRDefault="000776DD" w:rsidP="000776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B3919" w14:textId="77777777" w:rsidR="001B5B2B" w:rsidRDefault="000776DD" w:rsidP="00077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Unlikely</w:t>
            </w:r>
          </w:p>
        </w:tc>
        <w:tc>
          <w:tcPr>
            <w:tcW w:w="1993" w:type="dxa"/>
          </w:tcPr>
          <w:p w14:paraId="543A4022" w14:textId="77777777" w:rsidR="000776DD" w:rsidRDefault="000776DD" w:rsidP="000776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B4033" w14:textId="77777777" w:rsidR="000776DD" w:rsidRDefault="000776DD" w:rsidP="000776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ADB49" w14:textId="77777777" w:rsidR="000776DD" w:rsidRDefault="000776DD" w:rsidP="000776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B7BE6" w14:textId="77777777" w:rsidR="001B5B2B" w:rsidRDefault="000776DD" w:rsidP="00077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annoyance</w:t>
            </w:r>
          </w:p>
        </w:tc>
        <w:tc>
          <w:tcPr>
            <w:tcW w:w="1993" w:type="dxa"/>
          </w:tcPr>
          <w:p w14:paraId="692D1479" w14:textId="77777777" w:rsidR="000776DD" w:rsidRDefault="000776DD" w:rsidP="000776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751C8" w14:textId="77777777" w:rsidR="000776DD" w:rsidRDefault="000776DD" w:rsidP="000776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927BE" w14:textId="77777777" w:rsidR="000776DD" w:rsidRDefault="000776DD" w:rsidP="000776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685CD" w14:textId="77777777" w:rsidR="001B5B2B" w:rsidRDefault="000776DD" w:rsidP="00077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5C4BE2" w14:paraId="01E1C83C" w14:textId="77777777" w:rsidTr="00596A13">
        <w:tc>
          <w:tcPr>
            <w:tcW w:w="1992" w:type="dxa"/>
          </w:tcPr>
          <w:p w14:paraId="055C2D18" w14:textId="77777777" w:rsidR="00B04CAC" w:rsidRDefault="00B04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AB78D" w14:textId="77777777" w:rsidR="005C4BE2" w:rsidRDefault="005C4B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vehicle movements</w:t>
            </w:r>
          </w:p>
          <w:p w14:paraId="33A08127" w14:textId="77777777" w:rsidR="005C4BE2" w:rsidRDefault="005C4B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Source</w:t>
            </w:r>
          </w:p>
        </w:tc>
        <w:tc>
          <w:tcPr>
            <w:tcW w:w="1992" w:type="dxa"/>
          </w:tcPr>
          <w:p w14:paraId="2F878258" w14:textId="77777777" w:rsidR="00B04CAC" w:rsidRDefault="00B04CAC" w:rsidP="001B5B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04740" w14:textId="0535B6D6" w:rsidR="005C4BE2" w:rsidRDefault="005C4BE2" w:rsidP="001B5B2B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>N</w:t>
            </w:r>
            <w:r w:rsidR="00F61570">
              <w:rPr>
                <w:rFonts w:ascii="Arial" w:hAnsi="Arial" w:cs="Arial"/>
                <w:sz w:val="20"/>
                <w:szCs w:val="20"/>
              </w:rPr>
              <w:t>o n</w:t>
            </w:r>
            <w:r w:rsidRPr="00596A13">
              <w:rPr>
                <w:rFonts w:ascii="Arial" w:hAnsi="Arial" w:cs="Arial"/>
                <w:sz w:val="20"/>
                <w:szCs w:val="20"/>
              </w:rPr>
              <w:t>eighbouring dwelling houses within 400m of installation.</w:t>
            </w:r>
          </w:p>
        </w:tc>
        <w:tc>
          <w:tcPr>
            <w:tcW w:w="1256" w:type="dxa"/>
          </w:tcPr>
          <w:p w14:paraId="2BDA67EC" w14:textId="77777777" w:rsidR="005C4BE2" w:rsidRDefault="005C4BE2" w:rsidP="005C4B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1A45E" w14:textId="77777777" w:rsidR="005C4BE2" w:rsidRPr="00596A13" w:rsidRDefault="005C4BE2" w:rsidP="005C4B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BAFF9" w14:textId="77777777" w:rsidR="005C4BE2" w:rsidRPr="00596A13" w:rsidRDefault="005C4BE2" w:rsidP="005C4B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AA6D1" w14:textId="77777777" w:rsidR="005C4BE2" w:rsidRDefault="005C4BE2" w:rsidP="005C4BE2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 xml:space="preserve">     Air</w:t>
            </w:r>
          </w:p>
        </w:tc>
        <w:tc>
          <w:tcPr>
            <w:tcW w:w="3402" w:type="dxa"/>
          </w:tcPr>
          <w:p w14:paraId="179E8515" w14:textId="77777777" w:rsidR="005C4BE2" w:rsidRPr="00596A13" w:rsidRDefault="005C4BE2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 xml:space="preserve">Measures as described in </w:t>
            </w:r>
            <w:r w:rsidR="0091652E" w:rsidRPr="0091652E">
              <w:rPr>
                <w:rFonts w:ascii="Arial" w:hAnsi="Arial" w:cs="Arial"/>
                <w:sz w:val="20"/>
                <w:szCs w:val="20"/>
              </w:rPr>
              <w:t xml:space="preserve">SGN EPR6.09 </w:t>
            </w:r>
            <w:r>
              <w:rPr>
                <w:rFonts w:ascii="Arial" w:hAnsi="Arial" w:cs="Arial"/>
                <w:sz w:val="20"/>
                <w:szCs w:val="20"/>
              </w:rPr>
              <w:t>Vehicles driven slowly on site for night catching. Low risk for other small vehicle movements during daylight hours.</w:t>
            </w:r>
          </w:p>
        </w:tc>
        <w:tc>
          <w:tcPr>
            <w:tcW w:w="1320" w:type="dxa"/>
          </w:tcPr>
          <w:p w14:paraId="37643259" w14:textId="77777777" w:rsidR="005C4BE2" w:rsidRDefault="005C4BE2" w:rsidP="005C4B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C5142" w14:textId="77777777" w:rsidR="005C4BE2" w:rsidRDefault="005C4BE2" w:rsidP="005C4B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60B0C" w14:textId="77777777" w:rsidR="005C4BE2" w:rsidRDefault="005C4BE2" w:rsidP="005C4B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Unlikely</w:t>
            </w:r>
          </w:p>
        </w:tc>
        <w:tc>
          <w:tcPr>
            <w:tcW w:w="1993" w:type="dxa"/>
          </w:tcPr>
          <w:p w14:paraId="0F129C6F" w14:textId="77777777" w:rsidR="005C4BE2" w:rsidRDefault="005C4BE2" w:rsidP="005C4B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81654" w14:textId="77777777" w:rsidR="005C4BE2" w:rsidRDefault="005C4BE2" w:rsidP="005C4B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83B5" w14:textId="77777777" w:rsidR="005C4BE2" w:rsidRDefault="005C4BE2" w:rsidP="005C4B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annoyance</w:t>
            </w:r>
          </w:p>
        </w:tc>
        <w:tc>
          <w:tcPr>
            <w:tcW w:w="1993" w:type="dxa"/>
          </w:tcPr>
          <w:p w14:paraId="3DC2A5DF" w14:textId="77777777" w:rsidR="005C4BE2" w:rsidRDefault="005C4BE2" w:rsidP="005C4B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24429" w14:textId="77777777" w:rsidR="005C4BE2" w:rsidRDefault="005C4BE2" w:rsidP="005C4B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DDC52B" w14:textId="77777777" w:rsidR="005C4BE2" w:rsidRDefault="005C4BE2" w:rsidP="005C4B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B04CAC" w14:paraId="431248A2" w14:textId="77777777" w:rsidTr="00596A13">
        <w:tc>
          <w:tcPr>
            <w:tcW w:w="1992" w:type="dxa"/>
          </w:tcPr>
          <w:p w14:paraId="4DCB4F75" w14:textId="77777777" w:rsidR="00B04CAC" w:rsidRDefault="00B04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 transfer from lorry to bins</w:t>
            </w:r>
          </w:p>
          <w:p w14:paraId="0BB4150D" w14:textId="77777777" w:rsidR="00B04CAC" w:rsidRDefault="00B04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Fixed Source</w:t>
            </w:r>
          </w:p>
        </w:tc>
        <w:tc>
          <w:tcPr>
            <w:tcW w:w="1992" w:type="dxa"/>
          </w:tcPr>
          <w:p w14:paraId="16983A2A" w14:textId="2DB62210" w:rsidR="00B04CAC" w:rsidRDefault="00B04CAC" w:rsidP="001B5B2B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>N</w:t>
            </w:r>
            <w:r w:rsidR="00F61570">
              <w:rPr>
                <w:rFonts w:ascii="Arial" w:hAnsi="Arial" w:cs="Arial"/>
                <w:sz w:val="20"/>
                <w:szCs w:val="20"/>
              </w:rPr>
              <w:t>o n</w:t>
            </w:r>
            <w:r w:rsidRPr="00596A13">
              <w:rPr>
                <w:rFonts w:ascii="Arial" w:hAnsi="Arial" w:cs="Arial"/>
                <w:sz w:val="20"/>
                <w:szCs w:val="20"/>
              </w:rPr>
              <w:t>eighbouring dwelling houses within 400m of installation.</w:t>
            </w:r>
          </w:p>
        </w:tc>
        <w:tc>
          <w:tcPr>
            <w:tcW w:w="1256" w:type="dxa"/>
          </w:tcPr>
          <w:p w14:paraId="68FC17B3" w14:textId="77777777" w:rsidR="00B04CAC" w:rsidRPr="00596A13" w:rsidRDefault="00B04CAC" w:rsidP="00B04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621F1" w14:textId="77777777" w:rsidR="00B04CAC" w:rsidRDefault="00B04CAC" w:rsidP="00B04CAC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 xml:space="preserve">     Air</w:t>
            </w:r>
          </w:p>
        </w:tc>
        <w:tc>
          <w:tcPr>
            <w:tcW w:w="3402" w:type="dxa"/>
          </w:tcPr>
          <w:p w14:paraId="13F0F451" w14:textId="77777777" w:rsidR="00B04CAC" w:rsidRPr="00596A13" w:rsidRDefault="00B04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Vehicles well maintained and designed to minimise noise during transfer.</w:t>
            </w:r>
          </w:p>
        </w:tc>
        <w:tc>
          <w:tcPr>
            <w:tcW w:w="1320" w:type="dxa"/>
          </w:tcPr>
          <w:p w14:paraId="1DD99222" w14:textId="77777777" w:rsidR="00B04CAC" w:rsidRDefault="00B04CAC" w:rsidP="00B04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7D980" w14:textId="77777777" w:rsidR="00B04CAC" w:rsidRDefault="00B04CAC" w:rsidP="00B04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Unlikely</w:t>
            </w:r>
          </w:p>
        </w:tc>
        <w:tc>
          <w:tcPr>
            <w:tcW w:w="1993" w:type="dxa"/>
          </w:tcPr>
          <w:p w14:paraId="13EFD15A" w14:textId="77777777" w:rsidR="00B04CAC" w:rsidRDefault="00B04CAC" w:rsidP="00B04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F38F7" w14:textId="77777777" w:rsidR="00B04CAC" w:rsidRDefault="00B04CAC" w:rsidP="00B04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annoyance</w:t>
            </w:r>
          </w:p>
        </w:tc>
        <w:tc>
          <w:tcPr>
            <w:tcW w:w="1993" w:type="dxa"/>
          </w:tcPr>
          <w:p w14:paraId="7E7962AC" w14:textId="77777777" w:rsidR="00B04CAC" w:rsidRDefault="00B04CAC" w:rsidP="00B04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B65EF" w14:textId="77777777" w:rsidR="00B04CAC" w:rsidRDefault="00B04CAC" w:rsidP="00B04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B04CAC" w14:paraId="39081968" w14:textId="77777777" w:rsidTr="00596A13">
        <w:tc>
          <w:tcPr>
            <w:tcW w:w="1992" w:type="dxa"/>
          </w:tcPr>
          <w:p w14:paraId="2F793B48" w14:textId="77777777" w:rsidR="00A80ADB" w:rsidRDefault="00A80A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3F71F" w14:textId="77777777" w:rsidR="00B04CAC" w:rsidRDefault="00B04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Ventilation Fans</w:t>
            </w:r>
          </w:p>
          <w:p w14:paraId="3C8C426B" w14:textId="77777777" w:rsidR="00B04CAC" w:rsidRDefault="00B04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Fixed Source</w:t>
            </w:r>
          </w:p>
        </w:tc>
        <w:tc>
          <w:tcPr>
            <w:tcW w:w="1992" w:type="dxa"/>
          </w:tcPr>
          <w:p w14:paraId="6BDCDAC2" w14:textId="46EDECE9" w:rsidR="00B04CAC" w:rsidRPr="00596A13" w:rsidRDefault="00A80ADB" w:rsidP="001B5B2B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>N</w:t>
            </w:r>
            <w:r w:rsidR="00F61570">
              <w:rPr>
                <w:rFonts w:ascii="Arial" w:hAnsi="Arial" w:cs="Arial"/>
                <w:sz w:val="20"/>
                <w:szCs w:val="20"/>
              </w:rPr>
              <w:t>o n</w:t>
            </w:r>
            <w:r w:rsidRPr="00596A13">
              <w:rPr>
                <w:rFonts w:ascii="Arial" w:hAnsi="Arial" w:cs="Arial"/>
                <w:sz w:val="20"/>
                <w:szCs w:val="20"/>
              </w:rPr>
              <w:t xml:space="preserve">eighbouring dwelling houses within 400m of </w:t>
            </w:r>
            <w:r w:rsidRPr="00596A13">
              <w:rPr>
                <w:rFonts w:ascii="Arial" w:hAnsi="Arial" w:cs="Arial"/>
                <w:sz w:val="20"/>
                <w:szCs w:val="20"/>
              </w:rPr>
              <w:lastRenderedPageBreak/>
              <w:t>installation</w:t>
            </w:r>
          </w:p>
        </w:tc>
        <w:tc>
          <w:tcPr>
            <w:tcW w:w="1256" w:type="dxa"/>
          </w:tcPr>
          <w:p w14:paraId="12C14728" w14:textId="77777777" w:rsidR="00A80ADB" w:rsidRPr="00596A13" w:rsidRDefault="00A80ADB" w:rsidP="00A80A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3749E" w14:textId="77777777" w:rsidR="00B04CAC" w:rsidRPr="00596A13" w:rsidRDefault="00A80ADB" w:rsidP="00A80ADB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 xml:space="preserve">     Air</w:t>
            </w:r>
          </w:p>
        </w:tc>
        <w:tc>
          <w:tcPr>
            <w:tcW w:w="3402" w:type="dxa"/>
          </w:tcPr>
          <w:p w14:paraId="1A2D95E3" w14:textId="77777777" w:rsidR="00B04CAC" w:rsidRDefault="00A80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Efficient extraction fans matched to size and population within house.</w:t>
            </w:r>
          </w:p>
          <w:p w14:paraId="61DBD9B0" w14:textId="77777777" w:rsidR="00A80ADB" w:rsidRDefault="00A80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Regularly maintained.</w:t>
            </w:r>
          </w:p>
        </w:tc>
        <w:tc>
          <w:tcPr>
            <w:tcW w:w="1320" w:type="dxa"/>
          </w:tcPr>
          <w:p w14:paraId="4A3B25EE" w14:textId="77777777" w:rsidR="00A80ADB" w:rsidRDefault="00A80ADB" w:rsidP="00A80A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AF200" w14:textId="77777777" w:rsidR="00B04CAC" w:rsidRDefault="00A80ADB" w:rsidP="00A80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Unlikely</w:t>
            </w:r>
          </w:p>
        </w:tc>
        <w:tc>
          <w:tcPr>
            <w:tcW w:w="1993" w:type="dxa"/>
          </w:tcPr>
          <w:p w14:paraId="3C92E256" w14:textId="77777777" w:rsidR="00A80ADB" w:rsidRDefault="00A80ADB" w:rsidP="00A80A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1CC24" w14:textId="77777777" w:rsidR="00B04CAC" w:rsidRDefault="00A80ADB" w:rsidP="00A80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annoyance</w:t>
            </w:r>
          </w:p>
        </w:tc>
        <w:tc>
          <w:tcPr>
            <w:tcW w:w="1993" w:type="dxa"/>
          </w:tcPr>
          <w:p w14:paraId="6201652E" w14:textId="77777777" w:rsidR="00A80ADB" w:rsidRDefault="00A80ADB" w:rsidP="00A80A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38953" w14:textId="77777777" w:rsidR="00B04CAC" w:rsidRDefault="00A80ADB" w:rsidP="00A80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A80ADB" w14:paraId="7BA30391" w14:textId="77777777" w:rsidTr="00596A13">
        <w:tc>
          <w:tcPr>
            <w:tcW w:w="1992" w:type="dxa"/>
          </w:tcPr>
          <w:p w14:paraId="06C385F9" w14:textId="77777777" w:rsidR="00A80ADB" w:rsidRDefault="00A80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System/Standby Generator</w:t>
            </w:r>
          </w:p>
          <w:p w14:paraId="15F7571C" w14:textId="77777777" w:rsidR="00D16DDF" w:rsidRDefault="00D16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Fixed Source</w:t>
            </w:r>
          </w:p>
        </w:tc>
        <w:tc>
          <w:tcPr>
            <w:tcW w:w="1992" w:type="dxa"/>
          </w:tcPr>
          <w:p w14:paraId="4CD582BF" w14:textId="7708A1CB" w:rsidR="00A80ADB" w:rsidRPr="00596A13" w:rsidRDefault="00A80ADB" w:rsidP="001B5B2B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>N</w:t>
            </w:r>
            <w:r w:rsidR="00F61570">
              <w:rPr>
                <w:rFonts w:ascii="Arial" w:hAnsi="Arial" w:cs="Arial"/>
                <w:sz w:val="20"/>
                <w:szCs w:val="20"/>
              </w:rPr>
              <w:t>o n</w:t>
            </w:r>
            <w:r w:rsidRPr="00596A13">
              <w:rPr>
                <w:rFonts w:ascii="Arial" w:hAnsi="Arial" w:cs="Arial"/>
                <w:sz w:val="20"/>
                <w:szCs w:val="20"/>
              </w:rPr>
              <w:t>eighbouring dwelling houses within 400m of installation</w:t>
            </w:r>
          </w:p>
        </w:tc>
        <w:tc>
          <w:tcPr>
            <w:tcW w:w="1256" w:type="dxa"/>
          </w:tcPr>
          <w:p w14:paraId="3605AE5B" w14:textId="77777777" w:rsidR="00A80ADB" w:rsidRPr="00596A13" w:rsidRDefault="00A80ADB" w:rsidP="00A80A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EB227" w14:textId="77777777" w:rsidR="00A80ADB" w:rsidRPr="00596A13" w:rsidRDefault="00A80ADB" w:rsidP="00A80ADB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 xml:space="preserve">     Air</w:t>
            </w:r>
          </w:p>
        </w:tc>
        <w:tc>
          <w:tcPr>
            <w:tcW w:w="3402" w:type="dxa"/>
          </w:tcPr>
          <w:p w14:paraId="50053485" w14:textId="77777777" w:rsidR="00A80ADB" w:rsidRDefault="00D16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tested weekly (Mondays mid-morning to reduce disturbance)</w:t>
            </w:r>
          </w:p>
          <w:p w14:paraId="72BCAE8D" w14:textId="77777777" w:rsidR="00D16DDF" w:rsidRDefault="00D16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Specialist maintenance contract in operation.</w:t>
            </w:r>
          </w:p>
          <w:p w14:paraId="4B814810" w14:textId="77777777" w:rsidR="00D16DDF" w:rsidRDefault="00D16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Frequent electrical servicing.</w:t>
            </w:r>
          </w:p>
        </w:tc>
        <w:tc>
          <w:tcPr>
            <w:tcW w:w="1320" w:type="dxa"/>
          </w:tcPr>
          <w:p w14:paraId="39B67CEF" w14:textId="77777777" w:rsidR="00D16DDF" w:rsidRDefault="00D16DDF" w:rsidP="00D16D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39E9D" w14:textId="77777777" w:rsidR="00A80ADB" w:rsidRDefault="00D16DDF" w:rsidP="00D16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Unlikely</w:t>
            </w:r>
          </w:p>
        </w:tc>
        <w:tc>
          <w:tcPr>
            <w:tcW w:w="1993" w:type="dxa"/>
          </w:tcPr>
          <w:p w14:paraId="3F48B2F2" w14:textId="77777777" w:rsidR="00D16DDF" w:rsidRDefault="00D16DDF" w:rsidP="00D16D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5B372" w14:textId="77777777" w:rsidR="00A80ADB" w:rsidRDefault="00D16DDF" w:rsidP="00D16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annoyance</w:t>
            </w:r>
          </w:p>
        </w:tc>
        <w:tc>
          <w:tcPr>
            <w:tcW w:w="1993" w:type="dxa"/>
          </w:tcPr>
          <w:p w14:paraId="6CC20BD4" w14:textId="77777777" w:rsidR="00D16DDF" w:rsidRDefault="00D16DDF" w:rsidP="00D16D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CC809" w14:textId="77777777" w:rsidR="00A80ADB" w:rsidRDefault="00D16DDF" w:rsidP="00D16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D16DDF" w14:paraId="32461CBE" w14:textId="77777777" w:rsidTr="00596A13">
        <w:tc>
          <w:tcPr>
            <w:tcW w:w="1992" w:type="dxa"/>
          </w:tcPr>
          <w:p w14:paraId="37CCCD15" w14:textId="677543E6" w:rsidR="00D16DDF" w:rsidRDefault="00D16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Chickens</w:t>
            </w:r>
          </w:p>
          <w:p w14:paraId="46E47EC3" w14:textId="77777777" w:rsidR="00D16DDF" w:rsidRDefault="00FE2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</w:t>
            </w:r>
            <w:r w:rsidR="00D16DDF">
              <w:rPr>
                <w:rFonts w:ascii="Arial" w:hAnsi="Arial" w:cs="Arial"/>
                <w:sz w:val="20"/>
                <w:szCs w:val="20"/>
              </w:rPr>
              <w:t xml:space="preserve"> Source</w:t>
            </w:r>
          </w:p>
        </w:tc>
        <w:tc>
          <w:tcPr>
            <w:tcW w:w="1992" w:type="dxa"/>
          </w:tcPr>
          <w:p w14:paraId="46DFDA67" w14:textId="0E064D31" w:rsidR="00D16DDF" w:rsidRPr="00596A13" w:rsidRDefault="00D16DDF" w:rsidP="001B5B2B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>N</w:t>
            </w:r>
            <w:r w:rsidR="00F61570">
              <w:rPr>
                <w:rFonts w:ascii="Arial" w:hAnsi="Arial" w:cs="Arial"/>
                <w:sz w:val="20"/>
                <w:szCs w:val="20"/>
              </w:rPr>
              <w:t>o n</w:t>
            </w:r>
            <w:r w:rsidRPr="00596A13">
              <w:rPr>
                <w:rFonts w:ascii="Arial" w:hAnsi="Arial" w:cs="Arial"/>
                <w:sz w:val="20"/>
                <w:szCs w:val="20"/>
              </w:rPr>
              <w:t>eighbouring dwelling houses within 400m of installation</w:t>
            </w:r>
          </w:p>
        </w:tc>
        <w:tc>
          <w:tcPr>
            <w:tcW w:w="1256" w:type="dxa"/>
          </w:tcPr>
          <w:p w14:paraId="14CA79E9" w14:textId="77777777" w:rsidR="00D16DDF" w:rsidRPr="00596A13" w:rsidRDefault="00D16DDF" w:rsidP="00D16D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3A6FA" w14:textId="77777777" w:rsidR="00D16DDF" w:rsidRPr="00596A13" w:rsidRDefault="00D16DDF" w:rsidP="00D16DDF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 xml:space="preserve">     Air</w:t>
            </w:r>
          </w:p>
        </w:tc>
        <w:tc>
          <w:tcPr>
            <w:tcW w:w="3402" w:type="dxa"/>
          </w:tcPr>
          <w:p w14:paraId="25199BAA" w14:textId="77777777" w:rsidR="00D16DDF" w:rsidRDefault="00FE2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 risk during growing period.</w:t>
            </w:r>
          </w:p>
          <w:p w14:paraId="6275903D" w14:textId="77777777" w:rsidR="00FE2723" w:rsidRDefault="00FE2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during catching minimised by careful bird handling by trained catchers. Prompt departure of loaded lorries.</w:t>
            </w:r>
          </w:p>
        </w:tc>
        <w:tc>
          <w:tcPr>
            <w:tcW w:w="1320" w:type="dxa"/>
          </w:tcPr>
          <w:p w14:paraId="532B58F0" w14:textId="77777777" w:rsidR="00FE2723" w:rsidRDefault="00FE2723" w:rsidP="00FE27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FD4CA" w14:textId="77777777" w:rsidR="00D16DDF" w:rsidRDefault="00FE2723" w:rsidP="00FE2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Unlikely</w:t>
            </w:r>
          </w:p>
        </w:tc>
        <w:tc>
          <w:tcPr>
            <w:tcW w:w="1993" w:type="dxa"/>
          </w:tcPr>
          <w:p w14:paraId="31932EE9" w14:textId="77777777" w:rsidR="00FE2723" w:rsidRDefault="00FE2723" w:rsidP="00FE2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7B7F33" w14:textId="77777777" w:rsidR="00D16DDF" w:rsidRDefault="00FE2723" w:rsidP="00FE2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annoyance</w:t>
            </w:r>
          </w:p>
        </w:tc>
        <w:tc>
          <w:tcPr>
            <w:tcW w:w="1993" w:type="dxa"/>
          </w:tcPr>
          <w:p w14:paraId="7ACBD091" w14:textId="77777777" w:rsidR="00FE2723" w:rsidRDefault="00FE2723" w:rsidP="00FE27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D536B" w14:textId="77777777" w:rsidR="00D16DDF" w:rsidRDefault="00FE2723" w:rsidP="00FE2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FE2723" w14:paraId="3FE5D8C0" w14:textId="77777777" w:rsidTr="00596A13">
        <w:tc>
          <w:tcPr>
            <w:tcW w:w="1992" w:type="dxa"/>
          </w:tcPr>
          <w:p w14:paraId="46C97C04" w14:textId="77777777" w:rsidR="00FE2723" w:rsidRDefault="00FE2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</w:t>
            </w:r>
          </w:p>
          <w:p w14:paraId="3AA77ADF" w14:textId="77777777" w:rsidR="00FE2723" w:rsidRDefault="00FE2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Source</w:t>
            </w:r>
          </w:p>
        </w:tc>
        <w:tc>
          <w:tcPr>
            <w:tcW w:w="1992" w:type="dxa"/>
          </w:tcPr>
          <w:p w14:paraId="4621998C" w14:textId="62C0E3E0" w:rsidR="00FE2723" w:rsidRPr="00596A13" w:rsidRDefault="00FE2723" w:rsidP="001B5B2B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>N</w:t>
            </w:r>
            <w:r w:rsidR="00F61570">
              <w:rPr>
                <w:rFonts w:ascii="Arial" w:hAnsi="Arial" w:cs="Arial"/>
                <w:sz w:val="20"/>
                <w:szCs w:val="20"/>
              </w:rPr>
              <w:t>o n</w:t>
            </w:r>
            <w:r w:rsidRPr="00596A13">
              <w:rPr>
                <w:rFonts w:ascii="Arial" w:hAnsi="Arial" w:cs="Arial"/>
                <w:sz w:val="20"/>
                <w:szCs w:val="20"/>
              </w:rPr>
              <w:t>eighbouring dwelling houses within 400m of installation</w:t>
            </w:r>
          </w:p>
        </w:tc>
        <w:tc>
          <w:tcPr>
            <w:tcW w:w="1256" w:type="dxa"/>
          </w:tcPr>
          <w:p w14:paraId="120C7637" w14:textId="77777777" w:rsidR="00FE2723" w:rsidRPr="00596A13" w:rsidRDefault="00FE2723" w:rsidP="00FE27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FD41B" w14:textId="77777777" w:rsidR="00FE2723" w:rsidRPr="00596A13" w:rsidRDefault="00FE2723" w:rsidP="00FE2723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 xml:space="preserve">     Air</w:t>
            </w:r>
          </w:p>
        </w:tc>
        <w:tc>
          <w:tcPr>
            <w:tcW w:w="3402" w:type="dxa"/>
          </w:tcPr>
          <w:p w14:paraId="7718C528" w14:textId="77777777" w:rsidR="00FE2723" w:rsidRDefault="00FE2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and contractors required to carry out their respective duties without creating excessive noise.</w:t>
            </w:r>
          </w:p>
        </w:tc>
        <w:tc>
          <w:tcPr>
            <w:tcW w:w="1320" w:type="dxa"/>
          </w:tcPr>
          <w:p w14:paraId="0C5075F7" w14:textId="77777777" w:rsidR="00D16A3E" w:rsidRDefault="00D16A3E" w:rsidP="00D16A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A3477" w14:textId="77777777" w:rsidR="00FE2723" w:rsidRDefault="00D16A3E" w:rsidP="00D16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Unlikely</w:t>
            </w:r>
          </w:p>
        </w:tc>
        <w:tc>
          <w:tcPr>
            <w:tcW w:w="1993" w:type="dxa"/>
          </w:tcPr>
          <w:p w14:paraId="394B6165" w14:textId="77777777" w:rsidR="00D16A3E" w:rsidRDefault="00D16A3E" w:rsidP="00D16A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420F5" w14:textId="77777777" w:rsidR="00FE2723" w:rsidRDefault="00D16A3E" w:rsidP="00D16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annoyance</w:t>
            </w:r>
          </w:p>
        </w:tc>
        <w:tc>
          <w:tcPr>
            <w:tcW w:w="1993" w:type="dxa"/>
          </w:tcPr>
          <w:p w14:paraId="19D11280" w14:textId="77777777" w:rsidR="00D16A3E" w:rsidRDefault="00D16A3E" w:rsidP="00D16A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F7486" w14:textId="77777777" w:rsidR="00FE2723" w:rsidRDefault="00D16A3E" w:rsidP="00D16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D16A3E" w14:paraId="3684748C" w14:textId="77777777" w:rsidTr="00596A13">
        <w:tc>
          <w:tcPr>
            <w:tcW w:w="1992" w:type="dxa"/>
          </w:tcPr>
          <w:p w14:paraId="6FB90DB2" w14:textId="77777777" w:rsidR="00D16A3E" w:rsidRDefault="00D16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Repairs and Servicing</w:t>
            </w:r>
          </w:p>
        </w:tc>
        <w:tc>
          <w:tcPr>
            <w:tcW w:w="1992" w:type="dxa"/>
          </w:tcPr>
          <w:p w14:paraId="294F5E9A" w14:textId="1027B144" w:rsidR="00D16A3E" w:rsidRPr="00596A13" w:rsidRDefault="00D16A3E" w:rsidP="001B5B2B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>N</w:t>
            </w:r>
            <w:r w:rsidR="00F61570">
              <w:rPr>
                <w:rFonts w:ascii="Arial" w:hAnsi="Arial" w:cs="Arial"/>
                <w:sz w:val="20"/>
                <w:szCs w:val="20"/>
              </w:rPr>
              <w:t>o n</w:t>
            </w:r>
            <w:r w:rsidRPr="00596A13">
              <w:rPr>
                <w:rFonts w:ascii="Arial" w:hAnsi="Arial" w:cs="Arial"/>
                <w:sz w:val="20"/>
                <w:szCs w:val="20"/>
              </w:rPr>
              <w:t>eighbouring dwelling houses within 400m of installation</w:t>
            </w:r>
          </w:p>
        </w:tc>
        <w:tc>
          <w:tcPr>
            <w:tcW w:w="1256" w:type="dxa"/>
          </w:tcPr>
          <w:p w14:paraId="64ECF403" w14:textId="77777777" w:rsidR="00D16A3E" w:rsidRPr="00596A13" w:rsidRDefault="00D16A3E" w:rsidP="00D16A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A0E86" w14:textId="77777777" w:rsidR="00D16A3E" w:rsidRPr="00596A13" w:rsidRDefault="00D16A3E" w:rsidP="00D16A3E">
            <w:pPr>
              <w:rPr>
                <w:rFonts w:ascii="Arial" w:hAnsi="Arial" w:cs="Arial"/>
                <w:sz w:val="20"/>
                <w:szCs w:val="20"/>
              </w:rPr>
            </w:pPr>
            <w:r w:rsidRPr="00596A13">
              <w:rPr>
                <w:rFonts w:ascii="Arial" w:hAnsi="Arial" w:cs="Arial"/>
                <w:sz w:val="20"/>
                <w:szCs w:val="20"/>
              </w:rPr>
              <w:t xml:space="preserve">     Air</w:t>
            </w:r>
          </w:p>
        </w:tc>
        <w:tc>
          <w:tcPr>
            <w:tcW w:w="3402" w:type="dxa"/>
          </w:tcPr>
          <w:p w14:paraId="26EC190D" w14:textId="77777777" w:rsidR="00D16A3E" w:rsidRDefault="00D16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Repairs required are carried out with due regard for possible noise nuisance and unless exceptional are carried out during normal working hours along with routine servicing.</w:t>
            </w:r>
          </w:p>
        </w:tc>
        <w:tc>
          <w:tcPr>
            <w:tcW w:w="1320" w:type="dxa"/>
          </w:tcPr>
          <w:p w14:paraId="4A89D0A1" w14:textId="77777777" w:rsidR="00D16A3E" w:rsidRDefault="00D16A3E" w:rsidP="00D16A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58037" w14:textId="77777777" w:rsidR="00D16A3E" w:rsidRDefault="00D16A3E" w:rsidP="00D16A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47BA5" w14:textId="77777777" w:rsidR="00D16A3E" w:rsidRDefault="00D16A3E" w:rsidP="00D16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Unlikely</w:t>
            </w:r>
          </w:p>
        </w:tc>
        <w:tc>
          <w:tcPr>
            <w:tcW w:w="1993" w:type="dxa"/>
          </w:tcPr>
          <w:p w14:paraId="43685596" w14:textId="77777777" w:rsidR="00D16A3E" w:rsidRDefault="00D16A3E" w:rsidP="00D16A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843DF" w14:textId="77777777" w:rsidR="00D16A3E" w:rsidRDefault="00D16A3E" w:rsidP="00D16A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07677" w14:textId="77777777" w:rsidR="00D16A3E" w:rsidRDefault="00D16A3E" w:rsidP="00D16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annoyance</w:t>
            </w:r>
          </w:p>
        </w:tc>
        <w:tc>
          <w:tcPr>
            <w:tcW w:w="1993" w:type="dxa"/>
          </w:tcPr>
          <w:p w14:paraId="420D6C67" w14:textId="77777777" w:rsidR="00910B16" w:rsidRDefault="00910B16" w:rsidP="00910B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4759A" w14:textId="77777777" w:rsidR="00910B16" w:rsidRDefault="00910B16" w:rsidP="00910B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041AD" w14:textId="77777777" w:rsidR="00D16A3E" w:rsidRDefault="00910B16" w:rsidP="00910B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</w:tbl>
    <w:p w14:paraId="1277EB84" w14:textId="77777777" w:rsidR="00A4062E" w:rsidRPr="00A4062E" w:rsidRDefault="00A4062E">
      <w:pPr>
        <w:rPr>
          <w:rFonts w:ascii="Arial" w:hAnsi="Arial" w:cs="Arial"/>
          <w:sz w:val="24"/>
          <w:szCs w:val="24"/>
        </w:rPr>
      </w:pPr>
    </w:p>
    <w:sectPr w:rsidR="00A4062E" w:rsidRPr="00A4062E" w:rsidSect="00A406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62E"/>
    <w:rsid w:val="000776DD"/>
    <w:rsid w:val="000E7D97"/>
    <w:rsid w:val="001A3C79"/>
    <w:rsid w:val="001B5B2B"/>
    <w:rsid w:val="003E024E"/>
    <w:rsid w:val="00501B7F"/>
    <w:rsid w:val="00556848"/>
    <w:rsid w:val="00596A13"/>
    <w:rsid w:val="005C4BE2"/>
    <w:rsid w:val="00636D9E"/>
    <w:rsid w:val="006848ED"/>
    <w:rsid w:val="00831386"/>
    <w:rsid w:val="00904789"/>
    <w:rsid w:val="00910B16"/>
    <w:rsid w:val="0091652E"/>
    <w:rsid w:val="00986BDB"/>
    <w:rsid w:val="00A4062E"/>
    <w:rsid w:val="00A80ADB"/>
    <w:rsid w:val="00AF03D0"/>
    <w:rsid w:val="00B04CAC"/>
    <w:rsid w:val="00B25820"/>
    <w:rsid w:val="00B422AE"/>
    <w:rsid w:val="00B456FE"/>
    <w:rsid w:val="00BC67F3"/>
    <w:rsid w:val="00C401E1"/>
    <w:rsid w:val="00C6797F"/>
    <w:rsid w:val="00D16A3E"/>
    <w:rsid w:val="00D16DDF"/>
    <w:rsid w:val="00D369CC"/>
    <w:rsid w:val="00D50256"/>
    <w:rsid w:val="00E20E03"/>
    <w:rsid w:val="00E64E43"/>
    <w:rsid w:val="00EC5BB6"/>
    <w:rsid w:val="00EF4A31"/>
    <w:rsid w:val="00F46FA1"/>
    <w:rsid w:val="00F61570"/>
    <w:rsid w:val="00F74F58"/>
    <w:rsid w:val="00F92D2E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2BA9"/>
  <w15:docId w15:val="{B84D4D13-28A4-4720-B03F-59BFA8CB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2024-12-04T00:00:00+00:00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EPR-EP3820LN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EPR/EP3820LN</OtherReference>
    <EventLink xmlns="5ffd8e36-f429-4edc-ab50-c5be84842779" xsi:nil="true"/>
    <Customer_x002f_OperatorName xmlns="eebef177-55b5-4448-a5fb-28ea454417ee">HINCH ENTERPRISES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2024-12-04T00:00:00+00:00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EPR/EP3820LN</EPRNumber>
    <FacilityAddressPostcode xmlns="eebef177-55b5-4448-a5fb-28ea454417ee">NG34 0DT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Newton Grange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Newton Grange Farm, Threekingham, Lincolnshire, NG34 0DT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83DF1EA6-0787-499D-B7E8-5843DB5399AA}"/>
</file>

<file path=customXml/itemProps2.xml><?xml version="1.0" encoding="utf-8"?>
<ds:datastoreItem xmlns:ds="http://schemas.openxmlformats.org/officeDocument/2006/customXml" ds:itemID="{74792E11-605E-4C61-8816-621CAE53D4BB}"/>
</file>

<file path=customXml/itemProps3.xml><?xml version="1.0" encoding="utf-8"?>
<ds:datastoreItem xmlns:ds="http://schemas.openxmlformats.org/officeDocument/2006/customXml" ds:itemID="{7A11A579-12D5-41F4-91D1-3205E6A3D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23</cp:revision>
  <cp:lastPrinted>2015-11-30T18:12:00Z</cp:lastPrinted>
  <dcterms:created xsi:type="dcterms:W3CDTF">2014-07-05T11:08:00Z</dcterms:created>
  <dcterms:modified xsi:type="dcterms:W3CDTF">2024-12-03T13:20:00Z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