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7176" w14:textId="03567558" w:rsidR="001D7485" w:rsidRDefault="00C3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  <w:r w:rsidR="00A416F8">
        <w:rPr>
          <w:rFonts w:ascii="Arial" w:hAnsi="Arial" w:cs="Arial"/>
          <w:b/>
          <w:sz w:val="24"/>
          <w:szCs w:val="24"/>
        </w:rPr>
        <w:t xml:space="preserve"> </w:t>
      </w:r>
      <w:r w:rsidR="004B32B2">
        <w:rPr>
          <w:rFonts w:ascii="Arial" w:hAnsi="Arial" w:cs="Arial"/>
          <w:b/>
          <w:sz w:val="24"/>
          <w:szCs w:val="24"/>
        </w:rPr>
        <w:t>Newton Grange Farm</w:t>
      </w:r>
      <w:r w:rsidR="00D615BE" w:rsidRPr="00D615B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6C3B648C" w14:textId="77777777" w:rsidTr="00DE6C4B">
        <w:tc>
          <w:tcPr>
            <w:tcW w:w="1992" w:type="dxa"/>
          </w:tcPr>
          <w:p w14:paraId="3698773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12222711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43415F7D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3DF90D9C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168BF34A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12011AA7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4F68380F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5F516904" w14:textId="77777777" w:rsidTr="00DE6C4B">
        <w:tc>
          <w:tcPr>
            <w:tcW w:w="1992" w:type="dxa"/>
          </w:tcPr>
          <w:p w14:paraId="3D8D4B8A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7097D08F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0B28FF94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3EE18D8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6DFF802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7DE471FE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3FF61A0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53A31246" w14:textId="77777777" w:rsidTr="00DE6C4B">
        <w:tc>
          <w:tcPr>
            <w:tcW w:w="1992" w:type="dxa"/>
          </w:tcPr>
          <w:p w14:paraId="51369C90" w14:textId="008A0060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Dust: Sources: Litter and Feed</w:t>
            </w:r>
            <w:r w:rsidR="0006070D">
              <w:rPr>
                <w:rFonts w:ascii="Arial" w:hAnsi="Arial" w:cs="Arial"/>
                <w:sz w:val="20"/>
                <w:szCs w:val="20"/>
              </w:rPr>
              <w:t xml:space="preserve"> and biomass boiler.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</w:tcPr>
          <w:p w14:paraId="37211F8C" w14:textId="1A3CC283" w:rsidR="00DE6C4B" w:rsidRDefault="00426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D5C4C">
              <w:rPr>
                <w:rFonts w:ascii="Arial" w:hAnsi="Arial" w:cs="Arial"/>
                <w:sz w:val="20"/>
                <w:szCs w:val="20"/>
              </w:rPr>
              <w:t>o n</w:t>
            </w:r>
            <w:r w:rsidR="00DE6C4B">
              <w:rPr>
                <w:rFonts w:ascii="Arial" w:hAnsi="Arial" w:cs="Arial"/>
                <w:sz w:val="20"/>
                <w:szCs w:val="20"/>
              </w:rPr>
              <w:t>eighbouring dwellings within 400m of Installation</w:t>
            </w:r>
          </w:p>
          <w:p w14:paraId="0CC41288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5907A89F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15DCC4F7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CEC1B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407AA060" w14:textId="77777777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suitable bedding materials. Use of pelleted feed delivered in sealed systems. Litter removed carefully during cleanout minimising dust. Full trailers sheeted before leaving.</w:t>
            </w:r>
          </w:p>
        </w:tc>
        <w:tc>
          <w:tcPr>
            <w:tcW w:w="2596" w:type="dxa"/>
          </w:tcPr>
          <w:p w14:paraId="3B67512D" w14:textId="77777777" w:rsidR="00470AEF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 and operations (clean out approximately 10 days per year) Careful management</w:t>
            </w:r>
          </w:p>
          <w:p w14:paraId="05A1FE1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prevent this happening. Unlikely during growing phase. </w:t>
            </w:r>
          </w:p>
        </w:tc>
        <w:tc>
          <w:tcPr>
            <w:tcW w:w="2224" w:type="dxa"/>
          </w:tcPr>
          <w:p w14:paraId="329CC065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428DC3F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37DCB12D" w14:textId="77777777" w:rsidTr="00DE6C4B">
        <w:tc>
          <w:tcPr>
            <w:tcW w:w="1992" w:type="dxa"/>
          </w:tcPr>
          <w:p w14:paraId="3200EED5" w14:textId="3A8E3790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Ammonia: Source: Poultry housing </w:t>
            </w:r>
          </w:p>
        </w:tc>
        <w:tc>
          <w:tcPr>
            <w:tcW w:w="1992" w:type="dxa"/>
          </w:tcPr>
          <w:p w14:paraId="68D72E54" w14:textId="5576685A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D5C4C">
              <w:rPr>
                <w:rFonts w:ascii="Arial" w:hAnsi="Arial" w:cs="Arial"/>
                <w:sz w:val="20"/>
                <w:szCs w:val="20"/>
              </w:rPr>
              <w:t>o n</w:t>
            </w:r>
            <w:r>
              <w:rPr>
                <w:rFonts w:ascii="Arial" w:hAnsi="Arial" w:cs="Arial"/>
                <w:sz w:val="20"/>
                <w:szCs w:val="20"/>
              </w:rPr>
              <w:t>eighbouring dwellings within 400m of Installation</w:t>
            </w:r>
          </w:p>
          <w:p w14:paraId="22193B43" w14:textId="77777777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3D033EA6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08740D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CE7BF4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5F3F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C3625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0456223B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CD7D6E" w:rsidRPr="00CD7D6E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>How to Comply. Litter kept dry and friable. Feed formulated to match flock requirements</w:t>
            </w:r>
            <w:r w:rsidR="007B7C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6BDD6A" w14:textId="77777777" w:rsidR="007B7CAC" w:rsidRDefault="007B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removed off site following crop depletion, no storage on site.</w:t>
            </w:r>
          </w:p>
        </w:tc>
        <w:tc>
          <w:tcPr>
            <w:tcW w:w="2596" w:type="dxa"/>
          </w:tcPr>
          <w:p w14:paraId="001A1D41" w14:textId="3C9CAD34" w:rsidR="00413A2A" w:rsidRDefault="002D5C4C" w:rsidP="0038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Emissions have been assessed and Pre application shows no</w:t>
            </w:r>
            <w:r w:rsidR="0006070D">
              <w:rPr>
                <w:rFonts w:ascii="Arial" w:hAnsi="Arial" w:cs="Arial"/>
                <w:sz w:val="20"/>
                <w:szCs w:val="20"/>
              </w:rPr>
              <w:t xml:space="preserve"> adverse effects to any protected sites</w:t>
            </w:r>
            <w:r w:rsidR="00B25A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24" w:type="dxa"/>
          </w:tcPr>
          <w:p w14:paraId="04E0EFE7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Arial deposition and direct toxic effect on trees. Nutrient enrichment of soils and changes to sensitive ecosystems.</w:t>
            </w:r>
          </w:p>
        </w:tc>
        <w:tc>
          <w:tcPr>
            <w:tcW w:w="1762" w:type="dxa"/>
          </w:tcPr>
          <w:p w14:paraId="4460279E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significant.</w:t>
            </w:r>
          </w:p>
        </w:tc>
      </w:tr>
      <w:tr w:rsidR="00AD590E" w:rsidRPr="00DE6C4B" w14:paraId="0A60C013" w14:textId="77777777" w:rsidTr="00DE6C4B">
        <w:tc>
          <w:tcPr>
            <w:tcW w:w="1992" w:type="dxa"/>
          </w:tcPr>
          <w:p w14:paraId="2885D7B4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Zoonoses and Notifiable diseases</w:t>
            </w:r>
          </w:p>
        </w:tc>
        <w:tc>
          <w:tcPr>
            <w:tcW w:w="1992" w:type="dxa"/>
          </w:tcPr>
          <w:p w14:paraId="31B0CB64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Health an Livestock Health</w:t>
            </w:r>
          </w:p>
        </w:tc>
        <w:tc>
          <w:tcPr>
            <w:tcW w:w="1028" w:type="dxa"/>
          </w:tcPr>
          <w:p w14:paraId="66777B3D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Direct contact</w:t>
            </w:r>
          </w:p>
        </w:tc>
        <w:tc>
          <w:tcPr>
            <w:tcW w:w="2354" w:type="dxa"/>
          </w:tcPr>
          <w:p w14:paraId="10BFD10B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biosecurity measures in place</w:t>
            </w:r>
            <w:r w:rsidR="001F2C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34C7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 procedure.</w:t>
            </w:r>
          </w:p>
          <w:p w14:paraId="4459574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appropriate PPE</w:t>
            </w:r>
          </w:p>
          <w:p w14:paraId="32764E22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Tailored terminal hygiene programme</w:t>
            </w:r>
          </w:p>
          <w:p w14:paraId="7FA0342E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Veterinarian health plan</w:t>
            </w:r>
          </w:p>
        </w:tc>
        <w:tc>
          <w:tcPr>
            <w:tcW w:w="2596" w:type="dxa"/>
          </w:tcPr>
          <w:p w14:paraId="3FFED401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2E17F79E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and Livestock health implications</w:t>
            </w:r>
          </w:p>
        </w:tc>
        <w:tc>
          <w:tcPr>
            <w:tcW w:w="1762" w:type="dxa"/>
          </w:tcPr>
          <w:p w14:paraId="68832649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01A7F749" w14:textId="77777777" w:rsidTr="00DE6C4B">
        <w:tc>
          <w:tcPr>
            <w:tcW w:w="1992" w:type="dxa"/>
          </w:tcPr>
          <w:p w14:paraId="3CB54E8D" w14:textId="77777777" w:rsidR="00FF1712" w:rsidRPr="00FF1712" w:rsidRDefault="00FF1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12">
              <w:rPr>
                <w:rFonts w:ascii="Arial" w:hAnsi="Arial" w:cs="Arial"/>
                <w:b/>
                <w:sz w:val="20"/>
                <w:szCs w:val="20"/>
              </w:rPr>
              <w:t>To Water</w:t>
            </w:r>
          </w:p>
        </w:tc>
        <w:tc>
          <w:tcPr>
            <w:tcW w:w="1992" w:type="dxa"/>
          </w:tcPr>
          <w:p w14:paraId="1293532A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8EA20DD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08FB9761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36EB169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73CE7B1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3551232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12" w:rsidRPr="00FF1712" w14:paraId="412D902B" w14:textId="77777777" w:rsidTr="00DE6C4B">
        <w:tc>
          <w:tcPr>
            <w:tcW w:w="1992" w:type="dxa"/>
          </w:tcPr>
          <w:p w14:paraId="23C66D4F" w14:textId="77777777" w:rsidR="00FF1712" w:rsidRPr="00FF1712" w:rsidRDefault="00FF1712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run off to nearby </w:t>
            </w:r>
            <w:r w:rsidR="003809CC">
              <w:rPr>
                <w:rFonts w:ascii="Arial" w:hAnsi="Arial" w:cs="Arial"/>
                <w:sz w:val="20"/>
                <w:szCs w:val="20"/>
              </w:rPr>
              <w:t>ditch</w:t>
            </w:r>
          </w:p>
        </w:tc>
        <w:tc>
          <w:tcPr>
            <w:tcW w:w="1992" w:type="dxa"/>
          </w:tcPr>
          <w:p w14:paraId="0E5C359D" w14:textId="77777777" w:rsidR="00FF1712" w:rsidRPr="00FF1712" w:rsidRDefault="003809CC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Drainage ditches</w:t>
            </w:r>
          </w:p>
        </w:tc>
        <w:tc>
          <w:tcPr>
            <w:tcW w:w="1028" w:type="dxa"/>
          </w:tcPr>
          <w:p w14:paraId="028172B6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3B1A6175" w14:textId="608E9648" w:rsidR="00FF1712" w:rsidRPr="00FF1712" w:rsidRDefault="003809CC" w:rsidP="00AD2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 water from poultry houses directed in sealed system to underground storage tank</w:t>
            </w:r>
            <w:r w:rsidR="004B32B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. Spillages of litter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on yard areas during cleanout swept up, Lightly contaminated yard wash d</w:t>
            </w:r>
            <w:r w:rsidR="009026C6">
              <w:rPr>
                <w:rFonts w:ascii="Arial" w:hAnsi="Arial" w:cs="Arial"/>
                <w:sz w:val="20"/>
                <w:szCs w:val="20"/>
              </w:rPr>
              <w:t>irected to underground tank. S</w:t>
            </w:r>
            <w:r>
              <w:rPr>
                <w:rFonts w:ascii="Arial" w:hAnsi="Arial" w:cs="Arial"/>
                <w:sz w:val="20"/>
                <w:szCs w:val="20"/>
              </w:rPr>
              <w:t xml:space="preserve">ite drainage directed to </w:t>
            </w:r>
            <w:r w:rsidR="004B32B2">
              <w:rPr>
                <w:rFonts w:ascii="Arial" w:hAnsi="Arial" w:cs="Arial"/>
                <w:sz w:val="20"/>
                <w:szCs w:val="20"/>
              </w:rPr>
              <w:t>attenuation pond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6" w:type="dxa"/>
          </w:tcPr>
          <w:p w14:paraId="7E19A393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Unlikely</w:t>
            </w:r>
          </w:p>
        </w:tc>
        <w:tc>
          <w:tcPr>
            <w:tcW w:w="2224" w:type="dxa"/>
          </w:tcPr>
          <w:p w14:paraId="38A5444D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of watercourses leading to eutrophication and poisoning of flora and fauna</w:t>
            </w:r>
          </w:p>
        </w:tc>
        <w:tc>
          <w:tcPr>
            <w:tcW w:w="1762" w:type="dxa"/>
          </w:tcPr>
          <w:p w14:paraId="373A083A" w14:textId="77777777" w:rsid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  <w:p w14:paraId="485A7322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FC5E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9087C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772C3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641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F1B4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73B5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CD87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A29B9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70C7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66294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08AE7" w14:textId="77777777" w:rsidR="0060748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29734150" w14:textId="77777777" w:rsidTr="00DE6C4B">
        <w:tc>
          <w:tcPr>
            <w:tcW w:w="1992" w:type="dxa"/>
          </w:tcPr>
          <w:p w14:paraId="0C0089B5" w14:textId="77777777" w:rsidR="002B4B8C" w:rsidRPr="002B4B8C" w:rsidRDefault="002B4B8C" w:rsidP="003809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Pests</w:t>
            </w:r>
          </w:p>
        </w:tc>
        <w:tc>
          <w:tcPr>
            <w:tcW w:w="1992" w:type="dxa"/>
          </w:tcPr>
          <w:p w14:paraId="0BAF8E31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8EEB26F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284034D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2385195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59E986D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304A322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54841E3E" w14:textId="77777777" w:rsidTr="00DE6C4B">
        <w:tc>
          <w:tcPr>
            <w:tcW w:w="1992" w:type="dxa"/>
          </w:tcPr>
          <w:p w14:paraId="459D5B8D" w14:textId="77777777" w:rsidR="002B4B8C" w:rsidRPr="002B4B8C" w:rsidRDefault="002B4B8C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</w:t>
            </w:r>
          </w:p>
        </w:tc>
        <w:tc>
          <w:tcPr>
            <w:tcW w:w="1992" w:type="dxa"/>
          </w:tcPr>
          <w:p w14:paraId="40CE009F" w14:textId="76819647" w:rsidR="002B4B8C" w:rsidRDefault="002B4B8C" w:rsidP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39FAA9C8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0502536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7DB0745C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Temporary field heaps regularly checked for maggots and flies, heaps treated with pesticide and covered if flies become a an issue</w:t>
            </w:r>
          </w:p>
        </w:tc>
        <w:tc>
          <w:tcPr>
            <w:tcW w:w="2596" w:type="dxa"/>
          </w:tcPr>
          <w:p w14:paraId="756CF544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700A17AE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 are a vector of pollution that can harm human health and amenity causing offence.</w:t>
            </w:r>
          </w:p>
        </w:tc>
        <w:tc>
          <w:tcPr>
            <w:tcW w:w="1762" w:type="dxa"/>
          </w:tcPr>
          <w:p w14:paraId="4E3B504B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  <w:tr w:rsidR="006A4871" w:rsidRPr="00FF1712" w14:paraId="4F52A936" w14:textId="77777777" w:rsidTr="00DE6C4B">
        <w:tc>
          <w:tcPr>
            <w:tcW w:w="1992" w:type="dxa"/>
          </w:tcPr>
          <w:p w14:paraId="6B8917EC" w14:textId="77777777" w:rsidR="006A4871" w:rsidRDefault="006A487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Rodents/Vermin</w:t>
            </w:r>
          </w:p>
        </w:tc>
        <w:tc>
          <w:tcPr>
            <w:tcW w:w="1992" w:type="dxa"/>
          </w:tcPr>
          <w:p w14:paraId="0567AC0E" w14:textId="15EFD564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7540372D" w14:textId="77777777" w:rsidR="006A4871" w:rsidRDefault="006A4871" w:rsidP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B91ABF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5E7FDF73" w14:textId="77777777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spillages cleared up promptly. Specialist contractor used to control pests.</w:t>
            </w:r>
          </w:p>
        </w:tc>
        <w:tc>
          <w:tcPr>
            <w:tcW w:w="2596" w:type="dxa"/>
          </w:tcPr>
          <w:p w14:paraId="6AAC371C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6BCB226F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 are a vector of pollution that can harm human health and amenity causing offence.</w:t>
            </w:r>
          </w:p>
        </w:tc>
        <w:tc>
          <w:tcPr>
            <w:tcW w:w="1762" w:type="dxa"/>
          </w:tcPr>
          <w:p w14:paraId="6AF4E06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</w:tbl>
    <w:p w14:paraId="313260F3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74BE0611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38FBB86E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BDF3059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C4E9EC0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C338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62"/>
    <w:rsid w:val="0006070D"/>
    <w:rsid w:val="001D7485"/>
    <w:rsid w:val="001F2C33"/>
    <w:rsid w:val="00284EAA"/>
    <w:rsid w:val="00294BE3"/>
    <w:rsid w:val="002B4B8C"/>
    <w:rsid w:val="002D2118"/>
    <w:rsid w:val="002D5C4C"/>
    <w:rsid w:val="002E28E5"/>
    <w:rsid w:val="003809CC"/>
    <w:rsid w:val="00384BF8"/>
    <w:rsid w:val="00387782"/>
    <w:rsid w:val="003B483B"/>
    <w:rsid w:val="00413A2A"/>
    <w:rsid w:val="00426182"/>
    <w:rsid w:val="00470AEF"/>
    <w:rsid w:val="00485A06"/>
    <w:rsid w:val="004B32B2"/>
    <w:rsid w:val="004B6B19"/>
    <w:rsid w:val="00607482"/>
    <w:rsid w:val="006A4871"/>
    <w:rsid w:val="007B7CAC"/>
    <w:rsid w:val="0085438C"/>
    <w:rsid w:val="00872EDA"/>
    <w:rsid w:val="009026C6"/>
    <w:rsid w:val="00924DDD"/>
    <w:rsid w:val="009A26E7"/>
    <w:rsid w:val="00A416F8"/>
    <w:rsid w:val="00AD207B"/>
    <w:rsid w:val="00AD590E"/>
    <w:rsid w:val="00B25A98"/>
    <w:rsid w:val="00BE2E09"/>
    <w:rsid w:val="00C33862"/>
    <w:rsid w:val="00CD5A9A"/>
    <w:rsid w:val="00CD7D6E"/>
    <w:rsid w:val="00D615BE"/>
    <w:rsid w:val="00D86F40"/>
    <w:rsid w:val="00DE6C4B"/>
    <w:rsid w:val="00E241D9"/>
    <w:rsid w:val="00EA3539"/>
    <w:rsid w:val="00F242AE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EF7F"/>
  <w15:docId w15:val="{6A1F88AD-D54C-4402-843B-EA9DA45E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2024-12-04T00:00:00+00:00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EPR-EP3820LN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EPR/EP3820LN</OtherReference>
    <EventLink xmlns="5ffd8e36-f429-4edc-ab50-c5be84842779" xsi:nil="true"/>
    <Customer_x002f_OperatorName xmlns="eebef177-55b5-4448-a5fb-28ea454417ee">HINCH ENTERPRISES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2024-12-04T00:00:00+00:00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EPR/EP3820LN</EPRNumber>
    <FacilityAddressPostcode xmlns="eebef177-55b5-4448-a5fb-28ea454417ee">NG34 0DT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Newton Grange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Newton Grange Farm, Threekingham, Lincolnshire, NG34 0DT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F1C3E8B-7DEE-40EE-9680-5CDEEF5737B5}"/>
</file>

<file path=customXml/itemProps2.xml><?xml version="1.0" encoding="utf-8"?>
<ds:datastoreItem xmlns:ds="http://schemas.openxmlformats.org/officeDocument/2006/customXml" ds:itemID="{DE6A02C9-F58E-4F1E-94A3-6A3964281270}"/>
</file>

<file path=customXml/itemProps3.xml><?xml version="1.0" encoding="utf-8"?>
<ds:datastoreItem xmlns:ds="http://schemas.openxmlformats.org/officeDocument/2006/customXml" ds:itemID="{E37714FB-B623-4257-BABF-5B74B333C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26</cp:revision>
  <dcterms:created xsi:type="dcterms:W3CDTF">2014-07-07T06:34:00Z</dcterms:created>
  <dcterms:modified xsi:type="dcterms:W3CDTF">2024-12-03T13:17:00Z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