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68AE" w14:textId="77777777" w:rsidR="00936770" w:rsidRDefault="00B35E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Accident Assessment</w:t>
      </w:r>
      <w:r w:rsidR="009C0568">
        <w:rPr>
          <w:rFonts w:ascii="Arial" w:hAnsi="Arial" w:cs="Arial"/>
          <w:b/>
          <w:sz w:val="28"/>
          <w:szCs w:val="28"/>
        </w:rPr>
        <w:t xml:space="preserve"> </w:t>
      </w:r>
      <w:r w:rsidR="0012006C" w:rsidRPr="0012006C">
        <w:rPr>
          <w:rFonts w:ascii="Arial" w:hAnsi="Arial" w:cs="Arial"/>
          <w:b/>
          <w:sz w:val="28"/>
          <w:szCs w:val="28"/>
        </w:rPr>
        <w:t>Sta</w:t>
      </w:r>
      <w:r w:rsidR="00831C02">
        <w:rPr>
          <w:rFonts w:ascii="Arial" w:hAnsi="Arial" w:cs="Arial"/>
          <w:b/>
          <w:sz w:val="28"/>
          <w:szCs w:val="28"/>
        </w:rPr>
        <w:t>ck</w:t>
      </w:r>
      <w:r w:rsidR="0012006C" w:rsidRPr="0012006C">
        <w:rPr>
          <w:rFonts w:ascii="Arial" w:hAnsi="Arial" w:cs="Arial"/>
          <w:b/>
          <w:sz w:val="28"/>
          <w:szCs w:val="28"/>
        </w:rPr>
        <w:t xml:space="preserve"> Field Farm</w:t>
      </w:r>
    </w:p>
    <w:p w14:paraId="48A6A338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38"/>
        <w:gridCol w:w="1919"/>
        <w:gridCol w:w="2581"/>
        <w:gridCol w:w="1571"/>
        <w:gridCol w:w="1948"/>
        <w:gridCol w:w="1837"/>
      </w:tblGrid>
      <w:tr w:rsidR="009A18EB" w14:paraId="25CCF5B8" w14:textId="77777777" w:rsidTr="00D669D7">
        <w:tc>
          <w:tcPr>
            <w:tcW w:w="1992" w:type="dxa"/>
          </w:tcPr>
          <w:p w14:paraId="3BD0642D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Hazard</w:t>
            </w:r>
          </w:p>
        </w:tc>
        <w:tc>
          <w:tcPr>
            <w:tcW w:w="1547" w:type="dxa"/>
          </w:tcPr>
          <w:p w14:paraId="449FDB1A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Receptor</w:t>
            </w:r>
          </w:p>
        </w:tc>
        <w:tc>
          <w:tcPr>
            <w:tcW w:w="1985" w:type="dxa"/>
          </w:tcPr>
          <w:p w14:paraId="43A55C99" w14:textId="77777777" w:rsidR="003E4380" w:rsidRPr="003E4380" w:rsidRDefault="00C2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Pathway</w:t>
            </w:r>
          </w:p>
        </w:tc>
        <w:tc>
          <w:tcPr>
            <w:tcW w:w="2835" w:type="dxa"/>
          </w:tcPr>
          <w:p w14:paraId="39DE1F7E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Risk Management</w:t>
            </w:r>
          </w:p>
        </w:tc>
        <w:tc>
          <w:tcPr>
            <w:tcW w:w="1603" w:type="dxa"/>
          </w:tcPr>
          <w:p w14:paraId="196AEA4F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Probability of Exposure</w:t>
            </w:r>
          </w:p>
        </w:tc>
        <w:tc>
          <w:tcPr>
            <w:tcW w:w="1993" w:type="dxa"/>
          </w:tcPr>
          <w:p w14:paraId="35ABA1C1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Consequence</w:t>
            </w:r>
          </w:p>
        </w:tc>
        <w:tc>
          <w:tcPr>
            <w:tcW w:w="1993" w:type="dxa"/>
          </w:tcPr>
          <w:p w14:paraId="146946C7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Overall Risk</w:t>
            </w:r>
          </w:p>
        </w:tc>
      </w:tr>
      <w:tr w:rsidR="009A18EB" w14:paraId="358D81EF" w14:textId="77777777" w:rsidTr="00D669D7">
        <w:tc>
          <w:tcPr>
            <w:tcW w:w="1992" w:type="dxa"/>
          </w:tcPr>
          <w:p w14:paraId="42FB5AE0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oil spillage/leakage</w:t>
            </w:r>
          </w:p>
        </w:tc>
        <w:tc>
          <w:tcPr>
            <w:tcW w:w="1547" w:type="dxa"/>
          </w:tcPr>
          <w:p w14:paraId="3FDA24B5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2EBF0BB9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7231751F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Collision protection barriers in place</w:t>
            </w:r>
            <w:r w:rsidR="003B0E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Maintenance and inspection procedures followed. </w:t>
            </w:r>
            <w:r w:rsidR="004E5326">
              <w:rPr>
                <w:rFonts w:ascii="Arial" w:hAnsi="Arial" w:cs="Arial"/>
                <w:sz w:val="24"/>
                <w:szCs w:val="24"/>
              </w:rPr>
              <w:t>Spill kit available.</w:t>
            </w:r>
          </w:p>
        </w:tc>
        <w:tc>
          <w:tcPr>
            <w:tcW w:w="1603" w:type="dxa"/>
          </w:tcPr>
          <w:p w14:paraId="6E6719F3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045B6A81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421187A4" w14:textId="77777777" w:rsidR="003E4380" w:rsidRPr="00D669D7" w:rsidRDefault="00FA0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9A18EB" w14:paraId="68879F69" w14:textId="77777777" w:rsidTr="00D669D7">
        <w:tc>
          <w:tcPr>
            <w:tcW w:w="1992" w:type="dxa"/>
          </w:tcPr>
          <w:p w14:paraId="10BE821F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 Spillage</w:t>
            </w:r>
          </w:p>
        </w:tc>
        <w:tc>
          <w:tcPr>
            <w:tcW w:w="1547" w:type="dxa"/>
          </w:tcPr>
          <w:p w14:paraId="77929FFF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4F10F771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58F182FD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spillages cleaned up immediately as per Maintenance and Inspection procedures.</w:t>
            </w:r>
            <w:r w:rsidR="003B0E58">
              <w:rPr>
                <w:rFonts w:ascii="Arial" w:hAnsi="Arial" w:cs="Arial"/>
                <w:sz w:val="24"/>
                <w:szCs w:val="24"/>
              </w:rPr>
              <w:t xml:space="preserve"> Silos protected by collision barriers or location.</w:t>
            </w:r>
          </w:p>
        </w:tc>
        <w:tc>
          <w:tcPr>
            <w:tcW w:w="1603" w:type="dxa"/>
          </w:tcPr>
          <w:p w14:paraId="443B150D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29A37834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7F472C9E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9A18EB" w14:paraId="06FC6097" w14:textId="77777777" w:rsidTr="00D669D7">
        <w:tc>
          <w:tcPr>
            <w:tcW w:w="1992" w:type="dxa"/>
          </w:tcPr>
          <w:p w14:paraId="35FB5C48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Chemical spillage from containment area/transfer</w:t>
            </w:r>
          </w:p>
        </w:tc>
        <w:tc>
          <w:tcPr>
            <w:tcW w:w="1547" w:type="dxa"/>
          </w:tcPr>
          <w:p w14:paraId="07100788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course/groundwater</w:t>
            </w:r>
          </w:p>
        </w:tc>
        <w:tc>
          <w:tcPr>
            <w:tcW w:w="1985" w:type="dxa"/>
          </w:tcPr>
          <w:p w14:paraId="0CFDA9ED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Cracks in concrete/poor surface</w:t>
            </w:r>
          </w:p>
        </w:tc>
        <w:tc>
          <w:tcPr>
            <w:tcW w:w="2835" w:type="dxa"/>
          </w:tcPr>
          <w:p w14:paraId="7A6CA171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Maintenance and inspection procedures followed. Spill kit available.</w:t>
            </w:r>
          </w:p>
        </w:tc>
        <w:tc>
          <w:tcPr>
            <w:tcW w:w="1603" w:type="dxa"/>
          </w:tcPr>
          <w:p w14:paraId="347A5CAB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5541E642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5C2B5F85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9A18EB" w14:paraId="62D082C2" w14:textId="77777777" w:rsidTr="00D669D7">
        <w:tc>
          <w:tcPr>
            <w:tcW w:w="1992" w:type="dxa"/>
          </w:tcPr>
          <w:p w14:paraId="1B122A38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Washing operations, dirty water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containment</w:t>
            </w:r>
          </w:p>
        </w:tc>
        <w:tc>
          <w:tcPr>
            <w:tcW w:w="1547" w:type="dxa"/>
          </w:tcPr>
          <w:p w14:paraId="22EA6403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Water course/groundwater</w:t>
            </w:r>
          </w:p>
        </w:tc>
        <w:tc>
          <w:tcPr>
            <w:tcW w:w="1985" w:type="dxa"/>
          </w:tcPr>
          <w:p w14:paraId="150B8D60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773B5DE2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Maintenance and inspection procedures followed. Washing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operations monitored.</w:t>
            </w:r>
          </w:p>
        </w:tc>
        <w:tc>
          <w:tcPr>
            <w:tcW w:w="1603" w:type="dxa"/>
          </w:tcPr>
          <w:p w14:paraId="3B8DA847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Very unlikely</w:t>
            </w:r>
          </w:p>
        </w:tc>
        <w:tc>
          <w:tcPr>
            <w:tcW w:w="1993" w:type="dxa"/>
          </w:tcPr>
          <w:p w14:paraId="447D8B54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1F56DFB2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9A18EB" w14:paraId="354B861E" w14:textId="77777777" w:rsidTr="00D669D7">
        <w:tc>
          <w:tcPr>
            <w:tcW w:w="1992" w:type="dxa"/>
          </w:tcPr>
          <w:p w14:paraId="7435372C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Fire/firewaters</w:t>
            </w:r>
          </w:p>
        </w:tc>
        <w:tc>
          <w:tcPr>
            <w:tcW w:w="1547" w:type="dxa"/>
          </w:tcPr>
          <w:p w14:paraId="38928600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682B80F2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40DBC445" w14:textId="77777777" w:rsidR="00C158D6" w:rsidRDefault="00C158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Diverter valves set to containment.</w:t>
            </w:r>
          </w:p>
          <w:p w14:paraId="67FEA0AC" w14:textId="244331D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Maintenance and inspection procedures followed.</w:t>
            </w:r>
          </w:p>
          <w:p w14:paraId="2E66E1BE" w14:textId="77777777" w:rsidR="00EB6FE3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procedures in place.</w:t>
            </w:r>
          </w:p>
          <w:p w14:paraId="3BEF0825" w14:textId="77777777" w:rsidR="00EB6FE3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Emergency plan</w:t>
            </w:r>
          </w:p>
        </w:tc>
        <w:tc>
          <w:tcPr>
            <w:tcW w:w="1603" w:type="dxa"/>
          </w:tcPr>
          <w:p w14:paraId="5C185047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2BCC8FA8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61AFEE08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9A18EB" w14:paraId="0BB96535" w14:textId="77777777" w:rsidTr="00D669D7">
        <w:tc>
          <w:tcPr>
            <w:tcW w:w="1992" w:type="dxa"/>
          </w:tcPr>
          <w:p w14:paraId="2D65053E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Flood</w:t>
            </w:r>
          </w:p>
        </w:tc>
        <w:tc>
          <w:tcPr>
            <w:tcW w:w="1547" w:type="dxa"/>
          </w:tcPr>
          <w:p w14:paraId="1786D4EC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2AA31A75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4E3AC13C" w14:textId="77777777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located out of flood risk area. Maintenance and inspection procedures followed.</w:t>
            </w:r>
          </w:p>
          <w:p w14:paraId="3F14069E" w14:textId="77777777" w:rsidR="003E4380" w:rsidRPr="00D669D7" w:rsidRDefault="003E43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E4EC3D8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2EBC3D9D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06948B87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3B0E58" w14:paraId="4EBC5A3A" w14:textId="77777777" w:rsidTr="00D669D7">
        <w:tc>
          <w:tcPr>
            <w:tcW w:w="1992" w:type="dxa"/>
          </w:tcPr>
          <w:p w14:paraId="626C4757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Vandalism/theft</w:t>
            </w:r>
          </w:p>
        </w:tc>
        <w:tc>
          <w:tcPr>
            <w:tcW w:w="1547" w:type="dxa"/>
          </w:tcPr>
          <w:p w14:paraId="6EF9D16F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00E480B2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5929D965" w14:textId="77777777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isolation valves locked. Poultry houses and associated stores locked.</w:t>
            </w:r>
          </w:p>
        </w:tc>
        <w:tc>
          <w:tcPr>
            <w:tcW w:w="1603" w:type="dxa"/>
          </w:tcPr>
          <w:p w14:paraId="3585E264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Unlikely</w:t>
            </w:r>
          </w:p>
        </w:tc>
        <w:tc>
          <w:tcPr>
            <w:tcW w:w="1993" w:type="dxa"/>
          </w:tcPr>
          <w:p w14:paraId="6C4AEE71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11AA5645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</w:tbl>
    <w:p w14:paraId="2ADE2FA6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p w14:paraId="28D6BF35" w14:textId="77777777" w:rsidR="00B35E4E" w:rsidRPr="00B35E4E" w:rsidRDefault="00B35E4E">
      <w:pPr>
        <w:rPr>
          <w:rFonts w:ascii="Arial" w:hAnsi="Arial" w:cs="Arial"/>
          <w:b/>
          <w:sz w:val="28"/>
          <w:szCs w:val="28"/>
        </w:rPr>
      </w:pPr>
    </w:p>
    <w:sectPr w:rsidR="00B35E4E" w:rsidRPr="00B35E4E" w:rsidSect="00B35E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E4E"/>
    <w:rsid w:val="0012006C"/>
    <w:rsid w:val="00213A3A"/>
    <w:rsid w:val="003B0E58"/>
    <w:rsid w:val="003B26CC"/>
    <w:rsid w:val="003E4380"/>
    <w:rsid w:val="004E5326"/>
    <w:rsid w:val="00581E24"/>
    <w:rsid w:val="005E0A3E"/>
    <w:rsid w:val="00674C73"/>
    <w:rsid w:val="00683A0F"/>
    <w:rsid w:val="00831C02"/>
    <w:rsid w:val="00897C0E"/>
    <w:rsid w:val="00936770"/>
    <w:rsid w:val="009A18EB"/>
    <w:rsid w:val="009B1F6C"/>
    <w:rsid w:val="009C0568"/>
    <w:rsid w:val="00AA7052"/>
    <w:rsid w:val="00AE3A07"/>
    <w:rsid w:val="00B35E4E"/>
    <w:rsid w:val="00C158D6"/>
    <w:rsid w:val="00C2373F"/>
    <w:rsid w:val="00C67578"/>
    <w:rsid w:val="00CA0987"/>
    <w:rsid w:val="00CF04DF"/>
    <w:rsid w:val="00D16C32"/>
    <w:rsid w:val="00D669D7"/>
    <w:rsid w:val="00EB6FE3"/>
    <w:rsid w:val="00FA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3246"/>
  <w15:docId w15:val="{BAE05494-FC29-450A-BCC6-C8EDBE47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4CEBB1D6A641A4E837F1E441D55020D" ma:contentTypeVersion="47" ma:contentTypeDescription="Create a new document." ma:contentTypeScope="" ma:versionID="d5615378fb5a5cbaa5811e4132a6db4d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13c3dd66-95f8-469c-aefa-160cfe61df31" targetNamespace="http://schemas.microsoft.com/office/2006/metadata/properties" ma:root="true" ma:fieldsID="3813f22bfdba2699aa555f97bea6f35f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13c3dd66-95f8-469c-aefa-160cfe61df31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dexed="true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dd66-95f8-469c-aefa-160cfe61d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2026-05-21T23:00:00+00:00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Only</TermName>
          <TermId xmlns="http://schemas.microsoft.com/office/infopath/2007/PartnerControls">8ea715af-5874-4d14-8309-f46c5fa3b3b6</TermId>
        </TermInfo>
      </Terms>
    </c52c737aaa794145b5e1ab0b33580095>
    <PermitNumber xmlns="eebef177-55b5-4448-a5fb-28ea454417ee">epr-dp3235qw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Moy Park Limited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2026-05-21T23:00:00+00:00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EPR/DP3235QW/T001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NG12 2JU</FacilityAddressPostcode>
    <TaxCatchAll xmlns="662745e8-e224-48e8-a2e3-254862b8c2f5">
      <Value>12</Value>
      <Value>10</Value>
      <Value>9</Value>
      <Value>38</Value>
      <Value>182</Value>
    </TaxCatchAll>
    <ExternalAuthor xmlns="eebef177-55b5-4448-a5fb-28ea454417ee">MOY PARK LIMITED</ExternalAuthor>
    <SiteName xmlns="eebef177-55b5-4448-a5fb-28ea454417ee">Stack Field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13c3dd66-95f8-469c-aefa-160cfe61df31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Stack Field Farm  Fosse Way  Cropwell Bishop  Nottingham  NG12 2JU</FacilityAddress>
  </documentManagement>
</p:properties>
</file>

<file path=customXml/itemProps1.xml><?xml version="1.0" encoding="utf-8"?>
<ds:datastoreItem xmlns:ds="http://schemas.openxmlformats.org/officeDocument/2006/customXml" ds:itemID="{1F4E4335-EE93-4991-9C27-4D0B5F315EFF}"/>
</file>

<file path=customXml/itemProps2.xml><?xml version="1.0" encoding="utf-8"?>
<ds:datastoreItem xmlns:ds="http://schemas.openxmlformats.org/officeDocument/2006/customXml" ds:itemID="{EC328E04-A3D6-4396-BB63-F62F8F7F722A}"/>
</file>

<file path=customXml/itemProps3.xml><?xml version="1.0" encoding="utf-8"?>
<ds:datastoreItem xmlns:ds="http://schemas.openxmlformats.org/officeDocument/2006/customXml" ds:itemID="{CB58E0D1-584B-4ACB-8777-397166D12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15</cp:revision>
  <dcterms:created xsi:type="dcterms:W3CDTF">2014-12-16T12:46:00Z</dcterms:created>
  <dcterms:modified xsi:type="dcterms:W3CDTF">2026-04-15T12:33:00Z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0x0101000E9AD557692E154F9D2697C8C6432F7600A4CEBB1D6A641A4E837F1E441D55020D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182;#Internal Only|8ea715af-5874-4d14-8309-f46c5fa3b3b6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