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F856" w14:textId="39410188" w:rsidR="00C4127D" w:rsidRPr="00C4127D" w:rsidRDefault="00C4127D" w:rsidP="00C4127D">
      <w:pPr>
        <w:pStyle w:val="ListParagraph"/>
        <w:numPr>
          <w:ilvl w:val="0"/>
          <w:numId w:val="3"/>
        </w:numPr>
        <w:rPr>
          <w:rFonts w:ascii="Arial" w:hAnsi="Arial" w:cs="Arial"/>
          <w:sz w:val="20"/>
          <w:szCs w:val="20"/>
        </w:rPr>
      </w:pPr>
      <w:r w:rsidRPr="005E7A39">
        <w:rPr>
          <w:b/>
          <w:bCs/>
        </w:rPr>
        <w:t xml:space="preserve">Could you confirm if </w:t>
      </w:r>
      <w:r w:rsidRPr="005E7A39">
        <w:rPr>
          <w:rFonts w:ascii="Arial" w:hAnsi="Arial" w:cs="Arial"/>
          <w:b/>
          <w:bCs/>
          <w:sz w:val="20"/>
          <w:szCs w:val="20"/>
        </w:rPr>
        <w:t xml:space="preserve">are you planning to abstract all year round ? </w:t>
      </w:r>
      <w:r w:rsidRPr="005E7A39">
        <w:rPr>
          <w:rFonts w:ascii="Arial" w:hAnsi="Arial" w:cs="Arial"/>
          <w:b/>
          <w:bCs/>
          <w:sz w:val="20"/>
          <w:szCs w:val="20"/>
        </w:rPr>
        <w:br/>
      </w:r>
      <w:r>
        <w:rPr>
          <w:rFonts w:ascii="Arial" w:hAnsi="Arial" w:cs="Arial"/>
          <w:sz w:val="20"/>
          <w:szCs w:val="20"/>
        </w:rPr>
        <w:br/>
      </w:r>
      <w:r w:rsidR="00F179A2">
        <w:rPr>
          <w:rFonts w:ascii="Arial" w:hAnsi="Arial" w:cs="Arial"/>
          <w:sz w:val="20"/>
          <w:szCs w:val="20"/>
        </w:rPr>
        <w:t>We are not planning to abstract all year round.</w:t>
      </w:r>
      <w:r>
        <w:rPr>
          <w:rFonts w:ascii="Arial" w:hAnsi="Arial" w:cs="Arial"/>
          <w:sz w:val="20"/>
          <w:szCs w:val="20"/>
        </w:rPr>
        <w:br/>
      </w:r>
    </w:p>
    <w:p w14:paraId="5BBCDD3F" w14:textId="239A3214" w:rsidR="00C4127D" w:rsidRPr="00C4127D" w:rsidRDefault="00C4127D" w:rsidP="00C4127D">
      <w:pPr>
        <w:pStyle w:val="ListParagraph"/>
        <w:numPr>
          <w:ilvl w:val="0"/>
          <w:numId w:val="3"/>
        </w:numPr>
        <w:rPr>
          <w:rFonts w:ascii="Arial" w:hAnsi="Arial" w:cs="Arial"/>
          <w:sz w:val="20"/>
          <w:szCs w:val="20"/>
        </w:rPr>
      </w:pPr>
      <w:r w:rsidRPr="005E7A39">
        <w:rPr>
          <w:rFonts w:ascii="Arial" w:hAnsi="Arial" w:cs="Arial"/>
          <w:b/>
          <w:bCs/>
          <w:sz w:val="20"/>
          <w:szCs w:val="20"/>
        </w:rPr>
        <w:t>Are you going to be the proposed reservoir for direct irrigation during the summer ?</w:t>
      </w:r>
      <w:r>
        <w:rPr>
          <w:rFonts w:ascii="Arial" w:hAnsi="Arial" w:cs="Arial"/>
          <w:sz w:val="20"/>
          <w:szCs w:val="20"/>
        </w:rPr>
        <w:br/>
      </w:r>
      <w:r>
        <w:rPr>
          <w:rFonts w:ascii="Arial" w:hAnsi="Arial" w:cs="Arial"/>
          <w:sz w:val="20"/>
          <w:szCs w:val="20"/>
        </w:rPr>
        <w:br/>
      </w:r>
      <w:r w:rsidR="002F7398">
        <w:rPr>
          <w:rFonts w:ascii="Arial" w:hAnsi="Arial" w:cs="Arial"/>
          <w:sz w:val="20"/>
          <w:szCs w:val="20"/>
        </w:rPr>
        <w:t>Yes</w:t>
      </w:r>
      <w:r>
        <w:rPr>
          <w:rFonts w:ascii="Arial" w:hAnsi="Arial" w:cs="Arial"/>
          <w:sz w:val="20"/>
          <w:szCs w:val="20"/>
        </w:rPr>
        <w:br/>
      </w:r>
    </w:p>
    <w:p w14:paraId="29DC4B1E" w14:textId="1092A241" w:rsidR="005E7A39" w:rsidRPr="005E7A39" w:rsidRDefault="00C4127D" w:rsidP="00C4127D">
      <w:pPr>
        <w:pStyle w:val="ListParagraph"/>
        <w:numPr>
          <w:ilvl w:val="0"/>
          <w:numId w:val="3"/>
        </w:numPr>
        <w:rPr>
          <w:rFonts w:eastAsia="Times New Roman"/>
          <w:b/>
          <w:bCs/>
        </w:rPr>
      </w:pPr>
      <w:r w:rsidRPr="005E7A39">
        <w:rPr>
          <w:rFonts w:eastAsia="Times New Roman"/>
          <w:b/>
          <w:bCs/>
        </w:rPr>
        <w:t>Form B – Section B13 – for each abstraction location the entire row needs to be complete - Month the abstraction period starts, Month the abstraction period ends, Maximum annual volume M</w:t>
      </w:r>
      <w:r w:rsidRPr="005E7A39">
        <w:rPr>
          <w:rFonts w:eastAsia="Times New Roman"/>
          <w:b/>
          <w:bCs/>
          <w:vertAlign w:val="superscript"/>
        </w:rPr>
        <w:t>3</w:t>
      </w:r>
      <w:r w:rsidRPr="005E7A39">
        <w:rPr>
          <w:rFonts w:eastAsia="Times New Roman"/>
          <w:b/>
          <w:bCs/>
        </w:rPr>
        <w:t>/yr, Maximum daily amount  M</w:t>
      </w:r>
      <w:r w:rsidRPr="005E7A39">
        <w:rPr>
          <w:rFonts w:eastAsia="Times New Roman"/>
          <w:b/>
          <w:bCs/>
          <w:vertAlign w:val="superscript"/>
        </w:rPr>
        <w:t>3</w:t>
      </w:r>
      <w:r w:rsidRPr="005E7A39">
        <w:rPr>
          <w:rFonts w:eastAsia="Times New Roman"/>
          <w:b/>
          <w:bCs/>
        </w:rPr>
        <w:t>/d, Maximum hourly amount M</w:t>
      </w:r>
      <w:r w:rsidRPr="005E7A39">
        <w:rPr>
          <w:rFonts w:eastAsia="Times New Roman"/>
          <w:b/>
          <w:bCs/>
          <w:vertAlign w:val="superscript"/>
        </w:rPr>
        <w:t>3</w:t>
      </w:r>
      <w:r w:rsidRPr="005E7A39">
        <w:rPr>
          <w:rFonts w:eastAsia="Times New Roman"/>
          <w:b/>
          <w:bCs/>
        </w:rPr>
        <w:t>/hr, Numbers of hours per day water is abstracted and Maximum flow rate (litres per second).</w:t>
      </w:r>
      <w:r w:rsidR="004E77FA">
        <w:rPr>
          <w:rFonts w:eastAsia="Times New Roman"/>
          <w:b/>
          <w:bCs/>
        </w:rPr>
        <w:t xml:space="preserve"> </w:t>
      </w:r>
    </w:p>
    <w:p w14:paraId="083D980E" w14:textId="3DFF18CB" w:rsidR="005E7A39" w:rsidRDefault="005E7A39" w:rsidP="005E7A39">
      <w:pPr>
        <w:pStyle w:val="ListParagraph"/>
        <w:rPr>
          <w:rFonts w:eastAsia="Times New Roman"/>
        </w:rPr>
      </w:pPr>
    </w:p>
    <w:p w14:paraId="170AB394" w14:textId="7F3CB02F" w:rsidR="00C4127D" w:rsidRPr="005E7A39" w:rsidRDefault="005E7A39" w:rsidP="005E7A39">
      <w:pPr>
        <w:pStyle w:val="ListParagraph"/>
        <w:rPr>
          <w:rFonts w:eastAsia="Times New Roman"/>
        </w:rPr>
      </w:pPr>
      <w:r>
        <w:rPr>
          <w:rFonts w:eastAsia="Times New Roman"/>
        </w:rPr>
        <w:t xml:space="preserve">Please see the attached </w:t>
      </w:r>
      <w:r w:rsidR="00F179A2">
        <w:rPr>
          <w:rFonts w:eastAsia="Times New Roman"/>
        </w:rPr>
        <w:t>document</w:t>
      </w:r>
      <w:r>
        <w:rPr>
          <w:rFonts w:eastAsia="Times New Roman"/>
        </w:rPr>
        <w:t xml:space="preserve"> labelled ‘B13 Abstraction details’</w:t>
      </w:r>
      <w:r w:rsidR="00C4127D" w:rsidRPr="005E7A39">
        <w:rPr>
          <w:rFonts w:eastAsia="Times New Roman"/>
        </w:rPr>
        <w:br/>
      </w:r>
      <w:r w:rsidR="00C4127D" w:rsidRPr="005E7A39">
        <w:rPr>
          <w:rFonts w:eastAsia="Times New Roman"/>
        </w:rPr>
        <w:br/>
      </w:r>
    </w:p>
    <w:p w14:paraId="6043B42A" w14:textId="20B9BCF4" w:rsidR="002F7398" w:rsidRPr="005E7A39" w:rsidRDefault="00C4127D" w:rsidP="00C4127D">
      <w:pPr>
        <w:pStyle w:val="ListParagraph"/>
        <w:numPr>
          <w:ilvl w:val="0"/>
          <w:numId w:val="3"/>
        </w:numPr>
        <w:rPr>
          <w:rFonts w:eastAsia="Times New Roman"/>
          <w:b/>
          <w:bCs/>
        </w:rPr>
      </w:pPr>
      <w:r w:rsidRPr="005E7A39">
        <w:rPr>
          <w:rFonts w:eastAsia="Times New Roman"/>
          <w:b/>
          <w:bCs/>
        </w:rPr>
        <w:t xml:space="preserve">Details of how you calculated the amount of water you intend to abstract </w:t>
      </w:r>
      <w:r w:rsidRPr="005E7A39">
        <w:rPr>
          <w:rFonts w:eastAsia="Times New Roman"/>
          <w:b/>
          <w:bCs/>
        </w:rPr>
        <w:br/>
      </w:r>
    </w:p>
    <w:p w14:paraId="7962EFA9" w14:textId="77777777" w:rsidR="00F179A2" w:rsidRDefault="002F7398" w:rsidP="002F7398">
      <w:pPr>
        <w:pStyle w:val="ListParagraph"/>
        <w:rPr>
          <w:rFonts w:eastAsia="Times New Roman"/>
        </w:rPr>
      </w:pPr>
      <w:r>
        <w:rPr>
          <w:rFonts w:eastAsia="Times New Roman"/>
        </w:rPr>
        <w:t>Following a conversation with the Pre-advice team the amount of water we wish to abstract was calculated using planned cropping and crop requirement data.</w:t>
      </w:r>
      <w:r w:rsidR="00F179A2">
        <w:rPr>
          <w:rFonts w:eastAsia="Times New Roman"/>
        </w:rPr>
        <w:t xml:space="preserve"> The pre-advice team advised 300mm of water to be applied to a Potato/ root crop (80ha grown) and 100mm of water be applied to cereal crops (320ha grown).</w:t>
      </w:r>
    </w:p>
    <w:p w14:paraId="51157DAD" w14:textId="77777777" w:rsidR="00F179A2" w:rsidRDefault="00F179A2" w:rsidP="002F7398">
      <w:pPr>
        <w:pStyle w:val="ListParagraph"/>
        <w:rPr>
          <w:rFonts w:eastAsia="Times New Roman"/>
        </w:rPr>
      </w:pPr>
    </w:p>
    <w:p w14:paraId="1097F415" w14:textId="3FC189FA" w:rsidR="00C4127D" w:rsidRDefault="00F179A2" w:rsidP="002F7398">
      <w:pPr>
        <w:pStyle w:val="ListParagraph"/>
        <w:rPr>
          <w:rFonts w:eastAsia="Times New Roman"/>
        </w:rPr>
      </w:pPr>
      <w:r>
        <w:rPr>
          <w:rFonts w:eastAsia="Times New Roman"/>
        </w:rPr>
        <w:t>Please see the attached document ‘Table of Water needed for Spray irrigation’ for further details.</w:t>
      </w:r>
      <w:r w:rsidR="00C4127D">
        <w:rPr>
          <w:rFonts w:eastAsia="Times New Roman"/>
        </w:rPr>
        <w:br/>
      </w:r>
      <w:r w:rsidR="00C4127D">
        <w:rPr>
          <w:rFonts w:eastAsia="Times New Roman"/>
        </w:rPr>
        <w:br/>
      </w:r>
    </w:p>
    <w:p w14:paraId="4E1A2C9C" w14:textId="563FE7B8" w:rsidR="00F60D97" w:rsidRPr="005E7A39" w:rsidRDefault="00C4127D" w:rsidP="00C4127D">
      <w:pPr>
        <w:pStyle w:val="ListParagraph"/>
        <w:numPr>
          <w:ilvl w:val="0"/>
          <w:numId w:val="3"/>
        </w:numPr>
        <w:rPr>
          <w:rFonts w:eastAsia="Times New Roman"/>
          <w:b/>
          <w:bCs/>
        </w:rPr>
      </w:pPr>
      <w:r w:rsidRPr="005E7A39">
        <w:rPr>
          <w:rFonts w:eastAsia="Times New Roman"/>
          <w:b/>
          <w:bCs/>
        </w:rPr>
        <w:t>Additional documents or supporting information about operational rates of the pumping equipment.</w:t>
      </w:r>
      <w:r w:rsidR="004E77FA">
        <w:rPr>
          <w:rFonts w:eastAsia="Times New Roman"/>
          <w:b/>
          <w:bCs/>
        </w:rPr>
        <w:t xml:space="preserve"> </w:t>
      </w:r>
    </w:p>
    <w:p w14:paraId="57E1871B" w14:textId="77777777" w:rsidR="00E771AF" w:rsidRDefault="00E771AF" w:rsidP="00F60D97">
      <w:pPr>
        <w:pStyle w:val="ListParagraph"/>
        <w:rPr>
          <w:rFonts w:eastAsia="Times New Roman"/>
        </w:rPr>
      </w:pPr>
    </w:p>
    <w:p w14:paraId="307B8FC3" w14:textId="02605620" w:rsidR="00C4127D" w:rsidRPr="00AE1E12" w:rsidRDefault="00E771AF" w:rsidP="00AE1E12">
      <w:pPr>
        <w:pStyle w:val="ListParagraph"/>
        <w:rPr>
          <w:rFonts w:eastAsia="Times New Roman"/>
        </w:rPr>
      </w:pPr>
      <w:r>
        <w:rPr>
          <w:rFonts w:eastAsia="Times New Roman"/>
        </w:rPr>
        <w:t>The pumping equipment to be used has still not been finalised. This information will be provided once the specification of the equipment has been agreed.</w:t>
      </w:r>
      <w:r w:rsidR="00C4127D" w:rsidRPr="00AE1E12">
        <w:rPr>
          <w:rFonts w:eastAsia="Times New Roman"/>
        </w:rPr>
        <w:br/>
      </w:r>
    </w:p>
    <w:p w14:paraId="0082042B" w14:textId="64674146" w:rsidR="005E7A39" w:rsidRPr="005E7A39" w:rsidRDefault="00C4127D" w:rsidP="00C4127D">
      <w:pPr>
        <w:pStyle w:val="ListParagraph"/>
        <w:numPr>
          <w:ilvl w:val="0"/>
          <w:numId w:val="3"/>
        </w:numPr>
        <w:rPr>
          <w:rFonts w:eastAsia="Times New Roman"/>
          <w:b/>
          <w:bCs/>
        </w:rPr>
      </w:pPr>
      <w:r w:rsidRPr="005E7A39">
        <w:rPr>
          <w:rFonts w:eastAsia="Times New Roman"/>
          <w:b/>
          <w:bCs/>
        </w:rPr>
        <w:t>Additional documents or supporting information about water efficiency measures.</w:t>
      </w:r>
      <w:r w:rsidR="004E77FA">
        <w:rPr>
          <w:rFonts w:eastAsia="Times New Roman"/>
          <w:b/>
          <w:bCs/>
        </w:rPr>
        <w:t xml:space="preserve"> </w:t>
      </w:r>
      <w:r w:rsidRPr="005E7A39">
        <w:rPr>
          <w:rFonts w:eastAsia="Times New Roman"/>
          <w:b/>
          <w:bCs/>
        </w:rPr>
        <w:br/>
      </w:r>
    </w:p>
    <w:p w14:paraId="5397F62A" w14:textId="3B990231" w:rsidR="00BB1713" w:rsidRDefault="00AD6139" w:rsidP="00BB1713">
      <w:pPr>
        <w:pStyle w:val="ListParagraph"/>
        <w:rPr>
          <w:rFonts w:eastAsia="Times New Roman"/>
        </w:rPr>
      </w:pPr>
      <w:r>
        <w:rPr>
          <w:rFonts w:eastAsia="Times New Roman"/>
        </w:rPr>
        <w:t>The completely new installation of fixed infrastructure and application apparatus will ensure the efficient usage of water. There will however be stringent procedures in place to regularly conduct maintenance and check for any physical faults and leaks.</w:t>
      </w:r>
    </w:p>
    <w:p w14:paraId="77F5F65A" w14:textId="31F8D1C2" w:rsidR="001D675A" w:rsidRDefault="001D675A" w:rsidP="00BB1713">
      <w:pPr>
        <w:pStyle w:val="ListParagraph"/>
        <w:rPr>
          <w:rFonts w:eastAsia="Times New Roman"/>
        </w:rPr>
      </w:pPr>
    </w:p>
    <w:p w14:paraId="3193CB15" w14:textId="1F1BC4BB" w:rsidR="001D675A" w:rsidRDefault="001D675A" w:rsidP="00BB1713">
      <w:pPr>
        <w:pStyle w:val="ListParagraph"/>
        <w:rPr>
          <w:rFonts w:eastAsia="Times New Roman"/>
        </w:rPr>
      </w:pPr>
      <w:r>
        <w:rPr>
          <w:rFonts w:eastAsia="Times New Roman"/>
        </w:rPr>
        <w:t>Staff will be provided with adequate training to monitor and maintain apparatus as well as efficient water usage practices.</w:t>
      </w:r>
      <w:r w:rsidR="005D04D8">
        <w:rPr>
          <w:rFonts w:eastAsia="Times New Roman"/>
        </w:rPr>
        <w:t xml:space="preserve"> Staff will be aware of soil surface run off and will actively seek to avoid this when irrigating. </w:t>
      </w:r>
    </w:p>
    <w:p w14:paraId="3C806AB1" w14:textId="2589E49D" w:rsidR="001D675A" w:rsidRDefault="001D675A" w:rsidP="00BB1713">
      <w:pPr>
        <w:pStyle w:val="ListParagraph"/>
        <w:rPr>
          <w:rFonts w:eastAsia="Times New Roman"/>
        </w:rPr>
      </w:pPr>
    </w:p>
    <w:p w14:paraId="549AE0D5" w14:textId="22FDC5BC" w:rsidR="008000F6" w:rsidRDefault="001D675A" w:rsidP="00BB1713">
      <w:pPr>
        <w:pStyle w:val="ListParagraph"/>
        <w:rPr>
          <w:rFonts w:eastAsia="Times New Roman"/>
        </w:rPr>
      </w:pPr>
      <w:r>
        <w:rPr>
          <w:rFonts w:eastAsia="Times New Roman"/>
        </w:rPr>
        <w:t xml:space="preserve">New equipment will ensure easy management of irrigating and make night time water applications </w:t>
      </w:r>
      <w:r w:rsidR="00F179A2">
        <w:rPr>
          <w:rFonts w:eastAsia="Times New Roman"/>
        </w:rPr>
        <w:t>less onerous</w:t>
      </w:r>
      <w:r>
        <w:rPr>
          <w:rFonts w:eastAsia="Times New Roman"/>
        </w:rPr>
        <w:t xml:space="preserve"> to administer.</w:t>
      </w:r>
    </w:p>
    <w:p w14:paraId="08A5710B" w14:textId="77777777" w:rsidR="008000F6" w:rsidRDefault="008000F6" w:rsidP="00BB1713">
      <w:pPr>
        <w:pStyle w:val="ListParagraph"/>
        <w:rPr>
          <w:rFonts w:eastAsia="Times New Roman"/>
        </w:rPr>
      </w:pPr>
    </w:p>
    <w:p w14:paraId="038F1B48" w14:textId="2A57C4BA" w:rsidR="008000F6" w:rsidRDefault="008000F6" w:rsidP="00BB1713">
      <w:pPr>
        <w:pStyle w:val="ListParagraph"/>
        <w:rPr>
          <w:rFonts w:eastAsia="Times New Roman"/>
        </w:rPr>
      </w:pPr>
      <w:r>
        <w:rPr>
          <w:rFonts w:eastAsia="Times New Roman"/>
        </w:rPr>
        <w:t>The farm is currently in a period of transition to resource efficient management practices</w:t>
      </w:r>
      <w:r w:rsidR="00570FE5">
        <w:rPr>
          <w:rFonts w:eastAsia="Times New Roman"/>
        </w:rPr>
        <w:t>. These practices are focussed around improving soil organic matter and reducing moisture evaporation from the soil. The practices being introduced include;</w:t>
      </w:r>
      <w:r>
        <w:rPr>
          <w:rFonts w:eastAsia="Times New Roman"/>
        </w:rPr>
        <w:t xml:space="preserve"> </w:t>
      </w:r>
    </w:p>
    <w:p w14:paraId="36142C7C" w14:textId="14A33993" w:rsidR="001D675A" w:rsidRDefault="008000F6" w:rsidP="008000F6">
      <w:pPr>
        <w:pStyle w:val="ListParagraph"/>
        <w:numPr>
          <w:ilvl w:val="0"/>
          <w:numId w:val="5"/>
        </w:numPr>
        <w:rPr>
          <w:rFonts w:eastAsia="Times New Roman"/>
        </w:rPr>
      </w:pPr>
      <w:r>
        <w:rPr>
          <w:rFonts w:eastAsia="Times New Roman"/>
        </w:rPr>
        <w:t>Reducing tillage</w:t>
      </w:r>
      <w:r w:rsidR="00570FE5">
        <w:rPr>
          <w:rFonts w:eastAsia="Times New Roman"/>
        </w:rPr>
        <w:t xml:space="preserve"> intensity across the rotation over a 5 year period.</w:t>
      </w:r>
    </w:p>
    <w:p w14:paraId="7E988FAD" w14:textId="54E477BF" w:rsidR="008000F6" w:rsidRDefault="008000F6" w:rsidP="008000F6">
      <w:pPr>
        <w:pStyle w:val="ListParagraph"/>
        <w:numPr>
          <w:ilvl w:val="0"/>
          <w:numId w:val="5"/>
        </w:numPr>
        <w:rPr>
          <w:rFonts w:eastAsia="Times New Roman"/>
        </w:rPr>
      </w:pPr>
      <w:r>
        <w:rPr>
          <w:rFonts w:eastAsia="Times New Roman"/>
        </w:rPr>
        <w:t xml:space="preserve">Increasing </w:t>
      </w:r>
      <w:r w:rsidR="00570FE5">
        <w:rPr>
          <w:rFonts w:eastAsia="Times New Roman"/>
        </w:rPr>
        <w:t>compost</w:t>
      </w:r>
      <w:r>
        <w:rPr>
          <w:rFonts w:eastAsia="Times New Roman"/>
        </w:rPr>
        <w:t xml:space="preserve"> applications</w:t>
      </w:r>
      <w:r w:rsidR="00570FE5">
        <w:rPr>
          <w:rFonts w:eastAsia="Times New Roman"/>
        </w:rPr>
        <w:t>.</w:t>
      </w:r>
    </w:p>
    <w:p w14:paraId="28F8AC40" w14:textId="3C89F00E" w:rsidR="00CF7907" w:rsidRDefault="008000F6" w:rsidP="008000F6">
      <w:pPr>
        <w:pStyle w:val="ListParagraph"/>
        <w:numPr>
          <w:ilvl w:val="0"/>
          <w:numId w:val="5"/>
        </w:numPr>
        <w:rPr>
          <w:rFonts w:eastAsia="Times New Roman"/>
        </w:rPr>
      </w:pPr>
      <w:r>
        <w:rPr>
          <w:rFonts w:eastAsia="Times New Roman"/>
        </w:rPr>
        <w:t>Introducing cover crops into the rotation</w:t>
      </w:r>
      <w:r w:rsidR="00570FE5">
        <w:rPr>
          <w:rFonts w:eastAsia="Times New Roman"/>
        </w:rPr>
        <w:t>.</w:t>
      </w:r>
    </w:p>
    <w:p w14:paraId="12CB184A" w14:textId="2389D780" w:rsidR="00570FE5" w:rsidRPr="008000F6" w:rsidRDefault="00570FE5" w:rsidP="008000F6">
      <w:pPr>
        <w:pStyle w:val="ListParagraph"/>
        <w:numPr>
          <w:ilvl w:val="0"/>
          <w:numId w:val="5"/>
        </w:numPr>
        <w:rPr>
          <w:rFonts w:eastAsia="Times New Roman"/>
        </w:rPr>
      </w:pPr>
      <w:r>
        <w:rPr>
          <w:rFonts w:eastAsia="Times New Roman"/>
        </w:rPr>
        <w:lastRenderedPageBreak/>
        <w:t>Increasing the area of straw chopped behind the combine where agronomically possible.</w:t>
      </w:r>
    </w:p>
    <w:p w14:paraId="25968613" w14:textId="77777777" w:rsidR="00BB1713" w:rsidRDefault="00BB1713" w:rsidP="00BB1713">
      <w:pPr>
        <w:pStyle w:val="ListParagraph"/>
        <w:rPr>
          <w:rFonts w:eastAsia="Times New Roman"/>
        </w:rPr>
      </w:pPr>
    </w:p>
    <w:p w14:paraId="0F470648" w14:textId="07CB8413" w:rsidR="00C4127D" w:rsidRPr="00BB1713" w:rsidRDefault="00C4127D" w:rsidP="00BB1713">
      <w:pPr>
        <w:pStyle w:val="ListParagraph"/>
        <w:rPr>
          <w:rFonts w:eastAsia="Times New Roman"/>
        </w:rPr>
      </w:pPr>
      <w:r w:rsidRPr="00BB1713">
        <w:rPr>
          <w:rFonts w:eastAsia="Times New Roman"/>
        </w:rPr>
        <w:br/>
      </w:r>
      <w:r w:rsidRPr="00BB1713">
        <w:rPr>
          <w:rFonts w:eastAsia="Times New Roman"/>
        </w:rPr>
        <w:br/>
      </w:r>
    </w:p>
    <w:p w14:paraId="6FEF82F2" w14:textId="683FF3F8" w:rsidR="002F7398" w:rsidRPr="005E7A39" w:rsidRDefault="00C4127D" w:rsidP="00C4127D">
      <w:pPr>
        <w:pStyle w:val="ListParagraph"/>
        <w:numPr>
          <w:ilvl w:val="0"/>
          <w:numId w:val="3"/>
        </w:numPr>
        <w:rPr>
          <w:rFonts w:eastAsia="Times New Roman"/>
          <w:b/>
          <w:bCs/>
        </w:rPr>
      </w:pPr>
      <w:r w:rsidRPr="005E7A39">
        <w:rPr>
          <w:rFonts w:eastAsia="Times New Roman"/>
          <w:b/>
          <w:bCs/>
        </w:rPr>
        <w:t>Additional documents with specifications of any proposed reservoir construction.</w:t>
      </w:r>
      <w:r w:rsidR="008707EB">
        <w:rPr>
          <w:rFonts w:eastAsia="Times New Roman"/>
          <w:b/>
          <w:bCs/>
        </w:rPr>
        <w:t xml:space="preserve"> </w:t>
      </w:r>
      <w:r w:rsidRPr="005E7A39">
        <w:rPr>
          <w:rFonts w:eastAsia="Times New Roman"/>
          <w:b/>
          <w:bCs/>
        </w:rPr>
        <w:br/>
      </w:r>
    </w:p>
    <w:p w14:paraId="4C853C5E" w14:textId="77777777" w:rsidR="00192B07" w:rsidRDefault="002F7398" w:rsidP="002F7398">
      <w:pPr>
        <w:pStyle w:val="ListParagraph"/>
        <w:rPr>
          <w:rFonts w:eastAsia="Times New Roman"/>
        </w:rPr>
      </w:pPr>
      <w:r>
        <w:rPr>
          <w:rFonts w:eastAsia="Times New Roman"/>
        </w:rPr>
        <w:t>Planning site designs are attached</w:t>
      </w:r>
      <w:r w:rsidR="005E7A39">
        <w:rPr>
          <w:rFonts w:eastAsia="Times New Roman"/>
        </w:rPr>
        <w:t xml:space="preserve"> showing detail of the size, height, depth, gradient of slope and location of the proposed reservoir.</w:t>
      </w:r>
    </w:p>
    <w:p w14:paraId="7FF5A1A5" w14:textId="77777777" w:rsidR="00192B07" w:rsidRDefault="00192B07" w:rsidP="002F7398">
      <w:pPr>
        <w:pStyle w:val="ListParagraph"/>
        <w:rPr>
          <w:rFonts w:eastAsia="Times New Roman"/>
        </w:rPr>
      </w:pPr>
      <w:r>
        <w:rPr>
          <w:rFonts w:eastAsia="Times New Roman"/>
        </w:rPr>
        <w:t>The construction of the reservoir will adhere to, and comply with, the following legislation;</w:t>
      </w:r>
    </w:p>
    <w:p w14:paraId="4E332149" w14:textId="11EDEC9A" w:rsidR="00192B07" w:rsidRPr="00192B07" w:rsidRDefault="00192B07" w:rsidP="00192B07">
      <w:pPr>
        <w:pStyle w:val="ListParagraph"/>
        <w:numPr>
          <w:ilvl w:val="0"/>
          <w:numId w:val="4"/>
        </w:numPr>
        <w:rPr>
          <w:rFonts w:eastAsia="Times New Roman"/>
        </w:rPr>
      </w:pPr>
      <w:r>
        <w:rPr>
          <w:rFonts w:eastAsia="Times New Roman"/>
        </w:rPr>
        <w:t>The Countryside R</w:t>
      </w:r>
      <w:r w:rsidRPr="00192B07">
        <w:rPr>
          <w:rFonts w:eastAsia="Times New Roman"/>
        </w:rPr>
        <w:t xml:space="preserve">ights of </w:t>
      </w:r>
      <w:r>
        <w:rPr>
          <w:rFonts w:eastAsia="Times New Roman"/>
        </w:rPr>
        <w:t>W</w:t>
      </w:r>
      <w:r w:rsidRPr="00192B07">
        <w:rPr>
          <w:rFonts w:eastAsia="Times New Roman"/>
        </w:rPr>
        <w:t xml:space="preserve">ay </w:t>
      </w:r>
      <w:r>
        <w:rPr>
          <w:rFonts w:eastAsia="Times New Roman"/>
        </w:rPr>
        <w:t>A</w:t>
      </w:r>
      <w:r w:rsidRPr="00192B07">
        <w:rPr>
          <w:rFonts w:eastAsia="Times New Roman"/>
        </w:rPr>
        <w:t>ct 2000</w:t>
      </w:r>
    </w:p>
    <w:p w14:paraId="4D799C23" w14:textId="1736BB9C" w:rsidR="00192B07" w:rsidRDefault="00192B07" w:rsidP="00192B07">
      <w:pPr>
        <w:pStyle w:val="ListParagraph"/>
        <w:numPr>
          <w:ilvl w:val="0"/>
          <w:numId w:val="4"/>
        </w:numPr>
        <w:rPr>
          <w:rFonts w:eastAsia="Times New Roman"/>
        </w:rPr>
      </w:pPr>
      <w:r>
        <w:rPr>
          <w:rFonts w:eastAsia="Times New Roman"/>
        </w:rPr>
        <w:t>The Flood and Water Management Act 2010</w:t>
      </w:r>
    </w:p>
    <w:p w14:paraId="6F1CC52A" w14:textId="08BD66D6" w:rsidR="00192B07" w:rsidRDefault="00192B07" w:rsidP="00192B07">
      <w:pPr>
        <w:pStyle w:val="ListParagraph"/>
        <w:numPr>
          <w:ilvl w:val="0"/>
          <w:numId w:val="4"/>
        </w:numPr>
        <w:rPr>
          <w:rFonts w:eastAsia="Times New Roman"/>
        </w:rPr>
      </w:pPr>
      <w:r>
        <w:rPr>
          <w:rFonts w:eastAsia="Times New Roman"/>
        </w:rPr>
        <w:t>The Land Drainage Act 1991</w:t>
      </w:r>
    </w:p>
    <w:p w14:paraId="15601B88" w14:textId="77777777" w:rsidR="00192B07" w:rsidRDefault="00192B07" w:rsidP="00192B07">
      <w:pPr>
        <w:pStyle w:val="ListParagraph"/>
        <w:numPr>
          <w:ilvl w:val="0"/>
          <w:numId w:val="4"/>
        </w:numPr>
        <w:rPr>
          <w:rFonts w:eastAsia="Times New Roman"/>
        </w:rPr>
      </w:pPr>
      <w:r>
        <w:rPr>
          <w:rFonts w:eastAsia="Times New Roman"/>
        </w:rPr>
        <w:t>The Reservoirs Act 1975</w:t>
      </w:r>
    </w:p>
    <w:p w14:paraId="479F7F4A" w14:textId="77777777" w:rsidR="00192B07" w:rsidRDefault="00192B07" w:rsidP="00192B07">
      <w:pPr>
        <w:pStyle w:val="ListParagraph"/>
        <w:numPr>
          <w:ilvl w:val="0"/>
          <w:numId w:val="4"/>
        </w:numPr>
        <w:rPr>
          <w:rFonts w:eastAsia="Times New Roman"/>
        </w:rPr>
      </w:pPr>
      <w:r>
        <w:rPr>
          <w:rFonts w:eastAsia="Times New Roman"/>
        </w:rPr>
        <w:t>The Town and Country Planning Act 1990</w:t>
      </w:r>
    </w:p>
    <w:p w14:paraId="47741758" w14:textId="77777777" w:rsidR="00192B07" w:rsidRDefault="00192B07" w:rsidP="00192B07">
      <w:pPr>
        <w:pStyle w:val="ListParagraph"/>
        <w:numPr>
          <w:ilvl w:val="0"/>
          <w:numId w:val="4"/>
        </w:numPr>
        <w:rPr>
          <w:rFonts w:eastAsia="Times New Roman"/>
        </w:rPr>
      </w:pPr>
      <w:r>
        <w:rPr>
          <w:rFonts w:eastAsia="Times New Roman"/>
        </w:rPr>
        <w:t>The Water resources Act 1991 and The Water Act 2003</w:t>
      </w:r>
    </w:p>
    <w:p w14:paraId="202A85FC" w14:textId="77777777" w:rsidR="00192B07" w:rsidRDefault="00192B07" w:rsidP="00192B07">
      <w:pPr>
        <w:pStyle w:val="ListParagraph"/>
        <w:numPr>
          <w:ilvl w:val="0"/>
          <w:numId w:val="4"/>
        </w:numPr>
        <w:rPr>
          <w:rFonts w:eastAsia="Times New Roman"/>
        </w:rPr>
      </w:pPr>
      <w:r>
        <w:rPr>
          <w:rFonts w:eastAsia="Times New Roman"/>
        </w:rPr>
        <w:t>The Wildlife and Countryside Act 1981</w:t>
      </w:r>
    </w:p>
    <w:p w14:paraId="32C8B4D9" w14:textId="612694E2" w:rsidR="00C4127D" w:rsidRDefault="00C4127D" w:rsidP="00713F18">
      <w:pPr>
        <w:pStyle w:val="ListParagraph"/>
        <w:ind w:left="1440"/>
        <w:rPr>
          <w:rFonts w:eastAsia="Times New Roman"/>
        </w:rPr>
      </w:pPr>
      <w:r>
        <w:rPr>
          <w:rFonts w:eastAsia="Times New Roman"/>
        </w:rPr>
        <w:br/>
      </w:r>
      <w:r>
        <w:rPr>
          <w:rFonts w:eastAsia="Times New Roman"/>
        </w:rPr>
        <w:br/>
      </w:r>
    </w:p>
    <w:p w14:paraId="58CEC79D" w14:textId="54595FC2" w:rsidR="00C4127D" w:rsidRPr="005E7A39" w:rsidRDefault="00C4127D" w:rsidP="00C4127D">
      <w:pPr>
        <w:pStyle w:val="ListParagraph"/>
        <w:numPr>
          <w:ilvl w:val="0"/>
          <w:numId w:val="3"/>
        </w:numPr>
        <w:rPr>
          <w:rFonts w:eastAsia="Times New Roman"/>
          <w:b/>
          <w:bCs/>
        </w:rPr>
      </w:pPr>
      <w:r w:rsidRPr="005E7A39">
        <w:rPr>
          <w:rFonts w:eastAsia="Times New Roman"/>
          <w:b/>
          <w:bCs/>
        </w:rPr>
        <w:t>Further information to support your hourly and daily abstraction rates. For example: pump capacity by hours run, specifications of equipment/processes or industry recommendations/standards used.</w:t>
      </w:r>
      <w:r w:rsidR="008707EB">
        <w:rPr>
          <w:rFonts w:eastAsia="Times New Roman"/>
          <w:b/>
          <w:bCs/>
        </w:rPr>
        <w:t xml:space="preserve"> </w:t>
      </w:r>
    </w:p>
    <w:p w14:paraId="4DE2F62B" w14:textId="77777777" w:rsidR="00C4127D" w:rsidRDefault="00C4127D" w:rsidP="00C4127D">
      <w:pPr>
        <w:rPr>
          <w:rFonts w:ascii="Arial" w:hAnsi="Arial" w:cs="Arial"/>
          <w:sz w:val="20"/>
          <w:szCs w:val="20"/>
        </w:rPr>
      </w:pPr>
    </w:p>
    <w:p w14:paraId="3B373935" w14:textId="77777777" w:rsidR="00C4127D" w:rsidRDefault="00C4127D">
      <w:pPr>
        <w:spacing w:after="160" w:line="259" w:lineRule="auto"/>
      </w:pPr>
      <w:r>
        <w:br w:type="page"/>
      </w:r>
    </w:p>
    <w:p w14:paraId="42353B41" w14:textId="7A2010F3" w:rsidR="00C4127D" w:rsidRDefault="00C4127D" w:rsidP="00C4127D">
      <w:r>
        <w:lastRenderedPageBreak/>
        <w:t xml:space="preserve">Hi Alex, </w:t>
      </w:r>
    </w:p>
    <w:p w14:paraId="0F2EFCDD" w14:textId="77777777" w:rsidR="00C4127D" w:rsidRDefault="00C4127D" w:rsidP="00C4127D"/>
    <w:p w14:paraId="18A7725E" w14:textId="77777777" w:rsidR="00C4127D" w:rsidRDefault="00C4127D" w:rsidP="00C4127D">
      <w:r>
        <w:t xml:space="preserve">I have additional questions to add to the email below. </w:t>
      </w:r>
    </w:p>
    <w:p w14:paraId="6ADB4FF2" w14:textId="77777777" w:rsidR="00C4127D" w:rsidRDefault="00C4127D" w:rsidP="00C4127D">
      <w:pPr>
        <w:rPr>
          <w:rFonts w:ascii="Arial" w:hAnsi="Arial" w:cs="Arial"/>
          <w:sz w:val="20"/>
          <w:szCs w:val="20"/>
        </w:rPr>
      </w:pPr>
      <w:r>
        <w:t xml:space="preserve">Could you confirm if </w:t>
      </w:r>
      <w:r>
        <w:rPr>
          <w:rFonts w:ascii="Arial" w:hAnsi="Arial" w:cs="Arial"/>
          <w:sz w:val="20"/>
          <w:szCs w:val="20"/>
        </w:rPr>
        <w:t xml:space="preserve">are you planning to abstract all year round ? </w:t>
      </w:r>
    </w:p>
    <w:p w14:paraId="7A96E1E9" w14:textId="77777777" w:rsidR="00C4127D" w:rsidRDefault="00C4127D" w:rsidP="00C4127D">
      <w:pPr>
        <w:rPr>
          <w:rFonts w:ascii="Arial" w:hAnsi="Arial" w:cs="Arial"/>
          <w:sz w:val="20"/>
          <w:szCs w:val="20"/>
        </w:rPr>
      </w:pPr>
      <w:r>
        <w:rPr>
          <w:rFonts w:ascii="Arial" w:hAnsi="Arial" w:cs="Arial"/>
          <w:sz w:val="20"/>
          <w:szCs w:val="20"/>
        </w:rPr>
        <w:t>Are you going to be the proposed reservoir for direct irrigation during the summer ?</w:t>
      </w:r>
    </w:p>
    <w:p w14:paraId="0965902C" w14:textId="77777777" w:rsidR="00C4127D" w:rsidRDefault="00C4127D" w:rsidP="00C4127D">
      <w:pPr>
        <w:rPr>
          <w:rFonts w:ascii="Arial" w:hAnsi="Arial" w:cs="Arial"/>
          <w:sz w:val="20"/>
          <w:szCs w:val="20"/>
        </w:rPr>
      </w:pPr>
    </w:p>
    <w:p w14:paraId="1858AA73" w14:textId="77777777" w:rsidR="00C4127D" w:rsidRDefault="00C4127D" w:rsidP="00C4127D">
      <w:r>
        <w:t>Due to the importance of the missing documents I am giving a deadline of 24</w:t>
      </w:r>
      <w:r>
        <w:rPr>
          <w:vertAlign w:val="superscript"/>
        </w:rPr>
        <w:t>th</w:t>
      </w:r>
      <w:r>
        <w:t xml:space="preserve"> June 2022 to get back to me. It may help reduce your overall application timescale if you are able to submit this information to us soon.</w:t>
      </w:r>
    </w:p>
    <w:p w14:paraId="1C8FB5AD" w14:textId="77777777" w:rsidR="00C4127D" w:rsidRDefault="00C4127D" w:rsidP="00C4127D"/>
    <w:p w14:paraId="503974A7" w14:textId="77777777" w:rsidR="00C4127D" w:rsidRDefault="00C4127D" w:rsidP="00C4127D">
      <w:pPr>
        <w:rPr>
          <w:color w:val="1F497D"/>
          <w:lang w:eastAsia="en-GB"/>
        </w:rPr>
      </w:pPr>
      <w:r>
        <w:rPr>
          <w:color w:val="1F497D"/>
          <w:lang w:eastAsia="en-GB"/>
        </w:rPr>
        <w:t>Mohsan Ali Mahmood</w:t>
      </w:r>
    </w:p>
    <w:p w14:paraId="473D1D75" w14:textId="77777777" w:rsidR="00C4127D" w:rsidRDefault="00C4127D" w:rsidP="00C4127D">
      <w:pPr>
        <w:rPr>
          <w:color w:val="1F497D"/>
          <w:lang w:eastAsia="en-GB"/>
        </w:rPr>
      </w:pPr>
      <w:r>
        <w:rPr>
          <w:color w:val="1F497D"/>
          <w:lang w:eastAsia="en-GB"/>
        </w:rPr>
        <w:t>Permitting Officer (Water Resources - National Permitting Service)</w:t>
      </w:r>
    </w:p>
    <w:p w14:paraId="0E9FF5D6" w14:textId="77777777" w:rsidR="00C4127D" w:rsidRDefault="00C4127D" w:rsidP="00C4127D">
      <w:pPr>
        <w:rPr>
          <w:color w:val="1F497D"/>
          <w:lang w:eastAsia="en-GB"/>
        </w:rPr>
      </w:pPr>
      <w:r>
        <w:rPr>
          <w:color w:val="1F497D"/>
          <w:lang w:eastAsia="en-GB"/>
        </w:rPr>
        <w:t>Environment Agency | Quadrant 2, 99 Parkway Avenue, Parkway Business Park, Sheffield, S9 4WF</w:t>
      </w:r>
    </w:p>
    <w:p w14:paraId="29A6CE89" w14:textId="77777777" w:rsidR="00C4127D" w:rsidRDefault="00C94885" w:rsidP="00C4127D">
      <w:pPr>
        <w:rPr>
          <w:color w:val="1F497D"/>
          <w:lang w:eastAsia="en-GB"/>
        </w:rPr>
      </w:pPr>
      <w:hyperlink r:id="rId10" w:history="1">
        <w:r w:rsidR="00C4127D">
          <w:rPr>
            <w:rStyle w:val="Hyperlink"/>
            <w:rFonts w:ascii="Times New Roman" w:hAnsi="Times New Roman" w:cs="Times New Roman"/>
            <w:lang w:eastAsia="en-GB"/>
          </w:rPr>
          <w:t>Mohsan.Mahmood@environment-agency.gov.uk</w:t>
        </w:r>
      </w:hyperlink>
    </w:p>
    <w:p w14:paraId="7F4E35A8" w14:textId="77777777" w:rsidR="00C4127D" w:rsidRDefault="00C4127D" w:rsidP="00C4127D">
      <w:pPr>
        <w:rPr>
          <w:color w:val="1F497D"/>
          <w:lang w:eastAsia="en-GB"/>
        </w:rPr>
      </w:pPr>
      <w:r>
        <w:rPr>
          <w:color w:val="1F497D"/>
          <w:lang w:eastAsia="en-GB"/>
        </w:rPr>
        <w:t>External: 020 302 25402 | Jabber: 25402</w:t>
      </w:r>
    </w:p>
    <w:p w14:paraId="766D70B4" w14:textId="77777777" w:rsidR="00C4127D" w:rsidRDefault="00C4127D" w:rsidP="00C4127D"/>
    <w:p w14:paraId="5F89A133" w14:textId="77777777" w:rsidR="00C4127D" w:rsidRDefault="00C4127D" w:rsidP="00C4127D"/>
    <w:p w14:paraId="3DFA0C73" w14:textId="77777777" w:rsidR="00C4127D" w:rsidRDefault="00C4127D" w:rsidP="00C4127D"/>
    <w:p w14:paraId="3CBC7956" w14:textId="77777777" w:rsidR="00C4127D" w:rsidRDefault="00C4127D" w:rsidP="00C4127D">
      <w:pPr>
        <w:outlineLvl w:val="0"/>
        <w:rPr>
          <w:lang w:val="en-US" w:eastAsia="en-GB"/>
        </w:rPr>
      </w:pPr>
      <w:r>
        <w:rPr>
          <w:b/>
          <w:bCs/>
          <w:lang w:val="en-US" w:eastAsia="en-GB"/>
        </w:rPr>
        <w:t>From:</w:t>
      </w:r>
      <w:r>
        <w:rPr>
          <w:lang w:val="en-US" w:eastAsia="en-GB"/>
        </w:rPr>
        <w:t xml:space="preserve"> Mahmood, Mohsan </w:t>
      </w:r>
      <w:r>
        <w:rPr>
          <w:lang w:val="en-US" w:eastAsia="en-GB"/>
        </w:rPr>
        <w:br/>
      </w:r>
      <w:r>
        <w:rPr>
          <w:b/>
          <w:bCs/>
          <w:lang w:val="en-US" w:eastAsia="en-GB"/>
        </w:rPr>
        <w:t>Sent:</w:t>
      </w:r>
      <w:r>
        <w:rPr>
          <w:lang w:val="en-US" w:eastAsia="en-GB"/>
        </w:rPr>
        <w:t xml:space="preserve"> 15 June 2022 14:55</w:t>
      </w:r>
      <w:r>
        <w:rPr>
          <w:lang w:val="en-US" w:eastAsia="en-GB"/>
        </w:rPr>
        <w:br/>
      </w:r>
      <w:r>
        <w:rPr>
          <w:b/>
          <w:bCs/>
          <w:lang w:val="en-US" w:eastAsia="en-GB"/>
        </w:rPr>
        <w:t>To:</w:t>
      </w:r>
      <w:r>
        <w:rPr>
          <w:lang w:val="en-US" w:eastAsia="en-GB"/>
        </w:rPr>
        <w:t xml:space="preserve"> </w:t>
      </w:r>
      <w:hyperlink r:id="rId11" w:history="1">
        <w:r>
          <w:rPr>
            <w:rStyle w:val="Hyperlink"/>
            <w:lang w:val="en-US" w:eastAsia="en-GB"/>
          </w:rPr>
          <w:t>aolivant@activebp.com</w:t>
        </w:r>
      </w:hyperlink>
      <w:r>
        <w:rPr>
          <w:lang w:val="en-US" w:eastAsia="en-GB"/>
        </w:rPr>
        <w:br/>
      </w:r>
      <w:r>
        <w:rPr>
          <w:b/>
          <w:bCs/>
          <w:lang w:val="en-US" w:eastAsia="en-GB"/>
        </w:rPr>
        <w:t>Subject:</w:t>
      </w:r>
      <w:r>
        <w:rPr>
          <w:lang w:val="en-US" w:eastAsia="en-GB"/>
        </w:rPr>
        <w:t xml:space="preserve"> RFI - The Executors &amp; Trustees of Captain Elwes Will (NPS/WR/033938) - Abstraction Licence</w:t>
      </w:r>
    </w:p>
    <w:p w14:paraId="25879EC0" w14:textId="77777777" w:rsidR="00C4127D" w:rsidRDefault="00C4127D" w:rsidP="00C4127D"/>
    <w:p w14:paraId="5EE202AA" w14:textId="77777777" w:rsidR="00C4127D" w:rsidRDefault="00C4127D" w:rsidP="00C4127D">
      <w:r>
        <w:t xml:space="preserve">Hello Alex, </w:t>
      </w:r>
    </w:p>
    <w:p w14:paraId="1F8D2893" w14:textId="77777777" w:rsidR="00C4127D" w:rsidRDefault="00C4127D" w:rsidP="00C4127D"/>
    <w:p w14:paraId="055A49B3" w14:textId="77777777" w:rsidR="00C4127D" w:rsidRDefault="00C4127D" w:rsidP="00C4127D">
      <w:pPr>
        <w:pStyle w:val="NormalWeb"/>
        <w:spacing w:before="0" w:beforeAutospacing="0" w:after="0" w:afterAutospacing="0"/>
      </w:pPr>
      <w:r>
        <w:t>Application number - NPS/WR/033938</w:t>
      </w:r>
    </w:p>
    <w:p w14:paraId="73CA17A3" w14:textId="77777777" w:rsidR="00C4127D" w:rsidRDefault="00C4127D" w:rsidP="00C4127D"/>
    <w:p w14:paraId="2AF9D096" w14:textId="77777777" w:rsidR="00C4127D" w:rsidRDefault="00C4127D" w:rsidP="00C4127D">
      <w:r>
        <w:t xml:space="preserve">I am emailing to confirm the call we had yesterday. I am currently undertaking preliminary checks of your abstraction licence application. Please note that this check is not our full technical checks and your application is still on our work queue awaiting allocation to an officer.  </w:t>
      </w:r>
    </w:p>
    <w:p w14:paraId="4CC3D472" w14:textId="77777777" w:rsidR="00C4127D" w:rsidRDefault="00C4127D" w:rsidP="00C4127D"/>
    <w:p w14:paraId="0FB9FDF9" w14:textId="77777777" w:rsidR="00C4127D" w:rsidRDefault="00C4127D" w:rsidP="00C4127D">
      <w:r>
        <w:t xml:space="preserve">Upon reviewing your application we have noted that we still need the following information from you. We are asking you to send this information now so that when your application is allocated to one of our officers they will be able to complete the technical checks and determine it as quickly as possible. We may need to ask you for further information as part of the technical checks and determination. </w:t>
      </w:r>
    </w:p>
    <w:p w14:paraId="6D50E3CA" w14:textId="77777777" w:rsidR="00C4127D" w:rsidRDefault="00C4127D" w:rsidP="00C4127D"/>
    <w:p w14:paraId="533FAE46" w14:textId="77777777" w:rsidR="00C4127D" w:rsidRDefault="00C4127D" w:rsidP="00C4127D">
      <w:r>
        <w:t xml:space="preserve">In order to complete the preliminary checks, I will need the following information: </w:t>
      </w:r>
    </w:p>
    <w:p w14:paraId="4D0D90DD" w14:textId="77777777" w:rsidR="00C4127D" w:rsidRDefault="00C4127D" w:rsidP="00C4127D">
      <w:pPr>
        <w:pStyle w:val="ListParagraph"/>
        <w:numPr>
          <w:ilvl w:val="0"/>
          <w:numId w:val="1"/>
        </w:numPr>
        <w:rPr>
          <w:rFonts w:eastAsia="Times New Roman"/>
        </w:rPr>
      </w:pPr>
      <w:r>
        <w:rPr>
          <w:rFonts w:eastAsia="Times New Roman"/>
        </w:rPr>
        <w:t>Form B – Section B13 – for each abstraction location the entire row needs to be complete - Month the abstraction period starts, Month the abstraction period ends, Maximum annual volume M</w:t>
      </w:r>
      <w:r>
        <w:rPr>
          <w:rFonts w:eastAsia="Times New Roman"/>
          <w:vertAlign w:val="superscript"/>
        </w:rPr>
        <w:t>3</w:t>
      </w:r>
      <w:r>
        <w:rPr>
          <w:rFonts w:eastAsia="Times New Roman"/>
        </w:rPr>
        <w:t>/yr, Maximum daily amount  M</w:t>
      </w:r>
      <w:r>
        <w:rPr>
          <w:rFonts w:eastAsia="Times New Roman"/>
          <w:vertAlign w:val="superscript"/>
        </w:rPr>
        <w:t>3</w:t>
      </w:r>
      <w:r>
        <w:rPr>
          <w:rFonts w:eastAsia="Times New Roman"/>
        </w:rPr>
        <w:t>/d, Maximum hourly amount M</w:t>
      </w:r>
      <w:r>
        <w:rPr>
          <w:rFonts w:eastAsia="Times New Roman"/>
          <w:vertAlign w:val="superscript"/>
        </w:rPr>
        <w:t>3</w:t>
      </w:r>
      <w:r>
        <w:rPr>
          <w:rFonts w:eastAsia="Times New Roman"/>
        </w:rPr>
        <w:t>/hr, Numbers of hours per day water is abstracted and Maximum flow rate (litres per second).</w:t>
      </w:r>
    </w:p>
    <w:p w14:paraId="1C7B5B88" w14:textId="77777777" w:rsidR="00C4127D" w:rsidRDefault="00C4127D" w:rsidP="00C4127D">
      <w:pPr>
        <w:pStyle w:val="ListParagraph"/>
        <w:numPr>
          <w:ilvl w:val="0"/>
          <w:numId w:val="1"/>
        </w:numPr>
        <w:rPr>
          <w:rFonts w:eastAsia="Times New Roman"/>
        </w:rPr>
      </w:pPr>
      <w:r>
        <w:rPr>
          <w:rFonts w:eastAsia="Times New Roman"/>
        </w:rPr>
        <w:t xml:space="preserve">Details of how you calculated the amount of water you intend to abstract </w:t>
      </w:r>
    </w:p>
    <w:p w14:paraId="437343CD" w14:textId="77777777" w:rsidR="00C4127D" w:rsidRDefault="00C4127D" w:rsidP="00C4127D">
      <w:pPr>
        <w:pStyle w:val="ListParagraph"/>
        <w:numPr>
          <w:ilvl w:val="0"/>
          <w:numId w:val="1"/>
        </w:numPr>
        <w:rPr>
          <w:rFonts w:eastAsia="Times New Roman"/>
        </w:rPr>
      </w:pPr>
      <w:r>
        <w:rPr>
          <w:rFonts w:eastAsia="Times New Roman"/>
        </w:rPr>
        <w:t>Additional documents or supporting information about operational rates of the pumping equipment.</w:t>
      </w:r>
    </w:p>
    <w:p w14:paraId="37FCEFAE" w14:textId="77777777" w:rsidR="00C4127D" w:rsidRDefault="00C4127D" w:rsidP="00C4127D">
      <w:pPr>
        <w:pStyle w:val="ListParagraph"/>
        <w:numPr>
          <w:ilvl w:val="0"/>
          <w:numId w:val="1"/>
        </w:numPr>
        <w:rPr>
          <w:rFonts w:eastAsia="Times New Roman"/>
        </w:rPr>
      </w:pPr>
      <w:r>
        <w:rPr>
          <w:rFonts w:eastAsia="Times New Roman"/>
        </w:rPr>
        <w:t>Additional documents or supporting information about water efficiency measures.</w:t>
      </w:r>
    </w:p>
    <w:p w14:paraId="7D83C8BD" w14:textId="77777777" w:rsidR="00C4127D" w:rsidRDefault="00C4127D" w:rsidP="00C4127D">
      <w:pPr>
        <w:pStyle w:val="ListParagraph"/>
        <w:numPr>
          <w:ilvl w:val="0"/>
          <w:numId w:val="1"/>
        </w:numPr>
        <w:rPr>
          <w:rFonts w:eastAsia="Times New Roman"/>
        </w:rPr>
      </w:pPr>
      <w:r>
        <w:rPr>
          <w:rFonts w:eastAsia="Times New Roman"/>
        </w:rPr>
        <w:t>Additional documents with specifications of any proposed reservoir construction.</w:t>
      </w:r>
    </w:p>
    <w:p w14:paraId="43B8F565" w14:textId="77777777" w:rsidR="00C4127D" w:rsidRDefault="00C4127D" w:rsidP="00C4127D">
      <w:pPr>
        <w:pStyle w:val="ListParagraph"/>
        <w:numPr>
          <w:ilvl w:val="0"/>
          <w:numId w:val="1"/>
        </w:numPr>
        <w:rPr>
          <w:rFonts w:eastAsia="Times New Roman"/>
        </w:rPr>
      </w:pPr>
      <w:r>
        <w:rPr>
          <w:rFonts w:eastAsia="Times New Roman"/>
        </w:rPr>
        <w:t>Further information to support your hourly and daily abstraction rates. For example: pump capacity by hours run, specifications of equipment/processes or industry recommendations/standards used.</w:t>
      </w:r>
    </w:p>
    <w:p w14:paraId="29AAEB8D" w14:textId="10A0525C" w:rsidR="00C4127D" w:rsidRDefault="00C4127D" w:rsidP="00C4127D">
      <w:pPr>
        <w:pStyle w:val="ListParagraph"/>
      </w:pPr>
    </w:p>
    <w:p w14:paraId="7184464C" w14:textId="77777777" w:rsidR="00C4127D" w:rsidRDefault="00C4127D" w:rsidP="00C4127D">
      <w:pPr>
        <w:pStyle w:val="ListParagraph"/>
      </w:pPr>
    </w:p>
    <w:p w14:paraId="1D1B3B1E" w14:textId="77777777" w:rsidR="00C4127D" w:rsidRDefault="00C4127D" w:rsidP="00C4127D">
      <w:r>
        <w:t xml:space="preserve">Please quote your application number on all correspondence with us [NPS/WR/033938]. This will allow us to process any information that you send to us and ensure it is logged in the right place ready for determination.  </w:t>
      </w:r>
    </w:p>
    <w:p w14:paraId="38B7BEE6" w14:textId="77777777" w:rsidR="00C4127D" w:rsidRDefault="00C4127D" w:rsidP="00C4127D"/>
    <w:p w14:paraId="7C233E97" w14:textId="77777777" w:rsidR="00C4127D" w:rsidRDefault="00C4127D" w:rsidP="00C4127D">
      <w:r>
        <w:t>Due to the importance of the missing documents I am giving a deadline of 24</w:t>
      </w:r>
      <w:r>
        <w:rPr>
          <w:vertAlign w:val="superscript"/>
        </w:rPr>
        <w:t>th</w:t>
      </w:r>
      <w:r>
        <w:t xml:space="preserve"> June 2022 to get back to me. It may help reduce your overall application timescale if you are able to submit this information to us soon.</w:t>
      </w:r>
    </w:p>
    <w:p w14:paraId="6F251A2B" w14:textId="77777777" w:rsidR="00C4127D" w:rsidRDefault="00C4127D" w:rsidP="00C4127D"/>
    <w:p w14:paraId="7D69D270" w14:textId="77777777" w:rsidR="00C4127D" w:rsidRDefault="00C4127D" w:rsidP="00C4127D">
      <w:r>
        <w:t xml:space="preserve">Dealing with the impact of COVID-19.  </w:t>
      </w:r>
    </w:p>
    <w:p w14:paraId="5FBB0567" w14:textId="77777777" w:rsidR="00C4127D" w:rsidRDefault="00C4127D" w:rsidP="00C4127D">
      <w:r>
        <w:t xml:space="preserve">We are following Government advice to manage the risks of Coronavirus to our organisation, to protect the health, safety and wellbeing of our staff and sustain our critical operations.  </w:t>
      </w:r>
    </w:p>
    <w:p w14:paraId="24CB1DDB" w14:textId="77777777" w:rsidR="00C4127D" w:rsidRDefault="00C4127D" w:rsidP="00C4127D">
      <w:r>
        <w:t xml:space="preserve">  </w:t>
      </w:r>
    </w:p>
    <w:p w14:paraId="1F452171" w14:textId="77777777" w:rsidR="00C4127D" w:rsidRDefault="00C4127D" w:rsidP="00C4127D">
      <w:r>
        <w:t xml:space="preserve">In line with government advice, all of our permitting staff are now working remotely to reduce unnecessary contact.  </w:t>
      </w:r>
    </w:p>
    <w:p w14:paraId="3A20BF72" w14:textId="77777777" w:rsidR="00C4127D" w:rsidRDefault="00C4127D" w:rsidP="00C4127D">
      <w:r>
        <w:t xml:space="preserve">Wherever possible, please use email or phone as not all our buildings are open to access the post.  </w:t>
      </w:r>
    </w:p>
    <w:p w14:paraId="155D58A0" w14:textId="77777777" w:rsidR="00C4127D" w:rsidRDefault="00C4127D" w:rsidP="00C4127D">
      <w:r>
        <w:t> </w:t>
      </w:r>
    </w:p>
    <w:p w14:paraId="391DAE4B" w14:textId="77777777" w:rsidR="00C4127D" w:rsidRDefault="00C4127D" w:rsidP="00C4127D">
      <w:r>
        <w:t>In the meantime if you require any further information or advice please contact us using the details below.</w:t>
      </w:r>
    </w:p>
    <w:p w14:paraId="42B4479E" w14:textId="77777777" w:rsidR="00C4127D" w:rsidRDefault="00C4127D" w:rsidP="00C4127D"/>
    <w:p w14:paraId="192C401C" w14:textId="77777777" w:rsidR="00C4127D" w:rsidRDefault="00C4127D" w:rsidP="00C4127D">
      <w:pPr>
        <w:rPr>
          <w:color w:val="1F497D"/>
          <w:lang w:eastAsia="en-GB"/>
        </w:rPr>
      </w:pPr>
      <w:r>
        <w:rPr>
          <w:color w:val="1F497D"/>
          <w:lang w:eastAsia="en-GB"/>
        </w:rPr>
        <w:t>Mohsan Ali Mahmood</w:t>
      </w:r>
    </w:p>
    <w:p w14:paraId="51A41F21" w14:textId="77777777" w:rsidR="00C4127D" w:rsidRDefault="00C4127D" w:rsidP="00C4127D">
      <w:pPr>
        <w:rPr>
          <w:color w:val="1F497D"/>
          <w:lang w:eastAsia="en-GB"/>
        </w:rPr>
      </w:pPr>
      <w:r>
        <w:rPr>
          <w:color w:val="1F497D"/>
          <w:lang w:eastAsia="en-GB"/>
        </w:rPr>
        <w:t>Permitting Officer (Water Resources - National Permitting Service)</w:t>
      </w:r>
    </w:p>
    <w:p w14:paraId="204B0E3B" w14:textId="77777777" w:rsidR="00C4127D" w:rsidRDefault="00C4127D" w:rsidP="00C4127D">
      <w:pPr>
        <w:rPr>
          <w:color w:val="1F497D"/>
          <w:lang w:eastAsia="en-GB"/>
        </w:rPr>
      </w:pPr>
      <w:r>
        <w:rPr>
          <w:color w:val="1F497D"/>
          <w:lang w:eastAsia="en-GB"/>
        </w:rPr>
        <w:t>Environment Agency | Quadrant 2, 99 Parkway Avenue, Parkway Business Park, Sheffield, S9 4WF</w:t>
      </w:r>
    </w:p>
    <w:p w14:paraId="7A6DADB8" w14:textId="77777777" w:rsidR="00C4127D" w:rsidRDefault="00C94885" w:rsidP="00C4127D">
      <w:pPr>
        <w:rPr>
          <w:color w:val="1F497D"/>
          <w:lang w:eastAsia="en-GB"/>
        </w:rPr>
      </w:pPr>
      <w:hyperlink r:id="rId12" w:history="1">
        <w:r w:rsidR="00C4127D">
          <w:rPr>
            <w:rStyle w:val="Hyperlink"/>
            <w:rFonts w:ascii="Times New Roman" w:hAnsi="Times New Roman" w:cs="Times New Roman"/>
            <w:lang w:eastAsia="en-GB"/>
          </w:rPr>
          <w:t>Mohsan.Mahmood@environment-agency.gov.uk</w:t>
        </w:r>
      </w:hyperlink>
    </w:p>
    <w:p w14:paraId="5CAE6633" w14:textId="77777777" w:rsidR="00C4127D" w:rsidRDefault="00C4127D" w:rsidP="00C4127D">
      <w:pPr>
        <w:rPr>
          <w:color w:val="1F497D"/>
          <w:lang w:eastAsia="en-GB"/>
        </w:rPr>
      </w:pPr>
      <w:r>
        <w:rPr>
          <w:color w:val="1F497D"/>
          <w:lang w:eastAsia="en-GB"/>
        </w:rPr>
        <w:t>External: 020 302 25402 | Jabber: 25402</w:t>
      </w:r>
    </w:p>
    <w:p w14:paraId="6394CB13" w14:textId="77777777" w:rsidR="0006015F" w:rsidRDefault="0006015F"/>
    <w:sectPr w:rsidR="000601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4263" w14:textId="77777777" w:rsidR="00F302FB" w:rsidRDefault="00F302FB" w:rsidP="00C4127D">
      <w:r>
        <w:separator/>
      </w:r>
    </w:p>
  </w:endnote>
  <w:endnote w:type="continuationSeparator" w:id="0">
    <w:p w14:paraId="7B1EC07F" w14:textId="77777777" w:rsidR="00F302FB" w:rsidRDefault="00F302FB" w:rsidP="00C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1A98" w14:textId="77777777" w:rsidR="00C94885" w:rsidRDefault="00C94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3D7F" w14:textId="77777777" w:rsidR="00C94885" w:rsidRDefault="00C94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6622" w14:textId="77777777" w:rsidR="00C94885" w:rsidRDefault="00C9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9791" w14:textId="77777777" w:rsidR="00F302FB" w:rsidRDefault="00F302FB" w:rsidP="00C4127D">
      <w:r>
        <w:separator/>
      </w:r>
    </w:p>
  </w:footnote>
  <w:footnote w:type="continuationSeparator" w:id="0">
    <w:p w14:paraId="08737685" w14:textId="77777777" w:rsidR="00F302FB" w:rsidRDefault="00F302FB" w:rsidP="00C4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9015" w14:textId="77777777" w:rsidR="00C94885" w:rsidRDefault="00C94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E495" w14:textId="7499220D" w:rsidR="00C4127D" w:rsidRDefault="005D3FA6" w:rsidP="00C4127D">
    <w:pPr>
      <w:pStyle w:val="Header"/>
      <w:jc w:val="right"/>
    </w:pPr>
    <w:r>
      <w:t>Response Deadline - 15</w:t>
    </w:r>
    <w:r w:rsidR="00C4127D" w:rsidRPr="00C4127D">
      <w:rPr>
        <w:vertAlign w:val="superscript"/>
      </w:rPr>
      <w:t>th</w:t>
    </w:r>
    <w:r w:rsidR="00C4127D">
      <w:t xml:space="preserve"> Ju</w:t>
    </w:r>
    <w:r>
      <w:t>ly</w:t>
    </w:r>
    <w:r w:rsidR="00C4127D">
      <w:t xml:space="preserve"> 2022</w:t>
    </w:r>
  </w:p>
  <w:p w14:paraId="42992268" w14:textId="7CF13800" w:rsidR="00C4127D" w:rsidRDefault="00C4127D" w:rsidP="00C4127D">
    <w:pPr>
      <w:pStyle w:val="Header"/>
      <w:jc w:val="right"/>
    </w:pPr>
    <w:r>
      <w:t>EA Reservoir Abstraction Queries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82A" w14:textId="77777777" w:rsidR="00C94885" w:rsidRDefault="00C9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398D"/>
    <w:multiLevelType w:val="hybridMultilevel"/>
    <w:tmpl w:val="2924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46809"/>
    <w:multiLevelType w:val="hybridMultilevel"/>
    <w:tmpl w:val="FB06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076DB"/>
    <w:multiLevelType w:val="hybridMultilevel"/>
    <w:tmpl w:val="200E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A15565"/>
    <w:multiLevelType w:val="hybridMultilevel"/>
    <w:tmpl w:val="971EC370"/>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7D"/>
    <w:rsid w:val="0006015F"/>
    <w:rsid w:val="00192B07"/>
    <w:rsid w:val="001D675A"/>
    <w:rsid w:val="002F7398"/>
    <w:rsid w:val="00344171"/>
    <w:rsid w:val="004E77FA"/>
    <w:rsid w:val="0054664D"/>
    <w:rsid w:val="00570FE5"/>
    <w:rsid w:val="005D04D8"/>
    <w:rsid w:val="005D3FA6"/>
    <w:rsid w:val="005E7A39"/>
    <w:rsid w:val="006C3867"/>
    <w:rsid w:val="00713F18"/>
    <w:rsid w:val="007875CA"/>
    <w:rsid w:val="008000F6"/>
    <w:rsid w:val="008707EB"/>
    <w:rsid w:val="008F5985"/>
    <w:rsid w:val="00AD6139"/>
    <w:rsid w:val="00AE1E12"/>
    <w:rsid w:val="00BB1713"/>
    <w:rsid w:val="00C4127D"/>
    <w:rsid w:val="00C94885"/>
    <w:rsid w:val="00CC0C35"/>
    <w:rsid w:val="00CF7907"/>
    <w:rsid w:val="00E771AF"/>
    <w:rsid w:val="00ED1415"/>
    <w:rsid w:val="00EE0076"/>
    <w:rsid w:val="00F179A2"/>
    <w:rsid w:val="00F302FB"/>
    <w:rsid w:val="00F514A1"/>
    <w:rsid w:val="00F60D97"/>
    <w:rsid w:val="00F9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3CDA"/>
  <w15:chartTrackingRefBased/>
  <w15:docId w15:val="{34F4E6C3-50C1-475B-9E48-0A1529F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27D"/>
    <w:pPr>
      <w:tabs>
        <w:tab w:val="center" w:pos="4513"/>
        <w:tab w:val="right" w:pos="9026"/>
      </w:tabs>
    </w:pPr>
  </w:style>
  <w:style w:type="character" w:customStyle="1" w:styleId="HeaderChar">
    <w:name w:val="Header Char"/>
    <w:basedOn w:val="DefaultParagraphFont"/>
    <w:link w:val="Header"/>
    <w:uiPriority w:val="99"/>
    <w:rsid w:val="00C4127D"/>
  </w:style>
  <w:style w:type="paragraph" w:styleId="Footer">
    <w:name w:val="footer"/>
    <w:basedOn w:val="Normal"/>
    <w:link w:val="FooterChar"/>
    <w:uiPriority w:val="99"/>
    <w:unhideWhenUsed/>
    <w:rsid w:val="00C4127D"/>
    <w:pPr>
      <w:tabs>
        <w:tab w:val="center" w:pos="4513"/>
        <w:tab w:val="right" w:pos="9026"/>
      </w:tabs>
    </w:pPr>
  </w:style>
  <w:style w:type="character" w:customStyle="1" w:styleId="FooterChar">
    <w:name w:val="Footer Char"/>
    <w:basedOn w:val="DefaultParagraphFont"/>
    <w:link w:val="Footer"/>
    <w:uiPriority w:val="99"/>
    <w:rsid w:val="00C4127D"/>
  </w:style>
  <w:style w:type="character" w:styleId="Hyperlink">
    <w:name w:val="Hyperlink"/>
    <w:basedOn w:val="DefaultParagraphFont"/>
    <w:uiPriority w:val="99"/>
    <w:semiHidden/>
    <w:unhideWhenUsed/>
    <w:rsid w:val="00C4127D"/>
    <w:rPr>
      <w:color w:val="0563C1"/>
      <w:u w:val="single"/>
    </w:rPr>
  </w:style>
  <w:style w:type="paragraph" w:styleId="NormalWeb">
    <w:name w:val="Normal (Web)"/>
    <w:basedOn w:val="Normal"/>
    <w:uiPriority w:val="99"/>
    <w:semiHidden/>
    <w:unhideWhenUsed/>
    <w:rsid w:val="00C4127D"/>
    <w:pPr>
      <w:spacing w:before="100" w:beforeAutospacing="1" w:after="100" w:afterAutospacing="1"/>
    </w:pPr>
    <w:rPr>
      <w:lang w:eastAsia="en-GB"/>
    </w:rPr>
  </w:style>
  <w:style w:type="paragraph" w:styleId="ListParagraph">
    <w:name w:val="List Paragraph"/>
    <w:basedOn w:val="Normal"/>
    <w:uiPriority w:val="34"/>
    <w:qFormat/>
    <w:rsid w:val="00C412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hsan.Mahmood@environment-agenc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livant@activeb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ohsan.Mahmood@environment-agency.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5" ma:contentTypeDescription="Create a new document." ma:contentTypeScope="" ma:versionID="e2c6de684f06913f0a0a3d819e82595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20ab8f6f4710eb3e4cf4445beec3826e"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2022-07-18T23:00:00+00:00</EAReceivedDate>
    <ga477587807b4e8dbd9d142e03c014fa xmlns="dbe221e7-66db-4bdb-a92c-aa517c005f15">
      <Terms xmlns="http://schemas.microsoft.com/office/infopath/2007/PartnerControls">
        <TermInfo xmlns="http://schemas.microsoft.com/office/infopath/2007/PartnerControls">
          <TermName xmlns="http://schemas.microsoft.com/office/infopath/2007/PartnerControls">West Drain C029007</TermName>
          <TermId xmlns="http://schemas.microsoft.com/office/infopath/2007/PartnerControls">0a514399-d714-47e2-a644-9890510bfcb2</TermId>
        </TermInfo>
      </Terms>
    </ga477587807b4e8dbd9d142e03c014fa>
    <PermitNumber xmlns="eebef177-55b5-4448-a5fb-28ea454417ee">AN0290007005</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AN/029/0007/005</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The Executors and Trustees of Captain Elwes Will</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WRL</TermName>
          <TermId xmlns="http://schemas.microsoft.com/office/infopath/2007/PartnerControls">bd202f26-02bf-4176-9b32-e1bd2b02f29d</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2022-07-18T23:00:00+00:00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f91636ce86a943e5a85e589048b494b2 xmlns="dbe221e7-66db-4bdb-a92c-aa517c005f15">
      <Terms xmlns="http://schemas.microsoft.com/office/infopath/2007/PartnerControls">
        <TermInfo xmlns="http://schemas.microsoft.com/office/infopath/2007/PartnerControls">
          <TermName xmlns="http://schemas.microsoft.com/office/infopath/2007/PartnerControls">Water Abstraction - Full</TermName>
          <TermId xmlns="http://schemas.microsoft.com/office/infopath/2007/PartnerControls">eff7d295-1bff-4287-80c1-3cf42506711f</TermId>
        </TermInfo>
      </Term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umber>
    <FacilityAddressPostcode xmlns="eebef177-55b5-4448-a5fb-28ea454417ee">N/A</FacilityAddressPostcode>
    <ed3cfd1978f244c4af5dc9d642a18018 xmlns="dbe221e7-66db-4bdb-a92c-aa517c005f15">
      <Terms xmlns="http://schemas.microsoft.com/office/infopath/2007/PartnerControls"/>
    </ed3cfd1978f244c4af5dc9d642a18018>
    <TaxCatchAll xmlns="662745e8-e224-48e8-a2e3-254862b8c2f5">
      <Value>490</Value>
      <Value>12</Value>
      <Value>28</Value>
      <Value>27</Value>
      <Value>9</Value>
      <Value>478</Value>
      <Value>290</Value>
    </TaxCatchAll>
    <ExternalAuthor xmlns="eebef177-55b5-4448-a5fb-28ea454417ee">Mohsan Ali Mahmood</ExternalAuthor>
    <SiteName xmlns="eebef177-55b5-4448-a5fb-28ea454417ee">Low Risby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Water Resources</TermName>
          <TermId xmlns="http://schemas.microsoft.com/office/infopath/2007/PartnerControls">94767c5d-4f56-493e-9829-68dadae3df2d</TermId>
        </TermInfo>
      </Terms>
    </p517ccc45a7e4674ae144f9410147bb3>
    <FacilityAddress xmlns="eebef177-55b5-4448-a5fb-28ea454417ee">C/O New Windsor House, Oxon Business Park, Bicton Heath, Shrewsbury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38F91B11-B6E1-4039-9789-C5595E7701F9}">
  <ds:schemaRefs>
    <ds:schemaRef ds:uri="http://schemas.microsoft.com/sharepoint/v3/contenttype/forms"/>
  </ds:schemaRefs>
</ds:datastoreItem>
</file>

<file path=customXml/itemProps2.xml><?xml version="1.0" encoding="utf-8"?>
<ds:datastoreItem xmlns:ds="http://schemas.openxmlformats.org/officeDocument/2006/customXml" ds:itemID="{18B31F09-8889-4738-BE71-42CD629F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bd757b6-d68b-4ba4-8951-7f47b7165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DF429-6208-413B-8433-1A7BBC79BB31}">
  <ds:schemaRefs>
    <ds:schemaRef ds:uri="http://purl.org/dc/terms/"/>
    <ds:schemaRef ds:uri="http://purl.org/dc/dcmitype/"/>
    <ds:schemaRef ds:uri="http://schemas.microsoft.com/office/2006/metadata/properties"/>
    <ds:schemaRef ds:uri="662745e8-e224-48e8-a2e3-254862b8c2f5"/>
    <ds:schemaRef ds:uri="dbe221e7-66db-4bdb-a92c-aa517c005f15"/>
    <ds:schemaRef ds:uri="eebef177-55b5-4448-a5fb-28ea454417ee"/>
    <ds:schemaRef ds:uri="http://schemas.microsoft.com/office/2006/documentManagement/types"/>
    <ds:schemaRef ds:uri="dbd757b6-d68b-4ba4-8951-7f47b71651d2"/>
    <ds:schemaRef ds:uri="http://schemas.microsoft.com/office/infopath/2007/PartnerControls"/>
    <ds:schemaRef ds:uri="http://purl.org/dc/elements/1.1/"/>
    <ds:schemaRef ds:uri="http://schemas.openxmlformats.org/package/2006/metadata/core-properties"/>
    <ds:schemaRef ds:uri="5ffd8e36-f429-4edc-ab50-c5be848427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Olivant</dc:creator>
  <cp:keywords/>
  <dc:description/>
  <cp:lastModifiedBy>Green, Ria</cp:lastModifiedBy>
  <cp:revision>2</cp:revision>
  <cp:lastPrinted>2022-06-17T08:04:00Z</cp:lastPrinted>
  <dcterms:created xsi:type="dcterms:W3CDTF">2022-07-27T13:39:00Z</dcterms:created>
  <dcterms:modified xsi:type="dcterms:W3CDTF">2022-07-27T13:39:00Z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478;#Internal Only|8ea715af-5874-4d14-8309-f46c5fa3b3b6</vt:lpwstr>
  </property>
  <property fmtid="{D5CDD505-2E9C-101B-9397-08002B2CF9AE}" pid="7" name="RegulatedActivitySub-Class">
    <vt:lpwstr>490;#Water Abstraction - Full|eff7d295-1bff-4287-80c1-3cf42506711f</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28;#Water Resources|94767c5d-4f56-493e-9829-68dadae3df2d</vt:lpwstr>
  </property>
  <property fmtid="{D5CDD505-2E9C-101B-9397-08002B2CF9AE}" pid="11" name="Catchment">
    <vt:lpwstr>290;#West Drain C029007|0a514399-d714-47e2-a644-9890510bfcb2</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27;#WRL|bd202f26-02bf-4176-9b32-e1bd2b02f29d</vt:lpwstr>
  </property>
</Properties>
</file>