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640" w:type="dxa"/>
        <w:tblInd w:w="93" w:type="dxa"/>
        <w:tblLook w:val="04A0" w:firstRow="1" w:lastRow="0" w:firstColumn="1" w:lastColumn="0" w:noHBand="0" w:noVBand="1"/>
      </w:tblPr>
      <w:tblGrid>
        <w:gridCol w:w="960"/>
        <w:gridCol w:w="2340"/>
        <w:gridCol w:w="1360"/>
        <w:gridCol w:w="1020"/>
        <w:gridCol w:w="3900"/>
        <w:gridCol w:w="1540"/>
        <w:gridCol w:w="1600"/>
        <w:gridCol w:w="1920"/>
      </w:tblGrid>
      <w:tr w:rsidR="00826DA8" w:rsidRPr="00826DA8" w14:paraId="5133DE24" w14:textId="77777777" w:rsidTr="00826DA8">
        <w:trPr>
          <w:trHeight w:val="405"/>
        </w:trPr>
        <w:tc>
          <w:tcPr>
            <w:tcW w:w="960" w:type="dxa"/>
            <w:tcBorders>
              <w:top w:val="nil"/>
              <w:left w:val="nil"/>
              <w:bottom w:val="nil"/>
              <w:right w:val="nil"/>
            </w:tcBorders>
            <w:shd w:val="clear" w:color="auto" w:fill="auto"/>
            <w:noWrap/>
            <w:vAlign w:val="center"/>
            <w:hideMark/>
          </w:tcPr>
          <w:p w14:paraId="1063D91C" w14:textId="77777777" w:rsidR="00826DA8" w:rsidRPr="00826DA8" w:rsidRDefault="00826DA8" w:rsidP="00826DA8">
            <w:pPr>
              <w:jc w:val="center"/>
              <w:rPr>
                <w:rFonts w:ascii="Calibri" w:hAnsi="Calibri"/>
                <w:b/>
                <w:bCs/>
                <w:color w:val="000000"/>
                <w:sz w:val="22"/>
                <w:szCs w:val="22"/>
                <w:lang w:eastAsia="en-GB"/>
              </w:rPr>
            </w:pPr>
            <w:r w:rsidRPr="00826DA8">
              <w:rPr>
                <w:rFonts w:ascii="Calibri" w:hAnsi="Calibri"/>
                <w:b/>
                <w:bCs/>
                <w:color w:val="000000"/>
                <w:sz w:val="22"/>
                <w:szCs w:val="22"/>
                <w:lang w:eastAsia="en-GB"/>
              </w:rPr>
              <w:t>Table A1</w:t>
            </w:r>
          </w:p>
        </w:tc>
        <w:tc>
          <w:tcPr>
            <w:tcW w:w="4720" w:type="dxa"/>
            <w:gridSpan w:val="3"/>
            <w:tcBorders>
              <w:top w:val="nil"/>
              <w:left w:val="nil"/>
              <w:bottom w:val="nil"/>
              <w:right w:val="nil"/>
            </w:tcBorders>
            <w:shd w:val="clear" w:color="auto" w:fill="auto"/>
            <w:noWrap/>
            <w:vAlign w:val="center"/>
            <w:hideMark/>
          </w:tcPr>
          <w:p w14:paraId="618CBC98" w14:textId="78882989" w:rsidR="00826DA8" w:rsidRPr="00826DA8" w:rsidRDefault="00826DA8" w:rsidP="00826DA8">
            <w:pPr>
              <w:rPr>
                <w:rFonts w:ascii="Calibri" w:hAnsi="Calibri"/>
                <w:b/>
                <w:bCs/>
                <w:color w:val="000000"/>
                <w:sz w:val="22"/>
                <w:szCs w:val="22"/>
                <w:lang w:eastAsia="en-GB"/>
              </w:rPr>
            </w:pPr>
            <w:r w:rsidRPr="00826DA8">
              <w:rPr>
                <w:rFonts w:ascii="Calibri" w:hAnsi="Calibri"/>
                <w:b/>
                <w:bCs/>
                <w:color w:val="000000"/>
                <w:sz w:val="22"/>
                <w:szCs w:val="22"/>
                <w:lang w:eastAsia="en-GB"/>
              </w:rPr>
              <w:t>Odour risk assessment</w:t>
            </w:r>
          </w:p>
        </w:tc>
        <w:tc>
          <w:tcPr>
            <w:tcW w:w="3900" w:type="dxa"/>
            <w:tcBorders>
              <w:top w:val="nil"/>
              <w:left w:val="nil"/>
              <w:bottom w:val="nil"/>
              <w:right w:val="nil"/>
            </w:tcBorders>
            <w:shd w:val="clear" w:color="auto" w:fill="auto"/>
            <w:noWrap/>
            <w:vAlign w:val="center"/>
            <w:hideMark/>
          </w:tcPr>
          <w:p w14:paraId="6F2C009D" w14:textId="77777777" w:rsidR="00826DA8" w:rsidRPr="00826DA8" w:rsidRDefault="00826DA8" w:rsidP="00826DA8">
            <w:pPr>
              <w:rPr>
                <w:rFonts w:ascii="Calibri" w:hAnsi="Calibri"/>
                <w:b/>
                <w:bCs/>
                <w:color w:val="000000"/>
                <w:sz w:val="22"/>
                <w:szCs w:val="22"/>
                <w:lang w:eastAsia="en-GB"/>
              </w:rPr>
            </w:pPr>
          </w:p>
        </w:tc>
        <w:tc>
          <w:tcPr>
            <w:tcW w:w="1540" w:type="dxa"/>
            <w:tcBorders>
              <w:top w:val="nil"/>
              <w:left w:val="nil"/>
              <w:bottom w:val="nil"/>
              <w:right w:val="nil"/>
            </w:tcBorders>
            <w:shd w:val="clear" w:color="auto" w:fill="auto"/>
            <w:noWrap/>
            <w:vAlign w:val="bottom"/>
            <w:hideMark/>
          </w:tcPr>
          <w:p w14:paraId="0620685F" w14:textId="77777777" w:rsidR="00826DA8" w:rsidRPr="00826DA8" w:rsidRDefault="00826DA8" w:rsidP="00826DA8">
            <w:pPr>
              <w:rPr>
                <w:rFonts w:ascii="Calibri" w:hAnsi="Calibri"/>
                <w:b/>
                <w:bCs/>
                <w:color w:val="000000"/>
                <w:sz w:val="20"/>
                <w:lang w:eastAsia="en-GB"/>
              </w:rPr>
            </w:pPr>
          </w:p>
        </w:tc>
        <w:tc>
          <w:tcPr>
            <w:tcW w:w="1600" w:type="dxa"/>
            <w:tcBorders>
              <w:top w:val="nil"/>
              <w:left w:val="nil"/>
              <w:bottom w:val="nil"/>
              <w:right w:val="nil"/>
            </w:tcBorders>
            <w:shd w:val="clear" w:color="auto" w:fill="auto"/>
            <w:noWrap/>
            <w:vAlign w:val="bottom"/>
            <w:hideMark/>
          </w:tcPr>
          <w:p w14:paraId="2450B631" w14:textId="77777777" w:rsidR="00826DA8" w:rsidRPr="00826DA8" w:rsidRDefault="00826DA8" w:rsidP="00826DA8">
            <w:pPr>
              <w:rPr>
                <w:rFonts w:ascii="Calibri" w:hAnsi="Calibri"/>
                <w:b/>
                <w:bCs/>
                <w:color w:val="000000"/>
                <w:sz w:val="20"/>
                <w:lang w:eastAsia="en-GB"/>
              </w:rPr>
            </w:pPr>
          </w:p>
        </w:tc>
        <w:tc>
          <w:tcPr>
            <w:tcW w:w="1920" w:type="dxa"/>
            <w:tcBorders>
              <w:top w:val="nil"/>
              <w:left w:val="nil"/>
              <w:bottom w:val="nil"/>
              <w:right w:val="nil"/>
            </w:tcBorders>
            <w:shd w:val="clear" w:color="auto" w:fill="auto"/>
            <w:noWrap/>
            <w:vAlign w:val="bottom"/>
            <w:hideMark/>
          </w:tcPr>
          <w:p w14:paraId="476A39B0" w14:textId="77777777" w:rsidR="00826DA8" w:rsidRPr="00826DA8" w:rsidRDefault="00826DA8" w:rsidP="00826DA8">
            <w:pPr>
              <w:rPr>
                <w:rFonts w:ascii="Calibri" w:hAnsi="Calibri"/>
                <w:b/>
                <w:bCs/>
                <w:color w:val="000000"/>
                <w:sz w:val="20"/>
                <w:lang w:eastAsia="en-GB"/>
              </w:rPr>
            </w:pPr>
          </w:p>
        </w:tc>
      </w:tr>
      <w:tr w:rsidR="00826DA8" w:rsidRPr="00826DA8" w14:paraId="375E2202" w14:textId="77777777" w:rsidTr="00826DA8">
        <w:trPr>
          <w:trHeight w:val="555"/>
        </w:trPr>
        <w:tc>
          <w:tcPr>
            <w:tcW w:w="960" w:type="dxa"/>
            <w:tcBorders>
              <w:top w:val="nil"/>
              <w:left w:val="nil"/>
              <w:bottom w:val="nil"/>
              <w:right w:val="nil"/>
            </w:tcBorders>
            <w:shd w:val="clear" w:color="auto" w:fill="auto"/>
            <w:noWrap/>
            <w:vAlign w:val="center"/>
            <w:hideMark/>
          </w:tcPr>
          <w:p w14:paraId="4DDDF6AD" w14:textId="77777777" w:rsidR="00826DA8" w:rsidRPr="00826DA8" w:rsidRDefault="00826DA8" w:rsidP="00826DA8">
            <w:pPr>
              <w:jc w:val="center"/>
              <w:rPr>
                <w:rFonts w:ascii="Calibri" w:hAnsi="Calibri"/>
                <w:b/>
                <w:bCs/>
                <w:color w:val="000000"/>
                <w:sz w:val="20"/>
                <w:lang w:eastAsia="en-GB"/>
              </w:rPr>
            </w:pPr>
          </w:p>
        </w:tc>
        <w:tc>
          <w:tcPr>
            <w:tcW w:w="4720" w:type="dxa"/>
            <w:gridSpan w:val="3"/>
            <w:tcBorders>
              <w:top w:val="nil"/>
              <w:left w:val="nil"/>
              <w:bottom w:val="nil"/>
              <w:right w:val="nil"/>
            </w:tcBorders>
            <w:shd w:val="clear" w:color="000000" w:fill="000000"/>
            <w:vAlign w:val="center"/>
            <w:hideMark/>
          </w:tcPr>
          <w:p w14:paraId="574D1E64" w14:textId="77777777" w:rsidR="00826DA8" w:rsidRPr="00826DA8" w:rsidRDefault="00826DA8" w:rsidP="00826DA8">
            <w:pPr>
              <w:jc w:val="center"/>
              <w:rPr>
                <w:rFonts w:ascii="Calibri" w:hAnsi="Calibri"/>
                <w:b/>
                <w:bCs/>
                <w:color w:val="FFFFFF"/>
                <w:sz w:val="20"/>
                <w:lang w:eastAsia="en-GB"/>
              </w:rPr>
            </w:pPr>
            <w:r w:rsidRPr="00826DA8">
              <w:rPr>
                <w:rFonts w:ascii="Calibri" w:hAnsi="Calibri"/>
                <w:b/>
                <w:bCs/>
                <w:color w:val="FFFFFF"/>
                <w:sz w:val="20"/>
                <w:lang w:eastAsia="en-GB"/>
              </w:rPr>
              <w:t>What do you do that can harm and what could be harmed</w:t>
            </w:r>
          </w:p>
        </w:tc>
        <w:tc>
          <w:tcPr>
            <w:tcW w:w="3900" w:type="dxa"/>
            <w:tcBorders>
              <w:top w:val="nil"/>
              <w:left w:val="nil"/>
              <w:bottom w:val="nil"/>
              <w:right w:val="nil"/>
            </w:tcBorders>
            <w:shd w:val="clear" w:color="000000" w:fill="BFBFBF"/>
            <w:noWrap/>
            <w:vAlign w:val="center"/>
            <w:hideMark/>
          </w:tcPr>
          <w:p w14:paraId="4493D079" w14:textId="77777777" w:rsidR="00826DA8" w:rsidRPr="00826DA8" w:rsidRDefault="00826DA8" w:rsidP="00826DA8">
            <w:pPr>
              <w:jc w:val="center"/>
              <w:rPr>
                <w:rFonts w:ascii="Calibri" w:hAnsi="Calibri"/>
                <w:b/>
                <w:bCs/>
                <w:color w:val="FFFFFF"/>
                <w:sz w:val="20"/>
                <w:lang w:eastAsia="en-GB"/>
              </w:rPr>
            </w:pPr>
            <w:r w:rsidRPr="00826DA8">
              <w:rPr>
                <w:rFonts w:ascii="Calibri" w:hAnsi="Calibri"/>
                <w:b/>
                <w:bCs/>
                <w:color w:val="FFFFFF"/>
                <w:sz w:val="20"/>
                <w:lang w:eastAsia="en-GB"/>
              </w:rPr>
              <w:t>Managing The risk</w:t>
            </w:r>
          </w:p>
        </w:tc>
        <w:tc>
          <w:tcPr>
            <w:tcW w:w="5060" w:type="dxa"/>
            <w:gridSpan w:val="3"/>
            <w:tcBorders>
              <w:top w:val="nil"/>
              <w:left w:val="nil"/>
              <w:bottom w:val="nil"/>
              <w:right w:val="nil"/>
            </w:tcBorders>
            <w:shd w:val="clear" w:color="000000" w:fill="BFBFBF"/>
            <w:noWrap/>
            <w:vAlign w:val="center"/>
            <w:hideMark/>
          </w:tcPr>
          <w:p w14:paraId="75B18C3E" w14:textId="77777777" w:rsidR="00826DA8" w:rsidRPr="00826DA8" w:rsidRDefault="00826DA8" w:rsidP="00826DA8">
            <w:pPr>
              <w:jc w:val="center"/>
              <w:rPr>
                <w:rFonts w:ascii="Calibri" w:hAnsi="Calibri"/>
                <w:b/>
                <w:bCs/>
                <w:color w:val="FFFFFF"/>
                <w:sz w:val="20"/>
                <w:lang w:eastAsia="en-GB"/>
              </w:rPr>
            </w:pPr>
            <w:r w:rsidRPr="00826DA8">
              <w:rPr>
                <w:rFonts w:ascii="Calibri" w:hAnsi="Calibri"/>
                <w:b/>
                <w:bCs/>
                <w:color w:val="FFFFFF"/>
                <w:sz w:val="20"/>
                <w:lang w:eastAsia="en-GB"/>
              </w:rPr>
              <w:t>Assessing the risk</w:t>
            </w:r>
          </w:p>
        </w:tc>
      </w:tr>
      <w:tr w:rsidR="00826DA8" w:rsidRPr="00826DA8" w14:paraId="47092F54" w14:textId="77777777" w:rsidTr="00826DA8">
        <w:trPr>
          <w:trHeight w:val="540"/>
        </w:trPr>
        <w:tc>
          <w:tcPr>
            <w:tcW w:w="960" w:type="dxa"/>
            <w:tcBorders>
              <w:top w:val="nil"/>
              <w:left w:val="nil"/>
              <w:bottom w:val="nil"/>
              <w:right w:val="nil"/>
            </w:tcBorders>
            <w:shd w:val="clear" w:color="auto" w:fill="auto"/>
            <w:noWrap/>
            <w:vAlign w:val="center"/>
            <w:hideMark/>
          </w:tcPr>
          <w:p w14:paraId="314B6764" w14:textId="77777777" w:rsidR="00826DA8" w:rsidRPr="00826DA8" w:rsidRDefault="00826DA8" w:rsidP="00826DA8">
            <w:pPr>
              <w:jc w:val="center"/>
              <w:rPr>
                <w:rFonts w:ascii="Calibri" w:hAnsi="Calibri"/>
                <w:b/>
                <w:bCs/>
                <w:color w:val="000000"/>
                <w:sz w:val="20"/>
                <w:lang w:eastAsia="en-GB"/>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14:paraId="34CA37CD" w14:textId="77777777" w:rsidR="00826DA8" w:rsidRPr="00826DA8" w:rsidRDefault="00826DA8" w:rsidP="00826DA8">
            <w:pPr>
              <w:rPr>
                <w:rFonts w:ascii="Calibri" w:hAnsi="Calibri"/>
                <w:b/>
                <w:bCs/>
                <w:color w:val="000000"/>
                <w:sz w:val="20"/>
                <w:lang w:eastAsia="en-GB"/>
              </w:rPr>
            </w:pPr>
            <w:r w:rsidRPr="00826DA8">
              <w:rPr>
                <w:rFonts w:ascii="Calibri" w:hAnsi="Calibri"/>
                <w:b/>
                <w:bCs/>
                <w:color w:val="000000"/>
                <w:sz w:val="20"/>
                <w:lang w:eastAsia="en-GB"/>
              </w:rPr>
              <w:t>Hazard</w:t>
            </w:r>
          </w:p>
        </w:tc>
        <w:tc>
          <w:tcPr>
            <w:tcW w:w="1360" w:type="dxa"/>
            <w:tcBorders>
              <w:top w:val="nil"/>
              <w:left w:val="nil"/>
              <w:bottom w:val="single" w:sz="4" w:space="0" w:color="auto"/>
              <w:right w:val="single" w:sz="4" w:space="0" w:color="auto"/>
            </w:tcBorders>
            <w:shd w:val="clear" w:color="auto" w:fill="auto"/>
            <w:vAlign w:val="center"/>
            <w:hideMark/>
          </w:tcPr>
          <w:p w14:paraId="4CCB9075" w14:textId="77777777" w:rsidR="00826DA8" w:rsidRPr="00826DA8" w:rsidRDefault="00826DA8" w:rsidP="00826DA8">
            <w:pPr>
              <w:rPr>
                <w:rFonts w:ascii="Calibri" w:hAnsi="Calibri"/>
                <w:b/>
                <w:bCs/>
                <w:color w:val="000000"/>
                <w:sz w:val="20"/>
                <w:lang w:eastAsia="en-GB"/>
              </w:rPr>
            </w:pPr>
            <w:r w:rsidRPr="00826DA8">
              <w:rPr>
                <w:rFonts w:ascii="Calibri" w:hAnsi="Calibri"/>
                <w:b/>
                <w:bCs/>
                <w:color w:val="000000"/>
                <w:sz w:val="20"/>
                <w:lang w:eastAsia="en-GB"/>
              </w:rPr>
              <w:t>Receptor</w:t>
            </w:r>
          </w:p>
        </w:tc>
        <w:tc>
          <w:tcPr>
            <w:tcW w:w="1020" w:type="dxa"/>
            <w:tcBorders>
              <w:top w:val="nil"/>
              <w:left w:val="nil"/>
              <w:bottom w:val="single" w:sz="4" w:space="0" w:color="auto"/>
              <w:right w:val="single" w:sz="4" w:space="0" w:color="auto"/>
            </w:tcBorders>
            <w:shd w:val="clear" w:color="auto" w:fill="auto"/>
            <w:vAlign w:val="center"/>
            <w:hideMark/>
          </w:tcPr>
          <w:p w14:paraId="3871C24E" w14:textId="77777777" w:rsidR="00826DA8" w:rsidRPr="00826DA8" w:rsidRDefault="00826DA8" w:rsidP="00826DA8">
            <w:pPr>
              <w:rPr>
                <w:rFonts w:ascii="Calibri" w:hAnsi="Calibri"/>
                <w:b/>
                <w:bCs/>
                <w:color w:val="000000"/>
                <w:sz w:val="20"/>
                <w:lang w:eastAsia="en-GB"/>
              </w:rPr>
            </w:pPr>
            <w:r w:rsidRPr="00826DA8">
              <w:rPr>
                <w:rFonts w:ascii="Calibri" w:hAnsi="Calibri"/>
                <w:b/>
                <w:bCs/>
                <w:color w:val="000000"/>
                <w:sz w:val="20"/>
                <w:lang w:eastAsia="en-GB"/>
              </w:rPr>
              <w:t>Pathway</w:t>
            </w:r>
          </w:p>
        </w:tc>
        <w:tc>
          <w:tcPr>
            <w:tcW w:w="3900" w:type="dxa"/>
            <w:tcBorders>
              <w:top w:val="nil"/>
              <w:left w:val="nil"/>
              <w:bottom w:val="single" w:sz="4" w:space="0" w:color="auto"/>
              <w:right w:val="single" w:sz="4" w:space="0" w:color="auto"/>
            </w:tcBorders>
            <w:shd w:val="clear" w:color="auto" w:fill="auto"/>
            <w:vAlign w:val="center"/>
            <w:hideMark/>
          </w:tcPr>
          <w:p w14:paraId="7F37F017" w14:textId="77777777" w:rsidR="00826DA8" w:rsidRPr="00826DA8" w:rsidRDefault="00826DA8" w:rsidP="00826DA8">
            <w:pPr>
              <w:rPr>
                <w:rFonts w:ascii="Calibri" w:hAnsi="Calibri"/>
                <w:b/>
                <w:bCs/>
                <w:color w:val="000000"/>
                <w:sz w:val="20"/>
                <w:lang w:eastAsia="en-GB"/>
              </w:rPr>
            </w:pPr>
            <w:r w:rsidRPr="00826DA8">
              <w:rPr>
                <w:rFonts w:ascii="Calibri" w:hAnsi="Calibri"/>
                <w:b/>
                <w:bCs/>
                <w:color w:val="000000"/>
                <w:sz w:val="20"/>
                <w:lang w:eastAsia="en-GB"/>
              </w:rPr>
              <w:t>Risk Management</w:t>
            </w:r>
          </w:p>
        </w:tc>
        <w:tc>
          <w:tcPr>
            <w:tcW w:w="1540" w:type="dxa"/>
            <w:tcBorders>
              <w:top w:val="nil"/>
              <w:left w:val="nil"/>
              <w:bottom w:val="single" w:sz="4" w:space="0" w:color="auto"/>
              <w:right w:val="single" w:sz="4" w:space="0" w:color="auto"/>
            </w:tcBorders>
            <w:shd w:val="clear" w:color="auto" w:fill="auto"/>
            <w:vAlign w:val="center"/>
            <w:hideMark/>
          </w:tcPr>
          <w:p w14:paraId="2002A6AE" w14:textId="77777777" w:rsidR="00826DA8" w:rsidRPr="00826DA8" w:rsidRDefault="00826DA8" w:rsidP="00826DA8">
            <w:pPr>
              <w:rPr>
                <w:rFonts w:ascii="Calibri" w:hAnsi="Calibri"/>
                <w:b/>
                <w:bCs/>
                <w:color w:val="000000"/>
                <w:sz w:val="20"/>
                <w:lang w:eastAsia="en-GB"/>
              </w:rPr>
            </w:pPr>
            <w:r w:rsidRPr="00826DA8">
              <w:rPr>
                <w:rFonts w:ascii="Calibri" w:hAnsi="Calibri"/>
                <w:b/>
                <w:bCs/>
                <w:color w:val="000000"/>
                <w:sz w:val="20"/>
                <w:lang w:eastAsia="en-GB"/>
              </w:rPr>
              <w:t>Probability of Exposure</w:t>
            </w:r>
          </w:p>
        </w:tc>
        <w:tc>
          <w:tcPr>
            <w:tcW w:w="1600" w:type="dxa"/>
            <w:tcBorders>
              <w:top w:val="nil"/>
              <w:left w:val="nil"/>
              <w:bottom w:val="single" w:sz="4" w:space="0" w:color="auto"/>
              <w:right w:val="single" w:sz="4" w:space="0" w:color="auto"/>
            </w:tcBorders>
            <w:shd w:val="clear" w:color="auto" w:fill="auto"/>
            <w:vAlign w:val="center"/>
            <w:hideMark/>
          </w:tcPr>
          <w:p w14:paraId="20C132A9" w14:textId="77777777" w:rsidR="00826DA8" w:rsidRPr="00826DA8" w:rsidRDefault="00826DA8" w:rsidP="00826DA8">
            <w:pPr>
              <w:rPr>
                <w:rFonts w:ascii="Calibri" w:hAnsi="Calibri"/>
                <w:b/>
                <w:bCs/>
                <w:color w:val="000000"/>
                <w:sz w:val="20"/>
                <w:lang w:eastAsia="en-GB"/>
              </w:rPr>
            </w:pPr>
            <w:r w:rsidRPr="00826DA8">
              <w:rPr>
                <w:rFonts w:ascii="Calibri" w:hAnsi="Calibri"/>
                <w:b/>
                <w:bCs/>
                <w:color w:val="000000"/>
                <w:sz w:val="20"/>
                <w:lang w:eastAsia="en-GB"/>
              </w:rPr>
              <w:t>Consequence</w:t>
            </w:r>
          </w:p>
        </w:tc>
        <w:tc>
          <w:tcPr>
            <w:tcW w:w="1920" w:type="dxa"/>
            <w:tcBorders>
              <w:top w:val="nil"/>
              <w:left w:val="nil"/>
              <w:bottom w:val="single" w:sz="4" w:space="0" w:color="auto"/>
              <w:right w:val="single" w:sz="4" w:space="0" w:color="auto"/>
            </w:tcBorders>
            <w:shd w:val="clear" w:color="auto" w:fill="auto"/>
            <w:vAlign w:val="center"/>
            <w:hideMark/>
          </w:tcPr>
          <w:p w14:paraId="2EC141E1" w14:textId="77777777" w:rsidR="00826DA8" w:rsidRPr="00826DA8" w:rsidRDefault="00826DA8" w:rsidP="00826DA8">
            <w:pPr>
              <w:rPr>
                <w:rFonts w:ascii="Calibri" w:hAnsi="Calibri"/>
                <w:b/>
                <w:bCs/>
                <w:color w:val="000000"/>
                <w:sz w:val="20"/>
                <w:lang w:eastAsia="en-GB"/>
              </w:rPr>
            </w:pPr>
            <w:r w:rsidRPr="00826DA8">
              <w:rPr>
                <w:rFonts w:ascii="Calibri" w:hAnsi="Calibri"/>
                <w:b/>
                <w:bCs/>
                <w:color w:val="000000"/>
                <w:sz w:val="20"/>
                <w:lang w:eastAsia="en-GB"/>
              </w:rPr>
              <w:t>What is the overall risk</w:t>
            </w:r>
          </w:p>
        </w:tc>
      </w:tr>
      <w:tr w:rsidR="00826DA8" w:rsidRPr="00826DA8" w14:paraId="097A70AB" w14:textId="77777777" w:rsidTr="00173D65">
        <w:trPr>
          <w:trHeight w:val="1204"/>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46697425" w14:textId="77777777" w:rsidR="00826DA8" w:rsidRPr="00826DA8" w:rsidRDefault="00826DA8" w:rsidP="00826DA8">
            <w:pPr>
              <w:jc w:val="center"/>
              <w:rPr>
                <w:rFonts w:ascii="Calibri" w:hAnsi="Calibri"/>
                <w:b/>
                <w:bCs/>
                <w:color w:val="000000"/>
                <w:sz w:val="20"/>
                <w:lang w:eastAsia="en-GB"/>
              </w:rPr>
            </w:pPr>
            <w:r w:rsidRPr="00826DA8">
              <w:rPr>
                <w:rFonts w:ascii="Calibri" w:hAnsi="Calibri"/>
                <w:b/>
                <w:bCs/>
                <w:color w:val="000000"/>
                <w:sz w:val="20"/>
                <w:lang w:eastAsia="en-GB"/>
              </w:rPr>
              <w:t>A1.1</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14:paraId="569985FC"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Odour release from opening containers</w:t>
            </w:r>
          </w:p>
        </w:tc>
        <w:tc>
          <w:tcPr>
            <w:tcW w:w="1360" w:type="dxa"/>
            <w:tcBorders>
              <w:top w:val="nil"/>
              <w:left w:val="nil"/>
              <w:bottom w:val="single" w:sz="4" w:space="0" w:color="auto"/>
              <w:right w:val="single" w:sz="4" w:space="0" w:color="auto"/>
            </w:tcBorders>
            <w:shd w:val="clear" w:color="auto" w:fill="auto"/>
            <w:vAlign w:val="center"/>
            <w:hideMark/>
          </w:tcPr>
          <w:p w14:paraId="5AB5E684" w14:textId="473EE026"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See Table A</w:t>
            </w:r>
            <w:r w:rsidR="00B869C0">
              <w:rPr>
                <w:rFonts w:ascii="Calibri" w:hAnsi="Calibri"/>
                <w:i/>
                <w:iCs/>
                <w:color w:val="000000"/>
                <w:sz w:val="16"/>
                <w:szCs w:val="16"/>
                <w:lang w:eastAsia="en-GB"/>
              </w:rPr>
              <w:t>7</w:t>
            </w:r>
          </w:p>
        </w:tc>
        <w:tc>
          <w:tcPr>
            <w:tcW w:w="1020" w:type="dxa"/>
            <w:tcBorders>
              <w:top w:val="nil"/>
              <w:left w:val="nil"/>
              <w:bottom w:val="single" w:sz="4" w:space="0" w:color="auto"/>
              <w:right w:val="single" w:sz="4" w:space="0" w:color="auto"/>
            </w:tcBorders>
            <w:shd w:val="clear" w:color="auto" w:fill="auto"/>
            <w:vAlign w:val="center"/>
            <w:hideMark/>
          </w:tcPr>
          <w:p w14:paraId="0F594B38"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Air</w:t>
            </w:r>
          </w:p>
        </w:tc>
        <w:tc>
          <w:tcPr>
            <w:tcW w:w="3900" w:type="dxa"/>
            <w:tcBorders>
              <w:top w:val="nil"/>
              <w:left w:val="nil"/>
              <w:bottom w:val="single" w:sz="4" w:space="0" w:color="auto"/>
              <w:right w:val="single" w:sz="4" w:space="0" w:color="auto"/>
            </w:tcBorders>
            <w:shd w:val="clear" w:color="auto" w:fill="auto"/>
            <w:vAlign w:val="center"/>
            <w:hideMark/>
          </w:tcPr>
          <w:p w14:paraId="6FA76115" w14:textId="05AB984B"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xml:space="preserve">Containers opened carefully. Containers resealed </w:t>
            </w:r>
            <w:r w:rsidR="00173D65" w:rsidRPr="00826DA8">
              <w:rPr>
                <w:rFonts w:ascii="Calibri" w:hAnsi="Calibri"/>
                <w:i/>
                <w:iCs/>
                <w:color w:val="000000"/>
                <w:sz w:val="16"/>
                <w:szCs w:val="16"/>
                <w:lang w:eastAsia="en-GB"/>
              </w:rPr>
              <w:t>immediately</w:t>
            </w:r>
            <w:r w:rsidRPr="00826DA8">
              <w:rPr>
                <w:rFonts w:ascii="Calibri" w:hAnsi="Calibri"/>
                <w:i/>
                <w:iCs/>
                <w:color w:val="000000"/>
                <w:sz w:val="16"/>
                <w:szCs w:val="16"/>
                <w:lang w:eastAsia="en-GB"/>
              </w:rPr>
              <w:t xml:space="preserve"> on detection of odour. Preclusion of </w:t>
            </w:r>
            <w:r w:rsidR="00173D65" w:rsidRPr="00826DA8">
              <w:rPr>
                <w:rFonts w:ascii="Calibri" w:hAnsi="Calibri"/>
                <w:i/>
                <w:iCs/>
                <w:color w:val="000000"/>
                <w:sz w:val="16"/>
                <w:szCs w:val="16"/>
                <w:lang w:eastAsia="en-GB"/>
              </w:rPr>
              <w:t>odorous</w:t>
            </w:r>
            <w:r w:rsidRPr="00826DA8">
              <w:rPr>
                <w:rFonts w:ascii="Calibri" w:hAnsi="Calibri"/>
                <w:i/>
                <w:iCs/>
                <w:color w:val="000000"/>
                <w:sz w:val="16"/>
                <w:szCs w:val="16"/>
                <w:lang w:eastAsia="en-GB"/>
              </w:rPr>
              <w:t xml:space="preserve"> materials on pre</w:t>
            </w:r>
            <w:r w:rsidR="00173D65">
              <w:rPr>
                <w:rFonts w:ascii="Calibri" w:hAnsi="Calibri"/>
                <w:i/>
                <w:iCs/>
                <w:color w:val="000000"/>
                <w:sz w:val="16"/>
                <w:szCs w:val="16"/>
                <w:lang w:eastAsia="en-GB"/>
              </w:rPr>
              <w:t>-</w:t>
            </w:r>
            <w:r w:rsidR="0091482D" w:rsidRPr="00826DA8">
              <w:rPr>
                <w:rFonts w:ascii="Calibri" w:hAnsi="Calibri"/>
                <w:i/>
                <w:iCs/>
                <w:color w:val="000000"/>
                <w:sz w:val="16"/>
                <w:szCs w:val="16"/>
                <w:lang w:eastAsia="en-GB"/>
              </w:rPr>
              <w:t>acceptance. (</w:t>
            </w:r>
            <w:r w:rsidR="00465C19">
              <w:rPr>
                <w:rFonts w:ascii="Calibri" w:hAnsi="Calibri"/>
                <w:i/>
                <w:iCs/>
                <w:color w:val="000000"/>
                <w:sz w:val="16"/>
                <w:szCs w:val="16"/>
                <w:lang w:eastAsia="en-GB"/>
              </w:rPr>
              <w:t>ROC004</w:t>
            </w:r>
            <w:r w:rsidRPr="00826DA8">
              <w:rPr>
                <w:rFonts w:ascii="Calibri" w:hAnsi="Calibri"/>
                <w:i/>
                <w:iCs/>
                <w:color w:val="000000"/>
                <w:sz w:val="16"/>
                <w:szCs w:val="16"/>
                <w:lang w:eastAsia="en-GB"/>
              </w:rPr>
              <w:t xml:space="preserve"> Issue </w:t>
            </w:r>
            <w:r w:rsidR="0015037B">
              <w:rPr>
                <w:rFonts w:ascii="Calibri" w:hAnsi="Calibri"/>
                <w:i/>
                <w:iCs/>
                <w:color w:val="000000"/>
                <w:sz w:val="16"/>
                <w:szCs w:val="16"/>
                <w:lang w:eastAsia="en-GB"/>
              </w:rPr>
              <w:t>2</w:t>
            </w:r>
            <w:r w:rsidR="0091482D">
              <w:rPr>
                <w:rFonts w:ascii="Calibri" w:hAnsi="Calibri"/>
                <w:i/>
                <w:iCs/>
                <w:color w:val="000000"/>
                <w:sz w:val="16"/>
                <w:szCs w:val="16"/>
                <w:lang w:eastAsia="en-GB"/>
              </w:rPr>
              <w:t xml:space="preserve"> and </w:t>
            </w:r>
            <w:r w:rsidR="008D7DF2">
              <w:rPr>
                <w:rFonts w:ascii="Calibri" w:hAnsi="Calibri"/>
                <w:i/>
                <w:iCs/>
                <w:color w:val="000000"/>
                <w:sz w:val="16"/>
                <w:szCs w:val="16"/>
                <w:lang w:eastAsia="en-GB"/>
              </w:rPr>
              <w:t>WI013</w:t>
            </w:r>
            <w:r w:rsidRPr="00826DA8">
              <w:rPr>
                <w:rFonts w:ascii="Calibri" w:hAnsi="Calibri"/>
                <w:i/>
                <w:iCs/>
                <w:color w:val="000000"/>
                <w:sz w:val="16"/>
                <w:szCs w:val="16"/>
                <w:lang w:eastAsia="en-GB"/>
              </w:rPr>
              <w:t>)</w:t>
            </w:r>
          </w:p>
        </w:tc>
        <w:tc>
          <w:tcPr>
            <w:tcW w:w="1540" w:type="dxa"/>
            <w:tcBorders>
              <w:top w:val="nil"/>
              <w:left w:val="nil"/>
              <w:bottom w:val="single" w:sz="4" w:space="0" w:color="auto"/>
              <w:right w:val="single" w:sz="4" w:space="0" w:color="auto"/>
            </w:tcBorders>
            <w:shd w:val="clear" w:color="auto" w:fill="auto"/>
            <w:vAlign w:val="center"/>
            <w:hideMark/>
          </w:tcPr>
          <w:p w14:paraId="0344563F" w14:textId="45AB6B4B" w:rsidR="00826DA8" w:rsidRPr="00826DA8" w:rsidRDefault="003E7B01" w:rsidP="00826DA8">
            <w:pPr>
              <w:rPr>
                <w:rFonts w:ascii="Calibri" w:hAnsi="Calibri"/>
                <w:i/>
                <w:iCs/>
                <w:color w:val="000000"/>
                <w:sz w:val="16"/>
                <w:szCs w:val="16"/>
                <w:lang w:eastAsia="en-GB"/>
              </w:rPr>
            </w:pPr>
            <w:r>
              <w:rPr>
                <w:rFonts w:ascii="Calibri" w:hAnsi="Calibri"/>
                <w:i/>
                <w:iCs/>
                <w:color w:val="000000"/>
                <w:sz w:val="16"/>
                <w:szCs w:val="16"/>
                <w:lang w:eastAsia="en-GB"/>
              </w:rPr>
              <w:t>Unlikely</w:t>
            </w:r>
          </w:p>
        </w:tc>
        <w:tc>
          <w:tcPr>
            <w:tcW w:w="1600" w:type="dxa"/>
            <w:tcBorders>
              <w:top w:val="nil"/>
              <w:left w:val="nil"/>
              <w:bottom w:val="single" w:sz="4" w:space="0" w:color="auto"/>
              <w:right w:val="single" w:sz="4" w:space="0" w:color="auto"/>
            </w:tcBorders>
            <w:shd w:val="clear" w:color="auto" w:fill="auto"/>
            <w:vAlign w:val="center"/>
            <w:hideMark/>
          </w:tcPr>
          <w:p w14:paraId="6FAD6CDA"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Odour annoyance for very short duration</w:t>
            </w:r>
          </w:p>
        </w:tc>
        <w:tc>
          <w:tcPr>
            <w:tcW w:w="1920" w:type="dxa"/>
            <w:tcBorders>
              <w:top w:val="nil"/>
              <w:left w:val="nil"/>
              <w:bottom w:val="single" w:sz="4" w:space="0" w:color="auto"/>
              <w:right w:val="single" w:sz="4" w:space="0" w:color="auto"/>
            </w:tcBorders>
            <w:shd w:val="clear" w:color="auto" w:fill="auto"/>
            <w:vAlign w:val="center"/>
            <w:hideMark/>
          </w:tcPr>
          <w:p w14:paraId="6B35C95A"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Not significant</w:t>
            </w:r>
          </w:p>
        </w:tc>
      </w:tr>
      <w:tr w:rsidR="00826DA8" w:rsidRPr="00826DA8" w14:paraId="27A1D2A3" w14:textId="77777777" w:rsidTr="00826DA8">
        <w:trPr>
          <w:trHeight w:val="1050"/>
        </w:trPr>
        <w:tc>
          <w:tcPr>
            <w:tcW w:w="960" w:type="dxa"/>
            <w:tcBorders>
              <w:top w:val="nil"/>
              <w:left w:val="single" w:sz="4" w:space="0" w:color="auto"/>
              <w:bottom w:val="single" w:sz="4" w:space="0" w:color="auto"/>
              <w:right w:val="nil"/>
            </w:tcBorders>
            <w:shd w:val="clear" w:color="auto" w:fill="auto"/>
            <w:noWrap/>
            <w:vAlign w:val="center"/>
            <w:hideMark/>
          </w:tcPr>
          <w:p w14:paraId="3941040C" w14:textId="77777777" w:rsidR="00826DA8" w:rsidRPr="00826DA8" w:rsidRDefault="00826DA8" w:rsidP="00826DA8">
            <w:pPr>
              <w:jc w:val="center"/>
              <w:rPr>
                <w:rFonts w:ascii="Calibri" w:hAnsi="Calibri"/>
                <w:b/>
                <w:bCs/>
                <w:color w:val="000000"/>
                <w:sz w:val="20"/>
                <w:lang w:eastAsia="en-GB"/>
              </w:rPr>
            </w:pPr>
            <w:r w:rsidRPr="00826DA8">
              <w:rPr>
                <w:rFonts w:ascii="Calibri" w:hAnsi="Calibri"/>
                <w:b/>
                <w:bCs/>
                <w:color w:val="000000"/>
                <w:sz w:val="20"/>
                <w:lang w:eastAsia="en-GB"/>
              </w:rPr>
              <w:t>A1.2</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14:paraId="0E45157B"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Odour release from spillage</w:t>
            </w:r>
          </w:p>
        </w:tc>
        <w:tc>
          <w:tcPr>
            <w:tcW w:w="1360" w:type="dxa"/>
            <w:tcBorders>
              <w:top w:val="nil"/>
              <w:left w:val="nil"/>
              <w:bottom w:val="single" w:sz="4" w:space="0" w:color="auto"/>
              <w:right w:val="single" w:sz="4" w:space="0" w:color="auto"/>
            </w:tcBorders>
            <w:shd w:val="clear" w:color="auto" w:fill="auto"/>
            <w:vAlign w:val="center"/>
            <w:hideMark/>
          </w:tcPr>
          <w:p w14:paraId="0B55D05A" w14:textId="2E4A5EB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See Table A</w:t>
            </w:r>
            <w:r w:rsidR="00B869C0">
              <w:rPr>
                <w:rFonts w:ascii="Calibri" w:hAnsi="Calibri"/>
                <w:i/>
                <w:iCs/>
                <w:color w:val="000000"/>
                <w:sz w:val="16"/>
                <w:szCs w:val="16"/>
                <w:lang w:eastAsia="en-GB"/>
              </w:rPr>
              <w:t>7</w:t>
            </w:r>
          </w:p>
        </w:tc>
        <w:tc>
          <w:tcPr>
            <w:tcW w:w="1020" w:type="dxa"/>
            <w:tcBorders>
              <w:top w:val="nil"/>
              <w:left w:val="nil"/>
              <w:bottom w:val="single" w:sz="4" w:space="0" w:color="auto"/>
              <w:right w:val="single" w:sz="4" w:space="0" w:color="auto"/>
            </w:tcBorders>
            <w:shd w:val="clear" w:color="auto" w:fill="auto"/>
            <w:vAlign w:val="center"/>
            <w:hideMark/>
          </w:tcPr>
          <w:p w14:paraId="7626B6CD"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Air</w:t>
            </w:r>
          </w:p>
        </w:tc>
        <w:tc>
          <w:tcPr>
            <w:tcW w:w="3900" w:type="dxa"/>
            <w:tcBorders>
              <w:top w:val="nil"/>
              <w:left w:val="nil"/>
              <w:bottom w:val="single" w:sz="4" w:space="0" w:color="auto"/>
              <w:right w:val="single" w:sz="4" w:space="0" w:color="auto"/>
            </w:tcBorders>
            <w:shd w:val="clear" w:color="auto" w:fill="auto"/>
            <w:vAlign w:val="center"/>
            <w:hideMark/>
          </w:tcPr>
          <w:p w14:paraId="463FD9D2" w14:textId="0CBA83E1" w:rsidR="00826DA8" w:rsidRPr="00826DA8" w:rsidRDefault="00173D65"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Odorous</w:t>
            </w:r>
            <w:r>
              <w:rPr>
                <w:rFonts w:ascii="Calibri" w:hAnsi="Calibri"/>
                <w:i/>
                <w:iCs/>
                <w:color w:val="000000"/>
                <w:sz w:val="16"/>
                <w:szCs w:val="16"/>
                <w:lang w:eastAsia="en-GB"/>
              </w:rPr>
              <w:t xml:space="preserve"> materials are precluded on pre-</w:t>
            </w:r>
            <w:r w:rsidRPr="00826DA8">
              <w:rPr>
                <w:rFonts w:ascii="Calibri" w:hAnsi="Calibri"/>
                <w:i/>
                <w:iCs/>
                <w:color w:val="000000"/>
                <w:sz w:val="16"/>
                <w:szCs w:val="16"/>
                <w:lang w:eastAsia="en-GB"/>
              </w:rPr>
              <w:t>acceptance</w:t>
            </w:r>
            <w:r w:rsidR="00826DA8" w:rsidRPr="00826DA8">
              <w:rPr>
                <w:rFonts w:ascii="Calibri" w:hAnsi="Calibri"/>
                <w:i/>
                <w:iCs/>
                <w:color w:val="000000"/>
                <w:sz w:val="16"/>
                <w:szCs w:val="16"/>
                <w:lang w:eastAsia="en-GB"/>
              </w:rPr>
              <w:t xml:space="preserve">. Canisters are carried to the process area within their transportation </w:t>
            </w:r>
            <w:r w:rsidR="005F2C9D" w:rsidRPr="00826DA8">
              <w:rPr>
                <w:rFonts w:ascii="Calibri" w:hAnsi="Calibri"/>
                <w:i/>
                <w:iCs/>
                <w:color w:val="000000"/>
                <w:sz w:val="16"/>
                <w:szCs w:val="16"/>
                <w:lang w:eastAsia="en-GB"/>
              </w:rPr>
              <w:t>container. (</w:t>
            </w:r>
            <w:r w:rsidR="00826DA8" w:rsidRPr="00826DA8">
              <w:rPr>
                <w:rFonts w:ascii="Calibri" w:hAnsi="Calibri"/>
                <w:i/>
                <w:iCs/>
                <w:color w:val="000000"/>
                <w:sz w:val="16"/>
                <w:szCs w:val="16"/>
                <w:lang w:eastAsia="en-GB"/>
              </w:rPr>
              <w:t>Spillage procedure ref</w:t>
            </w:r>
            <w:r w:rsidR="00890248">
              <w:rPr>
                <w:rFonts w:ascii="Calibri" w:hAnsi="Calibri"/>
                <w:i/>
                <w:iCs/>
                <w:color w:val="000000"/>
                <w:sz w:val="16"/>
                <w:szCs w:val="16"/>
                <w:lang w:eastAsia="en-GB"/>
              </w:rPr>
              <w:t xml:space="preserve"> ROC004</w:t>
            </w:r>
            <w:r w:rsidR="00826DA8" w:rsidRPr="00826DA8">
              <w:rPr>
                <w:rFonts w:ascii="Calibri" w:hAnsi="Calibri"/>
                <w:i/>
                <w:iCs/>
                <w:color w:val="000000"/>
                <w:sz w:val="16"/>
                <w:szCs w:val="16"/>
                <w:lang w:eastAsia="en-GB"/>
              </w:rPr>
              <w:t xml:space="preserve"> Issue </w:t>
            </w:r>
            <w:r w:rsidR="0015037B">
              <w:rPr>
                <w:rFonts w:ascii="Calibri" w:hAnsi="Calibri"/>
                <w:i/>
                <w:iCs/>
                <w:color w:val="000000"/>
                <w:sz w:val="16"/>
                <w:szCs w:val="16"/>
                <w:lang w:eastAsia="en-GB"/>
              </w:rPr>
              <w:t>2</w:t>
            </w:r>
            <w:r w:rsidR="005F2C9D">
              <w:rPr>
                <w:rFonts w:ascii="Calibri" w:hAnsi="Calibri"/>
                <w:i/>
                <w:iCs/>
                <w:color w:val="000000"/>
                <w:sz w:val="16"/>
                <w:szCs w:val="16"/>
                <w:lang w:eastAsia="en-GB"/>
              </w:rPr>
              <w:t>, appendix WI018</w:t>
            </w:r>
            <w:r w:rsidR="00826DA8" w:rsidRPr="00826DA8">
              <w:rPr>
                <w:rFonts w:ascii="Calibri" w:hAnsi="Calibri"/>
                <w:i/>
                <w:iCs/>
                <w:color w:val="000000"/>
                <w:sz w:val="16"/>
                <w:szCs w:val="16"/>
                <w:lang w:eastAsia="en-GB"/>
              </w:rPr>
              <w:t>)</w:t>
            </w:r>
          </w:p>
        </w:tc>
        <w:tc>
          <w:tcPr>
            <w:tcW w:w="1540" w:type="dxa"/>
            <w:tcBorders>
              <w:top w:val="nil"/>
              <w:left w:val="nil"/>
              <w:bottom w:val="single" w:sz="4" w:space="0" w:color="auto"/>
              <w:right w:val="single" w:sz="4" w:space="0" w:color="auto"/>
            </w:tcBorders>
            <w:shd w:val="clear" w:color="auto" w:fill="auto"/>
            <w:vAlign w:val="center"/>
            <w:hideMark/>
          </w:tcPr>
          <w:p w14:paraId="1A94372A"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Unlikely</w:t>
            </w:r>
          </w:p>
        </w:tc>
        <w:tc>
          <w:tcPr>
            <w:tcW w:w="1600" w:type="dxa"/>
            <w:tcBorders>
              <w:top w:val="nil"/>
              <w:left w:val="nil"/>
              <w:bottom w:val="single" w:sz="4" w:space="0" w:color="auto"/>
              <w:right w:val="single" w:sz="4" w:space="0" w:color="auto"/>
            </w:tcBorders>
            <w:shd w:val="clear" w:color="auto" w:fill="auto"/>
            <w:vAlign w:val="center"/>
            <w:hideMark/>
          </w:tcPr>
          <w:p w14:paraId="431512FC"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Odour annoyance for very short duration</w:t>
            </w:r>
          </w:p>
        </w:tc>
        <w:tc>
          <w:tcPr>
            <w:tcW w:w="1920" w:type="dxa"/>
            <w:tcBorders>
              <w:top w:val="nil"/>
              <w:left w:val="nil"/>
              <w:bottom w:val="single" w:sz="4" w:space="0" w:color="auto"/>
              <w:right w:val="single" w:sz="4" w:space="0" w:color="auto"/>
            </w:tcBorders>
            <w:shd w:val="clear" w:color="auto" w:fill="auto"/>
            <w:vAlign w:val="center"/>
            <w:hideMark/>
          </w:tcPr>
          <w:p w14:paraId="1A862763"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Not significant</w:t>
            </w:r>
          </w:p>
        </w:tc>
      </w:tr>
      <w:tr w:rsidR="00826DA8" w:rsidRPr="00826DA8" w14:paraId="3CD74B63" w14:textId="77777777" w:rsidTr="00826DA8">
        <w:trPr>
          <w:trHeight w:val="1350"/>
        </w:trPr>
        <w:tc>
          <w:tcPr>
            <w:tcW w:w="960" w:type="dxa"/>
            <w:tcBorders>
              <w:top w:val="nil"/>
              <w:left w:val="single" w:sz="4" w:space="0" w:color="auto"/>
              <w:bottom w:val="single" w:sz="4" w:space="0" w:color="auto"/>
              <w:right w:val="nil"/>
            </w:tcBorders>
            <w:shd w:val="clear" w:color="auto" w:fill="auto"/>
            <w:noWrap/>
            <w:vAlign w:val="center"/>
            <w:hideMark/>
          </w:tcPr>
          <w:p w14:paraId="061A909C" w14:textId="77777777" w:rsidR="00826DA8" w:rsidRPr="00826DA8" w:rsidRDefault="00826DA8" w:rsidP="00826DA8">
            <w:pPr>
              <w:jc w:val="center"/>
              <w:rPr>
                <w:rFonts w:ascii="Calibri" w:hAnsi="Calibri"/>
                <w:b/>
                <w:bCs/>
                <w:color w:val="000000"/>
                <w:sz w:val="20"/>
                <w:lang w:eastAsia="en-GB"/>
              </w:rPr>
            </w:pPr>
            <w:r w:rsidRPr="00826DA8">
              <w:rPr>
                <w:rFonts w:ascii="Calibri" w:hAnsi="Calibri"/>
                <w:b/>
                <w:bCs/>
                <w:color w:val="000000"/>
                <w:sz w:val="20"/>
                <w:lang w:eastAsia="en-GB"/>
              </w:rPr>
              <w:t>A1.</w:t>
            </w:r>
            <w:r w:rsidR="008F6B79">
              <w:rPr>
                <w:rFonts w:ascii="Calibri" w:hAnsi="Calibri"/>
                <w:b/>
                <w:bCs/>
                <w:color w:val="000000"/>
                <w:sz w:val="20"/>
                <w:lang w:eastAsia="en-GB"/>
              </w:rPr>
              <w:t>3</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14:paraId="442A5889"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Odour release waste materials produce.</w:t>
            </w:r>
          </w:p>
        </w:tc>
        <w:tc>
          <w:tcPr>
            <w:tcW w:w="1360" w:type="dxa"/>
            <w:tcBorders>
              <w:top w:val="nil"/>
              <w:left w:val="nil"/>
              <w:bottom w:val="single" w:sz="4" w:space="0" w:color="auto"/>
              <w:right w:val="single" w:sz="4" w:space="0" w:color="auto"/>
            </w:tcBorders>
            <w:shd w:val="clear" w:color="auto" w:fill="auto"/>
            <w:vAlign w:val="center"/>
            <w:hideMark/>
          </w:tcPr>
          <w:p w14:paraId="27934B86" w14:textId="5583907A"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See Table A</w:t>
            </w:r>
            <w:r w:rsidR="00B869C0">
              <w:rPr>
                <w:rFonts w:ascii="Calibri" w:hAnsi="Calibri"/>
                <w:i/>
                <w:iCs/>
                <w:color w:val="000000"/>
                <w:sz w:val="16"/>
                <w:szCs w:val="16"/>
                <w:lang w:eastAsia="en-GB"/>
              </w:rPr>
              <w:t>7</w:t>
            </w:r>
          </w:p>
        </w:tc>
        <w:tc>
          <w:tcPr>
            <w:tcW w:w="1020" w:type="dxa"/>
            <w:tcBorders>
              <w:top w:val="nil"/>
              <w:left w:val="nil"/>
              <w:bottom w:val="single" w:sz="4" w:space="0" w:color="auto"/>
              <w:right w:val="single" w:sz="4" w:space="0" w:color="auto"/>
            </w:tcBorders>
            <w:shd w:val="clear" w:color="auto" w:fill="auto"/>
            <w:vAlign w:val="center"/>
            <w:hideMark/>
          </w:tcPr>
          <w:p w14:paraId="58C51FA8"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Air</w:t>
            </w:r>
          </w:p>
        </w:tc>
        <w:tc>
          <w:tcPr>
            <w:tcW w:w="3900" w:type="dxa"/>
            <w:tcBorders>
              <w:top w:val="nil"/>
              <w:left w:val="nil"/>
              <w:bottom w:val="single" w:sz="4" w:space="0" w:color="auto"/>
              <w:right w:val="single" w:sz="4" w:space="0" w:color="auto"/>
            </w:tcBorders>
            <w:shd w:val="clear" w:color="auto" w:fill="auto"/>
            <w:vAlign w:val="center"/>
            <w:hideMark/>
          </w:tcPr>
          <w:p w14:paraId="1D5C50EA" w14:textId="5003E6BC" w:rsidR="00826DA8" w:rsidRPr="00826DA8" w:rsidRDefault="003A2DC8" w:rsidP="00826DA8">
            <w:pPr>
              <w:rPr>
                <w:rFonts w:ascii="Calibri" w:hAnsi="Calibri"/>
                <w:i/>
                <w:iCs/>
                <w:color w:val="000000"/>
                <w:sz w:val="16"/>
                <w:szCs w:val="16"/>
                <w:lang w:eastAsia="en-GB"/>
              </w:rPr>
            </w:pPr>
            <w:r>
              <w:rPr>
                <w:rFonts w:ascii="Calibri" w:hAnsi="Calibri"/>
                <w:i/>
                <w:iCs/>
                <w:color w:val="000000"/>
                <w:sz w:val="16"/>
                <w:szCs w:val="16"/>
                <w:lang w:eastAsia="en-GB"/>
              </w:rPr>
              <w:t>W</w:t>
            </w:r>
            <w:r w:rsidR="008F6B79">
              <w:rPr>
                <w:rFonts w:ascii="Calibri" w:hAnsi="Calibri"/>
                <w:i/>
                <w:iCs/>
                <w:color w:val="000000"/>
                <w:sz w:val="16"/>
                <w:szCs w:val="16"/>
                <w:lang w:eastAsia="en-GB"/>
              </w:rPr>
              <w:t>aste</w:t>
            </w:r>
            <w:r w:rsidR="00826DA8" w:rsidRPr="00826DA8">
              <w:rPr>
                <w:rFonts w:ascii="Calibri" w:hAnsi="Calibri"/>
                <w:i/>
                <w:iCs/>
                <w:color w:val="000000"/>
                <w:sz w:val="16"/>
                <w:szCs w:val="16"/>
                <w:lang w:eastAsia="en-GB"/>
              </w:rPr>
              <w:t xml:space="preserve"> contained in </w:t>
            </w:r>
            <w:r w:rsidR="008F6B79">
              <w:rPr>
                <w:rFonts w:ascii="Calibri" w:hAnsi="Calibri"/>
                <w:i/>
                <w:iCs/>
                <w:color w:val="000000"/>
                <w:sz w:val="16"/>
                <w:szCs w:val="16"/>
                <w:lang w:eastAsia="en-GB"/>
              </w:rPr>
              <w:t>sealed UN approved vessels</w:t>
            </w:r>
            <w:r w:rsidR="00826DA8" w:rsidRPr="00826DA8">
              <w:rPr>
                <w:rFonts w:ascii="Calibri" w:hAnsi="Calibri"/>
                <w:i/>
                <w:iCs/>
                <w:color w:val="000000"/>
                <w:sz w:val="16"/>
                <w:szCs w:val="16"/>
                <w:lang w:eastAsia="en-GB"/>
              </w:rPr>
              <w:t>.</w:t>
            </w:r>
            <w:r w:rsidR="00173D65">
              <w:rPr>
                <w:rFonts w:ascii="Calibri" w:hAnsi="Calibri"/>
                <w:i/>
                <w:iCs/>
                <w:color w:val="000000"/>
                <w:sz w:val="16"/>
                <w:szCs w:val="16"/>
                <w:lang w:eastAsia="en-GB"/>
              </w:rPr>
              <w:t xml:space="preserve"> </w:t>
            </w:r>
            <w:r w:rsidR="00826DA8" w:rsidRPr="00826DA8">
              <w:rPr>
                <w:rFonts w:ascii="Calibri" w:hAnsi="Calibri"/>
                <w:i/>
                <w:iCs/>
                <w:color w:val="000000"/>
                <w:sz w:val="16"/>
                <w:szCs w:val="16"/>
                <w:lang w:eastAsia="en-GB"/>
              </w:rPr>
              <w:t xml:space="preserve">Preclusion of </w:t>
            </w:r>
            <w:r w:rsidR="00173D65" w:rsidRPr="00826DA8">
              <w:rPr>
                <w:rFonts w:ascii="Calibri" w:hAnsi="Calibri"/>
                <w:i/>
                <w:iCs/>
                <w:color w:val="000000"/>
                <w:sz w:val="16"/>
                <w:szCs w:val="16"/>
                <w:lang w:eastAsia="en-GB"/>
              </w:rPr>
              <w:t>odorous</w:t>
            </w:r>
            <w:r w:rsidR="00826DA8" w:rsidRPr="00826DA8">
              <w:rPr>
                <w:rFonts w:ascii="Calibri" w:hAnsi="Calibri"/>
                <w:i/>
                <w:iCs/>
                <w:color w:val="000000"/>
                <w:sz w:val="16"/>
                <w:szCs w:val="16"/>
                <w:lang w:eastAsia="en-GB"/>
              </w:rPr>
              <w:t xml:space="preserve"> materials on </w:t>
            </w:r>
            <w:r w:rsidR="00173D65" w:rsidRPr="00826DA8">
              <w:rPr>
                <w:rFonts w:ascii="Calibri" w:hAnsi="Calibri"/>
                <w:i/>
                <w:iCs/>
                <w:color w:val="000000"/>
                <w:sz w:val="16"/>
                <w:szCs w:val="16"/>
                <w:lang w:eastAsia="en-GB"/>
              </w:rPr>
              <w:t>pre</w:t>
            </w:r>
            <w:r w:rsidR="00173D65">
              <w:rPr>
                <w:rFonts w:ascii="Calibri" w:hAnsi="Calibri"/>
                <w:i/>
                <w:iCs/>
                <w:color w:val="000000"/>
                <w:sz w:val="16"/>
                <w:szCs w:val="16"/>
                <w:lang w:eastAsia="en-GB"/>
              </w:rPr>
              <w:t>-</w:t>
            </w:r>
            <w:r w:rsidR="00FE34E1" w:rsidRPr="00826DA8">
              <w:rPr>
                <w:rFonts w:ascii="Calibri" w:hAnsi="Calibri"/>
                <w:i/>
                <w:iCs/>
                <w:color w:val="000000"/>
                <w:sz w:val="16"/>
                <w:szCs w:val="16"/>
                <w:lang w:eastAsia="en-GB"/>
              </w:rPr>
              <w:t xml:space="preserve">acceptance. </w:t>
            </w:r>
            <w:r w:rsidR="005F2C9D" w:rsidRPr="00826DA8">
              <w:rPr>
                <w:rFonts w:ascii="Calibri" w:hAnsi="Calibri"/>
                <w:i/>
                <w:iCs/>
                <w:color w:val="000000"/>
                <w:sz w:val="16"/>
                <w:szCs w:val="16"/>
                <w:lang w:eastAsia="en-GB"/>
              </w:rPr>
              <w:t>(</w:t>
            </w:r>
            <w:r w:rsidR="00890248">
              <w:rPr>
                <w:rFonts w:ascii="Calibri" w:hAnsi="Calibri"/>
                <w:i/>
                <w:iCs/>
                <w:color w:val="000000"/>
                <w:sz w:val="16"/>
                <w:szCs w:val="16"/>
                <w:lang w:eastAsia="en-GB"/>
              </w:rPr>
              <w:t>ROC004</w:t>
            </w:r>
            <w:r w:rsidR="005F2C9D" w:rsidRPr="00826DA8">
              <w:rPr>
                <w:rFonts w:ascii="Calibri" w:hAnsi="Calibri"/>
                <w:i/>
                <w:iCs/>
                <w:color w:val="000000"/>
                <w:sz w:val="16"/>
                <w:szCs w:val="16"/>
                <w:lang w:eastAsia="en-GB"/>
              </w:rPr>
              <w:t xml:space="preserve"> Issue </w:t>
            </w:r>
            <w:r w:rsidR="0015037B">
              <w:rPr>
                <w:rFonts w:ascii="Calibri" w:hAnsi="Calibri"/>
                <w:i/>
                <w:iCs/>
                <w:color w:val="000000"/>
                <w:sz w:val="16"/>
                <w:szCs w:val="16"/>
                <w:lang w:eastAsia="en-GB"/>
              </w:rPr>
              <w:t>2</w:t>
            </w:r>
            <w:r w:rsidR="005F2C9D">
              <w:rPr>
                <w:rFonts w:ascii="Calibri" w:hAnsi="Calibri"/>
                <w:i/>
                <w:iCs/>
                <w:color w:val="000000"/>
                <w:sz w:val="16"/>
                <w:szCs w:val="16"/>
                <w:lang w:eastAsia="en-GB"/>
              </w:rPr>
              <w:t xml:space="preserve"> and WI0</w:t>
            </w:r>
            <w:r w:rsidR="007D6527">
              <w:rPr>
                <w:rFonts w:ascii="Calibri" w:hAnsi="Calibri"/>
                <w:i/>
                <w:iCs/>
                <w:color w:val="000000"/>
                <w:sz w:val="16"/>
                <w:szCs w:val="16"/>
                <w:lang w:eastAsia="en-GB"/>
              </w:rPr>
              <w:t>27, WIO17</w:t>
            </w:r>
            <w:r w:rsidR="005F2C9D" w:rsidRPr="00826DA8">
              <w:rPr>
                <w:rFonts w:ascii="Calibri" w:hAnsi="Calibri"/>
                <w:i/>
                <w:iCs/>
                <w:color w:val="000000"/>
                <w:sz w:val="16"/>
                <w:szCs w:val="16"/>
                <w:lang w:eastAsia="en-GB"/>
              </w:rPr>
              <w:t>)</w:t>
            </w:r>
          </w:p>
        </w:tc>
        <w:tc>
          <w:tcPr>
            <w:tcW w:w="1540" w:type="dxa"/>
            <w:tcBorders>
              <w:top w:val="nil"/>
              <w:left w:val="nil"/>
              <w:bottom w:val="single" w:sz="4" w:space="0" w:color="auto"/>
              <w:right w:val="single" w:sz="4" w:space="0" w:color="auto"/>
            </w:tcBorders>
            <w:shd w:val="clear" w:color="auto" w:fill="auto"/>
            <w:vAlign w:val="center"/>
            <w:hideMark/>
          </w:tcPr>
          <w:p w14:paraId="7998F586" w14:textId="467A7258" w:rsidR="00826DA8" w:rsidRPr="00826DA8" w:rsidRDefault="00D7074B" w:rsidP="00826DA8">
            <w:pPr>
              <w:rPr>
                <w:rFonts w:ascii="Calibri" w:hAnsi="Calibri"/>
                <w:i/>
                <w:iCs/>
                <w:color w:val="000000"/>
                <w:sz w:val="16"/>
                <w:szCs w:val="16"/>
                <w:lang w:eastAsia="en-GB"/>
              </w:rPr>
            </w:pPr>
            <w:r>
              <w:rPr>
                <w:rFonts w:ascii="Calibri" w:hAnsi="Calibri"/>
                <w:i/>
                <w:iCs/>
                <w:color w:val="000000"/>
                <w:sz w:val="16"/>
                <w:szCs w:val="16"/>
                <w:lang w:eastAsia="en-GB"/>
              </w:rPr>
              <w:t>Unlikely</w:t>
            </w:r>
          </w:p>
        </w:tc>
        <w:tc>
          <w:tcPr>
            <w:tcW w:w="1600" w:type="dxa"/>
            <w:tcBorders>
              <w:top w:val="nil"/>
              <w:left w:val="nil"/>
              <w:bottom w:val="single" w:sz="4" w:space="0" w:color="auto"/>
              <w:right w:val="single" w:sz="4" w:space="0" w:color="auto"/>
            </w:tcBorders>
            <w:shd w:val="clear" w:color="auto" w:fill="auto"/>
            <w:vAlign w:val="center"/>
            <w:hideMark/>
          </w:tcPr>
          <w:p w14:paraId="7C1011AF"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Odour annoyance for very short duration</w:t>
            </w:r>
          </w:p>
        </w:tc>
        <w:tc>
          <w:tcPr>
            <w:tcW w:w="1920" w:type="dxa"/>
            <w:tcBorders>
              <w:top w:val="nil"/>
              <w:left w:val="nil"/>
              <w:bottom w:val="single" w:sz="4" w:space="0" w:color="auto"/>
              <w:right w:val="single" w:sz="4" w:space="0" w:color="auto"/>
            </w:tcBorders>
            <w:shd w:val="clear" w:color="auto" w:fill="auto"/>
            <w:vAlign w:val="center"/>
            <w:hideMark/>
          </w:tcPr>
          <w:p w14:paraId="0F835818"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Not significant</w:t>
            </w:r>
          </w:p>
        </w:tc>
      </w:tr>
      <w:tr w:rsidR="00826DA8" w:rsidRPr="00826DA8" w14:paraId="03BAC0FF" w14:textId="77777777" w:rsidTr="00826DA8">
        <w:trPr>
          <w:trHeight w:val="405"/>
        </w:trPr>
        <w:tc>
          <w:tcPr>
            <w:tcW w:w="960" w:type="dxa"/>
            <w:tcBorders>
              <w:top w:val="nil"/>
              <w:left w:val="nil"/>
              <w:bottom w:val="nil"/>
              <w:right w:val="nil"/>
            </w:tcBorders>
            <w:shd w:val="clear" w:color="auto" w:fill="auto"/>
            <w:noWrap/>
            <w:vAlign w:val="center"/>
            <w:hideMark/>
          </w:tcPr>
          <w:p w14:paraId="2A73F76C" w14:textId="77777777" w:rsidR="008F6B79" w:rsidRDefault="008F6B79" w:rsidP="00826DA8">
            <w:pPr>
              <w:jc w:val="center"/>
              <w:rPr>
                <w:rFonts w:ascii="Calibri" w:hAnsi="Calibri"/>
                <w:b/>
                <w:bCs/>
                <w:color w:val="000000"/>
                <w:sz w:val="22"/>
                <w:szCs w:val="22"/>
                <w:lang w:eastAsia="en-GB"/>
              </w:rPr>
            </w:pPr>
          </w:p>
          <w:p w14:paraId="3DE7B7A3" w14:textId="77777777" w:rsidR="008F6B79" w:rsidRDefault="008F6B79" w:rsidP="00826DA8">
            <w:pPr>
              <w:jc w:val="center"/>
              <w:rPr>
                <w:rFonts w:ascii="Calibri" w:hAnsi="Calibri"/>
                <w:b/>
                <w:bCs/>
                <w:color w:val="000000"/>
                <w:sz w:val="22"/>
                <w:szCs w:val="22"/>
                <w:lang w:eastAsia="en-GB"/>
              </w:rPr>
            </w:pPr>
          </w:p>
          <w:p w14:paraId="7D7CB40A" w14:textId="77777777" w:rsidR="008F6B79" w:rsidRDefault="008F6B79" w:rsidP="00826DA8">
            <w:pPr>
              <w:jc w:val="center"/>
              <w:rPr>
                <w:rFonts w:ascii="Calibri" w:hAnsi="Calibri"/>
                <w:b/>
                <w:bCs/>
                <w:color w:val="000000"/>
                <w:sz w:val="22"/>
                <w:szCs w:val="22"/>
                <w:lang w:eastAsia="en-GB"/>
              </w:rPr>
            </w:pPr>
          </w:p>
          <w:p w14:paraId="3413DCF1" w14:textId="77777777" w:rsidR="008F6B79" w:rsidRDefault="008F6B79" w:rsidP="00826DA8">
            <w:pPr>
              <w:jc w:val="center"/>
              <w:rPr>
                <w:rFonts w:ascii="Calibri" w:hAnsi="Calibri"/>
                <w:b/>
                <w:bCs/>
                <w:color w:val="000000"/>
                <w:sz w:val="22"/>
                <w:szCs w:val="22"/>
                <w:lang w:eastAsia="en-GB"/>
              </w:rPr>
            </w:pPr>
          </w:p>
          <w:p w14:paraId="790FE662" w14:textId="77777777" w:rsidR="008F6B79" w:rsidRDefault="008F6B79" w:rsidP="00826DA8">
            <w:pPr>
              <w:jc w:val="center"/>
              <w:rPr>
                <w:rFonts w:ascii="Calibri" w:hAnsi="Calibri"/>
                <w:b/>
                <w:bCs/>
                <w:color w:val="000000"/>
                <w:sz w:val="22"/>
                <w:szCs w:val="22"/>
                <w:lang w:eastAsia="en-GB"/>
              </w:rPr>
            </w:pPr>
          </w:p>
          <w:p w14:paraId="72063FD3" w14:textId="77777777" w:rsidR="008F6B79" w:rsidRDefault="008F6B79" w:rsidP="00826DA8">
            <w:pPr>
              <w:jc w:val="center"/>
              <w:rPr>
                <w:rFonts w:ascii="Calibri" w:hAnsi="Calibri"/>
                <w:b/>
                <w:bCs/>
                <w:color w:val="000000"/>
                <w:sz w:val="22"/>
                <w:szCs w:val="22"/>
                <w:lang w:eastAsia="en-GB"/>
              </w:rPr>
            </w:pPr>
          </w:p>
          <w:p w14:paraId="74CB762A" w14:textId="77777777" w:rsidR="00826DA8" w:rsidRPr="00826DA8" w:rsidRDefault="00826DA8" w:rsidP="00826DA8">
            <w:pPr>
              <w:jc w:val="center"/>
              <w:rPr>
                <w:rFonts w:ascii="Calibri" w:hAnsi="Calibri"/>
                <w:b/>
                <w:bCs/>
                <w:color w:val="000000"/>
                <w:sz w:val="22"/>
                <w:szCs w:val="22"/>
                <w:lang w:eastAsia="en-GB"/>
              </w:rPr>
            </w:pPr>
            <w:r w:rsidRPr="00826DA8">
              <w:rPr>
                <w:rFonts w:ascii="Calibri" w:hAnsi="Calibri"/>
                <w:b/>
                <w:bCs/>
                <w:color w:val="000000"/>
                <w:sz w:val="22"/>
                <w:szCs w:val="22"/>
                <w:lang w:eastAsia="en-GB"/>
              </w:rPr>
              <w:t>Table A2</w:t>
            </w:r>
          </w:p>
        </w:tc>
        <w:tc>
          <w:tcPr>
            <w:tcW w:w="8620" w:type="dxa"/>
            <w:gridSpan w:val="4"/>
            <w:tcBorders>
              <w:top w:val="nil"/>
              <w:left w:val="nil"/>
              <w:bottom w:val="nil"/>
              <w:right w:val="nil"/>
            </w:tcBorders>
            <w:shd w:val="clear" w:color="auto" w:fill="auto"/>
            <w:noWrap/>
            <w:vAlign w:val="center"/>
            <w:hideMark/>
          </w:tcPr>
          <w:p w14:paraId="3C81147B" w14:textId="77777777" w:rsidR="008F6B79" w:rsidRDefault="008F6B79" w:rsidP="00826DA8">
            <w:pPr>
              <w:rPr>
                <w:rFonts w:ascii="Calibri" w:hAnsi="Calibri"/>
                <w:b/>
                <w:bCs/>
                <w:color w:val="000000"/>
                <w:sz w:val="22"/>
                <w:szCs w:val="22"/>
                <w:lang w:eastAsia="en-GB"/>
              </w:rPr>
            </w:pPr>
          </w:p>
          <w:p w14:paraId="3EFB89D3" w14:textId="77777777" w:rsidR="008F6B79" w:rsidRDefault="008F6B79" w:rsidP="00826DA8">
            <w:pPr>
              <w:rPr>
                <w:rFonts w:ascii="Calibri" w:hAnsi="Calibri"/>
                <w:b/>
                <w:bCs/>
                <w:color w:val="000000"/>
                <w:sz w:val="22"/>
                <w:szCs w:val="22"/>
                <w:lang w:eastAsia="en-GB"/>
              </w:rPr>
            </w:pPr>
          </w:p>
          <w:p w14:paraId="52E34702" w14:textId="77777777" w:rsidR="008F6B79" w:rsidRDefault="008F6B79" w:rsidP="00826DA8">
            <w:pPr>
              <w:rPr>
                <w:rFonts w:ascii="Calibri" w:hAnsi="Calibri"/>
                <w:b/>
                <w:bCs/>
                <w:color w:val="000000"/>
                <w:sz w:val="22"/>
                <w:szCs w:val="22"/>
                <w:lang w:eastAsia="en-GB"/>
              </w:rPr>
            </w:pPr>
          </w:p>
          <w:p w14:paraId="7427EC05" w14:textId="77777777" w:rsidR="008F6B79" w:rsidRDefault="008F6B79" w:rsidP="00826DA8">
            <w:pPr>
              <w:rPr>
                <w:rFonts w:ascii="Calibri" w:hAnsi="Calibri"/>
                <w:b/>
                <w:bCs/>
                <w:color w:val="000000"/>
                <w:sz w:val="22"/>
                <w:szCs w:val="22"/>
                <w:lang w:eastAsia="en-GB"/>
              </w:rPr>
            </w:pPr>
          </w:p>
          <w:p w14:paraId="3A9662EB" w14:textId="77777777" w:rsidR="008F6B79" w:rsidRDefault="008F6B79" w:rsidP="00826DA8">
            <w:pPr>
              <w:rPr>
                <w:rFonts w:ascii="Calibri" w:hAnsi="Calibri"/>
                <w:b/>
                <w:bCs/>
                <w:color w:val="000000"/>
                <w:sz w:val="22"/>
                <w:szCs w:val="22"/>
                <w:lang w:eastAsia="en-GB"/>
              </w:rPr>
            </w:pPr>
          </w:p>
          <w:p w14:paraId="365DA8D0" w14:textId="77777777" w:rsidR="008F6B79" w:rsidRDefault="008F6B79" w:rsidP="00826DA8">
            <w:pPr>
              <w:rPr>
                <w:rFonts w:ascii="Calibri" w:hAnsi="Calibri"/>
                <w:b/>
                <w:bCs/>
                <w:color w:val="000000"/>
                <w:sz w:val="22"/>
                <w:szCs w:val="22"/>
                <w:lang w:eastAsia="en-GB"/>
              </w:rPr>
            </w:pPr>
          </w:p>
          <w:p w14:paraId="42220C6D" w14:textId="1C236DCD" w:rsidR="00826DA8" w:rsidRPr="00826DA8" w:rsidRDefault="00826DA8" w:rsidP="00826DA8">
            <w:pPr>
              <w:rPr>
                <w:rFonts w:ascii="Calibri" w:hAnsi="Calibri"/>
                <w:b/>
                <w:bCs/>
                <w:color w:val="000000"/>
                <w:sz w:val="22"/>
                <w:szCs w:val="22"/>
                <w:lang w:eastAsia="en-GB"/>
              </w:rPr>
            </w:pPr>
            <w:r w:rsidRPr="00826DA8">
              <w:rPr>
                <w:rFonts w:ascii="Calibri" w:hAnsi="Calibri"/>
                <w:b/>
                <w:bCs/>
                <w:color w:val="000000"/>
                <w:sz w:val="22"/>
                <w:szCs w:val="22"/>
                <w:lang w:eastAsia="en-GB"/>
              </w:rPr>
              <w:t>Noise &amp; vibration risk assessment</w:t>
            </w:r>
          </w:p>
        </w:tc>
        <w:tc>
          <w:tcPr>
            <w:tcW w:w="1540" w:type="dxa"/>
            <w:tcBorders>
              <w:top w:val="nil"/>
              <w:left w:val="nil"/>
              <w:bottom w:val="nil"/>
              <w:right w:val="nil"/>
            </w:tcBorders>
            <w:shd w:val="clear" w:color="auto" w:fill="auto"/>
            <w:noWrap/>
            <w:vAlign w:val="bottom"/>
            <w:hideMark/>
          </w:tcPr>
          <w:p w14:paraId="2F439BC6" w14:textId="77777777" w:rsidR="00826DA8" w:rsidRPr="00826DA8" w:rsidRDefault="00826DA8" w:rsidP="00826DA8">
            <w:pPr>
              <w:rPr>
                <w:rFonts w:ascii="Calibri" w:hAnsi="Calibri"/>
                <w:b/>
                <w:bCs/>
                <w:color w:val="000000"/>
                <w:sz w:val="20"/>
                <w:lang w:eastAsia="en-GB"/>
              </w:rPr>
            </w:pPr>
          </w:p>
        </w:tc>
        <w:tc>
          <w:tcPr>
            <w:tcW w:w="1600" w:type="dxa"/>
            <w:tcBorders>
              <w:top w:val="nil"/>
              <w:left w:val="nil"/>
              <w:bottom w:val="nil"/>
              <w:right w:val="nil"/>
            </w:tcBorders>
            <w:shd w:val="clear" w:color="auto" w:fill="auto"/>
            <w:noWrap/>
            <w:vAlign w:val="bottom"/>
            <w:hideMark/>
          </w:tcPr>
          <w:p w14:paraId="4FBBBD2A" w14:textId="77777777" w:rsidR="00826DA8" w:rsidRPr="00826DA8" w:rsidRDefault="00826DA8" w:rsidP="00826DA8">
            <w:pPr>
              <w:rPr>
                <w:rFonts w:ascii="Calibri" w:hAnsi="Calibri"/>
                <w:b/>
                <w:bCs/>
                <w:color w:val="000000"/>
                <w:sz w:val="20"/>
                <w:lang w:eastAsia="en-GB"/>
              </w:rPr>
            </w:pPr>
          </w:p>
        </w:tc>
        <w:tc>
          <w:tcPr>
            <w:tcW w:w="1920" w:type="dxa"/>
            <w:tcBorders>
              <w:top w:val="nil"/>
              <w:left w:val="nil"/>
              <w:bottom w:val="nil"/>
              <w:right w:val="nil"/>
            </w:tcBorders>
            <w:shd w:val="clear" w:color="auto" w:fill="auto"/>
            <w:noWrap/>
            <w:vAlign w:val="bottom"/>
            <w:hideMark/>
          </w:tcPr>
          <w:p w14:paraId="7054E3F9" w14:textId="77777777" w:rsidR="00826DA8" w:rsidRPr="00826DA8" w:rsidRDefault="00826DA8" w:rsidP="00826DA8">
            <w:pPr>
              <w:rPr>
                <w:rFonts w:ascii="Calibri" w:hAnsi="Calibri"/>
                <w:b/>
                <w:bCs/>
                <w:color w:val="000000"/>
                <w:sz w:val="20"/>
                <w:lang w:eastAsia="en-GB"/>
              </w:rPr>
            </w:pPr>
          </w:p>
        </w:tc>
      </w:tr>
      <w:tr w:rsidR="00826DA8" w:rsidRPr="00826DA8" w14:paraId="7B795486" w14:textId="77777777" w:rsidTr="00826DA8">
        <w:trPr>
          <w:trHeight w:val="585"/>
        </w:trPr>
        <w:tc>
          <w:tcPr>
            <w:tcW w:w="960" w:type="dxa"/>
            <w:tcBorders>
              <w:top w:val="nil"/>
              <w:left w:val="nil"/>
              <w:bottom w:val="nil"/>
              <w:right w:val="nil"/>
            </w:tcBorders>
            <w:shd w:val="clear" w:color="auto" w:fill="auto"/>
            <w:noWrap/>
            <w:vAlign w:val="center"/>
            <w:hideMark/>
          </w:tcPr>
          <w:p w14:paraId="2E8A9BBA" w14:textId="77777777" w:rsidR="00826DA8" w:rsidRPr="00826DA8" w:rsidRDefault="00826DA8" w:rsidP="00826DA8">
            <w:pPr>
              <w:jc w:val="center"/>
              <w:rPr>
                <w:rFonts w:ascii="Calibri" w:hAnsi="Calibri"/>
                <w:b/>
                <w:bCs/>
                <w:color w:val="000000"/>
                <w:sz w:val="20"/>
                <w:lang w:eastAsia="en-GB"/>
              </w:rPr>
            </w:pPr>
          </w:p>
        </w:tc>
        <w:tc>
          <w:tcPr>
            <w:tcW w:w="4720" w:type="dxa"/>
            <w:gridSpan w:val="3"/>
            <w:tcBorders>
              <w:top w:val="nil"/>
              <w:left w:val="nil"/>
              <w:bottom w:val="nil"/>
              <w:right w:val="nil"/>
            </w:tcBorders>
            <w:shd w:val="clear" w:color="000000" w:fill="000000"/>
            <w:vAlign w:val="center"/>
            <w:hideMark/>
          </w:tcPr>
          <w:p w14:paraId="1685050A" w14:textId="77777777" w:rsidR="00826DA8" w:rsidRPr="00826DA8" w:rsidRDefault="00826DA8" w:rsidP="00826DA8">
            <w:pPr>
              <w:jc w:val="center"/>
              <w:rPr>
                <w:rFonts w:ascii="Calibri" w:hAnsi="Calibri"/>
                <w:b/>
                <w:bCs/>
                <w:color w:val="FFFFFF"/>
                <w:sz w:val="20"/>
                <w:lang w:eastAsia="en-GB"/>
              </w:rPr>
            </w:pPr>
            <w:r w:rsidRPr="00826DA8">
              <w:rPr>
                <w:rFonts w:ascii="Calibri" w:hAnsi="Calibri"/>
                <w:b/>
                <w:bCs/>
                <w:color w:val="FFFFFF"/>
                <w:sz w:val="20"/>
                <w:lang w:eastAsia="en-GB"/>
              </w:rPr>
              <w:t>What do you do that can harm and what could be harmed</w:t>
            </w:r>
          </w:p>
        </w:tc>
        <w:tc>
          <w:tcPr>
            <w:tcW w:w="3900" w:type="dxa"/>
            <w:tcBorders>
              <w:top w:val="nil"/>
              <w:left w:val="nil"/>
              <w:bottom w:val="nil"/>
              <w:right w:val="nil"/>
            </w:tcBorders>
            <w:shd w:val="clear" w:color="000000" w:fill="BFBFBF"/>
            <w:noWrap/>
            <w:vAlign w:val="center"/>
            <w:hideMark/>
          </w:tcPr>
          <w:p w14:paraId="081F1BA4" w14:textId="77777777" w:rsidR="00826DA8" w:rsidRPr="00826DA8" w:rsidRDefault="00826DA8" w:rsidP="00826DA8">
            <w:pPr>
              <w:jc w:val="center"/>
              <w:rPr>
                <w:rFonts w:ascii="Calibri" w:hAnsi="Calibri"/>
                <w:b/>
                <w:bCs/>
                <w:color w:val="FFFFFF"/>
                <w:sz w:val="20"/>
                <w:lang w:eastAsia="en-GB"/>
              </w:rPr>
            </w:pPr>
            <w:r w:rsidRPr="00826DA8">
              <w:rPr>
                <w:rFonts w:ascii="Calibri" w:hAnsi="Calibri"/>
                <w:b/>
                <w:bCs/>
                <w:color w:val="FFFFFF"/>
                <w:sz w:val="20"/>
                <w:lang w:eastAsia="en-GB"/>
              </w:rPr>
              <w:t>Managing The risk</w:t>
            </w:r>
          </w:p>
        </w:tc>
        <w:tc>
          <w:tcPr>
            <w:tcW w:w="5060" w:type="dxa"/>
            <w:gridSpan w:val="3"/>
            <w:tcBorders>
              <w:top w:val="nil"/>
              <w:left w:val="nil"/>
              <w:bottom w:val="nil"/>
              <w:right w:val="nil"/>
            </w:tcBorders>
            <w:shd w:val="clear" w:color="000000" w:fill="BFBFBF"/>
            <w:noWrap/>
            <w:vAlign w:val="center"/>
            <w:hideMark/>
          </w:tcPr>
          <w:p w14:paraId="2C740F3D" w14:textId="77777777" w:rsidR="00826DA8" w:rsidRPr="00826DA8" w:rsidRDefault="00826DA8" w:rsidP="00826DA8">
            <w:pPr>
              <w:jc w:val="center"/>
              <w:rPr>
                <w:rFonts w:ascii="Calibri" w:hAnsi="Calibri"/>
                <w:b/>
                <w:bCs/>
                <w:color w:val="FFFFFF"/>
                <w:sz w:val="20"/>
                <w:lang w:eastAsia="en-GB"/>
              </w:rPr>
            </w:pPr>
            <w:r w:rsidRPr="00826DA8">
              <w:rPr>
                <w:rFonts w:ascii="Calibri" w:hAnsi="Calibri"/>
                <w:b/>
                <w:bCs/>
                <w:color w:val="FFFFFF"/>
                <w:sz w:val="20"/>
                <w:lang w:eastAsia="en-GB"/>
              </w:rPr>
              <w:t>Assessing the risk</w:t>
            </w:r>
          </w:p>
        </w:tc>
      </w:tr>
      <w:tr w:rsidR="00826DA8" w:rsidRPr="00826DA8" w14:paraId="08BF673A" w14:textId="77777777" w:rsidTr="00826DA8">
        <w:trPr>
          <w:trHeight w:val="540"/>
        </w:trPr>
        <w:tc>
          <w:tcPr>
            <w:tcW w:w="960" w:type="dxa"/>
            <w:tcBorders>
              <w:top w:val="nil"/>
              <w:left w:val="nil"/>
              <w:bottom w:val="nil"/>
              <w:right w:val="nil"/>
            </w:tcBorders>
            <w:shd w:val="clear" w:color="auto" w:fill="auto"/>
            <w:noWrap/>
            <w:vAlign w:val="center"/>
            <w:hideMark/>
          </w:tcPr>
          <w:p w14:paraId="78AC8FD0" w14:textId="77777777" w:rsidR="00826DA8" w:rsidRPr="00826DA8" w:rsidRDefault="00826DA8" w:rsidP="00826DA8">
            <w:pPr>
              <w:jc w:val="center"/>
              <w:rPr>
                <w:rFonts w:ascii="Calibri" w:hAnsi="Calibri"/>
                <w:b/>
                <w:bCs/>
                <w:color w:val="000000"/>
                <w:sz w:val="20"/>
                <w:lang w:eastAsia="en-GB"/>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14:paraId="0F161793" w14:textId="77777777" w:rsidR="00826DA8" w:rsidRPr="00826DA8" w:rsidRDefault="00826DA8" w:rsidP="00826DA8">
            <w:pPr>
              <w:rPr>
                <w:rFonts w:ascii="Calibri" w:hAnsi="Calibri"/>
                <w:b/>
                <w:bCs/>
                <w:color w:val="000000"/>
                <w:sz w:val="20"/>
                <w:lang w:eastAsia="en-GB"/>
              </w:rPr>
            </w:pPr>
            <w:r w:rsidRPr="00826DA8">
              <w:rPr>
                <w:rFonts w:ascii="Calibri" w:hAnsi="Calibri"/>
                <w:b/>
                <w:bCs/>
                <w:color w:val="000000"/>
                <w:sz w:val="20"/>
                <w:lang w:eastAsia="en-GB"/>
              </w:rPr>
              <w:t>Hazard</w:t>
            </w:r>
          </w:p>
        </w:tc>
        <w:tc>
          <w:tcPr>
            <w:tcW w:w="1360" w:type="dxa"/>
            <w:tcBorders>
              <w:top w:val="nil"/>
              <w:left w:val="nil"/>
              <w:bottom w:val="single" w:sz="4" w:space="0" w:color="auto"/>
              <w:right w:val="single" w:sz="4" w:space="0" w:color="auto"/>
            </w:tcBorders>
            <w:shd w:val="clear" w:color="auto" w:fill="auto"/>
            <w:vAlign w:val="center"/>
            <w:hideMark/>
          </w:tcPr>
          <w:p w14:paraId="5D93235D" w14:textId="77777777" w:rsidR="00826DA8" w:rsidRPr="00826DA8" w:rsidRDefault="00826DA8" w:rsidP="00826DA8">
            <w:pPr>
              <w:rPr>
                <w:rFonts w:ascii="Calibri" w:hAnsi="Calibri"/>
                <w:b/>
                <w:bCs/>
                <w:color w:val="000000"/>
                <w:sz w:val="20"/>
                <w:lang w:eastAsia="en-GB"/>
              </w:rPr>
            </w:pPr>
            <w:r w:rsidRPr="00826DA8">
              <w:rPr>
                <w:rFonts w:ascii="Calibri" w:hAnsi="Calibri"/>
                <w:b/>
                <w:bCs/>
                <w:color w:val="000000"/>
                <w:sz w:val="20"/>
                <w:lang w:eastAsia="en-GB"/>
              </w:rPr>
              <w:t>Receptor</w:t>
            </w:r>
          </w:p>
        </w:tc>
        <w:tc>
          <w:tcPr>
            <w:tcW w:w="1020" w:type="dxa"/>
            <w:tcBorders>
              <w:top w:val="nil"/>
              <w:left w:val="nil"/>
              <w:bottom w:val="single" w:sz="4" w:space="0" w:color="auto"/>
              <w:right w:val="single" w:sz="4" w:space="0" w:color="auto"/>
            </w:tcBorders>
            <w:shd w:val="clear" w:color="auto" w:fill="auto"/>
            <w:vAlign w:val="center"/>
            <w:hideMark/>
          </w:tcPr>
          <w:p w14:paraId="70C09321" w14:textId="77777777" w:rsidR="00826DA8" w:rsidRPr="00826DA8" w:rsidRDefault="00826DA8" w:rsidP="00826DA8">
            <w:pPr>
              <w:rPr>
                <w:rFonts w:ascii="Calibri" w:hAnsi="Calibri"/>
                <w:b/>
                <w:bCs/>
                <w:color w:val="000000"/>
                <w:sz w:val="20"/>
                <w:lang w:eastAsia="en-GB"/>
              </w:rPr>
            </w:pPr>
            <w:r w:rsidRPr="00826DA8">
              <w:rPr>
                <w:rFonts w:ascii="Calibri" w:hAnsi="Calibri"/>
                <w:b/>
                <w:bCs/>
                <w:color w:val="000000"/>
                <w:sz w:val="20"/>
                <w:lang w:eastAsia="en-GB"/>
              </w:rPr>
              <w:t>Pathway</w:t>
            </w:r>
          </w:p>
        </w:tc>
        <w:tc>
          <w:tcPr>
            <w:tcW w:w="3900" w:type="dxa"/>
            <w:tcBorders>
              <w:top w:val="nil"/>
              <w:left w:val="nil"/>
              <w:bottom w:val="single" w:sz="4" w:space="0" w:color="auto"/>
              <w:right w:val="single" w:sz="4" w:space="0" w:color="auto"/>
            </w:tcBorders>
            <w:shd w:val="clear" w:color="auto" w:fill="auto"/>
            <w:vAlign w:val="center"/>
            <w:hideMark/>
          </w:tcPr>
          <w:p w14:paraId="26D94BDB" w14:textId="77777777" w:rsidR="00826DA8" w:rsidRPr="00826DA8" w:rsidRDefault="00826DA8" w:rsidP="00826DA8">
            <w:pPr>
              <w:rPr>
                <w:rFonts w:ascii="Calibri" w:hAnsi="Calibri"/>
                <w:b/>
                <w:bCs/>
                <w:color w:val="000000"/>
                <w:sz w:val="20"/>
                <w:lang w:eastAsia="en-GB"/>
              </w:rPr>
            </w:pPr>
            <w:r w:rsidRPr="00826DA8">
              <w:rPr>
                <w:rFonts w:ascii="Calibri" w:hAnsi="Calibri"/>
                <w:b/>
                <w:bCs/>
                <w:color w:val="000000"/>
                <w:sz w:val="20"/>
                <w:lang w:eastAsia="en-GB"/>
              </w:rPr>
              <w:t>Risk Management</w:t>
            </w:r>
          </w:p>
        </w:tc>
        <w:tc>
          <w:tcPr>
            <w:tcW w:w="1540" w:type="dxa"/>
            <w:tcBorders>
              <w:top w:val="nil"/>
              <w:left w:val="nil"/>
              <w:bottom w:val="single" w:sz="4" w:space="0" w:color="auto"/>
              <w:right w:val="single" w:sz="4" w:space="0" w:color="auto"/>
            </w:tcBorders>
            <w:shd w:val="clear" w:color="auto" w:fill="auto"/>
            <w:vAlign w:val="center"/>
            <w:hideMark/>
          </w:tcPr>
          <w:p w14:paraId="793FD590" w14:textId="77777777" w:rsidR="00826DA8" w:rsidRPr="00826DA8" w:rsidRDefault="00826DA8" w:rsidP="00826DA8">
            <w:pPr>
              <w:rPr>
                <w:rFonts w:ascii="Calibri" w:hAnsi="Calibri"/>
                <w:b/>
                <w:bCs/>
                <w:color w:val="000000"/>
                <w:sz w:val="20"/>
                <w:lang w:eastAsia="en-GB"/>
              </w:rPr>
            </w:pPr>
            <w:r w:rsidRPr="00826DA8">
              <w:rPr>
                <w:rFonts w:ascii="Calibri" w:hAnsi="Calibri"/>
                <w:b/>
                <w:bCs/>
                <w:color w:val="000000"/>
                <w:sz w:val="20"/>
                <w:lang w:eastAsia="en-GB"/>
              </w:rPr>
              <w:t>Probability of Exposure</w:t>
            </w:r>
          </w:p>
        </w:tc>
        <w:tc>
          <w:tcPr>
            <w:tcW w:w="1600" w:type="dxa"/>
            <w:tcBorders>
              <w:top w:val="nil"/>
              <w:left w:val="nil"/>
              <w:bottom w:val="single" w:sz="4" w:space="0" w:color="auto"/>
              <w:right w:val="single" w:sz="4" w:space="0" w:color="auto"/>
            </w:tcBorders>
            <w:shd w:val="clear" w:color="auto" w:fill="auto"/>
            <w:vAlign w:val="center"/>
            <w:hideMark/>
          </w:tcPr>
          <w:p w14:paraId="20F100AE" w14:textId="77777777" w:rsidR="00826DA8" w:rsidRPr="00826DA8" w:rsidRDefault="00826DA8" w:rsidP="00826DA8">
            <w:pPr>
              <w:rPr>
                <w:rFonts w:ascii="Calibri" w:hAnsi="Calibri"/>
                <w:b/>
                <w:bCs/>
                <w:color w:val="000000"/>
                <w:sz w:val="20"/>
                <w:lang w:eastAsia="en-GB"/>
              </w:rPr>
            </w:pPr>
            <w:r w:rsidRPr="00826DA8">
              <w:rPr>
                <w:rFonts w:ascii="Calibri" w:hAnsi="Calibri"/>
                <w:b/>
                <w:bCs/>
                <w:color w:val="000000"/>
                <w:sz w:val="20"/>
                <w:lang w:eastAsia="en-GB"/>
              </w:rPr>
              <w:t>Consequence</w:t>
            </w:r>
          </w:p>
        </w:tc>
        <w:tc>
          <w:tcPr>
            <w:tcW w:w="1920" w:type="dxa"/>
            <w:tcBorders>
              <w:top w:val="nil"/>
              <w:left w:val="nil"/>
              <w:bottom w:val="single" w:sz="4" w:space="0" w:color="auto"/>
              <w:right w:val="single" w:sz="4" w:space="0" w:color="auto"/>
            </w:tcBorders>
            <w:shd w:val="clear" w:color="auto" w:fill="auto"/>
            <w:vAlign w:val="center"/>
            <w:hideMark/>
          </w:tcPr>
          <w:p w14:paraId="58B3E75B" w14:textId="77777777" w:rsidR="00826DA8" w:rsidRPr="00826DA8" w:rsidRDefault="00826DA8" w:rsidP="00826DA8">
            <w:pPr>
              <w:rPr>
                <w:rFonts w:ascii="Calibri" w:hAnsi="Calibri"/>
                <w:b/>
                <w:bCs/>
                <w:color w:val="000000"/>
                <w:sz w:val="20"/>
                <w:lang w:eastAsia="en-GB"/>
              </w:rPr>
            </w:pPr>
            <w:r w:rsidRPr="00826DA8">
              <w:rPr>
                <w:rFonts w:ascii="Calibri" w:hAnsi="Calibri"/>
                <w:b/>
                <w:bCs/>
                <w:color w:val="000000"/>
                <w:sz w:val="20"/>
                <w:lang w:eastAsia="en-GB"/>
              </w:rPr>
              <w:t>What is the overall risk</w:t>
            </w:r>
          </w:p>
        </w:tc>
      </w:tr>
      <w:tr w:rsidR="00826DA8" w:rsidRPr="00826DA8" w14:paraId="6FEF4F92" w14:textId="77777777" w:rsidTr="00173D65">
        <w:trPr>
          <w:trHeight w:val="3161"/>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31E7D564" w14:textId="77777777" w:rsidR="00826DA8" w:rsidRPr="00826DA8" w:rsidRDefault="00826DA8" w:rsidP="00826DA8">
            <w:pPr>
              <w:jc w:val="center"/>
              <w:rPr>
                <w:rFonts w:ascii="Calibri" w:hAnsi="Calibri"/>
                <w:b/>
                <w:bCs/>
                <w:color w:val="000000"/>
                <w:sz w:val="20"/>
                <w:lang w:eastAsia="en-GB"/>
              </w:rPr>
            </w:pPr>
            <w:r w:rsidRPr="00826DA8">
              <w:rPr>
                <w:rFonts w:ascii="Calibri" w:hAnsi="Calibri"/>
                <w:b/>
                <w:bCs/>
                <w:color w:val="000000"/>
                <w:sz w:val="20"/>
                <w:lang w:eastAsia="en-GB"/>
              </w:rPr>
              <w:t>A2.1</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14:paraId="25F23572"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There are no significant sources of noise</w:t>
            </w:r>
          </w:p>
        </w:tc>
        <w:tc>
          <w:tcPr>
            <w:tcW w:w="1360" w:type="dxa"/>
            <w:tcBorders>
              <w:top w:val="nil"/>
              <w:left w:val="nil"/>
              <w:bottom w:val="single" w:sz="4" w:space="0" w:color="auto"/>
              <w:right w:val="single" w:sz="4" w:space="0" w:color="auto"/>
            </w:tcBorders>
            <w:shd w:val="clear" w:color="auto" w:fill="auto"/>
            <w:vAlign w:val="center"/>
            <w:hideMark/>
          </w:tcPr>
          <w:p w14:paraId="57F92144" w14:textId="1A65CBB2"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See Table A</w:t>
            </w:r>
            <w:r w:rsidR="003E7B01">
              <w:rPr>
                <w:rFonts w:ascii="Calibri" w:hAnsi="Calibri"/>
                <w:i/>
                <w:iCs/>
                <w:color w:val="000000"/>
                <w:sz w:val="16"/>
                <w:szCs w:val="16"/>
                <w:lang w:eastAsia="en-GB"/>
              </w:rPr>
              <w:t>7</w:t>
            </w:r>
          </w:p>
        </w:tc>
        <w:tc>
          <w:tcPr>
            <w:tcW w:w="1020" w:type="dxa"/>
            <w:tcBorders>
              <w:top w:val="nil"/>
              <w:left w:val="nil"/>
              <w:bottom w:val="single" w:sz="4" w:space="0" w:color="auto"/>
              <w:right w:val="single" w:sz="4" w:space="0" w:color="auto"/>
            </w:tcBorders>
            <w:shd w:val="clear" w:color="auto" w:fill="auto"/>
            <w:vAlign w:val="center"/>
            <w:hideMark/>
          </w:tcPr>
          <w:p w14:paraId="0B7E1927"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Air</w:t>
            </w:r>
          </w:p>
        </w:tc>
        <w:tc>
          <w:tcPr>
            <w:tcW w:w="3900" w:type="dxa"/>
            <w:tcBorders>
              <w:top w:val="nil"/>
              <w:left w:val="nil"/>
              <w:bottom w:val="single" w:sz="4" w:space="0" w:color="auto"/>
              <w:right w:val="single" w:sz="4" w:space="0" w:color="auto"/>
            </w:tcBorders>
            <w:shd w:val="clear" w:color="auto" w:fill="auto"/>
            <w:vAlign w:val="center"/>
            <w:hideMark/>
          </w:tcPr>
          <w:p w14:paraId="7F97B2C6" w14:textId="28E8C9FB"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There is no noise greater th</w:t>
            </w:r>
            <w:r w:rsidR="00625881">
              <w:rPr>
                <w:rFonts w:ascii="Calibri" w:hAnsi="Calibri"/>
                <w:i/>
                <w:iCs/>
                <w:color w:val="000000"/>
                <w:sz w:val="16"/>
                <w:szCs w:val="16"/>
                <w:lang w:eastAsia="en-GB"/>
              </w:rPr>
              <w:t>a</w:t>
            </w:r>
            <w:r w:rsidRPr="00826DA8">
              <w:rPr>
                <w:rFonts w:ascii="Calibri" w:hAnsi="Calibri"/>
                <w:i/>
                <w:iCs/>
                <w:color w:val="000000"/>
                <w:sz w:val="16"/>
                <w:szCs w:val="16"/>
                <w:lang w:eastAsia="en-GB"/>
              </w:rPr>
              <w:t xml:space="preserve">n 80db at the site </w:t>
            </w:r>
            <w:r w:rsidR="00173D65" w:rsidRPr="00826DA8">
              <w:rPr>
                <w:rFonts w:ascii="Calibri" w:hAnsi="Calibri"/>
                <w:i/>
                <w:iCs/>
                <w:color w:val="000000"/>
                <w:sz w:val="16"/>
                <w:szCs w:val="16"/>
                <w:lang w:eastAsia="en-GB"/>
              </w:rPr>
              <w:t>boundary</w:t>
            </w:r>
            <w:r w:rsidRPr="00826DA8">
              <w:rPr>
                <w:rFonts w:ascii="Calibri" w:hAnsi="Calibri"/>
                <w:i/>
                <w:iCs/>
                <w:color w:val="000000"/>
                <w:sz w:val="16"/>
                <w:szCs w:val="16"/>
                <w:lang w:eastAsia="en-GB"/>
              </w:rPr>
              <w:t xml:space="preserve">. </w:t>
            </w:r>
            <w:r w:rsidR="008F6B79">
              <w:rPr>
                <w:rFonts w:ascii="Calibri" w:hAnsi="Calibri"/>
                <w:i/>
                <w:iCs/>
                <w:color w:val="000000"/>
                <w:sz w:val="16"/>
                <w:szCs w:val="16"/>
                <w:lang w:eastAsia="en-GB"/>
              </w:rPr>
              <w:t>Equipment undergoes scheduled</w:t>
            </w:r>
            <w:r w:rsidRPr="00826DA8">
              <w:rPr>
                <w:rFonts w:ascii="Calibri" w:hAnsi="Calibri"/>
                <w:i/>
                <w:iCs/>
                <w:color w:val="000000"/>
                <w:sz w:val="16"/>
                <w:szCs w:val="16"/>
                <w:lang w:eastAsia="en-GB"/>
              </w:rPr>
              <w:t xml:space="preserve"> preventative maintenance program</w:t>
            </w:r>
            <w:r w:rsidR="008F6B79">
              <w:rPr>
                <w:rFonts w:ascii="Calibri" w:hAnsi="Calibri"/>
                <w:i/>
                <w:iCs/>
                <w:color w:val="000000"/>
                <w:sz w:val="16"/>
                <w:szCs w:val="16"/>
                <w:lang w:eastAsia="en-GB"/>
              </w:rPr>
              <w:t xml:space="preserve">s. </w:t>
            </w:r>
            <w:r w:rsidR="00173D65" w:rsidRPr="00826DA8">
              <w:rPr>
                <w:rFonts w:ascii="Calibri" w:hAnsi="Calibri"/>
                <w:i/>
                <w:iCs/>
                <w:color w:val="000000"/>
                <w:sz w:val="16"/>
                <w:szCs w:val="16"/>
                <w:lang w:eastAsia="en-GB"/>
              </w:rPr>
              <w:t>Although</w:t>
            </w:r>
            <w:r w:rsidRPr="00826DA8">
              <w:rPr>
                <w:rFonts w:ascii="Calibri" w:hAnsi="Calibri"/>
                <w:i/>
                <w:iCs/>
                <w:color w:val="000000"/>
                <w:sz w:val="16"/>
                <w:szCs w:val="16"/>
                <w:lang w:eastAsia="en-GB"/>
              </w:rPr>
              <w:t xml:space="preserve"> the site is permitted for 24 hours </w:t>
            </w:r>
            <w:r w:rsidR="008F6B79">
              <w:rPr>
                <w:rFonts w:ascii="Calibri" w:hAnsi="Calibri"/>
                <w:i/>
                <w:iCs/>
                <w:color w:val="000000"/>
                <w:sz w:val="16"/>
                <w:szCs w:val="16"/>
                <w:lang w:eastAsia="en-GB"/>
              </w:rPr>
              <w:t>operation, all operations cease by 7pm</w:t>
            </w:r>
            <w:r w:rsidR="006D08E7">
              <w:rPr>
                <w:rFonts w:ascii="Calibri" w:hAnsi="Calibri"/>
                <w:i/>
                <w:iCs/>
                <w:color w:val="000000"/>
                <w:sz w:val="16"/>
                <w:szCs w:val="16"/>
                <w:lang w:eastAsia="en-GB"/>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79B24C50"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Unlikely</w:t>
            </w:r>
          </w:p>
        </w:tc>
        <w:tc>
          <w:tcPr>
            <w:tcW w:w="1600" w:type="dxa"/>
            <w:tcBorders>
              <w:top w:val="nil"/>
              <w:left w:val="nil"/>
              <w:bottom w:val="single" w:sz="4" w:space="0" w:color="auto"/>
              <w:right w:val="single" w:sz="4" w:space="0" w:color="auto"/>
            </w:tcBorders>
            <w:shd w:val="clear" w:color="auto" w:fill="auto"/>
            <w:vAlign w:val="center"/>
            <w:hideMark/>
          </w:tcPr>
          <w:p w14:paraId="482698F7"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Hearing affected</w:t>
            </w:r>
          </w:p>
        </w:tc>
        <w:tc>
          <w:tcPr>
            <w:tcW w:w="1920" w:type="dxa"/>
            <w:tcBorders>
              <w:top w:val="nil"/>
              <w:left w:val="nil"/>
              <w:bottom w:val="single" w:sz="4" w:space="0" w:color="auto"/>
              <w:right w:val="single" w:sz="4" w:space="0" w:color="auto"/>
            </w:tcBorders>
            <w:shd w:val="clear" w:color="auto" w:fill="auto"/>
            <w:vAlign w:val="center"/>
            <w:hideMark/>
          </w:tcPr>
          <w:p w14:paraId="0BC717F9"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Very Low</w:t>
            </w:r>
          </w:p>
        </w:tc>
      </w:tr>
      <w:tr w:rsidR="00826DA8" w:rsidRPr="00826DA8" w14:paraId="08EF86D8" w14:textId="77777777" w:rsidTr="00173D65">
        <w:trPr>
          <w:trHeight w:val="1547"/>
        </w:trPr>
        <w:tc>
          <w:tcPr>
            <w:tcW w:w="960" w:type="dxa"/>
            <w:tcBorders>
              <w:top w:val="nil"/>
              <w:left w:val="single" w:sz="4" w:space="0" w:color="auto"/>
              <w:bottom w:val="single" w:sz="4" w:space="0" w:color="auto"/>
              <w:right w:val="nil"/>
            </w:tcBorders>
            <w:shd w:val="clear" w:color="auto" w:fill="auto"/>
            <w:noWrap/>
            <w:vAlign w:val="center"/>
            <w:hideMark/>
          </w:tcPr>
          <w:p w14:paraId="4ACC8302" w14:textId="77777777" w:rsidR="00826DA8" w:rsidRPr="00826DA8" w:rsidRDefault="00826DA8" w:rsidP="00826DA8">
            <w:pPr>
              <w:jc w:val="center"/>
              <w:rPr>
                <w:rFonts w:ascii="Calibri" w:hAnsi="Calibri"/>
                <w:b/>
                <w:bCs/>
                <w:color w:val="000000"/>
                <w:sz w:val="20"/>
                <w:lang w:eastAsia="en-GB"/>
              </w:rPr>
            </w:pPr>
            <w:r w:rsidRPr="00826DA8">
              <w:rPr>
                <w:rFonts w:ascii="Calibri" w:hAnsi="Calibri"/>
                <w:b/>
                <w:bCs/>
                <w:color w:val="000000"/>
                <w:sz w:val="20"/>
                <w:lang w:eastAsia="en-GB"/>
              </w:rPr>
              <w:t>A2.2</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14:paraId="22CABE04"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There are no significant sources of vibration</w:t>
            </w:r>
          </w:p>
        </w:tc>
        <w:tc>
          <w:tcPr>
            <w:tcW w:w="1360" w:type="dxa"/>
            <w:tcBorders>
              <w:top w:val="nil"/>
              <w:left w:val="nil"/>
              <w:bottom w:val="single" w:sz="4" w:space="0" w:color="auto"/>
              <w:right w:val="single" w:sz="4" w:space="0" w:color="auto"/>
            </w:tcBorders>
            <w:shd w:val="clear" w:color="auto" w:fill="auto"/>
            <w:vAlign w:val="center"/>
            <w:hideMark/>
          </w:tcPr>
          <w:p w14:paraId="56E87492"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w:t>
            </w:r>
          </w:p>
        </w:tc>
        <w:tc>
          <w:tcPr>
            <w:tcW w:w="1020" w:type="dxa"/>
            <w:tcBorders>
              <w:top w:val="nil"/>
              <w:left w:val="nil"/>
              <w:bottom w:val="single" w:sz="4" w:space="0" w:color="auto"/>
              <w:right w:val="single" w:sz="4" w:space="0" w:color="auto"/>
            </w:tcBorders>
            <w:shd w:val="clear" w:color="auto" w:fill="auto"/>
            <w:vAlign w:val="center"/>
            <w:hideMark/>
          </w:tcPr>
          <w:p w14:paraId="2ECCEC11"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w:t>
            </w:r>
          </w:p>
        </w:tc>
        <w:tc>
          <w:tcPr>
            <w:tcW w:w="3900" w:type="dxa"/>
            <w:tcBorders>
              <w:top w:val="nil"/>
              <w:left w:val="nil"/>
              <w:bottom w:val="single" w:sz="4" w:space="0" w:color="auto"/>
              <w:right w:val="single" w:sz="4" w:space="0" w:color="auto"/>
            </w:tcBorders>
            <w:shd w:val="clear" w:color="auto" w:fill="auto"/>
            <w:vAlign w:val="center"/>
            <w:hideMark/>
          </w:tcPr>
          <w:p w14:paraId="068918A7"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w:t>
            </w:r>
          </w:p>
        </w:tc>
        <w:tc>
          <w:tcPr>
            <w:tcW w:w="1540" w:type="dxa"/>
            <w:tcBorders>
              <w:top w:val="nil"/>
              <w:left w:val="nil"/>
              <w:bottom w:val="single" w:sz="4" w:space="0" w:color="auto"/>
              <w:right w:val="single" w:sz="4" w:space="0" w:color="auto"/>
            </w:tcBorders>
            <w:shd w:val="clear" w:color="auto" w:fill="auto"/>
            <w:vAlign w:val="center"/>
            <w:hideMark/>
          </w:tcPr>
          <w:p w14:paraId="5483754A"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523781AE"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w:t>
            </w:r>
          </w:p>
        </w:tc>
        <w:tc>
          <w:tcPr>
            <w:tcW w:w="1920" w:type="dxa"/>
            <w:tcBorders>
              <w:top w:val="nil"/>
              <w:left w:val="nil"/>
              <w:bottom w:val="single" w:sz="4" w:space="0" w:color="auto"/>
              <w:right w:val="single" w:sz="4" w:space="0" w:color="auto"/>
            </w:tcBorders>
            <w:shd w:val="clear" w:color="auto" w:fill="auto"/>
            <w:vAlign w:val="center"/>
            <w:hideMark/>
          </w:tcPr>
          <w:p w14:paraId="3676DC55"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None</w:t>
            </w:r>
          </w:p>
        </w:tc>
      </w:tr>
    </w:tbl>
    <w:p w14:paraId="6814B767" w14:textId="77777777" w:rsidR="00AE1803" w:rsidRDefault="00AE1803" w:rsidP="00EC7C34"/>
    <w:tbl>
      <w:tblPr>
        <w:tblW w:w="14640" w:type="dxa"/>
        <w:tblInd w:w="93" w:type="dxa"/>
        <w:tblLook w:val="04A0" w:firstRow="1" w:lastRow="0" w:firstColumn="1" w:lastColumn="0" w:noHBand="0" w:noVBand="1"/>
      </w:tblPr>
      <w:tblGrid>
        <w:gridCol w:w="960"/>
        <w:gridCol w:w="2296"/>
        <w:gridCol w:w="1360"/>
        <w:gridCol w:w="1064"/>
        <w:gridCol w:w="3900"/>
        <w:gridCol w:w="1540"/>
        <w:gridCol w:w="1600"/>
        <w:gridCol w:w="1920"/>
      </w:tblGrid>
      <w:tr w:rsidR="00826DA8" w:rsidRPr="00826DA8" w14:paraId="76972578" w14:textId="77777777" w:rsidTr="00826DA8">
        <w:trPr>
          <w:trHeight w:val="405"/>
        </w:trPr>
        <w:tc>
          <w:tcPr>
            <w:tcW w:w="960" w:type="dxa"/>
            <w:tcBorders>
              <w:top w:val="nil"/>
              <w:left w:val="nil"/>
              <w:bottom w:val="nil"/>
              <w:right w:val="nil"/>
            </w:tcBorders>
            <w:shd w:val="clear" w:color="auto" w:fill="auto"/>
            <w:noWrap/>
            <w:vAlign w:val="center"/>
            <w:hideMark/>
          </w:tcPr>
          <w:p w14:paraId="7DCCC753" w14:textId="77777777" w:rsidR="00826DA8" w:rsidRPr="00826DA8" w:rsidRDefault="00826DA8" w:rsidP="00826DA8">
            <w:pPr>
              <w:jc w:val="center"/>
              <w:rPr>
                <w:rFonts w:ascii="Calibri" w:hAnsi="Calibri"/>
                <w:b/>
                <w:bCs/>
                <w:color w:val="000000"/>
                <w:sz w:val="22"/>
                <w:szCs w:val="22"/>
                <w:lang w:eastAsia="en-GB"/>
              </w:rPr>
            </w:pPr>
            <w:r w:rsidRPr="00826DA8">
              <w:rPr>
                <w:rFonts w:ascii="Calibri" w:hAnsi="Calibri"/>
                <w:b/>
                <w:bCs/>
                <w:color w:val="000000"/>
                <w:sz w:val="22"/>
                <w:szCs w:val="22"/>
                <w:lang w:eastAsia="en-GB"/>
              </w:rPr>
              <w:t>Table A3</w:t>
            </w:r>
          </w:p>
        </w:tc>
        <w:tc>
          <w:tcPr>
            <w:tcW w:w="8620" w:type="dxa"/>
            <w:gridSpan w:val="4"/>
            <w:tcBorders>
              <w:top w:val="nil"/>
              <w:left w:val="nil"/>
              <w:bottom w:val="nil"/>
              <w:right w:val="nil"/>
            </w:tcBorders>
            <w:shd w:val="clear" w:color="auto" w:fill="auto"/>
            <w:noWrap/>
            <w:vAlign w:val="center"/>
            <w:hideMark/>
          </w:tcPr>
          <w:p w14:paraId="3407C459" w14:textId="27922607" w:rsidR="00826DA8" w:rsidRPr="00826DA8" w:rsidRDefault="00826DA8" w:rsidP="00826DA8">
            <w:pPr>
              <w:rPr>
                <w:rFonts w:ascii="Calibri" w:hAnsi="Calibri"/>
                <w:b/>
                <w:bCs/>
                <w:color w:val="000000"/>
                <w:sz w:val="22"/>
                <w:szCs w:val="22"/>
                <w:lang w:eastAsia="en-GB"/>
              </w:rPr>
            </w:pPr>
            <w:r w:rsidRPr="00826DA8">
              <w:rPr>
                <w:rFonts w:ascii="Calibri" w:hAnsi="Calibri"/>
                <w:b/>
                <w:bCs/>
                <w:color w:val="000000"/>
                <w:sz w:val="22"/>
                <w:szCs w:val="22"/>
                <w:lang w:eastAsia="en-GB"/>
              </w:rPr>
              <w:t>Fugitive Emissions risk assessment</w:t>
            </w:r>
          </w:p>
        </w:tc>
        <w:tc>
          <w:tcPr>
            <w:tcW w:w="1540" w:type="dxa"/>
            <w:tcBorders>
              <w:top w:val="nil"/>
              <w:left w:val="nil"/>
              <w:bottom w:val="nil"/>
              <w:right w:val="nil"/>
            </w:tcBorders>
            <w:shd w:val="clear" w:color="auto" w:fill="auto"/>
            <w:noWrap/>
            <w:vAlign w:val="bottom"/>
            <w:hideMark/>
          </w:tcPr>
          <w:p w14:paraId="2904544A" w14:textId="77777777" w:rsidR="00826DA8" w:rsidRPr="00826DA8" w:rsidRDefault="00826DA8" w:rsidP="00826DA8">
            <w:pPr>
              <w:rPr>
                <w:rFonts w:ascii="Calibri" w:hAnsi="Calibri"/>
                <w:b/>
                <w:bCs/>
                <w:color w:val="000000"/>
                <w:sz w:val="20"/>
                <w:lang w:eastAsia="en-GB"/>
              </w:rPr>
            </w:pPr>
          </w:p>
        </w:tc>
        <w:tc>
          <w:tcPr>
            <w:tcW w:w="1600" w:type="dxa"/>
            <w:tcBorders>
              <w:top w:val="nil"/>
              <w:left w:val="nil"/>
              <w:bottom w:val="nil"/>
              <w:right w:val="nil"/>
            </w:tcBorders>
            <w:shd w:val="clear" w:color="auto" w:fill="auto"/>
            <w:noWrap/>
            <w:vAlign w:val="bottom"/>
            <w:hideMark/>
          </w:tcPr>
          <w:p w14:paraId="26225913" w14:textId="77777777" w:rsidR="00826DA8" w:rsidRPr="00826DA8" w:rsidRDefault="00826DA8" w:rsidP="00826DA8">
            <w:pPr>
              <w:rPr>
                <w:rFonts w:ascii="Calibri" w:hAnsi="Calibri"/>
                <w:b/>
                <w:bCs/>
                <w:color w:val="000000"/>
                <w:sz w:val="20"/>
                <w:lang w:eastAsia="en-GB"/>
              </w:rPr>
            </w:pPr>
          </w:p>
        </w:tc>
        <w:tc>
          <w:tcPr>
            <w:tcW w:w="1920" w:type="dxa"/>
            <w:tcBorders>
              <w:top w:val="nil"/>
              <w:left w:val="nil"/>
              <w:bottom w:val="nil"/>
              <w:right w:val="nil"/>
            </w:tcBorders>
            <w:shd w:val="clear" w:color="auto" w:fill="auto"/>
            <w:noWrap/>
            <w:vAlign w:val="bottom"/>
            <w:hideMark/>
          </w:tcPr>
          <w:p w14:paraId="0EBFFE9A" w14:textId="77777777" w:rsidR="00826DA8" w:rsidRPr="00826DA8" w:rsidRDefault="00826DA8" w:rsidP="00826DA8">
            <w:pPr>
              <w:rPr>
                <w:rFonts w:ascii="Calibri" w:hAnsi="Calibri"/>
                <w:b/>
                <w:bCs/>
                <w:color w:val="000000"/>
                <w:sz w:val="20"/>
                <w:lang w:eastAsia="en-GB"/>
              </w:rPr>
            </w:pPr>
          </w:p>
        </w:tc>
      </w:tr>
      <w:tr w:rsidR="00826DA8" w:rsidRPr="00826DA8" w14:paraId="6BFCE73B" w14:textId="77777777" w:rsidTr="00826DA8">
        <w:trPr>
          <w:trHeight w:val="540"/>
        </w:trPr>
        <w:tc>
          <w:tcPr>
            <w:tcW w:w="960" w:type="dxa"/>
            <w:tcBorders>
              <w:top w:val="nil"/>
              <w:left w:val="nil"/>
              <w:bottom w:val="nil"/>
              <w:right w:val="nil"/>
            </w:tcBorders>
            <w:shd w:val="clear" w:color="auto" w:fill="auto"/>
            <w:noWrap/>
            <w:vAlign w:val="center"/>
            <w:hideMark/>
          </w:tcPr>
          <w:p w14:paraId="1F857065" w14:textId="77777777" w:rsidR="00826DA8" w:rsidRPr="00826DA8" w:rsidRDefault="00826DA8" w:rsidP="00826DA8">
            <w:pPr>
              <w:jc w:val="center"/>
              <w:rPr>
                <w:rFonts w:ascii="Calibri" w:hAnsi="Calibri"/>
                <w:b/>
                <w:bCs/>
                <w:color w:val="000000"/>
                <w:sz w:val="20"/>
                <w:lang w:eastAsia="en-GB"/>
              </w:rPr>
            </w:pPr>
          </w:p>
        </w:tc>
        <w:tc>
          <w:tcPr>
            <w:tcW w:w="4720" w:type="dxa"/>
            <w:gridSpan w:val="3"/>
            <w:tcBorders>
              <w:top w:val="nil"/>
              <w:left w:val="nil"/>
              <w:bottom w:val="nil"/>
              <w:right w:val="nil"/>
            </w:tcBorders>
            <w:shd w:val="clear" w:color="000000" w:fill="000000"/>
            <w:vAlign w:val="center"/>
            <w:hideMark/>
          </w:tcPr>
          <w:p w14:paraId="5D3599A6" w14:textId="77777777" w:rsidR="00826DA8" w:rsidRPr="00826DA8" w:rsidRDefault="00826DA8" w:rsidP="00826DA8">
            <w:pPr>
              <w:jc w:val="center"/>
              <w:rPr>
                <w:rFonts w:ascii="Calibri" w:hAnsi="Calibri"/>
                <w:b/>
                <w:bCs/>
                <w:color w:val="FFFFFF"/>
                <w:sz w:val="20"/>
                <w:lang w:eastAsia="en-GB"/>
              </w:rPr>
            </w:pPr>
            <w:r w:rsidRPr="00826DA8">
              <w:rPr>
                <w:rFonts w:ascii="Calibri" w:hAnsi="Calibri"/>
                <w:b/>
                <w:bCs/>
                <w:color w:val="FFFFFF"/>
                <w:sz w:val="20"/>
                <w:lang w:eastAsia="en-GB"/>
              </w:rPr>
              <w:t>What do you do that can harm and what could be harmed</w:t>
            </w:r>
          </w:p>
        </w:tc>
        <w:tc>
          <w:tcPr>
            <w:tcW w:w="3900" w:type="dxa"/>
            <w:tcBorders>
              <w:top w:val="nil"/>
              <w:left w:val="nil"/>
              <w:bottom w:val="nil"/>
              <w:right w:val="nil"/>
            </w:tcBorders>
            <w:shd w:val="clear" w:color="000000" w:fill="BFBFBF"/>
            <w:noWrap/>
            <w:vAlign w:val="center"/>
            <w:hideMark/>
          </w:tcPr>
          <w:p w14:paraId="6C544FAA" w14:textId="77777777" w:rsidR="00826DA8" w:rsidRPr="00826DA8" w:rsidRDefault="00826DA8" w:rsidP="00826DA8">
            <w:pPr>
              <w:jc w:val="center"/>
              <w:rPr>
                <w:rFonts w:ascii="Calibri" w:hAnsi="Calibri"/>
                <w:b/>
                <w:bCs/>
                <w:color w:val="FFFFFF"/>
                <w:sz w:val="20"/>
                <w:lang w:eastAsia="en-GB"/>
              </w:rPr>
            </w:pPr>
            <w:r w:rsidRPr="00826DA8">
              <w:rPr>
                <w:rFonts w:ascii="Calibri" w:hAnsi="Calibri"/>
                <w:b/>
                <w:bCs/>
                <w:color w:val="FFFFFF"/>
                <w:sz w:val="20"/>
                <w:lang w:eastAsia="en-GB"/>
              </w:rPr>
              <w:t>Managing The risk</w:t>
            </w:r>
          </w:p>
        </w:tc>
        <w:tc>
          <w:tcPr>
            <w:tcW w:w="5060" w:type="dxa"/>
            <w:gridSpan w:val="3"/>
            <w:tcBorders>
              <w:top w:val="nil"/>
              <w:left w:val="nil"/>
              <w:bottom w:val="nil"/>
              <w:right w:val="nil"/>
            </w:tcBorders>
            <w:shd w:val="clear" w:color="000000" w:fill="BFBFBF"/>
            <w:noWrap/>
            <w:vAlign w:val="center"/>
            <w:hideMark/>
          </w:tcPr>
          <w:p w14:paraId="79812F34" w14:textId="77777777" w:rsidR="00826DA8" w:rsidRPr="00826DA8" w:rsidRDefault="00826DA8" w:rsidP="00826DA8">
            <w:pPr>
              <w:jc w:val="center"/>
              <w:rPr>
                <w:rFonts w:ascii="Calibri" w:hAnsi="Calibri"/>
                <w:b/>
                <w:bCs/>
                <w:color w:val="FFFFFF"/>
                <w:sz w:val="20"/>
                <w:lang w:eastAsia="en-GB"/>
              </w:rPr>
            </w:pPr>
            <w:r w:rsidRPr="00826DA8">
              <w:rPr>
                <w:rFonts w:ascii="Calibri" w:hAnsi="Calibri"/>
                <w:b/>
                <w:bCs/>
                <w:color w:val="FFFFFF"/>
                <w:sz w:val="20"/>
                <w:lang w:eastAsia="en-GB"/>
              </w:rPr>
              <w:t>Assessing the risk</w:t>
            </w:r>
          </w:p>
        </w:tc>
      </w:tr>
      <w:tr w:rsidR="00826DA8" w:rsidRPr="00826DA8" w14:paraId="7BA90B1D" w14:textId="77777777" w:rsidTr="00F95F29">
        <w:trPr>
          <w:trHeight w:val="525"/>
        </w:trPr>
        <w:tc>
          <w:tcPr>
            <w:tcW w:w="960" w:type="dxa"/>
            <w:tcBorders>
              <w:top w:val="nil"/>
              <w:left w:val="nil"/>
              <w:bottom w:val="nil"/>
              <w:right w:val="nil"/>
            </w:tcBorders>
            <w:shd w:val="clear" w:color="auto" w:fill="auto"/>
            <w:noWrap/>
            <w:vAlign w:val="center"/>
            <w:hideMark/>
          </w:tcPr>
          <w:p w14:paraId="603FC0B0" w14:textId="77777777" w:rsidR="00826DA8" w:rsidRPr="00826DA8" w:rsidRDefault="00826DA8" w:rsidP="00826DA8">
            <w:pPr>
              <w:jc w:val="center"/>
              <w:rPr>
                <w:rFonts w:ascii="Calibri" w:hAnsi="Calibri"/>
                <w:b/>
                <w:bCs/>
                <w:color w:val="000000"/>
                <w:sz w:val="20"/>
                <w:lang w:eastAsia="en-GB"/>
              </w:rPr>
            </w:pPr>
          </w:p>
        </w:tc>
        <w:tc>
          <w:tcPr>
            <w:tcW w:w="2296" w:type="dxa"/>
            <w:tcBorders>
              <w:top w:val="nil"/>
              <w:left w:val="single" w:sz="4" w:space="0" w:color="auto"/>
              <w:bottom w:val="single" w:sz="4" w:space="0" w:color="auto"/>
              <w:right w:val="single" w:sz="4" w:space="0" w:color="auto"/>
            </w:tcBorders>
            <w:shd w:val="clear" w:color="auto" w:fill="auto"/>
            <w:vAlign w:val="center"/>
            <w:hideMark/>
          </w:tcPr>
          <w:p w14:paraId="08CFFC54" w14:textId="77777777" w:rsidR="00826DA8" w:rsidRPr="00826DA8" w:rsidRDefault="00826DA8" w:rsidP="00826DA8">
            <w:pPr>
              <w:rPr>
                <w:rFonts w:ascii="Calibri" w:hAnsi="Calibri"/>
                <w:b/>
                <w:bCs/>
                <w:color w:val="000000"/>
                <w:sz w:val="20"/>
                <w:lang w:eastAsia="en-GB"/>
              </w:rPr>
            </w:pPr>
            <w:r w:rsidRPr="00826DA8">
              <w:rPr>
                <w:rFonts w:ascii="Calibri" w:hAnsi="Calibri"/>
                <w:b/>
                <w:bCs/>
                <w:color w:val="000000"/>
                <w:sz w:val="20"/>
                <w:lang w:eastAsia="en-GB"/>
              </w:rPr>
              <w:t>Hazard</w:t>
            </w:r>
          </w:p>
        </w:tc>
        <w:tc>
          <w:tcPr>
            <w:tcW w:w="1360" w:type="dxa"/>
            <w:tcBorders>
              <w:top w:val="nil"/>
              <w:left w:val="nil"/>
              <w:bottom w:val="single" w:sz="4" w:space="0" w:color="auto"/>
              <w:right w:val="single" w:sz="4" w:space="0" w:color="auto"/>
            </w:tcBorders>
            <w:shd w:val="clear" w:color="auto" w:fill="auto"/>
            <w:vAlign w:val="center"/>
            <w:hideMark/>
          </w:tcPr>
          <w:p w14:paraId="2E0FD492" w14:textId="77777777" w:rsidR="00826DA8" w:rsidRPr="00826DA8" w:rsidRDefault="00826DA8" w:rsidP="00826DA8">
            <w:pPr>
              <w:rPr>
                <w:rFonts w:ascii="Calibri" w:hAnsi="Calibri"/>
                <w:b/>
                <w:bCs/>
                <w:color w:val="000000"/>
                <w:sz w:val="20"/>
                <w:lang w:eastAsia="en-GB"/>
              </w:rPr>
            </w:pPr>
            <w:r w:rsidRPr="00826DA8">
              <w:rPr>
                <w:rFonts w:ascii="Calibri" w:hAnsi="Calibri"/>
                <w:b/>
                <w:bCs/>
                <w:color w:val="000000"/>
                <w:sz w:val="20"/>
                <w:lang w:eastAsia="en-GB"/>
              </w:rPr>
              <w:t>Receptor</w:t>
            </w:r>
          </w:p>
        </w:tc>
        <w:tc>
          <w:tcPr>
            <w:tcW w:w="1064" w:type="dxa"/>
            <w:tcBorders>
              <w:top w:val="nil"/>
              <w:left w:val="nil"/>
              <w:bottom w:val="single" w:sz="4" w:space="0" w:color="auto"/>
              <w:right w:val="single" w:sz="4" w:space="0" w:color="auto"/>
            </w:tcBorders>
            <w:shd w:val="clear" w:color="auto" w:fill="auto"/>
            <w:vAlign w:val="center"/>
            <w:hideMark/>
          </w:tcPr>
          <w:p w14:paraId="305AA567" w14:textId="77777777" w:rsidR="00826DA8" w:rsidRPr="00826DA8" w:rsidRDefault="00826DA8" w:rsidP="00826DA8">
            <w:pPr>
              <w:rPr>
                <w:rFonts w:ascii="Calibri" w:hAnsi="Calibri"/>
                <w:b/>
                <w:bCs/>
                <w:color w:val="000000"/>
                <w:sz w:val="20"/>
                <w:lang w:eastAsia="en-GB"/>
              </w:rPr>
            </w:pPr>
            <w:r w:rsidRPr="00826DA8">
              <w:rPr>
                <w:rFonts w:ascii="Calibri" w:hAnsi="Calibri"/>
                <w:b/>
                <w:bCs/>
                <w:color w:val="000000"/>
                <w:sz w:val="20"/>
                <w:lang w:eastAsia="en-GB"/>
              </w:rPr>
              <w:t>Pathway</w:t>
            </w:r>
          </w:p>
        </w:tc>
        <w:tc>
          <w:tcPr>
            <w:tcW w:w="3900" w:type="dxa"/>
            <w:tcBorders>
              <w:top w:val="nil"/>
              <w:left w:val="nil"/>
              <w:bottom w:val="single" w:sz="4" w:space="0" w:color="auto"/>
              <w:right w:val="single" w:sz="4" w:space="0" w:color="auto"/>
            </w:tcBorders>
            <w:shd w:val="clear" w:color="auto" w:fill="auto"/>
            <w:vAlign w:val="center"/>
            <w:hideMark/>
          </w:tcPr>
          <w:p w14:paraId="20883B62" w14:textId="77777777" w:rsidR="00826DA8" w:rsidRPr="00826DA8" w:rsidRDefault="00826DA8" w:rsidP="00826DA8">
            <w:pPr>
              <w:rPr>
                <w:rFonts w:ascii="Calibri" w:hAnsi="Calibri"/>
                <w:b/>
                <w:bCs/>
                <w:color w:val="000000"/>
                <w:sz w:val="20"/>
                <w:lang w:eastAsia="en-GB"/>
              </w:rPr>
            </w:pPr>
            <w:r w:rsidRPr="00826DA8">
              <w:rPr>
                <w:rFonts w:ascii="Calibri" w:hAnsi="Calibri"/>
                <w:b/>
                <w:bCs/>
                <w:color w:val="000000"/>
                <w:sz w:val="20"/>
                <w:lang w:eastAsia="en-GB"/>
              </w:rPr>
              <w:t>Risk Management</w:t>
            </w:r>
          </w:p>
        </w:tc>
        <w:tc>
          <w:tcPr>
            <w:tcW w:w="1540" w:type="dxa"/>
            <w:tcBorders>
              <w:top w:val="nil"/>
              <w:left w:val="nil"/>
              <w:bottom w:val="single" w:sz="4" w:space="0" w:color="auto"/>
              <w:right w:val="single" w:sz="4" w:space="0" w:color="auto"/>
            </w:tcBorders>
            <w:shd w:val="clear" w:color="auto" w:fill="auto"/>
            <w:vAlign w:val="center"/>
            <w:hideMark/>
          </w:tcPr>
          <w:p w14:paraId="255AE5B6" w14:textId="77777777" w:rsidR="00826DA8" w:rsidRPr="00826DA8" w:rsidRDefault="00826DA8" w:rsidP="00826DA8">
            <w:pPr>
              <w:rPr>
                <w:rFonts w:ascii="Calibri" w:hAnsi="Calibri"/>
                <w:b/>
                <w:bCs/>
                <w:color w:val="000000"/>
                <w:sz w:val="20"/>
                <w:lang w:eastAsia="en-GB"/>
              </w:rPr>
            </w:pPr>
            <w:r w:rsidRPr="00826DA8">
              <w:rPr>
                <w:rFonts w:ascii="Calibri" w:hAnsi="Calibri"/>
                <w:b/>
                <w:bCs/>
                <w:color w:val="000000"/>
                <w:sz w:val="20"/>
                <w:lang w:eastAsia="en-GB"/>
              </w:rPr>
              <w:t>Probability of Exposure</w:t>
            </w:r>
          </w:p>
        </w:tc>
        <w:tc>
          <w:tcPr>
            <w:tcW w:w="1600" w:type="dxa"/>
            <w:tcBorders>
              <w:top w:val="nil"/>
              <w:left w:val="nil"/>
              <w:bottom w:val="single" w:sz="4" w:space="0" w:color="auto"/>
              <w:right w:val="single" w:sz="4" w:space="0" w:color="auto"/>
            </w:tcBorders>
            <w:shd w:val="clear" w:color="auto" w:fill="auto"/>
            <w:vAlign w:val="center"/>
            <w:hideMark/>
          </w:tcPr>
          <w:p w14:paraId="2B2B390E" w14:textId="77777777" w:rsidR="00826DA8" w:rsidRPr="00826DA8" w:rsidRDefault="00826DA8" w:rsidP="00826DA8">
            <w:pPr>
              <w:rPr>
                <w:rFonts w:ascii="Calibri" w:hAnsi="Calibri"/>
                <w:b/>
                <w:bCs/>
                <w:color w:val="000000"/>
                <w:sz w:val="20"/>
                <w:lang w:eastAsia="en-GB"/>
              </w:rPr>
            </w:pPr>
            <w:r w:rsidRPr="00826DA8">
              <w:rPr>
                <w:rFonts w:ascii="Calibri" w:hAnsi="Calibri"/>
                <w:b/>
                <w:bCs/>
                <w:color w:val="000000"/>
                <w:sz w:val="20"/>
                <w:lang w:eastAsia="en-GB"/>
              </w:rPr>
              <w:t>Consequence</w:t>
            </w:r>
          </w:p>
        </w:tc>
        <w:tc>
          <w:tcPr>
            <w:tcW w:w="1920" w:type="dxa"/>
            <w:tcBorders>
              <w:top w:val="nil"/>
              <w:left w:val="nil"/>
              <w:bottom w:val="single" w:sz="4" w:space="0" w:color="auto"/>
              <w:right w:val="single" w:sz="4" w:space="0" w:color="auto"/>
            </w:tcBorders>
            <w:shd w:val="clear" w:color="auto" w:fill="auto"/>
            <w:vAlign w:val="center"/>
            <w:hideMark/>
          </w:tcPr>
          <w:p w14:paraId="3438A1EF" w14:textId="77777777" w:rsidR="00826DA8" w:rsidRPr="00826DA8" w:rsidRDefault="00826DA8" w:rsidP="00826DA8">
            <w:pPr>
              <w:rPr>
                <w:rFonts w:ascii="Calibri" w:hAnsi="Calibri"/>
                <w:b/>
                <w:bCs/>
                <w:color w:val="000000"/>
                <w:sz w:val="20"/>
                <w:lang w:eastAsia="en-GB"/>
              </w:rPr>
            </w:pPr>
            <w:r w:rsidRPr="00826DA8">
              <w:rPr>
                <w:rFonts w:ascii="Calibri" w:hAnsi="Calibri"/>
                <w:b/>
                <w:bCs/>
                <w:color w:val="000000"/>
                <w:sz w:val="20"/>
                <w:lang w:eastAsia="en-GB"/>
              </w:rPr>
              <w:t>What is the overall risk</w:t>
            </w:r>
          </w:p>
        </w:tc>
      </w:tr>
      <w:tr w:rsidR="00826DA8" w:rsidRPr="00826DA8" w14:paraId="2805548A" w14:textId="77777777" w:rsidTr="00826DA8">
        <w:trPr>
          <w:trHeight w:val="315"/>
        </w:trPr>
        <w:tc>
          <w:tcPr>
            <w:tcW w:w="960" w:type="dxa"/>
            <w:tcBorders>
              <w:top w:val="nil"/>
              <w:left w:val="nil"/>
              <w:bottom w:val="nil"/>
              <w:right w:val="nil"/>
            </w:tcBorders>
            <w:shd w:val="clear" w:color="auto" w:fill="auto"/>
            <w:noWrap/>
            <w:vAlign w:val="center"/>
            <w:hideMark/>
          </w:tcPr>
          <w:p w14:paraId="1F1C47B5" w14:textId="77777777" w:rsidR="00826DA8" w:rsidRPr="00826DA8" w:rsidRDefault="00826DA8" w:rsidP="00826DA8">
            <w:pPr>
              <w:jc w:val="center"/>
              <w:rPr>
                <w:rFonts w:ascii="Calibri" w:hAnsi="Calibri"/>
                <w:b/>
                <w:bCs/>
                <w:color w:val="000000"/>
                <w:sz w:val="20"/>
                <w:lang w:eastAsia="en-GB"/>
              </w:rPr>
            </w:pPr>
          </w:p>
        </w:tc>
        <w:tc>
          <w:tcPr>
            <w:tcW w:w="1368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AF79B16" w14:textId="77777777" w:rsidR="00826DA8" w:rsidRPr="00826DA8" w:rsidRDefault="00826DA8" w:rsidP="00826DA8">
            <w:pPr>
              <w:rPr>
                <w:rFonts w:ascii="Calibri" w:hAnsi="Calibri"/>
                <w:b/>
                <w:bCs/>
                <w:color w:val="000000"/>
                <w:sz w:val="20"/>
                <w:lang w:eastAsia="en-GB"/>
              </w:rPr>
            </w:pPr>
            <w:r w:rsidRPr="00826DA8">
              <w:rPr>
                <w:rFonts w:ascii="Calibri" w:hAnsi="Calibri"/>
                <w:b/>
                <w:bCs/>
                <w:color w:val="000000"/>
                <w:sz w:val="20"/>
                <w:lang w:eastAsia="en-GB"/>
              </w:rPr>
              <w:t>To Air</w:t>
            </w:r>
          </w:p>
        </w:tc>
      </w:tr>
      <w:tr w:rsidR="00826DA8" w:rsidRPr="00826DA8" w14:paraId="157F05EA" w14:textId="77777777" w:rsidTr="00F95F29">
        <w:trPr>
          <w:trHeight w:val="81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6F88F8CA" w14:textId="77777777" w:rsidR="00826DA8" w:rsidRPr="00826DA8" w:rsidRDefault="00826DA8" w:rsidP="00826DA8">
            <w:pPr>
              <w:jc w:val="center"/>
              <w:rPr>
                <w:rFonts w:ascii="Calibri" w:hAnsi="Calibri"/>
                <w:b/>
                <w:bCs/>
                <w:color w:val="000000"/>
                <w:sz w:val="20"/>
                <w:lang w:eastAsia="en-GB"/>
              </w:rPr>
            </w:pPr>
            <w:r w:rsidRPr="00826DA8">
              <w:rPr>
                <w:rFonts w:ascii="Calibri" w:hAnsi="Calibri"/>
                <w:b/>
                <w:bCs/>
                <w:color w:val="000000"/>
                <w:sz w:val="20"/>
                <w:lang w:eastAsia="en-GB"/>
              </w:rPr>
              <w:t>A3.1</w:t>
            </w:r>
          </w:p>
        </w:tc>
        <w:tc>
          <w:tcPr>
            <w:tcW w:w="2296" w:type="dxa"/>
            <w:tcBorders>
              <w:top w:val="nil"/>
              <w:left w:val="single" w:sz="4" w:space="0" w:color="auto"/>
              <w:bottom w:val="single" w:sz="4" w:space="0" w:color="auto"/>
              <w:right w:val="single" w:sz="4" w:space="0" w:color="auto"/>
            </w:tcBorders>
            <w:shd w:val="clear" w:color="auto" w:fill="auto"/>
            <w:vAlign w:val="center"/>
            <w:hideMark/>
          </w:tcPr>
          <w:p w14:paraId="74BD423C"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Release of VOC's  from opening containers</w:t>
            </w:r>
          </w:p>
        </w:tc>
        <w:tc>
          <w:tcPr>
            <w:tcW w:w="1360" w:type="dxa"/>
            <w:tcBorders>
              <w:top w:val="nil"/>
              <w:left w:val="nil"/>
              <w:bottom w:val="single" w:sz="4" w:space="0" w:color="auto"/>
              <w:right w:val="single" w:sz="4" w:space="0" w:color="auto"/>
            </w:tcBorders>
            <w:shd w:val="clear" w:color="auto" w:fill="auto"/>
            <w:vAlign w:val="center"/>
            <w:hideMark/>
          </w:tcPr>
          <w:p w14:paraId="1BA2E485" w14:textId="27C18A5D"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See Table A</w:t>
            </w:r>
            <w:r w:rsidR="003E7B01">
              <w:rPr>
                <w:rFonts w:ascii="Calibri" w:hAnsi="Calibri"/>
                <w:i/>
                <w:iCs/>
                <w:color w:val="000000"/>
                <w:sz w:val="16"/>
                <w:szCs w:val="16"/>
                <w:lang w:eastAsia="en-GB"/>
              </w:rPr>
              <w:t>7</w:t>
            </w:r>
          </w:p>
        </w:tc>
        <w:tc>
          <w:tcPr>
            <w:tcW w:w="1064" w:type="dxa"/>
            <w:tcBorders>
              <w:top w:val="nil"/>
              <w:left w:val="nil"/>
              <w:bottom w:val="single" w:sz="4" w:space="0" w:color="auto"/>
              <w:right w:val="single" w:sz="4" w:space="0" w:color="auto"/>
            </w:tcBorders>
            <w:shd w:val="clear" w:color="auto" w:fill="auto"/>
            <w:vAlign w:val="center"/>
            <w:hideMark/>
          </w:tcPr>
          <w:p w14:paraId="53258B5F"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Air</w:t>
            </w:r>
          </w:p>
        </w:tc>
        <w:tc>
          <w:tcPr>
            <w:tcW w:w="3900" w:type="dxa"/>
            <w:tcBorders>
              <w:top w:val="nil"/>
              <w:left w:val="nil"/>
              <w:bottom w:val="single" w:sz="4" w:space="0" w:color="auto"/>
              <w:right w:val="single" w:sz="4" w:space="0" w:color="auto"/>
            </w:tcBorders>
            <w:shd w:val="clear" w:color="auto" w:fill="auto"/>
            <w:vAlign w:val="center"/>
            <w:hideMark/>
          </w:tcPr>
          <w:p w14:paraId="6260992C" w14:textId="48697ABA" w:rsidR="00826DA8" w:rsidRDefault="008F6B79" w:rsidP="00826DA8">
            <w:pPr>
              <w:rPr>
                <w:rFonts w:ascii="Calibri" w:hAnsi="Calibri"/>
                <w:i/>
                <w:iCs/>
                <w:color w:val="000000"/>
                <w:sz w:val="16"/>
                <w:szCs w:val="16"/>
                <w:lang w:eastAsia="en-GB"/>
              </w:rPr>
            </w:pPr>
            <w:r>
              <w:rPr>
                <w:rFonts w:ascii="Calibri" w:hAnsi="Calibri"/>
                <w:i/>
                <w:iCs/>
                <w:color w:val="000000"/>
                <w:sz w:val="16"/>
                <w:szCs w:val="16"/>
                <w:lang w:eastAsia="en-GB"/>
              </w:rPr>
              <w:t>Containers opened upon inspection for short duration</w:t>
            </w:r>
            <w:r w:rsidR="00CE2202">
              <w:rPr>
                <w:rFonts w:ascii="Calibri" w:hAnsi="Calibri"/>
                <w:i/>
                <w:iCs/>
                <w:color w:val="000000"/>
                <w:sz w:val="16"/>
                <w:szCs w:val="16"/>
                <w:lang w:eastAsia="en-GB"/>
              </w:rPr>
              <w:t xml:space="preserve"> only</w:t>
            </w:r>
            <w:r>
              <w:rPr>
                <w:rFonts w:ascii="Calibri" w:hAnsi="Calibri"/>
                <w:i/>
                <w:iCs/>
                <w:color w:val="000000"/>
                <w:sz w:val="16"/>
                <w:szCs w:val="16"/>
                <w:lang w:eastAsia="en-GB"/>
              </w:rPr>
              <w:t xml:space="preserve"> and</w:t>
            </w:r>
            <w:r w:rsidR="00826DA8" w:rsidRPr="00826DA8">
              <w:rPr>
                <w:rFonts w:ascii="Calibri" w:hAnsi="Calibri"/>
                <w:i/>
                <w:iCs/>
                <w:color w:val="000000"/>
                <w:sz w:val="16"/>
                <w:szCs w:val="16"/>
                <w:lang w:eastAsia="en-GB"/>
              </w:rPr>
              <w:t xml:space="preserve"> resealed </w:t>
            </w:r>
            <w:r w:rsidR="00173D65" w:rsidRPr="00826DA8">
              <w:rPr>
                <w:rFonts w:ascii="Calibri" w:hAnsi="Calibri"/>
                <w:i/>
                <w:iCs/>
                <w:color w:val="000000"/>
                <w:sz w:val="16"/>
                <w:szCs w:val="16"/>
                <w:lang w:eastAsia="en-GB"/>
              </w:rPr>
              <w:t>immediately</w:t>
            </w:r>
            <w:r>
              <w:rPr>
                <w:rFonts w:ascii="Calibri" w:hAnsi="Calibri"/>
                <w:i/>
                <w:iCs/>
                <w:color w:val="000000"/>
                <w:sz w:val="16"/>
                <w:szCs w:val="16"/>
                <w:lang w:eastAsia="en-GB"/>
              </w:rPr>
              <w:t>.</w:t>
            </w:r>
            <w:r w:rsidR="006D08E7">
              <w:rPr>
                <w:rFonts w:ascii="Calibri" w:hAnsi="Calibri"/>
                <w:i/>
                <w:iCs/>
                <w:color w:val="000000"/>
                <w:sz w:val="16"/>
                <w:szCs w:val="16"/>
                <w:lang w:eastAsia="en-GB"/>
              </w:rPr>
              <w:t xml:space="preserve"> </w:t>
            </w:r>
            <w:r w:rsidR="006D08E7" w:rsidRPr="00826DA8">
              <w:rPr>
                <w:rFonts w:ascii="Calibri" w:hAnsi="Calibri"/>
                <w:i/>
                <w:iCs/>
                <w:color w:val="000000"/>
                <w:sz w:val="16"/>
                <w:szCs w:val="16"/>
                <w:lang w:eastAsia="en-GB"/>
              </w:rPr>
              <w:t>(</w:t>
            </w:r>
            <w:r w:rsidR="00A65C0C">
              <w:rPr>
                <w:rFonts w:ascii="Calibri" w:hAnsi="Calibri"/>
                <w:i/>
                <w:iCs/>
                <w:color w:val="000000"/>
                <w:sz w:val="16"/>
                <w:szCs w:val="16"/>
                <w:lang w:eastAsia="en-GB"/>
              </w:rPr>
              <w:t>ROC004</w:t>
            </w:r>
            <w:r w:rsidR="006D08E7" w:rsidRPr="00826DA8">
              <w:rPr>
                <w:rFonts w:ascii="Calibri" w:hAnsi="Calibri"/>
                <w:i/>
                <w:iCs/>
                <w:color w:val="000000"/>
                <w:sz w:val="16"/>
                <w:szCs w:val="16"/>
                <w:lang w:eastAsia="en-GB"/>
              </w:rPr>
              <w:t xml:space="preserve"> Issue </w:t>
            </w:r>
            <w:r w:rsidR="00024AA1">
              <w:rPr>
                <w:rFonts w:ascii="Calibri" w:hAnsi="Calibri"/>
                <w:i/>
                <w:iCs/>
                <w:color w:val="000000"/>
                <w:sz w:val="16"/>
                <w:szCs w:val="16"/>
                <w:lang w:eastAsia="en-GB"/>
              </w:rPr>
              <w:t>2</w:t>
            </w:r>
            <w:r w:rsidR="006D08E7">
              <w:rPr>
                <w:rFonts w:ascii="Calibri" w:hAnsi="Calibri"/>
                <w:i/>
                <w:iCs/>
                <w:color w:val="000000"/>
                <w:sz w:val="16"/>
                <w:szCs w:val="16"/>
                <w:lang w:eastAsia="en-GB"/>
              </w:rPr>
              <w:t xml:space="preserve"> and</w:t>
            </w:r>
            <w:r w:rsidR="006D08E7" w:rsidRPr="00826DA8">
              <w:rPr>
                <w:rFonts w:ascii="Calibri" w:hAnsi="Calibri"/>
                <w:i/>
                <w:iCs/>
                <w:color w:val="000000"/>
                <w:sz w:val="16"/>
                <w:szCs w:val="16"/>
                <w:lang w:eastAsia="en-GB"/>
              </w:rPr>
              <w:t xml:space="preserve"> </w:t>
            </w:r>
            <w:r w:rsidR="006D08E7">
              <w:rPr>
                <w:rFonts w:ascii="Calibri" w:hAnsi="Calibri"/>
                <w:i/>
                <w:iCs/>
                <w:color w:val="000000"/>
                <w:sz w:val="16"/>
                <w:szCs w:val="16"/>
                <w:lang w:eastAsia="en-GB"/>
              </w:rPr>
              <w:t>WI013</w:t>
            </w:r>
            <w:r w:rsidR="006D08E7" w:rsidRPr="00826DA8">
              <w:rPr>
                <w:rFonts w:ascii="Calibri" w:hAnsi="Calibri"/>
                <w:i/>
                <w:iCs/>
                <w:color w:val="000000"/>
                <w:sz w:val="16"/>
                <w:szCs w:val="16"/>
                <w:lang w:eastAsia="en-GB"/>
              </w:rPr>
              <w:t>)</w:t>
            </w:r>
          </w:p>
          <w:p w14:paraId="2EE108C6" w14:textId="77777777" w:rsidR="00826DA8" w:rsidRDefault="00826DA8" w:rsidP="00826DA8">
            <w:pPr>
              <w:rPr>
                <w:rFonts w:ascii="Calibri" w:hAnsi="Calibri"/>
                <w:i/>
                <w:iCs/>
                <w:color w:val="000000"/>
                <w:sz w:val="16"/>
                <w:szCs w:val="16"/>
                <w:lang w:eastAsia="en-GB"/>
              </w:rPr>
            </w:pPr>
          </w:p>
          <w:p w14:paraId="0A1A5AF7" w14:textId="77777777" w:rsidR="00826DA8" w:rsidRPr="00826DA8" w:rsidRDefault="00826DA8" w:rsidP="00826DA8">
            <w:pPr>
              <w:rPr>
                <w:rFonts w:ascii="Calibri" w:hAnsi="Calibri"/>
                <w:i/>
                <w:iCs/>
                <w:color w:val="000000"/>
                <w:sz w:val="16"/>
                <w:szCs w:val="16"/>
                <w:lang w:eastAsia="en-GB"/>
              </w:rPr>
            </w:pPr>
          </w:p>
        </w:tc>
        <w:tc>
          <w:tcPr>
            <w:tcW w:w="1540" w:type="dxa"/>
            <w:tcBorders>
              <w:top w:val="nil"/>
              <w:left w:val="nil"/>
              <w:bottom w:val="single" w:sz="4" w:space="0" w:color="auto"/>
              <w:right w:val="single" w:sz="4" w:space="0" w:color="auto"/>
            </w:tcBorders>
            <w:shd w:val="clear" w:color="auto" w:fill="auto"/>
            <w:vAlign w:val="center"/>
            <w:hideMark/>
          </w:tcPr>
          <w:p w14:paraId="302070B3" w14:textId="1BD567A9" w:rsidR="00826DA8" w:rsidRPr="00826DA8" w:rsidRDefault="00D7074B" w:rsidP="00826DA8">
            <w:pPr>
              <w:rPr>
                <w:rFonts w:ascii="Calibri" w:hAnsi="Calibri"/>
                <w:i/>
                <w:iCs/>
                <w:color w:val="000000"/>
                <w:sz w:val="16"/>
                <w:szCs w:val="16"/>
                <w:lang w:eastAsia="en-GB"/>
              </w:rPr>
            </w:pPr>
            <w:r>
              <w:rPr>
                <w:rFonts w:ascii="Calibri" w:hAnsi="Calibri"/>
                <w:i/>
                <w:iCs/>
                <w:color w:val="000000"/>
                <w:sz w:val="16"/>
                <w:szCs w:val="16"/>
                <w:lang w:eastAsia="en-GB"/>
              </w:rPr>
              <w:t>Unlikely</w:t>
            </w:r>
          </w:p>
        </w:tc>
        <w:tc>
          <w:tcPr>
            <w:tcW w:w="1600" w:type="dxa"/>
            <w:tcBorders>
              <w:top w:val="nil"/>
              <w:left w:val="nil"/>
              <w:bottom w:val="single" w:sz="4" w:space="0" w:color="auto"/>
              <w:right w:val="single" w:sz="4" w:space="0" w:color="auto"/>
            </w:tcBorders>
            <w:shd w:val="clear" w:color="auto" w:fill="auto"/>
            <w:vAlign w:val="center"/>
            <w:hideMark/>
          </w:tcPr>
          <w:p w14:paraId="67905AFE"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Detection of VOC odour for short period</w:t>
            </w:r>
          </w:p>
        </w:tc>
        <w:tc>
          <w:tcPr>
            <w:tcW w:w="1920" w:type="dxa"/>
            <w:tcBorders>
              <w:top w:val="nil"/>
              <w:left w:val="nil"/>
              <w:bottom w:val="single" w:sz="4" w:space="0" w:color="auto"/>
              <w:right w:val="single" w:sz="4" w:space="0" w:color="auto"/>
            </w:tcBorders>
            <w:shd w:val="clear" w:color="auto" w:fill="auto"/>
            <w:vAlign w:val="center"/>
            <w:hideMark/>
          </w:tcPr>
          <w:p w14:paraId="27FFA58E"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Not significant</w:t>
            </w:r>
          </w:p>
        </w:tc>
      </w:tr>
      <w:tr w:rsidR="00826DA8" w:rsidRPr="00826DA8" w14:paraId="108D00AD" w14:textId="77777777" w:rsidTr="00F95F29">
        <w:trPr>
          <w:trHeight w:val="1200"/>
        </w:trPr>
        <w:tc>
          <w:tcPr>
            <w:tcW w:w="960" w:type="dxa"/>
            <w:tcBorders>
              <w:top w:val="nil"/>
              <w:left w:val="single" w:sz="4" w:space="0" w:color="auto"/>
              <w:bottom w:val="single" w:sz="4" w:space="0" w:color="auto"/>
              <w:right w:val="nil"/>
            </w:tcBorders>
            <w:shd w:val="clear" w:color="auto" w:fill="auto"/>
            <w:noWrap/>
            <w:vAlign w:val="center"/>
            <w:hideMark/>
          </w:tcPr>
          <w:p w14:paraId="4512A6DE" w14:textId="77777777" w:rsidR="00826DA8" w:rsidRPr="00826DA8" w:rsidRDefault="00826DA8" w:rsidP="00826DA8">
            <w:pPr>
              <w:jc w:val="center"/>
              <w:rPr>
                <w:rFonts w:ascii="Calibri" w:hAnsi="Calibri"/>
                <w:b/>
                <w:bCs/>
                <w:color w:val="000000"/>
                <w:sz w:val="20"/>
                <w:lang w:eastAsia="en-GB"/>
              </w:rPr>
            </w:pPr>
            <w:r w:rsidRPr="00826DA8">
              <w:rPr>
                <w:rFonts w:ascii="Calibri" w:hAnsi="Calibri"/>
                <w:b/>
                <w:bCs/>
                <w:color w:val="000000"/>
                <w:sz w:val="20"/>
                <w:lang w:eastAsia="en-GB"/>
              </w:rPr>
              <w:t>A3.2</w:t>
            </w:r>
          </w:p>
        </w:tc>
        <w:tc>
          <w:tcPr>
            <w:tcW w:w="2296" w:type="dxa"/>
            <w:tcBorders>
              <w:top w:val="nil"/>
              <w:left w:val="single" w:sz="4" w:space="0" w:color="auto"/>
              <w:bottom w:val="single" w:sz="4" w:space="0" w:color="auto"/>
              <w:right w:val="single" w:sz="4" w:space="0" w:color="auto"/>
            </w:tcBorders>
            <w:shd w:val="clear" w:color="auto" w:fill="auto"/>
            <w:vAlign w:val="center"/>
            <w:hideMark/>
          </w:tcPr>
          <w:p w14:paraId="779869B6"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Release of VOC's from storage of Aerosols</w:t>
            </w:r>
          </w:p>
        </w:tc>
        <w:tc>
          <w:tcPr>
            <w:tcW w:w="1360" w:type="dxa"/>
            <w:tcBorders>
              <w:top w:val="nil"/>
              <w:left w:val="nil"/>
              <w:bottom w:val="single" w:sz="4" w:space="0" w:color="auto"/>
              <w:right w:val="single" w:sz="4" w:space="0" w:color="auto"/>
            </w:tcBorders>
            <w:shd w:val="clear" w:color="auto" w:fill="auto"/>
            <w:vAlign w:val="center"/>
            <w:hideMark/>
          </w:tcPr>
          <w:p w14:paraId="2D1C6DDE" w14:textId="78FB3F6E"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See Table A</w:t>
            </w:r>
            <w:r w:rsidR="003E7B01">
              <w:rPr>
                <w:rFonts w:ascii="Calibri" w:hAnsi="Calibri"/>
                <w:i/>
                <w:iCs/>
                <w:color w:val="000000"/>
                <w:sz w:val="16"/>
                <w:szCs w:val="16"/>
                <w:lang w:eastAsia="en-GB"/>
              </w:rPr>
              <w:t>7</w:t>
            </w:r>
          </w:p>
        </w:tc>
        <w:tc>
          <w:tcPr>
            <w:tcW w:w="1064" w:type="dxa"/>
            <w:tcBorders>
              <w:top w:val="nil"/>
              <w:left w:val="nil"/>
              <w:bottom w:val="single" w:sz="4" w:space="0" w:color="auto"/>
              <w:right w:val="single" w:sz="4" w:space="0" w:color="auto"/>
            </w:tcBorders>
            <w:shd w:val="clear" w:color="auto" w:fill="auto"/>
            <w:vAlign w:val="center"/>
            <w:hideMark/>
          </w:tcPr>
          <w:p w14:paraId="36AFB624"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Air</w:t>
            </w:r>
          </w:p>
        </w:tc>
        <w:tc>
          <w:tcPr>
            <w:tcW w:w="3900" w:type="dxa"/>
            <w:tcBorders>
              <w:top w:val="nil"/>
              <w:left w:val="nil"/>
              <w:bottom w:val="single" w:sz="4" w:space="0" w:color="auto"/>
              <w:right w:val="single" w:sz="4" w:space="0" w:color="auto"/>
            </w:tcBorders>
            <w:shd w:val="clear" w:color="auto" w:fill="auto"/>
            <w:vAlign w:val="center"/>
            <w:hideMark/>
          </w:tcPr>
          <w:p w14:paraId="0DEB4A6A" w14:textId="454EC0A9" w:rsid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Aerosols are</w:t>
            </w:r>
            <w:r w:rsidR="008F6B79">
              <w:rPr>
                <w:rFonts w:ascii="Calibri" w:hAnsi="Calibri"/>
                <w:i/>
                <w:iCs/>
                <w:color w:val="000000"/>
                <w:sz w:val="16"/>
                <w:szCs w:val="16"/>
                <w:lang w:eastAsia="en-GB"/>
              </w:rPr>
              <w:t xml:space="preserve"> </w:t>
            </w:r>
            <w:r w:rsidR="00F95F29">
              <w:rPr>
                <w:rFonts w:ascii="Calibri" w:hAnsi="Calibri"/>
                <w:i/>
                <w:iCs/>
                <w:color w:val="000000"/>
                <w:sz w:val="16"/>
                <w:szCs w:val="16"/>
                <w:lang w:eastAsia="en-GB"/>
              </w:rPr>
              <w:t>transferred</w:t>
            </w:r>
            <w:r w:rsidR="008F6B79">
              <w:rPr>
                <w:rFonts w:ascii="Calibri" w:hAnsi="Calibri"/>
                <w:i/>
                <w:iCs/>
                <w:color w:val="000000"/>
                <w:sz w:val="16"/>
                <w:szCs w:val="16"/>
                <w:lang w:eastAsia="en-GB"/>
              </w:rPr>
              <w:t xml:space="preserve"> into metal, sealed, vented, UN approved vessels</w:t>
            </w:r>
            <w:r w:rsidR="008D1896">
              <w:rPr>
                <w:rFonts w:ascii="Calibri" w:hAnsi="Calibri"/>
                <w:i/>
                <w:iCs/>
                <w:color w:val="000000"/>
                <w:sz w:val="16"/>
                <w:szCs w:val="16"/>
                <w:lang w:eastAsia="en-GB"/>
              </w:rPr>
              <w:t>, and stored within</w:t>
            </w:r>
            <w:r w:rsidR="00E534A3">
              <w:rPr>
                <w:rFonts w:ascii="Calibri" w:hAnsi="Calibri"/>
                <w:i/>
                <w:iCs/>
                <w:color w:val="000000"/>
                <w:sz w:val="16"/>
                <w:szCs w:val="16"/>
                <w:lang w:eastAsia="en-GB"/>
              </w:rPr>
              <w:t xml:space="preserve"> lockable containers.</w:t>
            </w:r>
            <w:r w:rsidR="00F95F29">
              <w:rPr>
                <w:rFonts w:ascii="Calibri" w:hAnsi="Calibri"/>
                <w:i/>
                <w:iCs/>
                <w:color w:val="000000"/>
                <w:sz w:val="16"/>
                <w:szCs w:val="16"/>
                <w:lang w:eastAsia="en-GB"/>
              </w:rPr>
              <w:t>.</w:t>
            </w:r>
            <w:r w:rsidR="000033EA" w:rsidRPr="00826DA8">
              <w:rPr>
                <w:rFonts w:ascii="Calibri" w:hAnsi="Calibri"/>
                <w:i/>
                <w:iCs/>
                <w:color w:val="000000"/>
                <w:sz w:val="16"/>
                <w:szCs w:val="16"/>
                <w:lang w:eastAsia="en-GB"/>
              </w:rPr>
              <w:t xml:space="preserve"> (</w:t>
            </w:r>
            <w:r w:rsidR="00A65C0C">
              <w:rPr>
                <w:rFonts w:ascii="Calibri" w:hAnsi="Calibri"/>
                <w:i/>
                <w:iCs/>
                <w:color w:val="000000"/>
                <w:sz w:val="16"/>
                <w:szCs w:val="16"/>
                <w:lang w:eastAsia="en-GB"/>
              </w:rPr>
              <w:t>ROC004</w:t>
            </w:r>
            <w:r w:rsidR="000033EA" w:rsidRPr="00826DA8">
              <w:rPr>
                <w:rFonts w:ascii="Calibri" w:hAnsi="Calibri"/>
                <w:i/>
                <w:iCs/>
                <w:color w:val="000000"/>
                <w:sz w:val="16"/>
                <w:szCs w:val="16"/>
                <w:lang w:eastAsia="en-GB"/>
              </w:rPr>
              <w:t xml:space="preserve"> Issue </w:t>
            </w:r>
            <w:r w:rsidR="00024AA1">
              <w:rPr>
                <w:rFonts w:ascii="Calibri" w:hAnsi="Calibri"/>
                <w:i/>
                <w:iCs/>
                <w:color w:val="000000"/>
                <w:sz w:val="16"/>
                <w:szCs w:val="16"/>
                <w:lang w:eastAsia="en-GB"/>
              </w:rPr>
              <w:t>2</w:t>
            </w:r>
            <w:r w:rsidR="000033EA">
              <w:rPr>
                <w:rFonts w:ascii="Calibri" w:hAnsi="Calibri"/>
                <w:i/>
                <w:iCs/>
                <w:color w:val="000000"/>
                <w:sz w:val="16"/>
                <w:szCs w:val="16"/>
                <w:lang w:eastAsia="en-GB"/>
              </w:rPr>
              <w:t>)</w:t>
            </w:r>
          </w:p>
          <w:p w14:paraId="169274FD" w14:textId="77777777" w:rsidR="00826DA8" w:rsidRPr="00826DA8" w:rsidRDefault="00826DA8" w:rsidP="00826DA8">
            <w:pPr>
              <w:rPr>
                <w:rFonts w:ascii="Calibri" w:hAnsi="Calibri"/>
                <w:i/>
                <w:iCs/>
                <w:color w:val="000000"/>
                <w:sz w:val="16"/>
                <w:szCs w:val="16"/>
                <w:lang w:eastAsia="en-GB"/>
              </w:rPr>
            </w:pPr>
          </w:p>
        </w:tc>
        <w:tc>
          <w:tcPr>
            <w:tcW w:w="1540" w:type="dxa"/>
            <w:tcBorders>
              <w:top w:val="nil"/>
              <w:left w:val="nil"/>
              <w:bottom w:val="single" w:sz="4" w:space="0" w:color="auto"/>
              <w:right w:val="single" w:sz="4" w:space="0" w:color="auto"/>
            </w:tcBorders>
            <w:shd w:val="clear" w:color="auto" w:fill="auto"/>
            <w:vAlign w:val="center"/>
            <w:hideMark/>
          </w:tcPr>
          <w:p w14:paraId="0B9ED565"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Unlikely</w:t>
            </w:r>
          </w:p>
        </w:tc>
        <w:tc>
          <w:tcPr>
            <w:tcW w:w="1600" w:type="dxa"/>
            <w:tcBorders>
              <w:top w:val="nil"/>
              <w:left w:val="nil"/>
              <w:bottom w:val="single" w:sz="4" w:space="0" w:color="auto"/>
              <w:right w:val="single" w:sz="4" w:space="0" w:color="auto"/>
            </w:tcBorders>
            <w:shd w:val="clear" w:color="auto" w:fill="auto"/>
            <w:vAlign w:val="center"/>
            <w:hideMark/>
          </w:tcPr>
          <w:p w14:paraId="676D421B"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Detection of VOC odour for short period</w:t>
            </w:r>
          </w:p>
        </w:tc>
        <w:tc>
          <w:tcPr>
            <w:tcW w:w="1920" w:type="dxa"/>
            <w:tcBorders>
              <w:top w:val="nil"/>
              <w:left w:val="nil"/>
              <w:bottom w:val="single" w:sz="4" w:space="0" w:color="auto"/>
              <w:right w:val="single" w:sz="4" w:space="0" w:color="auto"/>
            </w:tcBorders>
            <w:shd w:val="clear" w:color="auto" w:fill="auto"/>
            <w:vAlign w:val="center"/>
            <w:hideMark/>
          </w:tcPr>
          <w:p w14:paraId="658DEB69"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Not significant</w:t>
            </w:r>
          </w:p>
        </w:tc>
      </w:tr>
      <w:tr w:rsidR="00826DA8" w:rsidRPr="00826DA8" w14:paraId="2E2C2DE3" w14:textId="77777777" w:rsidTr="00F95F29">
        <w:trPr>
          <w:trHeight w:val="1100"/>
        </w:trPr>
        <w:tc>
          <w:tcPr>
            <w:tcW w:w="960" w:type="dxa"/>
            <w:tcBorders>
              <w:top w:val="nil"/>
              <w:left w:val="single" w:sz="4" w:space="0" w:color="auto"/>
              <w:bottom w:val="single" w:sz="4" w:space="0" w:color="auto"/>
              <w:right w:val="nil"/>
            </w:tcBorders>
            <w:shd w:val="clear" w:color="auto" w:fill="auto"/>
            <w:noWrap/>
            <w:vAlign w:val="center"/>
            <w:hideMark/>
          </w:tcPr>
          <w:p w14:paraId="0C5FA50C" w14:textId="77777777" w:rsidR="00826DA8" w:rsidRPr="00826DA8" w:rsidRDefault="00826DA8" w:rsidP="00826DA8">
            <w:pPr>
              <w:jc w:val="center"/>
              <w:rPr>
                <w:rFonts w:ascii="Calibri" w:hAnsi="Calibri"/>
                <w:b/>
                <w:bCs/>
                <w:color w:val="000000"/>
                <w:sz w:val="20"/>
                <w:lang w:eastAsia="en-GB"/>
              </w:rPr>
            </w:pPr>
            <w:r w:rsidRPr="00826DA8">
              <w:rPr>
                <w:rFonts w:ascii="Calibri" w:hAnsi="Calibri"/>
                <w:b/>
                <w:bCs/>
                <w:color w:val="000000"/>
                <w:sz w:val="20"/>
                <w:lang w:eastAsia="en-GB"/>
              </w:rPr>
              <w:t>A3.</w:t>
            </w:r>
            <w:r w:rsidR="00F95F29">
              <w:rPr>
                <w:rFonts w:ascii="Calibri" w:hAnsi="Calibri"/>
                <w:b/>
                <w:bCs/>
                <w:color w:val="000000"/>
                <w:sz w:val="20"/>
                <w:lang w:eastAsia="en-GB"/>
              </w:rPr>
              <w:t>3</w:t>
            </w:r>
          </w:p>
        </w:tc>
        <w:tc>
          <w:tcPr>
            <w:tcW w:w="2296" w:type="dxa"/>
            <w:tcBorders>
              <w:top w:val="nil"/>
              <w:left w:val="single" w:sz="4" w:space="0" w:color="auto"/>
              <w:bottom w:val="single" w:sz="4" w:space="0" w:color="auto"/>
              <w:right w:val="single" w:sz="4" w:space="0" w:color="auto"/>
            </w:tcBorders>
            <w:shd w:val="clear" w:color="auto" w:fill="auto"/>
            <w:vAlign w:val="center"/>
            <w:hideMark/>
          </w:tcPr>
          <w:p w14:paraId="4C4B79AD" w14:textId="77777777" w:rsidR="00826DA8" w:rsidRPr="00826DA8" w:rsidRDefault="00173D65"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Emission</w:t>
            </w:r>
            <w:r w:rsidR="00826DA8" w:rsidRPr="00826DA8">
              <w:rPr>
                <w:rFonts w:ascii="Calibri" w:hAnsi="Calibri"/>
                <w:i/>
                <w:iCs/>
                <w:color w:val="000000"/>
                <w:sz w:val="16"/>
                <w:szCs w:val="16"/>
                <w:lang w:eastAsia="en-GB"/>
              </w:rPr>
              <w:t xml:space="preserve"> of VOC's from accidental spillage</w:t>
            </w:r>
          </w:p>
        </w:tc>
        <w:tc>
          <w:tcPr>
            <w:tcW w:w="1360" w:type="dxa"/>
            <w:tcBorders>
              <w:top w:val="nil"/>
              <w:left w:val="nil"/>
              <w:bottom w:val="single" w:sz="4" w:space="0" w:color="auto"/>
              <w:right w:val="single" w:sz="4" w:space="0" w:color="auto"/>
            </w:tcBorders>
            <w:shd w:val="clear" w:color="auto" w:fill="auto"/>
            <w:vAlign w:val="center"/>
            <w:hideMark/>
          </w:tcPr>
          <w:p w14:paraId="0687C428" w14:textId="4F4C5359"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See Table A</w:t>
            </w:r>
            <w:r w:rsidR="003E7B01">
              <w:rPr>
                <w:rFonts w:ascii="Calibri" w:hAnsi="Calibri"/>
                <w:i/>
                <w:iCs/>
                <w:color w:val="000000"/>
                <w:sz w:val="16"/>
                <w:szCs w:val="16"/>
                <w:lang w:eastAsia="en-GB"/>
              </w:rPr>
              <w:t>7</w:t>
            </w:r>
          </w:p>
        </w:tc>
        <w:tc>
          <w:tcPr>
            <w:tcW w:w="1064" w:type="dxa"/>
            <w:tcBorders>
              <w:top w:val="nil"/>
              <w:left w:val="nil"/>
              <w:bottom w:val="single" w:sz="4" w:space="0" w:color="auto"/>
              <w:right w:val="single" w:sz="4" w:space="0" w:color="auto"/>
            </w:tcBorders>
            <w:shd w:val="clear" w:color="auto" w:fill="auto"/>
            <w:vAlign w:val="center"/>
            <w:hideMark/>
          </w:tcPr>
          <w:p w14:paraId="217CF1FF"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Air</w:t>
            </w:r>
          </w:p>
        </w:tc>
        <w:tc>
          <w:tcPr>
            <w:tcW w:w="3900" w:type="dxa"/>
            <w:tcBorders>
              <w:top w:val="nil"/>
              <w:left w:val="nil"/>
              <w:bottom w:val="single" w:sz="4" w:space="0" w:color="auto"/>
              <w:right w:val="single" w:sz="4" w:space="0" w:color="auto"/>
            </w:tcBorders>
            <w:shd w:val="clear" w:color="auto" w:fill="auto"/>
            <w:vAlign w:val="center"/>
            <w:hideMark/>
          </w:tcPr>
          <w:p w14:paraId="515C97B5" w14:textId="670B7F96"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xml:space="preserve">Liquid waste containers are sealed to prevent VOC escape. </w:t>
            </w:r>
            <w:r w:rsidR="000033EA" w:rsidRPr="00826DA8">
              <w:rPr>
                <w:rFonts w:ascii="Calibri" w:hAnsi="Calibri"/>
                <w:i/>
                <w:iCs/>
                <w:color w:val="000000"/>
                <w:sz w:val="16"/>
                <w:szCs w:val="16"/>
                <w:lang w:eastAsia="en-GB"/>
              </w:rPr>
              <w:t xml:space="preserve">(Spillage procedure ref </w:t>
            </w:r>
            <w:r w:rsidR="00F72790">
              <w:rPr>
                <w:rFonts w:ascii="Calibri" w:hAnsi="Calibri"/>
                <w:i/>
                <w:iCs/>
                <w:color w:val="000000"/>
                <w:sz w:val="16"/>
                <w:szCs w:val="16"/>
                <w:lang w:eastAsia="en-GB"/>
              </w:rPr>
              <w:t>ROC004</w:t>
            </w:r>
            <w:r w:rsidR="000033EA" w:rsidRPr="00826DA8">
              <w:rPr>
                <w:rFonts w:ascii="Calibri" w:hAnsi="Calibri"/>
                <w:i/>
                <w:iCs/>
                <w:color w:val="000000"/>
                <w:sz w:val="16"/>
                <w:szCs w:val="16"/>
                <w:lang w:eastAsia="en-GB"/>
              </w:rPr>
              <w:t xml:space="preserve"> Issue </w:t>
            </w:r>
            <w:r w:rsidR="00024AA1">
              <w:rPr>
                <w:rFonts w:ascii="Calibri" w:hAnsi="Calibri"/>
                <w:i/>
                <w:iCs/>
                <w:color w:val="000000"/>
                <w:sz w:val="16"/>
                <w:szCs w:val="16"/>
                <w:lang w:eastAsia="en-GB"/>
              </w:rPr>
              <w:t>2</w:t>
            </w:r>
            <w:r w:rsidR="00F72790">
              <w:rPr>
                <w:rFonts w:ascii="Calibri" w:hAnsi="Calibri"/>
                <w:i/>
                <w:iCs/>
                <w:color w:val="000000"/>
                <w:sz w:val="16"/>
                <w:szCs w:val="16"/>
                <w:lang w:eastAsia="en-GB"/>
              </w:rPr>
              <w:t>, and</w:t>
            </w:r>
            <w:r w:rsidR="000033EA">
              <w:rPr>
                <w:rFonts w:ascii="Calibri" w:hAnsi="Calibri"/>
                <w:i/>
                <w:iCs/>
                <w:color w:val="000000"/>
                <w:sz w:val="16"/>
                <w:szCs w:val="16"/>
                <w:lang w:eastAsia="en-GB"/>
              </w:rPr>
              <w:t xml:space="preserve"> WI018</w:t>
            </w:r>
            <w:r w:rsidR="000033EA" w:rsidRPr="00826DA8">
              <w:rPr>
                <w:rFonts w:ascii="Calibri" w:hAnsi="Calibri"/>
                <w:i/>
                <w:iCs/>
                <w:color w:val="000000"/>
                <w:sz w:val="16"/>
                <w:szCs w:val="16"/>
                <w:lang w:eastAsia="en-GB"/>
              </w:rPr>
              <w:t>)</w:t>
            </w:r>
          </w:p>
        </w:tc>
        <w:tc>
          <w:tcPr>
            <w:tcW w:w="1540" w:type="dxa"/>
            <w:tcBorders>
              <w:top w:val="nil"/>
              <w:left w:val="nil"/>
              <w:bottom w:val="single" w:sz="4" w:space="0" w:color="auto"/>
              <w:right w:val="single" w:sz="4" w:space="0" w:color="auto"/>
            </w:tcBorders>
            <w:shd w:val="clear" w:color="auto" w:fill="auto"/>
            <w:vAlign w:val="center"/>
            <w:hideMark/>
          </w:tcPr>
          <w:p w14:paraId="6834CCF3"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Unlikely</w:t>
            </w:r>
          </w:p>
        </w:tc>
        <w:tc>
          <w:tcPr>
            <w:tcW w:w="1600" w:type="dxa"/>
            <w:tcBorders>
              <w:top w:val="nil"/>
              <w:left w:val="nil"/>
              <w:bottom w:val="single" w:sz="4" w:space="0" w:color="auto"/>
              <w:right w:val="single" w:sz="4" w:space="0" w:color="auto"/>
            </w:tcBorders>
            <w:shd w:val="clear" w:color="auto" w:fill="auto"/>
            <w:vAlign w:val="center"/>
            <w:hideMark/>
          </w:tcPr>
          <w:p w14:paraId="4CA76A15"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Detection of VOC odour for short period</w:t>
            </w:r>
          </w:p>
        </w:tc>
        <w:tc>
          <w:tcPr>
            <w:tcW w:w="1920" w:type="dxa"/>
            <w:tcBorders>
              <w:top w:val="nil"/>
              <w:left w:val="nil"/>
              <w:bottom w:val="single" w:sz="4" w:space="0" w:color="auto"/>
              <w:right w:val="single" w:sz="4" w:space="0" w:color="auto"/>
            </w:tcBorders>
            <w:shd w:val="clear" w:color="auto" w:fill="auto"/>
            <w:vAlign w:val="center"/>
            <w:hideMark/>
          </w:tcPr>
          <w:p w14:paraId="4D9D7F5F"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Not significant</w:t>
            </w:r>
          </w:p>
        </w:tc>
      </w:tr>
      <w:tr w:rsidR="00826DA8" w:rsidRPr="00826DA8" w14:paraId="4E6ABB56" w14:textId="77777777" w:rsidTr="00826DA8">
        <w:trPr>
          <w:trHeight w:val="315"/>
        </w:trPr>
        <w:tc>
          <w:tcPr>
            <w:tcW w:w="960" w:type="dxa"/>
            <w:tcBorders>
              <w:top w:val="nil"/>
              <w:left w:val="nil"/>
              <w:bottom w:val="nil"/>
              <w:right w:val="nil"/>
            </w:tcBorders>
            <w:shd w:val="clear" w:color="auto" w:fill="auto"/>
            <w:noWrap/>
            <w:vAlign w:val="center"/>
            <w:hideMark/>
          </w:tcPr>
          <w:p w14:paraId="6FE93727" w14:textId="77777777" w:rsidR="00826DA8" w:rsidRPr="00826DA8" w:rsidRDefault="00826DA8" w:rsidP="00826DA8">
            <w:pPr>
              <w:jc w:val="center"/>
              <w:rPr>
                <w:rFonts w:ascii="Calibri" w:hAnsi="Calibri"/>
                <w:b/>
                <w:bCs/>
                <w:color w:val="000000"/>
                <w:sz w:val="20"/>
                <w:lang w:eastAsia="en-GB"/>
              </w:rPr>
            </w:pPr>
          </w:p>
        </w:tc>
        <w:tc>
          <w:tcPr>
            <w:tcW w:w="1368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0F5BD44" w14:textId="77777777" w:rsidR="00826DA8" w:rsidRPr="00826DA8" w:rsidRDefault="00826DA8" w:rsidP="00826DA8">
            <w:pPr>
              <w:rPr>
                <w:rFonts w:ascii="Calibri" w:hAnsi="Calibri"/>
                <w:b/>
                <w:bCs/>
                <w:color w:val="000000"/>
                <w:sz w:val="20"/>
                <w:lang w:eastAsia="en-GB"/>
              </w:rPr>
            </w:pPr>
            <w:r w:rsidRPr="00826DA8">
              <w:rPr>
                <w:rFonts w:ascii="Calibri" w:hAnsi="Calibri"/>
                <w:b/>
                <w:bCs/>
                <w:color w:val="000000"/>
                <w:sz w:val="20"/>
                <w:lang w:eastAsia="en-GB"/>
              </w:rPr>
              <w:t>To Water</w:t>
            </w:r>
          </w:p>
        </w:tc>
      </w:tr>
      <w:tr w:rsidR="00826DA8" w:rsidRPr="00826DA8" w14:paraId="0DF82CEE" w14:textId="77777777" w:rsidTr="00F95F29">
        <w:trPr>
          <w:trHeight w:val="147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6FA19FB7" w14:textId="77777777" w:rsidR="00826DA8" w:rsidRPr="00826DA8" w:rsidRDefault="00826DA8" w:rsidP="00826DA8">
            <w:pPr>
              <w:jc w:val="center"/>
              <w:rPr>
                <w:rFonts w:ascii="Calibri" w:hAnsi="Calibri"/>
                <w:b/>
                <w:bCs/>
                <w:color w:val="000000"/>
                <w:sz w:val="20"/>
                <w:lang w:eastAsia="en-GB"/>
              </w:rPr>
            </w:pPr>
            <w:r w:rsidRPr="00826DA8">
              <w:rPr>
                <w:rFonts w:ascii="Calibri" w:hAnsi="Calibri"/>
                <w:b/>
                <w:bCs/>
                <w:color w:val="000000"/>
                <w:sz w:val="20"/>
                <w:lang w:eastAsia="en-GB"/>
              </w:rPr>
              <w:lastRenderedPageBreak/>
              <w:t>A3.</w:t>
            </w:r>
            <w:r w:rsidR="00094B57">
              <w:rPr>
                <w:rFonts w:ascii="Calibri" w:hAnsi="Calibri"/>
                <w:b/>
                <w:bCs/>
                <w:color w:val="000000"/>
                <w:sz w:val="20"/>
                <w:lang w:eastAsia="en-GB"/>
              </w:rPr>
              <w:t>4</w:t>
            </w:r>
          </w:p>
        </w:tc>
        <w:tc>
          <w:tcPr>
            <w:tcW w:w="2296" w:type="dxa"/>
            <w:tcBorders>
              <w:top w:val="nil"/>
              <w:left w:val="single" w:sz="4" w:space="0" w:color="auto"/>
              <w:bottom w:val="single" w:sz="4" w:space="0" w:color="auto"/>
              <w:right w:val="single" w:sz="4" w:space="0" w:color="auto"/>
            </w:tcBorders>
            <w:shd w:val="clear" w:color="auto" w:fill="auto"/>
            <w:vAlign w:val="center"/>
            <w:hideMark/>
          </w:tcPr>
          <w:p w14:paraId="267928A4"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Release to water through spillage/rupture from containers</w:t>
            </w:r>
          </w:p>
        </w:tc>
        <w:tc>
          <w:tcPr>
            <w:tcW w:w="1360" w:type="dxa"/>
            <w:tcBorders>
              <w:top w:val="nil"/>
              <w:left w:val="nil"/>
              <w:bottom w:val="single" w:sz="4" w:space="0" w:color="auto"/>
              <w:right w:val="single" w:sz="4" w:space="0" w:color="auto"/>
            </w:tcBorders>
            <w:shd w:val="clear" w:color="auto" w:fill="auto"/>
            <w:vAlign w:val="center"/>
            <w:hideMark/>
          </w:tcPr>
          <w:p w14:paraId="1118EA7B"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Groundwater</w:t>
            </w:r>
          </w:p>
        </w:tc>
        <w:tc>
          <w:tcPr>
            <w:tcW w:w="1064" w:type="dxa"/>
            <w:tcBorders>
              <w:top w:val="nil"/>
              <w:left w:val="nil"/>
              <w:bottom w:val="single" w:sz="4" w:space="0" w:color="auto"/>
              <w:right w:val="single" w:sz="4" w:space="0" w:color="auto"/>
            </w:tcBorders>
            <w:shd w:val="clear" w:color="auto" w:fill="auto"/>
            <w:vAlign w:val="center"/>
            <w:hideMark/>
          </w:tcPr>
          <w:p w14:paraId="03E82E6E"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Soil and groundwater</w:t>
            </w:r>
          </w:p>
        </w:tc>
        <w:tc>
          <w:tcPr>
            <w:tcW w:w="3900" w:type="dxa"/>
            <w:tcBorders>
              <w:top w:val="nil"/>
              <w:left w:val="nil"/>
              <w:bottom w:val="single" w:sz="4" w:space="0" w:color="auto"/>
              <w:right w:val="single" w:sz="4" w:space="0" w:color="auto"/>
            </w:tcBorders>
            <w:shd w:val="clear" w:color="auto" w:fill="auto"/>
            <w:vAlign w:val="center"/>
            <w:hideMark/>
          </w:tcPr>
          <w:p w14:paraId="7776381E" w14:textId="72271B08" w:rsid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xml:space="preserve">Bunding and concrete </w:t>
            </w:r>
            <w:r w:rsidR="00173D65" w:rsidRPr="00826DA8">
              <w:rPr>
                <w:rFonts w:ascii="Calibri" w:hAnsi="Calibri"/>
                <w:i/>
                <w:iCs/>
                <w:color w:val="000000"/>
                <w:sz w:val="16"/>
                <w:szCs w:val="16"/>
                <w:lang w:eastAsia="en-GB"/>
              </w:rPr>
              <w:t>hard standing</w:t>
            </w:r>
            <w:r w:rsidRPr="00826DA8">
              <w:rPr>
                <w:rFonts w:ascii="Calibri" w:hAnsi="Calibri"/>
                <w:i/>
                <w:iCs/>
                <w:color w:val="000000"/>
                <w:sz w:val="16"/>
                <w:szCs w:val="16"/>
                <w:lang w:eastAsia="en-GB"/>
              </w:rPr>
              <w:t xml:space="preserve">. </w:t>
            </w:r>
            <w:r w:rsidR="00024AA1">
              <w:rPr>
                <w:rFonts w:ascii="Calibri" w:hAnsi="Calibri"/>
                <w:i/>
                <w:iCs/>
                <w:color w:val="000000"/>
                <w:sz w:val="16"/>
                <w:szCs w:val="16"/>
                <w:lang w:eastAsia="en-GB"/>
              </w:rPr>
              <w:t>S</w:t>
            </w:r>
            <w:r w:rsidR="0052333F">
              <w:rPr>
                <w:rFonts w:ascii="Calibri" w:hAnsi="Calibri"/>
                <w:i/>
                <w:iCs/>
                <w:color w:val="000000"/>
                <w:sz w:val="16"/>
                <w:szCs w:val="16"/>
                <w:lang w:eastAsia="en-GB"/>
              </w:rPr>
              <w:t>hut-off</w:t>
            </w:r>
            <w:r w:rsidR="00FE34E1">
              <w:rPr>
                <w:rFonts w:ascii="Calibri" w:hAnsi="Calibri"/>
                <w:i/>
                <w:iCs/>
                <w:color w:val="000000"/>
                <w:sz w:val="16"/>
                <w:szCs w:val="16"/>
                <w:lang w:eastAsia="en-GB"/>
              </w:rPr>
              <w:t xml:space="preserve"> valve</w:t>
            </w:r>
            <w:r w:rsidR="00E534A3">
              <w:rPr>
                <w:rFonts w:ascii="Calibri" w:hAnsi="Calibri"/>
                <w:i/>
                <w:iCs/>
                <w:color w:val="000000"/>
                <w:sz w:val="16"/>
                <w:szCs w:val="16"/>
                <w:lang w:eastAsia="en-GB"/>
              </w:rPr>
              <w:t>s</w:t>
            </w:r>
            <w:r w:rsidR="00FE34E1">
              <w:rPr>
                <w:rFonts w:ascii="Calibri" w:hAnsi="Calibri"/>
                <w:i/>
                <w:iCs/>
                <w:color w:val="000000"/>
                <w:sz w:val="16"/>
                <w:szCs w:val="16"/>
                <w:lang w:eastAsia="en-GB"/>
              </w:rPr>
              <w:t xml:space="preserve">. </w:t>
            </w:r>
            <w:r w:rsidRPr="00826DA8">
              <w:rPr>
                <w:rFonts w:ascii="Calibri" w:hAnsi="Calibri"/>
                <w:i/>
                <w:iCs/>
                <w:color w:val="000000"/>
                <w:sz w:val="16"/>
                <w:szCs w:val="16"/>
                <w:lang w:eastAsia="en-GB"/>
              </w:rPr>
              <w:t>Spillage procedures</w:t>
            </w:r>
            <w:r w:rsidR="00173D65" w:rsidRPr="00826DA8">
              <w:rPr>
                <w:rFonts w:ascii="Calibri" w:hAnsi="Calibri"/>
                <w:i/>
                <w:iCs/>
                <w:color w:val="000000"/>
                <w:sz w:val="16"/>
                <w:szCs w:val="16"/>
                <w:lang w:eastAsia="en-GB"/>
              </w:rPr>
              <w:t xml:space="preserve">. </w:t>
            </w:r>
            <w:r w:rsidR="000033EA" w:rsidRPr="00826DA8">
              <w:rPr>
                <w:rFonts w:ascii="Calibri" w:hAnsi="Calibri"/>
                <w:i/>
                <w:iCs/>
                <w:color w:val="000000"/>
                <w:sz w:val="16"/>
                <w:szCs w:val="16"/>
                <w:lang w:eastAsia="en-GB"/>
              </w:rPr>
              <w:t>(Spillage procedure ref</w:t>
            </w:r>
            <w:r w:rsidR="00F72790">
              <w:rPr>
                <w:rFonts w:ascii="Calibri" w:hAnsi="Calibri"/>
                <w:i/>
                <w:iCs/>
                <w:color w:val="000000"/>
                <w:sz w:val="16"/>
                <w:szCs w:val="16"/>
                <w:lang w:eastAsia="en-GB"/>
              </w:rPr>
              <w:t xml:space="preserve"> ROC004</w:t>
            </w:r>
            <w:r w:rsidR="000033EA" w:rsidRPr="00826DA8">
              <w:rPr>
                <w:rFonts w:ascii="Calibri" w:hAnsi="Calibri"/>
                <w:i/>
                <w:iCs/>
                <w:color w:val="000000"/>
                <w:sz w:val="16"/>
                <w:szCs w:val="16"/>
                <w:lang w:eastAsia="en-GB"/>
              </w:rPr>
              <w:t xml:space="preserve"> Issue </w:t>
            </w:r>
            <w:r w:rsidR="00024AA1">
              <w:rPr>
                <w:rFonts w:ascii="Calibri" w:hAnsi="Calibri"/>
                <w:i/>
                <w:iCs/>
                <w:color w:val="000000"/>
                <w:sz w:val="16"/>
                <w:szCs w:val="16"/>
                <w:lang w:eastAsia="en-GB"/>
              </w:rPr>
              <w:t>2</w:t>
            </w:r>
            <w:r w:rsidR="000033EA">
              <w:rPr>
                <w:rFonts w:ascii="Calibri" w:hAnsi="Calibri"/>
                <w:i/>
                <w:iCs/>
                <w:color w:val="000000"/>
                <w:sz w:val="16"/>
                <w:szCs w:val="16"/>
                <w:lang w:eastAsia="en-GB"/>
              </w:rPr>
              <w:t>, WI018</w:t>
            </w:r>
            <w:r w:rsidR="000033EA" w:rsidRPr="00826DA8">
              <w:rPr>
                <w:rFonts w:ascii="Calibri" w:hAnsi="Calibri"/>
                <w:i/>
                <w:iCs/>
                <w:color w:val="000000"/>
                <w:sz w:val="16"/>
                <w:szCs w:val="16"/>
                <w:lang w:eastAsia="en-GB"/>
              </w:rPr>
              <w:t>)</w:t>
            </w:r>
            <w:r w:rsidRPr="00826DA8">
              <w:rPr>
                <w:rFonts w:ascii="Calibri" w:hAnsi="Calibri"/>
                <w:i/>
                <w:iCs/>
                <w:color w:val="000000"/>
                <w:sz w:val="16"/>
                <w:szCs w:val="16"/>
                <w:lang w:eastAsia="en-GB"/>
              </w:rPr>
              <w:t xml:space="preserve">. Daily inspections are carried out of bunds, </w:t>
            </w:r>
            <w:r w:rsidR="00173D65" w:rsidRPr="00826DA8">
              <w:rPr>
                <w:rFonts w:ascii="Calibri" w:hAnsi="Calibri"/>
                <w:i/>
                <w:iCs/>
                <w:color w:val="000000"/>
                <w:sz w:val="16"/>
                <w:szCs w:val="16"/>
                <w:lang w:eastAsia="en-GB"/>
              </w:rPr>
              <w:t>hard standing</w:t>
            </w:r>
            <w:r w:rsidRPr="00826DA8">
              <w:rPr>
                <w:rFonts w:ascii="Calibri" w:hAnsi="Calibri"/>
                <w:i/>
                <w:iCs/>
                <w:color w:val="000000"/>
                <w:sz w:val="16"/>
                <w:szCs w:val="16"/>
                <w:lang w:eastAsia="en-GB"/>
              </w:rPr>
              <w:t xml:space="preserve">, perimeter fencing </w:t>
            </w:r>
            <w:r w:rsidR="00F95F29" w:rsidRPr="00826DA8">
              <w:rPr>
                <w:rFonts w:ascii="Calibri" w:hAnsi="Calibri"/>
                <w:i/>
                <w:iCs/>
                <w:color w:val="000000"/>
                <w:sz w:val="16"/>
                <w:szCs w:val="16"/>
                <w:lang w:eastAsia="en-GB"/>
              </w:rPr>
              <w:t xml:space="preserve">etc. </w:t>
            </w:r>
          </w:p>
          <w:p w14:paraId="7D49D8D8" w14:textId="39E42B96" w:rsidR="003379BB" w:rsidRPr="00826DA8" w:rsidRDefault="003379BB" w:rsidP="00826DA8">
            <w:pPr>
              <w:rPr>
                <w:rFonts w:ascii="Calibri" w:hAnsi="Calibri"/>
                <w:i/>
                <w:iCs/>
                <w:color w:val="000000"/>
                <w:sz w:val="16"/>
                <w:szCs w:val="16"/>
                <w:lang w:eastAsia="en-GB"/>
              </w:rPr>
            </w:pPr>
            <w:r>
              <w:rPr>
                <w:rFonts w:ascii="Calibri" w:hAnsi="Calibri"/>
                <w:i/>
                <w:iCs/>
                <w:color w:val="000000"/>
                <w:sz w:val="16"/>
                <w:szCs w:val="16"/>
                <w:lang w:eastAsia="en-GB"/>
              </w:rPr>
              <w:t xml:space="preserve">Container integrity checks as part of </w:t>
            </w:r>
            <w:r w:rsidR="00646A13">
              <w:rPr>
                <w:rFonts w:ascii="Calibri" w:hAnsi="Calibri"/>
                <w:i/>
                <w:iCs/>
                <w:color w:val="000000"/>
                <w:sz w:val="16"/>
                <w:szCs w:val="16"/>
                <w:lang w:eastAsia="en-GB"/>
              </w:rPr>
              <w:t>waste acceptance analysis</w:t>
            </w:r>
            <w:r w:rsidR="00A06835">
              <w:rPr>
                <w:rFonts w:ascii="Calibri" w:hAnsi="Calibri"/>
                <w:i/>
                <w:iCs/>
                <w:color w:val="000000"/>
                <w:sz w:val="16"/>
                <w:szCs w:val="16"/>
                <w:lang w:eastAsia="en-GB"/>
              </w:rPr>
              <w:t>. All waste storage bunded and segregated.</w:t>
            </w:r>
          </w:p>
        </w:tc>
        <w:tc>
          <w:tcPr>
            <w:tcW w:w="1540" w:type="dxa"/>
            <w:tcBorders>
              <w:top w:val="nil"/>
              <w:left w:val="nil"/>
              <w:bottom w:val="single" w:sz="4" w:space="0" w:color="auto"/>
              <w:right w:val="single" w:sz="4" w:space="0" w:color="auto"/>
            </w:tcBorders>
            <w:shd w:val="clear" w:color="auto" w:fill="auto"/>
            <w:vAlign w:val="center"/>
            <w:hideMark/>
          </w:tcPr>
          <w:p w14:paraId="1510E117"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Unlikely</w:t>
            </w:r>
          </w:p>
        </w:tc>
        <w:tc>
          <w:tcPr>
            <w:tcW w:w="1600" w:type="dxa"/>
            <w:tcBorders>
              <w:top w:val="nil"/>
              <w:left w:val="nil"/>
              <w:bottom w:val="single" w:sz="4" w:space="0" w:color="auto"/>
              <w:right w:val="single" w:sz="4" w:space="0" w:color="auto"/>
            </w:tcBorders>
            <w:shd w:val="clear" w:color="auto" w:fill="auto"/>
            <w:vAlign w:val="center"/>
            <w:hideMark/>
          </w:tcPr>
          <w:p w14:paraId="4397E454"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Contamination of groundwater</w:t>
            </w:r>
          </w:p>
        </w:tc>
        <w:tc>
          <w:tcPr>
            <w:tcW w:w="1920" w:type="dxa"/>
            <w:tcBorders>
              <w:top w:val="nil"/>
              <w:left w:val="nil"/>
              <w:bottom w:val="single" w:sz="4" w:space="0" w:color="auto"/>
              <w:right w:val="single" w:sz="4" w:space="0" w:color="auto"/>
            </w:tcBorders>
            <w:shd w:val="clear" w:color="auto" w:fill="auto"/>
            <w:vAlign w:val="center"/>
            <w:hideMark/>
          </w:tcPr>
          <w:p w14:paraId="351F5477"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Not significant</w:t>
            </w:r>
          </w:p>
        </w:tc>
      </w:tr>
      <w:tr w:rsidR="00826DA8" w:rsidRPr="00826DA8" w14:paraId="65509A53" w14:textId="77777777" w:rsidTr="00826DA8">
        <w:trPr>
          <w:trHeight w:val="315"/>
        </w:trPr>
        <w:tc>
          <w:tcPr>
            <w:tcW w:w="960" w:type="dxa"/>
            <w:tcBorders>
              <w:top w:val="nil"/>
              <w:left w:val="nil"/>
              <w:bottom w:val="nil"/>
              <w:right w:val="nil"/>
            </w:tcBorders>
            <w:shd w:val="clear" w:color="auto" w:fill="auto"/>
            <w:noWrap/>
            <w:vAlign w:val="center"/>
            <w:hideMark/>
          </w:tcPr>
          <w:p w14:paraId="04E055D2" w14:textId="77777777" w:rsidR="00826DA8" w:rsidRPr="00826DA8" w:rsidRDefault="00826DA8" w:rsidP="00826DA8">
            <w:pPr>
              <w:jc w:val="center"/>
              <w:rPr>
                <w:rFonts w:ascii="Calibri" w:hAnsi="Calibri"/>
                <w:b/>
                <w:bCs/>
                <w:color w:val="000000"/>
                <w:sz w:val="20"/>
                <w:lang w:eastAsia="en-GB"/>
              </w:rPr>
            </w:pPr>
          </w:p>
        </w:tc>
        <w:tc>
          <w:tcPr>
            <w:tcW w:w="1368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D4904F9" w14:textId="77777777" w:rsidR="00826DA8" w:rsidRPr="00826DA8" w:rsidRDefault="00826DA8" w:rsidP="00826DA8">
            <w:pPr>
              <w:rPr>
                <w:rFonts w:ascii="Calibri" w:hAnsi="Calibri"/>
                <w:b/>
                <w:bCs/>
                <w:color w:val="000000"/>
                <w:sz w:val="20"/>
                <w:lang w:eastAsia="en-GB"/>
              </w:rPr>
            </w:pPr>
            <w:r w:rsidRPr="00826DA8">
              <w:rPr>
                <w:rFonts w:ascii="Calibri" w:hAnsi="Calibri"/>
                <w:b/>
                <w:bCs/>
                <w:color w:val="000000"/>
                <w:sz w:val="20"/>
                <w:lang w:eastAsia="en-GB"/>
              </w:rPr>
              <w:t>Pests</w:t>
            </w:r>
          </w:p>
        </w:tc>
      </w:tr>
      <w:tr w:rsidR="00826DA8" w:rsidRPr="00826DA8" w14:paraId="44B1C53B" w14:textId="77777777" w:rsidTr="00F95F29">
        <w:trPr>
          <w:trHeight w:val="81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603D4222" w14:textId="77777777" w:rsidR="00826DA8" w:rsidRPr="00826DA8" w:rsidRDefault="00826DA8" w:rsidP="00826DA8">
            <w:pPr>
              <w:jc w:val="center"/>
              <w:rPr>
                <w:rFonts w:ascii="Calibri" w:hAnsi="Calibri"/>
                <w:b/>
                <w:bCs/>
                <w:color w:val="000000"/>
                <w:sz w:val="20"/>
                <w:lang w:eastAsia="en-GB"/>
              </w:rPr>
            </w:pPr>
            <w:r w:rsidRPr="00826DA8">
              <w:rPr>
                <w:rFonts w:ascii="Calibri" w:hAnsi="Calibri"/>
                <w:b/>
                <w:bCs/>
                <w:color w:val="000000"/>
                <w:sz w:val="20"/>
                <w:lang w:eastAsia="en-GB"/>
              </w:rPr>
              <w:t>A3.</w:t>
            </w:r>
            <w:r w:rsidR="00094B57">
              <w:rPr>
                <w:rFonts w:ascii="Calibri" w:hAnsi="Calibri"/>
                <w:b/>
                <w:bCs/>
                <w:color w:val="000000"/>
                <w:sz w:val="20"/>
                <w:lang w:eastAsia="en-GB"/>
              </w:rPr>
              <w:t>5</w:t>
            </w:r>
          </w:p>
        </w:tc>
        <w:tc>
          <w:tcPr>
            <w:tcW w:w="2296" w:type="dxa"/>
            <w:tcBorders>
              <w:top w:val="nil"/>
              <w:left w:val="single" w:sz="4" w:space="0" w:color="auto"/>
              <w:bottom w:val="single" w:sz="4" w:space="0" w:color="auto"/>
              <w:right w:val="single" w:sz="4" w:space="0" w:color="auto"/>
            </w:tcBorders>
            <w:shd w:val="clear" w:color="auto" w:fill="auto"/>
            <w:vAlign w:val="center"/>
            <w:hideMark/>
          </w:tcPr>
          <w:p w14:paraId="291F0658"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There are no waste streams that are a source of food that will attract vermin or birds.</w:t>
            </w:r>
          </w:p>
        </w:tc>
        <w:tc>
          <w:tcPr>
            <w:tcW w:w="1360" w:type="dxa"/>
            <w:tcBorders>
              <w:top w:val="nil"/>
              <w:left w:val="nil"/>
              <w:bottom w:val="single" w:sz="4" w:space="0" w:color="auto"/>
              <w:right w:val="single" w:sz="4" w:space="0" w:color="auto"/>
            </w:tcBorders>
            <w:shd w:val="clear" w:color="auto" w:fill="auto"/>
            <w:vAlign w:val="center"/>
            <w:hideMark/>
          </w:tcPr>
          <w:p w14:paraId="26431857"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w:t>
            </w:r>
          </w:p>
        </w:tc>
        <w:tc>
          <w:tcPr>
            <w:tcW w:w="1064" w:type="dxa"/>
            <w:tcBorders>
              <w:top w:val="nil"/>
              <w:left w:val="nil"/>
              <w:bottom w:val="single" w:sz="4" w:space="0" w:color="auto"/>
              <w:right w:val="single" w:sz="4" w:space="0" w:color="auto"/>
            </w:tcBorders>
            <w:shd w:val="clear" w:color="auto" w:fill="auto"/>
            <w:vAlign w:val="center"/>
            <w:hideMark/>
          </w:tcPr>
          <w:p w14:paraId="7709882F"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w:t>
            </w:r>
          </w:p>
        </w:tc>
        <w:tc>
          <w:tcPr>
            <w:tcW w:w="3900" w:type="dxa"/>
            <w:tcBorders>
              <w:top w:val="nil"/>
              <w:left w:val="nil"/>
              <w:bottom w:val="single" w:sz="4" w:space="0" w:color="auto"/>
              <w:right w:val="single" w:sz="4" w:space="0" w:color="auto"/>
            </w:tcBorders>
            <w:shd w:val="clear" w:color="auto" w:fill="auto"/>
            <w:vAlign w:val="center"/>
            <w:hideMark/>
          </w:tcPr>
          <w:p w14:paraId="43BA7753" w14:textId="77777777" w:rsid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w:t>
            </w:r>
          </w:p>
          <w:p w14:paraId="6380758E" w14:textId="14BEBECA" w:rsidR="00F95F29" w:rsidRDefault="0063484A" w:rsidP="00F95F29">
            <w:pPr>
              <w:rPr>
                <w:rFonts w:ascii="Calibri" w:hAnsi="Calibri"/>
                <w:i/>
                <w:iCs/>
                <w:color w:val="000000"/>
                <w:sz w:val="16"/>
                <w:szCs w:val="16"/>
                <w:lang w:eastAsia="en-GB"/>
              </w:rPr>
            </w:pPr>
            <w:r>
              <w:rPr>
                <w:rFonts w:ascii="Calibri" w:hAnsi="Calibri"/>
                <w:i/>
                <w:iCs/>
                <w:color w:val="000000"/>
                <w:sz w:val="16"/>
                <w:szCs w:val="16"/>
                <w:lang w:eastAsia="en-GB"/>
              </w:rPr>
              <w:t>Contract for routine pest control in place with national provider</w:t>
            </w:r>
            <w:r w:rsidR="0041487B">
              <w:rPr>
                <w:rFonts w:ascii="Calibri" w:hAnsi="Calibri"/>
                <w:i/>
                <w:iCs/>
                <w:color w:val="000000"/>
                <w:sz w:val="16"/>
                <w:szCs w:val="16"/>
                <w:lang w:eastAsia="en-GB"/>
              </w:rPr>
              <w:t>. No infectious or malodorous waste to be accepted at site.</w:t>
            </w:r>
          </w:p>
          <w:p w14:paraId="522AB096" w14:textId="77777777" w:rsidR="00F95F29" w:rsidRDefault="00F95F29" w:rsidP="00F95F29">
            <w:pPr>
              <w:rPr>
                <w:rFonts w:ascii="Calibri" w:hAnsi="Calibri"/>
                <w:i/>
                <w:iCs/>
                <w:color w:val="000000"/>
                <w:sz w:val="16"/>
                <w:szCs w:val="16"/>
                <w:lang w:eastAsia="en-GB"/>
              </w:rPr>
            </w:pPr>
          </w:p>
          <w:p w14:paraId="4AC548D4" w14:textId="77777777" w:rsidR="00F95F29" w:rsidRPr="00F95F29" w:rsidRDefault="00F95F29" w:rsidP="00F95F29">
            <w:pPr>
              <w:rPr>
                <w:rFonts w:ascii="Calibri" w:hAnsi="Calibri"/>
                <w:sz w:val="16"/>
                <w:szCs w:val="16"/>
                <w:lang w:eastAsia="en-GB"/>
              </w:rPr>
            </w:pPr>
          </w:p>
        </w:tc>
        <w:tc>
          <w:tcPr>
            <w:tcW w:w="1540" w:type="dxa"/>
            <w:tcBorders>
              <w:top w:val="nil"/>
              <w:left w:val="nil"/>
              <w:bottom w:val="single" w:sz="4" w:space="0" w:color="auto"/>
              <w:right w:val="single" w:sz="4" w:space="0" w:color="auto"/>
            </w:tcBorders>
            <w:shd w:val="clear" w:color="auto" w:fill="auto"/>
            <w:vAlign w:val="center"/>
            <w:hideMark/>
          </w:tcPr>
          <w:p w14:paraId="0D87BACB"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2B15C60E"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w:t>
            </w:r>
          </w:p>
        </w:tc>
        <w:tc>
          <w:tcPr>
            <w:tcW w:w="1920" w:type="dxa"/>
            <w:tcBorders>
              <w:top w:val="nil"/>
              <w:left w:val="nil"/>
              <w:bottom w:val="single" w:sz="4" w:space="0" w:color="auto"/>
              <w:right w:val="single" w:sz="4" w:space="0" w:color="auto"/>
            </w:tcBorders>
            <w:shd w:val="clear" w:color="auto" w:fill="auto"/>
            <w:vAlign w:val="center"/>
            <w:hideMark/>
          </w:tcPr>
          <w:p w14:paraId="7D5BC56C" w14:textId="5094B19D" w:rsidR="00826DA8" w:rsidRPr="00826DA8" w:rsidRDefault="0063484A" w:rsidP="00826DA8">
            <w:pPr>
              <w:rPr>
                <w:rFonts w:ascii="Calibri" w:hAnsi="Calibri"/>
                <w:i/>
                <w:iCs/>
                <w:color w:val="000000"/>
                <w:sz w:val="16"/>
                <w:szCs w:val="16"/>
                <w:lang w:eastAsia="en-GB"/>
              </w:rPr>
            </w:pPr>
            <w:r>
              <w:rPr>
                <w:rFonts w:ascii="Calibri" w:hAnsi="Calibri"/>
                <w:i/>
                <w:iCs/>
                <w:color w:val="000000"/>
                <w:sz w:val="16"/>
                <w:szCs w:val="16"/>
                <w:lang w:eastAsia="en-GB"/>
              </w:rPr>
              <w:t>None</w:t>
            </w:r>
          </w:p>
        </w:tc>
      </w:tr>
      <w:tr w:rsidR="00826DA8" w:rsidRPr="00826DA8" w14:paraId="51754FE5" w14:textId="77777777" w:rsidTr="00F95F29">
        <w:trPr>
          <w:trHeight w:val="315"/>
        </w:trPr>
        <w:tc>
          <w:tcPr>
            <w:tcW w:w="960" w:type="dxa"/>
            <w:tcBorders>
              <w:top w:val="nil"/>
              <w:left w:val="nil"/>
              <w:bottom w:val="nil"/>
              <w:right w:val="nil"/>
            </w:tcBorders>
            <w:shd w:val="clear" w:color="auto" w:fill="auto"/>
            <w:noWrap/>
            <w:vAlign w:val="center"/>
            <w:hideMark/>
          </w:tcPr>
          <w:p w14:paraId="72E85228" w14:textId="77777777" w:rsidR="00826DA8" w:rsidRPr="00826DA8" w:rsidRDefault="00826DA8" w:rsidP="00826DA8">
            <w:pPr>
              <w:jc w:val="center"/>
              <w:rPr>
                <w:rFonts w:ascii="Calibri" w:hAnsi="Calibri"/>
                <w:b/>
                <w:bCs/>
                <w:color w:val="000000"/>
                <w:sz w:val="20"/>
                <w:lang w:eastAsia="en-GB"/>
              </w:rPr>
            </w:pPr>
          </w:p>
        </w:tc>
        <w:tc>
          <w:tcPr>
            <w:tcW w:w="2296" w:type="dxa"/>
            <w:tcBorders>
              <w:top w:val="nil"/>
              <w:left w:val="single" w:sz="4" w:space="0" w:color="auto"/>
              <w:bottom w:val="single" w:sz="4" w:space="0" w:color="auto"/>
              <w:right w:val="single" w:sz="4" w:space="0" w:color="auto"/>
            </w:tcBorders>
            <w:shd w:val="clear" w:color="auto" w:fill="auto"/>
            <w:vAlign w:val="center"/>
            <w:hideMark/>
          </w:tcPr>
          <w:p w14:paraId="55A4ADAF" w14:textId="77777777" w:rsidR="00826DA8" w:rsidRPr="00826DA8" w:rsidRDefault="00826DA8" w:rsidP="00826DA8">
            <w:pPr>
              <w:rPr>
                <w:rFonts w:ascii="Calibri" w:hAnsi="Calibri"/>
                <w:b/>
                <w:bCs/>
                <w:color w:val="000000"/>
                <w:sz w:val="20"/>
                <w:lang w:eastAsia="en-GB"/>
              </w:rPr>
            </w:pPr>
            <w:r w:rsidRPr="00826DA8">
              <w:rPr>
                <w:rFonts w:ascii="Calibri" w:hAnsi="Calibri"/>
                <w:b/>
                <w:bCs/>
                <w:color w:val="000000"/>
                <w:sz w:val="20"/>
                <w:lang w:eastAsia="en-GB"/>
              </w:rPr>
              <w:t>Mud/Litter</w:t>
            </w:r>
          </w:p>
        </w:tc>
        <w:tc>
          <w:tcPr>
            <w:tcW w:w="1360" w:type="dxa"/>
            <w:tcBorders>
              <w:top w:val="nil"/>
              <w:left w:val="nil"/>
              <w:bottom w:val="nil"/>
              <w:right w:val="nil"/>
            </w:tcBorders>
            <w:shd w:val="clear" w:color="auto" w:fill="auto"/>
            <w:vAlign w:val="center"/>
            <w:hideMark/>
          </w:tcPr>
          <w:p w14:paraId="29A7F4CF" w14:textId="77777777" w:rsidR="00826DA8" w:rsidRPr="00826DA8" w:rsidRDefault="00826DA8" w:rsidP="00826DA8">
            <w:pPr>
              <w:rPr>
                <w:rFonts w:ascii="Calibri" w:hAnsi="Calibri"/>
                <w:i/>
                <w:iCs/>
                <w:color w:val="000000"/>
                <w:sz w:val="16"/>
                <w:szCs w:val="16"/>
                <w:lang w:eastAsia="en-GB"/>
              </w:rPr>
            </w:pPr>
          </w:p>
        </w:tc>
        <w:tc>
          <w:tcPr>
            <w:tcW w:w="1064" w:type="dxa"/>
            <w:tcBorders>
              <w:top w:val="nil"/>
              <w:left w:val="nil"/>
              <w:bottom w:val="nil"/>
              <w:right w:val="nil"/>
            </w:tcBorders>
            <w:shd w:val="clear" w:color="auto" w:fill="auto"/>
            <w:vAlign w:val="center"/>
            <w:hideMark/>
          </w:tcPr>
          <w:p w14:paraId="2B6761B2" w14:textId="77777777" w:rsidR="00826DA8" w:rsidRPr="00826DA8" w:rsidRDefault="00826DA8" w:rsidP="00826DA8">
            <w:pPr>
              <w:rPr>
                <w:rFonts w:ascii="Calibri" w:hAnsi="Calibri"/>
                <w:i/>
                <w:iCs/>
                <w:color w:val="000000"/>
                <w:sz w:val="16"/>
                <w:szCs w:val="16"/>
                <w:lang w:eastAsia="en-GB"/>
              </w:rPr>
            </w:pPr>
          </w:p>
        </w:tc>
        <w:tc>
          <w:tcPr>
            <w:tcW w:w="3900" w:type="dxa"/>
            <w:tcBorders>
              <w:top w:val="nil"/>
              <w:left w:val="nil"/>
              <w:bottom w:val="nil"/>
              <w:right w:val="nil"/>
            </w:tcBorders>
            <w:shd w:val="clear" w:color="auto" w:fill="auto"/>
            <w:vAlign w:val="center"/>
            <w:hideMark/>
          </w:tcPr>
          <w:p w14:paraId="381BC1DB" w14:textId="77777777" w:rsidR="00826DA8" w:rsidRPr="00826DA8" w:rsidRDefault="00826DA8" w:rsidP="00826DA8">
            <w:pPr>
              <w:rPr>
                <w:rFonts w:ascii="Calibri" w:hAnsi="Calibri"/>
                <w:i/>
                <w:iCs/>
                <w:color w:val="000000"/>
                <w:sz w:val="16"/>
                <w:szCs w:val="16"/>
                <w:lang w:eastAsia="en-GB"/>
              </w:rPr>
            </w:pPr>
          </w:p>
        </w:tc>
        <w:tc>
          <w:tcPr>
            <w:tcW w:w="1540" w:type="dxa"/>
            <w:tcBorders>
              <w:top w:val="nil"/>
              <w:left w:val="nil"/>
              <w:bottom w:val="nil"/>
              <w:right w:val="nil"/>
            </w:tcBorders>
            <w:shd w:val="clear" w:color="auto" w:fill="auto"/>
            <w:vAlign w:val="center"/>
            <w:hideMark/>
          </w:tcPr>
          <w:p w14:paraId="1BE8C062" w14:textId="77777777" w:rsidR="00826DA8" w:rsidRPr="00826DA8" w:rsidRDefault="00826DA8" w:rsidP="00826DA8">
            <w:pPr>
              <w:rPr>
                <w:rFonts w:ascii="Calibri" w:hAnsi="Calibri"/>
                <w:i/>
                <w:iCs/>
                <w:color w:val="000000"/>
                <w:sz w:val="16"/>
                <w:szCs w:val="16"/>
                <w:lang w:eastAsia="en-GB"/>
              </w:rPr>
            </w:pPr>
          </w:p>
        </w:tc>
        <w:tc>
          <w:tcPr>
            <w:tcW w:w="1600" w:type="dxa"/>
            <w:tcBorders>
              <w:top w:val="nil"/>
              <w:left w:val="nil"/>
              <w:bottom w:val="nil"/>
              <w:right w:val="nil"/>
            </w:tcBorders>
            <w:shd w:val="clear" w:color="auto" w:fill="auto"/>
            <w:vAlign w:val="center"/>
            <w:hideMark/>
          </w:tcPr>
          <w:p w14:paraId="4B293090" w14:textId="77777777" w:rsidR="00826DA8" w:rsidRPr="00826DA8" w:rsidRDefault="00826DA8" w:rsidP="00826DA8">
            <w:pPr>
              <w:rPr>
                <w:rFonts w:ascii="Calibri" w:hAnsi="Calibri"/>
                <w:i/>
                <w:iCs/>
                <w:color w:val="000000"/>
                <w:sz w:val="16"/>
                <w:szCs w:val="16"/>
                <w:lang w:eastAsia="en-GB"/>
              </w:rPr>
            </w:pPr>
          </w:p>
        </w:tc>
        <w:tc>
          <w:tcPr>
            <w:tcW w:w="1920" w:type="dxa"/>
            <w:tcBorders>
              <w:top w:val="nil"/>
              <w:left w:val="nil"/>
              <w:bottom w:val="nil"/>
              <w:right w:val="nil"/>
            </w:tcBorders>
            <w:shd w:val="clear" w:color="auto" w:fill="auto"/>
            <w:vAlign w:val="center"/>
            <w:hideMark/>
          </w:tcPr>
          <w:p w14:paraId="0638F0AA" w14:textId="77777777" w:rsidR="00826DA8" w:rsidRPr="00826DA8" w:rsidRDefault="00826DA8" w:rsidP="00826DA8">
            <w:pPr>
              <w:rPr>
                <w:rFonts w:ascii="Calibri" w:hAnsi="Calibri"/>
                <w:i/>
                <w:iCs/>
                <w:color w:val="000000"/>
                <w:sz w:val="16"/>
                <w:szCs w:val="16"/>
                <w:lang w:eastAsia="en-GB"/>
              </w:rPr>
            </w:pPr>
          </w:p>
        </w:tc>
      </w:tr>
      <w:tr w:rsidR="00826DA8" w:rsidRPr="00826DA8" w14:paraId="16F5AB89" w14:textId="77777777" w:rsidTr="00F95F29">
        <w:trPr>
          <w:trHeight w:val="81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1C86EF7E" w14:textId="77777777" w:rsidR="00826DA8" w:rsidRPr="00826DA8" w:rsidRDefault="00826DA8" w:rsidP="00826DA8">
            <w:pPr>
              <w:jc w:val="center"/>
              <w:rPr>
                <w:rFonts w:ascii="Calibri" w:hAnsi="Calibri"/>
                <w:b/>
                <w:bCs/>
                <w:color w:val="000000"/>
                <w:sz w:val="20"/>
                <w:lang w:eastAsia="en-GB"/>
              </w:rPr>
            </w:pPr>
            <w:r w:rsidRPr="00826DA8">
              <w:rPr>
                <w:rFonts w:ascii="Calibri" w:hAnsi="Calibri"/>
                <w:b/>
                <w:bCs/>
                <w:color w:val="000000"/>
                <w:sz w:val="20"/>
                <w:lang w:eastAsia="en-GB"/>
              </w:rPr>
              <w:t>A3.</w:t>
            </w:r>
            <w:r w:rsidR="00094B57">
              <w:rPr>
                <w:rFonts w:ascii="Calibri" w:hAnsi="Calibri"/>
                <w:b/>
                <w:bCs/>
                <w:color w:val="000000"/>
                <w:sz w:val="20"/>
                <w:lang w:eastAsia="en-GB"/>
              </w:rPr>
              <w:t>6</w:t>
            </w:r>
          </w:p>
        </w:tc>
        <w:tc>
          <w:tcPr>
            <w:tcW w:w="2296" w:type="dxa"/>
            <w:tcBorders>
              <w:top w:val="nil"/>
              <w:left w:val="single" w:sz="4" w:space="0" w:color="auto"/>
              <w:bottom w:val="single" w:sz="4" w:space="0" w:color="auto"/>
              <w:right w:val="single" w:sz="4" w:space="0" w:color="auto"/>
            </w:tcBorders>
            <w:shd w:val="clear" w:color="auto" w:fill="auto"/>
            <w:vAlign w:val="center"/>
            <w:hideMark/>
          </w:tcPr>
          <w:p w14:paraId="7F9E6C71"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xml:space="preserve">There are no waste </w:t>
            </w:r>
            <w:r w:rsidR="00173D65" w:rsidRPr="00826DA8">
              <w:rPr>
                <w:rFonts w:ascii="Calibri" w:hAnsi="Calibri"/>
                <w:i/>
                <w:iCs/>
                <w:color w:val="000000"/>
                <w:sz w:val="16"/>
                <w:szCs w:val="16"/>
                <w:lang w:eastAsia="en-GB"/>
              </w:rPr>
              <w:t>streams</w:t>
            </w:r>
            <w:r w:rsidRPr="00826DA8">
              <w:rPr>
                <w:rFonts w:ascii="Calibri" w:hAnsi="Calibri"/>
                <w:i/>
                <w:iCs/>
                <w:color w:val="000000"/>
                <w:sz w:val="16"/>
                <w:szCs w:val="16"/>
                <w:lang w:eastAsia="en-GB"/>
              </w:rPr>
              <w:t xml:space="preserve"> that will result in the release of litter or mud</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BB329AD"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2352D127"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w:t>
            </w:r>
          </w:p>
        </w:tc>
        <w:tc>
          <w:tcPr>
            <w:tcW w:w="3900" w:type="dxa"/>
            <w:tcBorders>
              <w:top w:val="single" w:sz="4" w:space="0" w:color="auto"/>
              <w:left w:val="nil"/>
              <w:bottom w:val="single" w:sz="4" w:space="0" w:color="auto"/>
              <w:right w:val="single" w:sz="4" w:space="0" w:color="auto"/>
            </w:tcBorders>
            <w:shd w:val="clear" w:color="auto" w:fill="auto"/>
            <w:vAlign w:val="center"/>
            <w:hideMark/>
          </w:tcPr>
          <w:p w14:paraId="3B2E9006"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457FB44"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3E4F2550"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7D573E15"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None</w:t>
            </w:r>
          </w:p>
        </w:tc>
      </w:tr>
    </w:tbl>
    <w:p w14:paraId="69C25CA4" w14:textId="77777777" w:rsidR="004102CA" w:rsidRDefault="004102CA" w:rsidP="00EC7C34"/>
    <w:p w14:paraId="6068F06B" w14:textId="77777777" w:rsidR="004102CA" w:rsidRDefault="004102CA" w:rsidP="00EC7C34"/>
    <w:p w14:paraId="34DC27D7" w14:textId="77777777" w:rsidR="004102CA" w:rsidRDefault="004102CA" w:rsidP="00EC7C34"/>
    <w:p w14:paraId="7CF13D51" w14:textId="77777777" w:rsidR="004102CA" w:rsidRDefault="004102CA" w:rsidP="00EC7C34"/>
    <w:p w14:paraId="4DCA40F0" w14:textId="77777777" w:rsidR="004102CA" w:rsidRDefault="004102CA" w:rsidP="00EC7C34"/>
    <w:p w14:paraId="632A2268" w14:textId="77777777" w:rsidR="004102CA" w:rsidRDefault="004102CA" w:rsidP="00EC7C34"/>
    <w:p w14:paraId="6276ED36" w14:textId="77777777" w:rsidR="00826DA8" w:rsidRDefault="00826DA8" w:rsidP="00EC7C34"/>
    <w:p w14:paraId="07770D02" w14:textId="77777777" w:rsidR="00826DA8" w:rsidRDefault="00826DA8" w:rsidP="00EC7C34"/>
    <w:p w14:paraId="7D3AB7C6" w14:textId="77777777" w:rsidR="00F95F29" w:rsidRDefault="00F95F29" w:rsidP="00EC7C34"/>
    <w:p w14:paraId="50A93405" w14:textId="77777777" w:rsidR="00F95F29" w:rsidRDefault="00F95F29" w:rsidP="00EC7C34"/>
    <w:p w14:paraId="063D7EDC" w14:textId="77777777" w:rsidR="00F95F29" w:rsidRDefault="00F95F29" w:rsidP="00EC7C34"/>
    <w:tbl>
      <w:tblPr>
        <w:tblW w:w="14640" w:type="dxa"/>
        <w:tblInd w:w="93" w:type="dxa"/>
        <w:tblLook w:val="04A0" w:firstRow="1" w:lastRow="0" w:firstColumn="1" w:lastColumn="0" w:noHBand="0" w:noVBand="1"/>
      </w:tblPr>
      <w:tblGrid>
        <w:gridCol w:w="960"/>
        <w:gridCol w:w="2340"/>
        <w:gridCol w:w="1360"/>
        <w:gridCol w:w="1020"/>
        <w:gridCol w:w="3900"/>
        <w:gridCol w:w="1540"/>
        <w:gridCol w:w="1600"/>
        <w:gridCol w:w="1920"/>
      </w:tblGrid>
      <w:tr w:rsidR="00826DA8" w:rsidRPr="00826DA8" w14:paraId="37B7D050" w14:textId="77777777" w:rsidTr="00826DA8">
        <w:trPr>
          <w:trHeight w:val="405"/>
        </w:trPr>
        <w:tc>
          <w:tcPr>
            <w:tcW w:w="960" w:type="dxa"/>
            <w:tcBorders>
              <w:top w:val="nil"/>
              <w:left w:val="nil"/>
              <w:bottom w:val="nil"/>
              <w:right w:val="nil"/>
            </w:tcBorders>
            <w:shd w:val="clear" w:color="auto" w:fill="auto"/>
            <w:noWrap/>
            <w:vAlign w:val="center"/>
            <w:hideMark/>
          </w:tcPr>
          <w:p w14:paraId="003865A3" w14:textId="77777777" w:rsidR="00826DA8" w:rsidRPr="00826DA8" w:rsidRDefault="00826DA8" w:rsidP="00826DA8">
            <w:pPr>
              <w:jc w:val="center"/>
              <w:rPr>
                <w:rFonts w:ascii="Calibri" w:hAnsi="Calibri"/>
                <w:b/>
                <w:bCs/>
                <w:color w:val="000000"/>
                <w:sz w:val="22"/>
                <w:szCs w:val="22"/>
                <w:lang w:eastAsia="en-GB"/>
              </w:rPr>
            </w:pPr>
            <w:r w:rsidRPr="00826DA8">
              <w:rPr>
                <w:rFonts w:ascii="Calibri" w:hAnsi="Calibri"/>
                <w:b/>
                <w:bCs/>
                <w:color w:val="000000"/>
                <w:sz w:val="22"/>
                <w:szCs w:val="22"/>
                <w:lang w:eastAsia="en-GB"/>
              </w:rPr>
              <w:t>Table A4</w:t>
            </w:r>
          </w:p>
        </w:tc>
        <w:tc>
          <w:tcPr>
            <w:tcW w:w="4720" w:type="dxa"/>
            <w:gridSpan w:val="3"/>
            <w:tcBorders>
              <w:top w:val="nil"/>
              <w:left w:val="nil"/>
              <w:bottom w:val="nil"/>
              <w:right w:val="nil"/>
            </w:tcBorders>
            <w:shd w:val="clear" w:color="auto" w:fill="auto"/>
            <w:noWrap/>
            <w:vAlign w:val="center"/>
            <w:hideMark/>
          </w:tcPr>
          <w:p w14:paraId="0E9FDC09" w14:textId="77777777" w:rsidR="00826DA8" w:rsidRPr="00826DA8" w:rsidRDefault="00826DA8" w:rsidP="00826DA8">
            <w:pPr>
              <w:rPr>
                <w:rFonts w:ascii="Calibri" w:hAnsi="Calibri"/>
                <w:b/>
                <w:bCs/>
                <w:color w:val="000000"/>
                <w:sz w:val="22"/>
                <w:szCs w:val="22"/>
                <w:lang w:eastAsia="en-GB"/>
              </w:rPr>
            </w:pPr>
            <w:r w:rsidRPr="00826DA8">
              <w:rPr>
                <w:rFonts w:ascii="Calibri" w:hAnsi="Calibri"/>
                <w:b/>
                <w:bCs/>
                <w:color w:val="000000"/>
                <w:sz w:val="22"/>
                <w:szCs w:val="22"/>
                <w:lang w:eastAsia="en-GB"/>
              </w:rPr>
              <w:t>Accidents risk assessment and management plan</w:t>
            </w:r>
          </w:p>
        </w:tc>
        <w:tc>
          <w:tcPr>
            <w:tcW w:w="3900" w:type="dxa"/>
            <w:tcBorders>
              <w:top w:val="nil"/>
              <w:left w:val="nil"/>
              <w:bottom w:val="nil"/>
              <w:right w:val="nil"/>
            </w:tcBorders>
            <w:shd w:val="clear" w:color="auto" w:fill="auto"/>
            <w:noWrap/>
            <w:vAlign w:val="center"/>
            <w:hideMark/>
          </w:tcPr>
          <w:p w14:paraId="25C8F321" w14:textId="77777777" w:rsidR="00826DA8" w:rsidRPr="00826DA8" w:rsidRDefault="00826DA8" w:rsidP="00826DA8">
            <w:pPr>
              <w:rPr>
                <w:rFonts w:ascii="Calibri" w:hAnsi="Calibri"/>
                <w:b/>
                <w:bCs/>
                <w:color w:val="000000"/>
                <w:sz w:val="22"/>
                <w:szCs w:val="22"/>
                <w:lang w:eastAsia="en-GB"/>
              </w:rPr>
            </w:pPr>
          </w:p>
        </w:tc>
        <w:tc>
          <w:tcPr>
            <w:tcW w:w="1540" w:type="dxa"/>
            <w:tcBorders>
              <w:top w:val="nil"/>
              <w:left w:val="nil"/>
              <w:bottom w:val="nil"/>
              <w:right w:val="nil"/>
            </w:tcBorders>
            <w:shd w:val="clear" w:color="auto" w:fill="auto"/>
            <w:noWrap/>
            <w:vAlign w:val="bottom"/>
            <w:hideMark/>
          </w:tcPr>
          <w:p w14:paraId="29240121" w14:textId="77777777" w:rsidR="00826DA8" w:rsidRPr="00826DA8" w:rsidRDefault="00826DA8" w:rsidP="00826DA8">
            <w:pPr>
              <w:rPr>
                <w:rFonts w:ascii="Calibri" w:hAnsi="Calibri"/>
                <w:b/>
                <w:bCs/>
                <w:color w:val="000000"/>
                <w:sz w:val="20"/>
                <w:lang w:eastAsia="en-GB"/>
              </w:rPr>
            </w:pPr>
          </w:p>
        </w:tc>
        <w:tc>
          <w:tcPr>
            <w:tcW w:w="1600" w:type="dxa"/>
            <w:tcBorders>
              <w:top w:val="nil"/>
              <w:left w:val="nil"/>
              <w:bottom w:val="nil"/>
              <w:right w:val="nil"/>
            </w:tcBorders>
            <w:shd w:val="clear" w:color="auto" w:fill="auto"/>
            <w:noWrap/>
            <w:vAlign w:val="bottom"/>
            <w:hideMark/>
          </w:tcPr>
          <w:p w14:paraId="654C0742" w14:textId="77777777" w:rsidR="00826DA8" w:rsidRPr="00826DA8" w:rsidRDefault="00826DA8" w:rsidP="00826DA8">
            <w:pPr>
              <w:rPr>
                <w:rFonts w:ascii="Calibri" w:hAnsi="Calibri"/>
                <w:b/>
                <w:bCs/>
                <w:color w:val="000000"/>
                <w:sz w:val="20"/>
                <w:lang w:eastAsia="en-GB"/>
              </w:rPr>
            </w:pPr>
          </w:p>
        </w:tc>
        <w:tc>
          <w:tcPr>
            <w:tcW w:w="1920" w:type="dxa"/>
            <w:tcBorders>
              <w:top w:val="nil"/>
              <w:left w:val="nil"/>
              <w:bottom w:val="nil"/>
              <w:right w:val="nil"/>
            </w:tcBorders>
            <w:shd w:val="clear" w:color="auto" w:fill="auto"/>
            <w:noWrap/>
            <w:vAlign w:val="bottom"/>
            <w:hideMark/>
          </w:tcPr>
          <w:p w14:paraId="30BF58A0" w14:textId="77777777" w:rsidR="00826DA8" w:rsidRPr="00826DA8" w:rsidRDefault="00826DA8" w:rsidP="00826DA8">
            <w:pPr>
              <w:rPr>
                <w:rFonts w:ascii="Calibri" w:hAnsi="Calibri"/>
                <w:b/>
                <w:bCs/>
                <w:color w:val="000000"/>
                <w:sz w:val="20"/>
                <w:lang w:eastAsia="en-GB"/>
              </w:rPr>
            </w:pPr>
          </w:p>
        </w:tc>
      </w:tr>
      <w:tr w:rsidR="00826DA8" w:rsidRPr="00826DA8" w14:paraId="2C5A5553" w14:textId="77777777" w:rsidTr="00826DA8">
        <w:trPr>
          <w:trHeight w:val="555"/>
        </w:trPr>
        <w:tc>
          <w:tcPr>
            <w:tcW w:w="960" w:type="dxa"/>
            <w:tcBorders>
              <w:top w:val="nil"/>
              <w:left w:val="nil"/>
              <w:bottom w:val="nil"/>
              <w:right w:val="nil"/>
            </w:tcBorders>
            <w:shd w:val="clear" w:color="auto" w:fill="auto"/>
            <w:noWrap/>
            <w:vAlign w:val="center"/>
            <w:hideMark/>
          </w:tcPr>
          <w:p w14:paraId="21BF4CE7" w14:textId="77777777" w:rsidR="00826DA8" w:rsidRPr="00826DA8" w:rsidRDefault="00826DA8" w:rsidP="00826DA8">
            <w:pPr>
              <w:jc w:val="center"/>
              <w:rPr>
                <w:rFonts w:ascii="Calibri" w:hAnsi="Calibri"/>
                <w:b/>
                <w:bCs/>
                <w:color w:val="000000"/>
                <w:sz w:val="20"/>
                <w:lang w:eastAsia="en-GB"/>
              </w:rPr>
            </w:pPr>
          </w:p>
        </w:tc>
        <w:tc>
          <w:tcPr>
            <w:tcW w:w="4720" w:type="dxa"/>
            <w:gridSpan w:val="3"/>
            <w:tcBorders>
              <w:top w:val="nil"/>
              <w:left w:val="nil"/>
              <w:bottom w:val="nil"/>
              <w:right w:val="nil"/>
            </w:tcBorders>
            <w:shd w:val="clear" w:color="000000" w:fill="000000"/>
            <w:vAlign w:val="center"/>
            <w:hideMark/>
          </w:tcPr>
          <w:p w14:paraId="42F60A77" w14:textId="77777777" w:rsidR="00826DA8" w:rsidRPr="00826DA8" w:rsidRDefault="00826DA8" w:rsidP="00826DA8">
            <w:pPr>
              <w:jc w:val="center"/>
              <w:rPr>
                <w:rFonts w:ascii="Calibri" w:hAnsi="Calibri"/>
                <w:b/>
                <w:bCs/>
                <w:color w:val="FFFFFF"/>
                <w:sz w:val="20"/>
                <w:lang w:eastAsia="en-GB"/>
              </w:rPr>
            </w:pPr>
            <w:r w:rsidRPr="00826DA8">
              <w:rPr>
                <w:rFonts w:ascii="Calibri" w:hAnsi="Calibri"/>
                <w:b/>
                <w:bCs/>
                <w:color w:val="FFFFFF"/>
                <w:sz w:val="20"/>
                <w:lang w:eastAsia="en-GB"/>
              </w:rPr>
              <w:t>What do you do that can harm and what could be harmed</w:t>
            </w:r>
          </w:p>
        </w:tc>
        <w:tc>
          <w:tcPr>
            <w:tcW w:w="3900" w:type="dxa"/>
            <w:tcBorders>
              <w:top w:val="nil"/>
              <w:left w:val="nil"/>
              <w:bottom w:val="nil"/>
              <w:right w:val="nil"/>
            </w:tcBorders>
            <w:shd w:val="clear" w:color="000000" w:fill="BFBFBF"/>
            <w:noWrap/>
            <w:vAlign w:val="center"/>
            <w:hideMark/>
          </w:tcPr>
          <w:p w14:paraId="73FC5B2F" w14:textId="77777777" w:rsidR="00826DA8" w:rsidRPr="00826DA8" w:rsidRDefault="00826DA8" w:rsidP="00826DA8">
            <w:pPr>
              <w:jc w:val="center"/>
              <w:rPr>
                <w:rFonts w:ascii="Calibri" w:hAnsi="Calibri"/>
                <w:b/>
                <w:bCs/>
                <w:color w:val="FFFFFF"/>
                <w:sz w:val="20"/>
                <w:lang w:eastAsia="en-GB"/>
              </w:rPr>
            </w:pPr>
            <w:r w:rsidRPr="00826DA8">
              <w:rPr>
                <w:rFonts w:ascii="Calibri" w:hAnsi="Calibri"/>
                <w:b/>
                <w:bCs/>
                <w:color w:val="FFFFFF"/>
                <w:sz w:val="20"/>
                <w:lang w:eastAsia="en-GB"/>
              </w:rPr>
              <w:t>Managing The risk</w:t>
            </w:r>
          </w:p>
        </w:tc>
        <w:tc>
          <w:tcPr>
            <w:tcW w:w="5060" w:type="dxa"/>
            <w:gridSpan w:val="3"/>
            <w:tcBorders>
              <w:top w:val="nil"/>
              <w:left w:val="nil"/>
              <w:bottom w:val="nil"/>
              <w:right w:val="nil"/>
            </w:tcBorders>
            <w:shd w:val="clear" w:color="000000" w:fill="BFBFBF"/>
            <w:noWrap/>
            <w:vAlign w:val="center"/>
            <w:hideMark/>
          </w:tcPr>
          <w:p w14:paraId="3342FFC1" w14:textId="77777777" w:rsidR="00826DA8" w:rsidRPr="00826DA8" w:rsidRDefault="00826DA8" w:rsidP="00826DA8">
            <w:pPr>
              <w:jc w:val="center"/>
              <w:rPr>
                <w:rFonts w:ascii="Calibri" w:hAnsi="Calibri"/>
                <w:b/>
                <w:bCs/>
                <w:color w:val="FFFFFF"/>
                <w:sz w:val="20"/>
                <w:lang w:eastAsia="en-GB"/>
              </w:rPr>
            </w:pPr>
            <w:r w:rsidRPr="00826DA8">
              <w:rPr>
                <w:rFonts w:ascii="Calibri" w:hAnsi="Calibri"/>
                <w:b/>
                <w:bCs/>
                <w:color w:val="FFFFFF"/>
                <w:sz w:val="20"/>
                <w:lang w:eastAsia="en-GB"/>
              </w:rPr>
              <w:t>Assessing the risk</w:t>
            </w:r>
          </w:p>
        </w:tc>
      </w:tr>
      <w:tr w:rsidR="00826DA8" w:rsidRPr="00826DA8" w14:paraId="6292876D" w14:textId="77777777" w:rsidTr="00826DA8">
        <w:trPr>
          <w:trHeight w:val="585"/>
        </w:trPr>
        <w:tc>
          <w:tcPr>
            <w:tcW w:w="960" w:type="dxa"/>
            <w:tcBorders>
              <w:top w:val="nil"/>
              <w:left w:val="nil"/>
              <w:bottom w:val="nil"/>
              <w:right w:val="nil"/>
            </w:tcBorders>
            <w:shd w:val="clear" w:color="auto" w:fill="auto"/>
            <w:noWrap/>
            <w:vAlign w:val="center"/>
            <w:hideMark/>
          </w:tcPr>
          <w:p w14:paraId="20880C33" w14:textId="77777777" w:rsidR="00826DA8" w:rsidRPr="00826DA8" w:rsidRDefault="00826DA8" w:rsidP="00826DA8">
            <w:pPr>
              <w:jc w:val="center"/>
              <w:rPr>
                <w:rFonts w:ascii="Calibri" w:hAnsi="Calibri"/>
                <w:b/>
                <w:bCs/>
                <w:color w:val="000000"/>
                <w:sz w:val="20"/>
                <w:lang w:eastAsia="en-GB"/>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14:paraId="1E48B91A" w14:textId="77777777" w:rsidR="00826DA8" w:rsidRPr="00826DA8" w:rsidRDefault="00826DA8" w:rsidP="00826DA8">
            <w:pPr>
              <w:rPr>
                <w:rFonts w:ascii="Calibri" w:hAnsi="Calibri"/>
                <w:b/>
                <w:bCs/>
                <w:color w:val="000000"/>
                <w:sz w:val="20"/>
                <w:lang w:eastAsia="en-GB"/>
              </w:rPr>
            </w:pPr>
            <w:r w:rsidRPr="00826DA8">
              <w:rPr>
                <w:rFonts w:ascii="Calibri" w:hAnsi="Calibri"/>
                <w:b/>
                <w:bCs/>
                <w:color w:val="000000"/>
                <w:sz w:val="20"/>
                <w:lang w:eastAsia="en-GB"/>
              </w:rPr>
              <w:t>Hazard</w:t>
            </w:r>
          </w:p>
        </w:tc>
        <w:tc>
          <w:tcPr>
            <w:tcW w:w="1360" w:type="dxa"/>
            <w:tcBorders>
              <w:top w:val="nil"/>
              <w:left w:val="nil"/>
              <w:bottom w:val="single" w:sz="4" w:space="0" w:color="auto"/>
              <w:right w:val="single" w:sz="4" w:space="0" w:color="auto"/>
            </w:tcBorders>
            <w:shd w:val="clear" w:color="auto" w:fill="auto"/>
            <w:vAlign w:val="center"/>
            <w:hideMark/>
          </w:tcPr>
          <w:p w14:paraId="66F1D33D" w14:textId="77777777" w:rsidR="00826DA8" w:rsidRPr="00826DA8" w:rsidRDefault="00826DA8" w:rsidP="00826DA8">
            <w:pPr>
              <w:rPr>
                <w:rFonts w:ascii="Calibri" w:hAnsi="Calibri"/>
                <w:b/>
                <w:bCs/>
                <w:color w:val="000000"/>
                <w:sz w:val="20"/>
                <w:lang w:eastAsia="en-GB"/>
              </w:rPr>
            </w:pPr>
            <w:r w:rsidRPr="00826DA8">
              <w:rPr>
                <w:rFonts w:ascii="Calibri" w:hAnsi="Calibri"/>
                <w:b/>
                <w:bCs/>
                <w:color w:val="000000"/>
                <w:sz w:val="20"/>
                <w:lang w:eastAsia="en-GB"/>
              </w:rPr>
              <w:t>Receptor</w:t>
            </w:r>
          </w:p>
        </w:tc>
        <w:tc>
          <w:tcPr>
            <w:tcW w:w="1020" w:type="dxa"/>
            <w:tcBorders>
              <w:top w:val="nil"/>
              <w:left w:val="nil"/>
              <w:bottom w:val="single" w:sz="4" w:space="0" w:color="auto"/>
              <w:right w:val="single" w:sz="4" w:space="0" w:color="auto"/>
            </w:tcBorders>
            <w:shd w:val="clear" w:color="auto" w:fill="auto"/>
            <w:vAlign w:val="center"/>
            <w:hideMark/>
          </w:tcPr>
          <w:p w14:paraId="6641BF39" w14:textId="77777777" w:rsidR="00826DA8" w:rsidRPr="00826DA8" w:rsidRDefault="00826DA8" w:rsidP="00826DA8">
            <w:pPr>
              <w:rPr>
                <w:rFonts w:ascii="Calibri" w:hAnsi="Calibri"/>
                <w:b/>
                <w:bCs/>
                <w:color w:val="000000"/>
                <w:sz w:val="20"/>
                <w:lang w:eastAsia="en-GB"/>
              </w:rPr>
            </w:pPr>
            <w:r w:rsidRPr="00826DA8">
              <w:rPr>
                <w:rFonts w:ascii="Calibri" w:hAnsi="Calibri"/>
                <w:b/>
                <w:bCs/>
                <w:color w:val="000000"/>
                <w:sz w:val="20"/>
                <w:lang w:eastAsia="en-GB"/>
              </w:rPr>
              <w:t>Pathway</w:t>
            </w:r>
          </w:p>
        </w:tc>
        <w:tc>
          <w:tcPr>
            <w:tcW w:w="3900" w:type="dxa"/>
            <w:tcBorders>
              <w:top w:val="nil"/>
              <w:left w:val="nil"/>
              <w:bottom w:val="single" w:sz="4" w:space="0" w:color="auto"/>
              <w:right w:val="single" w:sz="4" w:space="0" w:color="auto"/>
            </w:tcBorders>
            <w:shd w:val="clear" w:color="auto" w:fill="auto"/>
            <w:vAlign w:val="center"/>
            <w:hideMark/>
          </w:tcPr>
          <w:p w14:paraId="0351D569" w14:textId="77777777" w:rsidR="00826DA8" w:rsidRPr="00826DA8" w:rsidRDefault="00826DA8" w:rsidP="00826DA8">
            <w:pPr>
              <w:rPr>
                <w:rFonts w:ascii="Calibri" w:hAnsi="Calibri"/>
                <w:b/>
                <w:bCs/>
                <w:color w:val="000000"/>
                <w:sz w:val="20"/>
                <w:lang w:eastAsia="en-GB"/>
              </w:rPr>
            </w:pPr>
            <w:r w:rsidRPr="00826DA8">
              <w:rPr>
                <w:rFonts w:ascii="Calibri" w:hAnsi="Calibri"/>
                <w:b/>
                <w:bCs/>
                <w:color w:val="000000"/>
                <w:sz w:val="20"/>
                <w:lang w:eastAsia="en-GB"/>
              </w:rPr>
              <w:t>Risk Management</w:t>
            </w:r>
          </w:p>
        </w:tc>
        <w:tc>
          <w:tcPr>
            <w:tcW w:w="1540" w:type="dxa"/>
            <w:tcBorders>
              <w:top w:val="nil"/>
              <w:left w:val="nil"/>
              <w:bottom w:val="single" w:sz="4" w:space="0" w:color="auto"/>
              <w:right w:val="single" w:sz="4" w:space="0" w:color="auto"/>
            </w:tcBorders>
            <w:shd w:val="clear" w:color="auto" w:fill="auto"/>
            <w:vAlign w:val="center"/>
            <w:hideMark/>
          </w:tcPr>
          <w:p w14:paraId="7574DF9A" w14:textId="77777777" w:rsidR="00826DA8" w:rsidRPr="00826DA8" w:rsidRDefault="00826DA8" w:rsidP="00826DA8">
            <w:pPr>
              <w:rPr>
                <w:rFonts w:ascii="Calibri" w:hAnsi="Calibri"/>
                <w:b/>
                <w:bCs/>
                <w:color w:val="000000"/>
                <w:sz w:val="20"/>
                <w:lang w:eastAsia="en-GB"/>
              </w:rPr>
            </w:pPr>
            <w:r w:rsidRPr="00826DA8">
              <w:rPr>
                <w:rFonts w:ascii="Calibri" w:hAnsi="Calibri"/>
                <w:b/>
                <w:bCs/>
                <w:color w:val="000000"/>
                <w:sz w:val="20"/>
                <w:lang w:eastAsia="en-GB"/>
              </w:rPr>
              <w:t>Probability of Exposure</w:t>
            </w:r>
          </w:p>
        </w:tc>
        <w:tc>
          <w:tcPr>
            <w:tcW w:w="1600" w:type="dxa"/>
            <w:tcBorders>
              <w:top w:val="nil"/>
              <w:left w:val="nil"/>
              <w:bottom w:val="single" w:sz="4" w:space="0" w:color="auto"/>
              <w:right w:val="single" w:sz="4" w:space="0" w:color="auto"/>
            </w:tcBorders>
            <w:shd w:val="clear" w:color="auto" w:fill="auto"/>
            <w:vAlign w:val="center"/>
            <w:hideMark/>
          </w:tcPr>
          <w:p w14:paraId="1FB31B93" w14:textId="77777777" w:rsidR="00826DA8" w:rsidRPr="00826DA8" w:rsidRDefault="00826DA8" w:rsidP="00826DA8">
            <w:pPr>
              <w:rPr>
                <w:rFonts w:ascii="Calibri" w:hAnsi="Calibri"/>
                <w:b/>
                <w:bCs/>
                <w:color w:val="000000"/>
                <w:sz w:val="20"/>
                <w:lang w:eastAsia="en-GB"/>
              </w:rPr>
            </w:pPr>
            <w:r w:rsidRPr="00826DA8">
              <w:rPr>
                <w:rFonts w:ascii="Calibri" w:hAnsi="Calibri"/>
                <w:b/>
                <w:bCs/>
                <w:color w:val="000000"/>
                <w:sz w:val="20"/>
                <w:lang w:eastAsia="en-GB"/>
              </w:rPr>
              <w:t>Consequence</w:t>
            </w:r>
          </w:p>
        </w:tc>
        <w:tc>
          <w:tcPr>
            <w:tcW w:w="1920" w:type="dxa"/>
            <w:tcBorders>
              <w:top w:val="nil"/>
              <w:left w:val="nil"/>
              <w:bottom w:val="single" w:sz="4" w:space="0" w:color="auto"/>
              <w:right w:val="single" w:sz="4" w:space="0" w:color="auto"/>
            </w:tcBorders>
            <w:shd w:val="clear" w:color="auto" w:fill="auto"/>
            <w:vAlign w:val="center"/>
            <w:hideMark/>
          </w:tcPr>
          <w:p w14:paraId="35358DED" w14:textId="77777777" w:rsidR="00826DA8" w:rsidRPr="00826DA8" w:rsidRDefault="00826DA8" w:rsidP="00826DA8">
            <w:pPr>
              <w:rPr>
                <w:rFonts w:ascii="Calibri" w:hAnsi="Calibri"/>
                <w:b/>
                <w:bCs/>
                <w:color w:val="000000"/>
                <w:sz w:val="20"/>
                <w:lang w:eastAsia="en-GB"/>
              </w:rPr>
            </w:pPr>
            <w:r w:rsidRPr="00826DA8">
              <w:rPr>
                <w:rFonts w:ascii="Calibri" w:hAnsi="Calibri"/>
                <w:b/>
                <w:bCs/>
                <w:color w:val="000000"/>
                <w:sz w:val="20"/>
                <w:lang w:eastAsia="en-GB"/>
              </w:rPr>
              <w:t>What is the overall risk</w:t>
            </w:r>
          </w:p>
        </w:tc>
      </w:tr>
      <w:tr w:rsidR="00826DA8" w:rsidRPr="00826DA8" w14:paraId="7AE63173" w14:textId="77777777" w:rsidTr="00826DA8">
        <w:trPr>
          <w:trHeight w:val="171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2A6241A2" w14:textId="77777777" w:rsidR="00826DA8" w:rsidRPr="00826DA8" w:rsidRDefault="00826DA8" w:rsidP="00826DA8">
            <w:pPr>
              <w:jc w:val="center"/>
              <w:rPr>
                <w:rFonts w:ascii="Calibri" w:hAnsi="Calibri"/>
                <w:b/>
                <w:bCs/>
                <w:color w:val="000000"/>
                <w:sz w:val="20"/>
                <w:lang w:eastAsia="en-GB"/>
              </w:rPr>
            </w:pPr>
            <w:r w:rsidRPr="00826DA8">
              <w:rPr>
                <w:rFonts w:ascii="Calibri" w:hAnsi="Calibri"/>
                <w:b/>
                <w:bCs/>
                <w:color w:val="000000"/>
                <w:sz w:val="20"/>
                <w:lang w:eastAsia="en-GB"/>
              </w:rPr>
              <w:t>A4.1</w:t>
            </w:r>
          </w:p>
        </w:tc>
        <w:tc>
          <w:tcPr>
            <w:tcW w:w="2340" w:type="dxa"/>
            <w:tcBorders>
              <w:top w:val="nil"/>
              <w:left w:val="single" w:sz="4" w:space="0" w:color="auto"/>
              <w:bottom w:val="nil"/>
              <w:right w:val="single" w:sz="4" w:space="0" w:color="auto"/>
            </w:tcBorders>
            <w:shd w:val="clear" w:color="auto" w:fill="auto"/>
            <w:vAlign w:val="center"/>
            <w:hideMark/>
          </w:tcPr>
          <w:p w14:paraId="167C9FF2"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Release to water through uncontrolled run off</w:t>
            </w:r>
          </w:p>
        </w:tc>
        <w:tc>
          <w:tcPr>
            <w:tcW w:w="1360" w:type="dxa"/>
            <w:tcBorders>
              <w:top w:val="nil"/>
              <w:left w:val="nil"/>
              <w:bottom w:val="nil"/>
              <w:right w:val="single" w:sz="4" w:space="0" w:color="auto"/>
            </w:tcBorders>
            <w:shd w:val="clear" w:color="auto" w:fill="auto"/>
            <w:vAlign w:val="center"/>
            <w:hideMark/>
          </w:tcPr>
          <w:p w14:paraId="4610D451"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Sewage Works</w:t>
            </w:r>
          </w:p>
        </w:tc>
        <w:tc>
          <w:tcPr>
            <w:tcW w:w="1020" w:type="dxa"/>
            <w:tcBorders>
              <w:top w:val="nil"/>
              <w:left w:val="nil"/>
              <w:bottom w:val="nil"/>
              <w:right w:val="single" w:sz="4" w:space="0" w:color="auto"/>
            </w:tcBorders>
            <w:shd w:val="clear" w:color="auto" w:fill="auto"/>
            <w:vAlign w:val="center"/>
            <w:hideMark/>
          </w:tcPr>
          <w:p w14:paraId="0EADF342"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Sewer</w:t>
            </w:r>
          </w:p>
        </w:tc>
        <w:tc>
          <w:tcPr>
            <w:tcW w:w="3900" w:type="dxa"/>
            <w:tcBorders>
              <w:top w:val="nil"/>
              <w:left w:val="nil"/>
              <w:bottom w:val="nil"/>
              <w:right w:val="nil"/>
            </w:tcBorders>
            <w:shd w:val="clear" w:color="auto" w:fill="auto"/>
            <w:vAlign w:val="center"/>
            <w:hideMark/>
          </w:tcPr>
          <w:p w14:paraId="4259D78F" w14:textId="40555BCE"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xml:space="preserve">Sewer outlet is fitted with a penstock valve, the default position of which is closed during operational and </w:t>
            </w:r>
            <w:r w:rsidR="00173D65" w:rsidRPr="00826DA8">
              <w:rPr>
                <w:rFonts w:ascii="Calibri" w:hAnsi="Calibri"/>
                <w:i/>
                <w:iCs/>
                <w:color w:val="000000"/>
                <w:sz w:val="16"/>
                <w:szCs w:val="16"/>
                <w:lang w:eastAsia="en-GB"/>
              </w:rPr>
              <w:t>non-operational</w:t>
            </w:r>
            <w:r w:rsidRPr="00826DA8">
              <w:rPr>
                <w:rFonts w:ascii="Calibri" w:hAnsi="Calibri"/>
                <w:i/>
                <w:iCs/>
                <w:color w:val="000000"/>
                <w:sz w:val="16"/>
                <w:szCs w:val="16"/>
                <w:lang w:eastAsia="en-GB"/>
              </w:rPr>
              <w:t xml:space="preserve"> hours. Management approval is required to open after assessment of the quality of the surface water.</w:t>
            </w:r>
            <w:r w:rsidR="00EC6FA7">
              <w:rPr>
                <w:rFonts w:ascii="Calibri" w:hAnsi="Calibri"/>
                <w:i/>
                <w:iCs/>
                <w:color w:val="000000"/>
                <w:sz w:val="16"/>
                <w:szCs w:val="16"/>
                <w:lang w:eastAsia="en-GB"/>
              </w:rPr>
              <w:t xml:space="preserve"> </w:t>
            </w:r>
            <w:r w:rsidR="00AE1803">
              <w:rPr>
                <w:rFonts w:ascii="Calibri" w:hAnsi="Calibri"/>
                <w:i/>
                <w:iCs/>
                <w:color w:val="000000"/>
                <w:sz w:val="16"/>
                <w:szCs w:val="16"/>
                <w:lang w:eastAsia="en-GB"/>
              </w:rPr>
              <w:t>(</w:t>
            </w:r>
            <w:r w:rsidR="00F72790">
              <w:rPr>
                <w:rFonts w:ascii="Calibri" w:hAnsi="Calibri"/>
                <w:i/>
                <w:iCs/>
                <w:color w:val="000000"/>
                <w:sz w:val="16"/>
                <w:szCs w:val="16"/>
                <w:lang w:eastAsia="en-GB"/>
              </w:rPr>
              <w:t>ROC004</w:t>
            </w:r>
            <w:r w:rsidR="00EC6FA7" w:rsidRPr="00826DA8">
              <w:rPr>
                <w:rFonts w:ascii="Calibri" w:hAnsi="Calibri"/>
                <w:i/>
                <w:iCs/>
                <w:color w:val="000000"/>
                <w:sz w:val="16"/>
                <w:szCs w:val="16"/>
                <w:lang w:eastAsia="en-GB"/>
              </w:rPr>
              <w:t xml:space="preserve"> Issue </w:t>
            </w:r>
            <w:r w:rsidR="00381BFB">
              <w:rPr>
                <w:rFonts w:ascii="Calibri" w:hAnsi="Calibri"/>
                <w:i/>
                <w:iCs/>
                <w:color w:val="000000"/>
                <w:sz w:val="16"/>
                <w:szCs w:val="16"/>
                <w:lang w:eastAsia="en-GB"/>
              </w:rPr>
              <w:t>2</w:t>
            </w:r>
            <w:r w:rsidR="00EC6FA7">
              <w:rPr>
                <w:rFonts w:ascii="Calibri" w:hAnsi="Calibri"/>
                <w:i/>
                <w:iCs/>
                <w:color w:val="000000"/>
                <w:sz w:val="16"/>
                <w:szCs w:val="16"/>
                <w:lang w:eastAsia="en-GB"/>
              </w:rPr>
              <w:t>, WI039)</w:t>
            </w:r>
          </w:p>
        </w:tc>
        <w:tc>
          <w:tcPr>
            <w:tcW w:w="1540" w:type="dxa"/>
            <w:tcBorders>
              <w:top w:val="nil"/>
              <w:left w:val="single" w:sz="4" w:space="0" w:color="auto"/>
              <w:bottom w:val="nil"/>
              <w:right w:val="single" w:sz="4" w:space="0" w:color="auto"/>
            </w:tcBorders>
            <w:shd w:val="clear" w:color="auto" w:fill="auto"/>
            <w:vAlign w:val="center"/>
            <w:hideMark/>
          </w:tcPr>
          <w:p w14:paraId="0BAF65B7"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Unlikely</w:t>
            </w:r>
          </w:p>
        </w:tc>
        <w:tc>
          <w:tcPr>
            <w:tcW w:w="1600" w:type="dxa"/>
            <w:tcBorders>
              <w:top w:val="nil"/>
              <w:left w:val="nil"/>
              <w:bottom w:val="nil"/>
              <w:right w:val="single" w:sz="4" w:space="0" w:color="auto"/>
            </w:tcBorders>
            <w:shd w:val="clear" w:color="auto" w:fill="auto"/>
            <w:vAlign w:val="center"/>
            <w:hideMark/>
          </w:tcPr>
          <w:p w14:paraId="62DDCC02"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xml:space="preserve">Breakdown of sewage works. Contamination </w:t>
            </w:r>
            <w:r w:rsidR="00173D65" w:rsidRPr="00826DA8">
              <w:rPr>
                <w:rFonts w:ascii="Calibri" w:hAnsi="Calibri"/>
                <w:i/>
                <w:iCs/>
                <w:color w:val="000000"/>
                <w:sz w:val="16"/>
                <w:szCs w:val="16"/>
                <w:lang w:eastAsia="en-GB"/>
              </w:rPr>
              <w:t>of outfall</w:t>
            </w:r>
            <w:r w:rsidRPr="00826DA8">
              <w:rPr>
                <w:rFonts w:ascii="Calibri" w:hAnsi="Calibri"/>
                <w:i/>
                <w:iCs/>
                <w:color w:val="000000"/>
                <w:sz w:val="16"/>
                <w:szCs w:val="16"/>
                <w:lang w:eastAsia="en-GB"/>
              </w:rPr>
              <w:t xml:space="preserve"> from sewage works.</w:t>
            </w:r>
          </w:p>
        </w:tc>
        <w:tc>
          <w:tcPr>
            <w:tcW w:w="1920" w:type="dxa"/>
            <w:tcBorders>
              <w:top w:val="nil"/>
              <w:left w:val="nil"/>
              <w:bottom w:val="nil"/>
              <w:right w:val="single" w:sz="4" w:space="0" w:color="auto"/>
            </w:tcBorders>
            <w:shd w:val="clear" w:color="auto" w:fill="auto"/>
            <w:vAlign w:val="center"/>
            <w:hideMark/>
          </w:tcPr>
          <w:p w14:paraId="71E86135"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Not significant</w:t>
            </w:r>
          </w:p>
        </w:tc>
      </w:tr>
      <w:tr w:rsidR="00826DA8" w:rsidRPr="00826DA8" w14:paraId="011F04AF" w14:textId="77777777" w:rsidTr="00826DA8">
        <w:trPr>
          <w:trHeight w:val="2625"/>
        </w:trPr>
        <w:tc>
          <w:tcPr>
            <w:tcW w:w="960" w:type="dxa"/>
            <w:tcBorders>
              <w:top w:val="nil"/>
              <w:left w:val="single" w:sz="4" w:space="0" w:color="auto"/>
              <w:bottom w:val="single" w:sz="4" w:space="0" w:color="auto"/>
              <w:right w:val="nil"/>
            </w:tcBorders>
            <w:shd w:val="clear" w:color="auto" w:fill="auto"/>
            <w:noWrap/>
            <w:vAlign w:val="center"/>
            <w:hideMark/>
          </w:tcPr>
          <w:p w14:paraId="6C040B13" w14:textId="77777777" w:rsidR="00826DA8" w:rsidRPr="00826DA8" w:rsidRDefault="00826DA8" w:rsidP="00826DA8">
            <w:pPr>
              <w:jc w:val="center"/>
              <w:rPr>
                <w:rFonts w:ascii="Calibri" w:hAnsi="Calibri"/>
                <w:b/>
                <w:bCs/>
                <w:color w:val="000000"/>
                <w:sz w:val="20"/>
                <w:lang w:eastAsia="en-GB"/>
              </w:rPr>
            </w:pPr>
            <w:r w:rsidRPr="00826DA8">
              <w:rPr>
                <w:rFonts w:ascii="Calibri" w:hAnsi="Calibri"/>
                <w:b/>
                <w:bCs/>
                <w:color w:val="000000"/>
                <w:sz w:val="20"/>
                <w:lang w:eastAsia="en-GB"/>
              </w:rPr>
              <w:t>A4.2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9D34E"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Release of VOC's to atmosphere from accidental spillage.</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99C5DD5" w14:textId="61F90CFD"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See Table A</w:t>
            </w:r>
            <w:r w:rsidR="003E7B01">
              <w:rPr>
                <w:rFonts w:ascii="Calibri" w:hAnsi="Calibri"/>
                <w:i/>
                <w:iCs/>
                <w:color w:val="000000"/>
                <w:sz w:val="16"/>
                <w:szCs w:val="16"/>
                <w:lang w:eastAsia="en-GB"/>
              </w:rPr>
              <w:t>7</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0EC89005"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Air</w:t>
            </w:r>
          </w:p>
        </w:tc>
        <w:tc>
          <w:tcPr>
            <w:tcW w:w="3900" w:type="dxa"/>
            <w:tcBorders>
              <w:top w:val="single" w:sz="4" w:space="0" w:color="auto"/>
              <w:left w:val="nil"/>
              <w:bottom w:val="single" w:sz="4" w:space="0" w:color="auto"/>
              <w:right w:val="single" w:sz="4" w:space="0" w:color="auto"/>
            </w:tcBorders>
            <w:shd w:val="clear" w:color="auto" w:fill="auto"/>
            <w:vAlign w:val="center"/>
            <w:hideMark/>
          </w:tcPr>
          <w:p w14:paraId="3F49C8EA" w14:textId="620ADAD9"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xml:space="preserve">Liquid solvents are stored in appropriate bunded area. Spillage material is used to absorb spillages and contained in sealed containers placed into appropriate storage. </w:t>
            </w:r>
            <w:r w:rsidR="00EC6FA7" w:rsidRPr="00826DA8">
              <w:rPr>
                <w:rFonts w:ascii="Calibri" w:hAnsi="Calibri"/>
                <w:i/>
                <w:iCs/>
                <w:color w:val="000000"/>
                <w:sz w:val="16"/>
                <w:szCs w:val="16"/>
                <w:lang w:eastAsia="en-GB"/>
              </w:rPr>
              <w:t xml:space="preserve">(Spillage procedure ref </w:t>
            </w:r>
            <w:r w:rsidR="00F72790">
              <w:rPr>
                <w:rFonts w:ascii="Calibri" w:hAnsi="Calibri"/>
                <w:i/>
                <w:iCs/>
                <w:color w:val="000000"/>
                <w:sz w:val="16"/>
                <w:szCs w:val="16"/>
                <w:lang w:eastAsia="en-GB"/>
              </w:rPr>
              <w:t>ROC004</w:t>
            </w:r>
            <w:r w:rsidR="00EC6FA7" w:rsidRPr="00826DA8">
              <w:rPr>
                <w:rFonts w:ascii="Calibri" w:hAnsi="Calibri"/>
                <w:i/>
                <w:iCs/>
                <w:color w:val="000000"/>
                <w:sz w:val="16"/>
                <w:szCs w:val="16"/>
                <w:lang w:eastAsia="en-GB"/>
              </w:rPr>
              <w:t xml:space="preserve"> Issue </w:t>
            </w:r>
            <w:r w:rsidR="00381BFB">
              <w:rPr>
                <w:rFonts w:ascii="Calibri" w:hAnsi="Calibri"/>
                <w:i/>
                <w:iCs/>
                <w:color w:val="000000"/>
                <w:sz w:val="16"/>
                <w:szCs w:val="16"/>
                <w:lang w:eastAsia="en-GB"/>
              </w:rPr>
              <w:t>2</w:t>
            </w:r>
            <w:r w:rsidR="00F72790">
              <w:rPr>
                <w:rFonts w:ascii="Calibri" w:hAnsi="Calibri"/>
                <w:i/>
                <w:iCs/>
                <w:color w:val="000000"/>
                <w:sz w:val="16"/>
                <w:szCs w:val="16"/>
                <w:lang w:eastAsia="en-GB"/>
              </w:rPr>
              <w:t xml:space="preserve">, </w:t>
            </w:r>
            <w:r w:rsidR="00EC6FA7">
              <w:rPr>
                <w:rFonts w:ascii="Calibri" w:hAnsi="Calibri"/>
                <w:i/>
                <w:iCs/>
                <w:color w:val="000000"/>
                <w:sz w:val="16"/>
                <w:szCs w:val="16"/>
                <w:lang w:eastAsia="en-GB"/>
              </w:rPr>
              <w:t>WI018</w:t>
            </w:r>
            <w:r w:rsidR="00EC6FA7" w:rsidRPr="00826DA8">
              <w:rPr>
                <w:rFonts w:ascii="Calibri" w:hAnsi="Calibri"/>
                <w:i/>
                <w:iCs/>
                <w:color w:val="000000"/>
                <w:sz w:val="16"/>
                <w:szCs w:val="16"/>
                <w:lang w:eastAsia="en-GB"/>
              </w:rPr>
              <w:t>)</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CAD7C39"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Unlikely</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683478F"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Detection of VOC odour for short period</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255D2346"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Not significant</w:t>
            </w:r>
          </w:p>
        </w:tc>
      </w:tr>
    </w:tbl>
    <w:p w14:paraId="1E034F4B" w14:textId="77777777" w:rsidR="00826DA8" w:rsidRDefault="00826DA8" w:rsidP="00EC7C34"/>
    <w:tbl>
      <w:tblPr>
        <w:tblW w:w="14640" w:type="dxa"/>
        <w:tblInd w:w="93" w:type="dxa"/>
        <w:tblLook w:val="04A0" w:firstRow="1" w:lastRow="0" w:firstColumn="1" w:lastColumn="0" w:noHBand="0" w:noVBand="1"/>
      </w:tblPr>
      <w:tblGrid>
        <w:gridCol w:w="960"/>
        <w:gridCol w:w="2340"/>
        <w:gridCol w:w="1360"/>
        <w:gridCol w:w="1020"/>
        <w:gridCol w:w="3900"/>
        <w:gridCol w:w="1540"/>
        <w:gridCol w:w="1600"/>
        <w:gridCol w:w="1920"/>
      </w:tblGrid>
      <w:tr w:rsidR="00826DA8" w:rsidRPr="00826DA8" w14:paraId="742C613F" w14:textId="77777777" w:rsidTr="00826DA8">
        <w:trPr>
          <w:trHeight w:val="2801"/>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0005C00D" w14:textId="77777777" w:rsidR="00826DA8" w:rsidRPr="00826DA8" w:rsidRDefault="00826DA8" w:rsidP="00826DA8">
            <w:pPr>
              <w:jc w:val="center"/>
              <w:rPr>
                <w:rFonts w:ascii="Calibri" w:hAnsi="Calibri"/>
                <w:b/>
                <w:bCs/>
                <w:color w:val="000000"/>
                <w:sz w:val="20"/>
                <w:lang w:eastAsia="en-GB"/>
              </w:rPr>
            </w:pPr>
            <w:r w:rsidRPr="00826DA8">
              <w:rPr>
                <w:rFonts w:ascii="Calibri" w:hAnsi="Calibri"/>
                <w:b/>
                <w:bCs/>
                <w:color w:val="000000"/>
                <w:sz w:val="20"/>
                <w:lang w:eastAsia="en-GB"/>
              </w:rPr>
              <w:t>A4.</w:t>
            </w:r>
            <w:r w:rsidR="002674C8">
              <w:rPr>
                <w:rFonts w:ascii="Calibri" w:hAnsi="Calibri"/>
                <w:b/>
                <w:bCs/>
                <w:color w:val="000000"/>
                <w:sz w:val="20"/>
                <w:lang w:eastAsia="en-GB"/>
              </w:rPr>
              <w:t>3</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55C7E"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xml:space="preserve">Fire causing </w:t>
            </w:r>
            <w:r w:rsidR="00173D65" w:rsidRPr="00826DA8">
              <w:rPr>
                <w:rFonts w:ascii="Calibri" w:hAnsi="Calibri"/>
                <w:i/>
                <w:iCs/>
                <w:color w:val="000000"/>
                <w:sz w:val="16"/>
                <w:szCs w:val="16"/>
                <w:lang w:eastAsia="en-GB"/>
              </w:rPr>
              <w:t>emissions</w:t>
            </w:r>
            <w:r w:rsidRPr="00826DA8">
              <w:rPr>
                <w:rFonts w:ascii="Calibri" w:hAnsi="Calibri"/>
                <w:i/>
                <w:iCs/>
                <w:color w:val="000000"/>
                <w:sz w:val="16"/>
                <w:szCs w:val="16"/>
                <w:lang w:eastAsia="en-GB"/>
              </w:rPr>
              <w:t xml:space="preserve"> to air</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DDA44F3" w14:textId="45D8A491"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See Table A</w:t>
            </w:r>
            <w:r w:rsidR="003E7B01">
              <w:rPr>
                <w:rFonts w:ascii="Calibri" w:hAnsi="Calibri"/>
                <w:i/>
                <w:iCs/>
                <w:color w:val="000000"/>
                <w:sz w:val="16"/>
                <w:szCs w:val="16"/>
                <w:lang w:eastAsia="en-GB"/>
              </w:rPr>
              <w:t>7</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5993EEF9"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Air</w:t>
            </w:r>
          </w:p>
        </w:tc>
        <w:tc>
          <w:tcPr>
            <w:tcW w:w="3900" w:type="dxa"/>
            <w:tcBorders>
              <w:top w:val="single" w:sz="4" w:space="0" w:color="auto"/>
              <w:left w:val="nil"/>
              <w:bottom w:val="single" w:sz="4" w:space="0" w:color="auto"/>
              <w:right w:val="single" w:sz="4" w:space="0" w:color="auto"/>
            </w:tcBorders>
            <w:shd w:val="clear" w:color="auto" w:fill="auto"/>
            <w:vAlign w:val="center"/>
            <w:hideMark/>
          </w:tcPr>
          <w:p w14:paraId="1B43B85A" w14:textId="229C8499" w:rsidR="00EC6FA7"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Rigorous fire precautions and procedures</w:t>
            </w:r>
            <w:r w:rsidR="00AE1803">
              <w:rPr>
                <w:rFonts w:ascii="Calibri" w:hAnsi="Calibri"/>
                <w:i/>
                <w:iCs/>
                <w:color w:val="000000"/>
                <w:sz w:val="16"/>
                <w:szCs w:val="16"/>
                <w:lang w:eastAsia="en-GB"/>
              </w:rPr>
              <w:t xml:space="preserve"> (WI0026)</w:t>
            </w:r>
            <w:r w:rsidRPr="00826DA8">
              <w:rPr>
                <w:rFonts w:ascii="Calibri" w:hAnsi="Calibri"/>
                <w:i/>
                <w:iCs/>
                <w:color w:val="000000"/>
                <w:sz w:val="16"/>
                <w:szCs w:val="16"/>
                <w:lang w:eastAsia="en-GB"/>
              </w:rPr>
              <w:t>.</w:t>
            </w:r>
            <w:r w:rsidR="00AE1803">
              <w:rPr>
                <w:rFonts w:ascii="Calibri" w:hAnsi="Calibri"/>
                <w:i/>
                <w:iCs/>
                <w:color w:val="000000"/>
                <w:sz w:val="16"/>
                <w:szCs w:val="16"/>
                <w:lang w:eastAsia="en-GB"/>
              </w:rPr>
              <w:t xml:space="preserve"> Emergency plan (WI002).</w:t>
            </w:r>
            <w:r w:rsidR="008201D2">
              <w:rPr>
                <w:rFonts w:ascii="Calibri" w:hAnsi="Calibri"/>
                <w:i/>
                <w:iCs/>
                <w:color w:val="000000"/>
                <w:sz w:val="16"/>
                <w:szCs w:val="16"/>
                <w:lang w:eastAsia="en-GB"/>
              </w:rPr>
              <w:t xml:space="preserve"> Automatic fire alarm system</w:t>
            </w:r>
            <w:r w:rsidR="007F56EF">
              <w:rPr>
                <w:rFonts w:ascii="Calibri" w:hAnsi="Calibri"/>
                <w:i/>
                <w:iCs/>
                <w:color w:val="000000"/>
                <w:sz w:val="16"/>
                <w:szCs w:val="16"/>
                <w:lang w:eastAsia="en-GB"/>
              </w:rPr>
              <w:t>.</w:t>
            </w:r>
            <w:r w:rsidR="008201D2">
              <w:rPr>
                <w:rFonts w:ascii="Calibri" w:hAnsi="Calibri"/>
                <w:i/>
                <w:iCs/>
                <w:color w:val="000000"/>
                <w:sz w:val="16"/>
                <w:szCs w:val="16"/>
                <w:lang w:eastAsia="en-GB"/>
              </w:rPr>
              <w:t xml:space="preserve"> </w:t>
            </w:r>
            <w:r w:rsidR="007F56EF">
              <w:rPr>
                <w:rFonts w:ascii="Calibri" w:hAnsi="Calibri"/>
                <w:i/>
                <w:iCs/>
                <w:color w:val="000000"/>
                <w:sz w:val="16"/>
                <w:szCs w:val="16"/>
                <w:lang w:eastAsia="en-GB"/>
              </w:rPr>
              <w:t>I</w:t>
            </w:r>
            <w:r w:rsidR="008201D2">
              <w:rPr>
                <w:rFonts w:ascii="Calibri" w:hAnsi="Calibri"/>
                <w:i/>
                <w:iCs/>
                <w:color w:val="000000"/>
                <w:sz w:val="16"/>
                <w:szCs w:val="16"/>
                <w:lang w:eastAsia="en-GB"/>
              </w:rPr>
              <w:t xml:space="preserve">nternal and external CCTV monitoring with visual confirmation. </w:t>
            </w:r>
            <w:r w:rsidRPr="00826DA8">
              <w:rPr>
                <w:rFonts w:ascii="Calibri" w:hAnsi="Calibri"/>
                <w:i/>
                <w:iCs/>
                <w:color w:val="000000"/>
                <w:sz w:val="16"/>
                <w:szCs w:val="16"/>
                <w:lang w:eastAsia="en-GB"/>
              </w:rPr>
              <w:t xml:space="preserve"> Smoking and the use of mobile phones are banned on site. Control of </w:t>
            </w:r>
            <w:r w:rsidR="008201D2" w:rsidRPr="00826DA8">
              <w:rPr>
                <w:rFonts w:ascii="Calibri" w:hAnsi="Calibri"/>
                <w:i/>
                <w:iCs/>
                <w:color w:val="000000"/>
                <w:sz w:val="16"/>
                <w:szCs w:val="16"/>
                <w:lang w:eastAsia="en-GB"/>
              </w:rPr>
              <w:t>contractor’s</w:t>
            </w:r>
            <w:r w:rsidRPr="00826DA8">
              <w:rPr>
                <w:rFonts w:ascii="Calibri" w:hAnsi="Calibri"/>
                <w:i/>
                <w:iCs/>
                <w:color w:val="000000"/>
                <w:sz w:val="16"/>
                <w:szCs w:val="16"/>
                <w:lang w:eastAsia="en-GB"/>
              </w:rPr>
              <w:t xml:space="preserve"> procedure with a rigorous permit to work </w:t>
            </w:r>
            <w:r w:rsidR="00173D65" w:rsidRPr="00826DA8">
              <w:rPr>
                <w:rFonts w:ascii="Calibri" w:hAnsi="Calibri"/>
                <w:i/>
                <w:iCs/>
                <w:color w:val="000000"/>
                <w:sz w:val="16"/>
                <w:szCs w:val="16"/>
                <w:lang w:eastAsia="en-GB"/>
              </w:rPr>
              <w:t>system</w:t>
            </w:r>
            <w:r w:rsidR="00F95F29">
              <w:rPr>
                <w:rFonts w:ascii="Calibri" w:hAnsi="Calibri"/>
                <w:i/>
                <w:iCs/>
                <w:color w:val="000000"/>
                <w:sz w:val="16"/>
                <w:szCs w:val="16"/>
                <w:lang w:eastAsia="en-GB"/>
              </w:rPr>
              <w:t xml:space="preserve"> and hot work permits.</w:t>
            </w:r>
            <w:r w:rsidR="00364CE4">
              <w:rPr>
                <w:rFonts w:ascii="Calibri" w:hAnsi="Calibri"/>
                <w:i/>
                <w:iCs/>
                <w:color w:val="000000"/>
                <w:sz w:val="16"/>
                <w:szCs w:val="16"/>
                <w:lang w:eastAsia="en-GB"/>
              </w:rPr>
              <w:t xml:space="preserve"> Container temperature checks procedure </w:t>
            </w:r>
            <w:r w:rsidR="00BC261E">
              <w:rPr>
                <w:rFonts w:ascii="Calibri" w:hAnsi="Calibri"/>
                <w:i/>
                <w:iCs/>
                <w:color w:val="000000"/>
                <w:sz w:val="16"/>
                <w:szCs w:val="16"/>
                <w:lang w:eastAsia="en-GB"/>
              </w:rPr>
              <w:t>(WI</w:t>
            </w:r>
            <w:r w:rsidR="00364CE4">
              <w:rPr>
                <w:rFonts w:ascii="Calibri" w:hAnsi="Calibri"/>
                <w:i/>
                <w:iCs/>
                <w:color w:val="000000"/>
                <w:sz w:val="16"/>
                <w:szCs w:val="16"/>
                <w:lang w:eastAsia="en-GB"/>
              </w:rPr>
              <w:t>069</w:t>
            </w:r>
            <w:r w:rsidR="00BC261E">
              <w:rPr>
                <w:rFonts w:ascii="Calibri" w:hAnsi="Calibri"/>
                <w:i/>
                <w:iCs/>
                <w:color w:val="000000"/>
                <w:sz w:val="16"/>
                <w:szCs w:val="16"/>
                <w:lang w:eastAsia="en-GB"/>
              </w:rPr>
              <w:t>)</w:t>
            </w:r>
            <w:r w:rsidR="00EE7E6A">
              <w:rPr>
                <w:rFonts w:ascii="Calibri" w:hAnsi="Calibri"/>
                <w:i/>
                <w:iCs/>
                <w:color w:val="000000"/>
                <w:sz w:val="16"/>
                <w:szCs w:val="16"/>
                <w:lang w:eastAsia="en-GB"/>
              </w:rPr>
              <w:t xml:space="preserve">. Fire Prevention Plan </w:t>
            </w:r>
            <w:r w:rsidR="00310CB2">
              <w:rPr>
                <w:rFonts w:ascii="Calibri" w:hAnsi="Calibri"/>
                <w:i/>
                <w:iCs/>
                <w:color w:val="000000"/>
                <w:sz w:val="16"/>
                <w:szCs w:val="16"/>
                <w:lang w:eastAsia="en-GB"/>
              </w:rPr>
              <w:t>in place and reviewed frequently.</w:t>
            </w:r>
          </w:p>
          <w:p w14:paraId="10040BC5" w14:textId="7EDDAD48" w:rsidR="00826DA8" w:rsidRDefault="00EC6FA7" w:rsidP="00826DA8">
            <w:pPr>
              <w:rPr>
                <w:rFonts w:ascii="Calibri" w:hAnsi="Calibri"/>
                <w:i/>
                <w:iCs/>
                <w:color w:val="000000"/>
                <w:sz w:val="16"/>
                <w:szCs w:val="16"/>
                <w:lang w:eastAsia="en-GB"/>
              </w:rPr>
            </w:pPr>
            <w:r>
              <w:rPr>
                <w:rFonts w:ascii="Calibri" w:hAnsi="Calibri"/>
                <w:i/>
                <w:iCs/>
                <w:color w:val="000000"/>
                <w:sz w:val="16"/>
                <w:szCs w:val="16"/>
                <w:lang w:eastAsia="en-GB"/>
              </w:rPr>
              <w:t>Fire Risk assessment</w:t>
            </w:r>
            <w:r w:rsidR="00C6174E">
              <w:rPr>
                <w:rFonts w:ascii="Calibri" w:hAnsi="Calibri"/>
                <w:i/>
                <w:iCs/>
                <w:color w:val="000000"/>
                <w:sz w:val="16"/>
                <w:szCs w:val="16"/>
                <w:lang w:eastAsia="en-GB"/>
              </w:rPr>
              <w:t xml:space="preserve"> by external assessor</w:t>
            </w:r>
            <w:r w:rsidR="00BC261E" w:rsidRPr="00826DA8">
              <w:rPr>
                <w:rFonts w:ascii="Calibri" w:hAnsi="Calibri"/>
                <w:i/>
                <w:iCs/>
                <w:color w:val="000000"/>
                <w:sz w:val="16"/>
                <w:szCs w:val="16"/>
                <w:lang w:eastAsia="en-GB"/>
              </w:rPr>
              <w:t xml:space="preserve">. Pyroban forklifts are used within the DSEAR zoned areas. </w:t>
            </w:r>
            <w:r w:rsidR="00BC261E">
              <w:rPr>
                <w:rFonts w:ascii="Calibri" w:hAnsi="Calibri"/>
                <w:i/>
                <w:iCs/>
                <w:color w:val="000000"/>
                <w:sz w:val="16"/>
                <w:szCs w:val="16"/>
                <w:lang w:eastAsia="en-GB"/>
              </w:rPr>
              <w:t>Aerosol</w:t>
            </w:r>
            <w:r w:rsidR="00BC261E" w:rsidRPr="00826DA8">
              <w:rPr>
                <w:rFonts w:ascii="Calibri" w:hAnsi="Calibri"/>
                <w:i/>
                <w:iCs/>
                <w:color w:val="000000"/>
                <w:sz w:val="16"/>
                <w:szCs w:val="16"/>
                <w:lang w:eastAsia="en-GB"/>
              </w:rPr>
              <w:t xml:space="preserve"> </w:t>
            </w:r>
            <w:r w:rsidR="00054E3A">
              <w:rPr>
                <w:rFonts w:ascii="Calibri" w:hAnsi="Calibri"/>
                <w:i/>
                <w:iCs/>
                <w:color w:val="000000"/>
                <w:sz w:val="16"/>
                <w:szCs w:val="16"/>
                <w:lang w:eastAsia="en-GB"/>
              </w:rPr>
              <w:t>storage</w:t>
            </w:r>
            <w:r w:rsidR="00BC261E" w:rsidRPr="00826DA8">
              <w:rPr>
                <w:rFonts w:ascii="Calibri" w:hAnsi="Calibri"/>
                <w:i/>
                <w:iCs/>
                <w:color w:val="000000"/>
                <w:sz w:val="16"/>
                <w:szCs w:val="16"/>
                <w:lang w:eastAsia="en-GB"/>
              </w:rPr>
              <w:t xml:space="preserve"> walls are fitted with lower and upper ventilation grill</w:t>
            </w:r>
            <w:r w:rsidR="00BC261E">
              <w:rPr>
                <w:rFonts w:ascii="Calibri" w:hAnsi="Calibri"/>
                <w:i/>
                <w:iCs/>
                <w:color w:val="000000"/>
                <w:sz w:val="16"/>
                <w:szCs w:val="16"/>
                <w:lang w:eastAsia="en-GB"/>
              </w:rPr>
              <w:t xml:space="preserve">s with no combustible storage. daily checks and audits. Rigorous housekeeping. </w:t>
            </w:r>
          </w:p>
          <w:p w14:paraId="06444B74" w14:textId="77777777" w:rsidR="00C6174E" w:rsidRPr="00826DA8" w:rsidRDefault="00C6174E" w:rsidP="00826DA8">
            <w:pPr>
              <w:rPr>
                <w:rFonts w:ascii="Calibri" w:hAnsi="Calibri"/>
                <w:i/>
                <w:iCs/>
                <w:color w:val="000000"/>
                <w:sz w:val="16"/>
                <w:szCs w:val="16"/>
                <w:lang w:eastAsia="en-GB"/>
              </w:rPr>
            </w:pP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50F4E2D"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Possible</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3736CE31"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xml:space="preserve">Loss of business, annoyance of local </w:t>
            </w:r>
            <w:r w:rsidR="00173D65" w:rsidRPr="00826DA8">
              <w:rPr>
                <w:rFonts w:ascii="Calibri" w:hAnsi="Calibri"/>
                <w:i/>
                <w:iCs/>
                <w:color w:val="000000"/>
                <w:sz w:val="16"/>
                <w:szCs w:val="16"/>
                <w:lang w:eastAsia="en-GB"/>
              </w:rPr>
              <w:t>busine</w:t>
            </w:r>
            <w:r w:rsidR="00173D65">
              <w:rPr>
                <w:rFonts w:ascii="Calibri" w:hAnsi="Calibri"/>
                <w:i/>
                <w:iCs/>
                <w:color w:val="000000"/>
                <w:sz w:val="16"/>
                <w:szCs w:val="16"/>
                <w:lang w:eastAsia="en-GB"/>
              </w:rPr>
              <w:t>s</w:t>
            </w:r>
            <w:r w:rsidR="00173D65" w:rsidRPr="00826DA8">
              <w:rPr>
                <w:rFonts w:ascii="Calibri" w:hAnsi="Calibri"/>
                <w:i/>
                <w:iCs/>
                <w:color w:val="000000"/>
                <w:sz w:val="16"/>
                <w:szCs w:val="16"/>
                <w:lang w:eastAsia="en-GB"/>
              </w:rPr>
              <w:t>s.</w:t>
            </w:r>
            <w:r w:rsidR="00173D65">
              <w:rPr>
                <w:rFonts w:ascii="Calibri" w:hAnsi="Calibri"/>
                <w:i/>
                <w:iCs/>
                <w:color w:val="000000"/>
                <w:sz w:val="16"/>
                <w:szCs w:val="16"/>
                <w:lang w:eastAsia="en-GB"/>
              </w:rPr>
              <w:t xml:space="preserve"> </w:t>
            </w:r>
            <w:r w:rsidR="00173D65" w:rsidRPr="00826DA8">
              <w:rPr>
                <w:rFonts w:ascii="Calibri" w:hAnsi="Calibri"/>
                <w:i/>
                <w:iCs/>
                <w:color w:val="000000"/>
                <w:sz w:val="16"/>
                <w:szCs w:val="16"/>
                <w:lang w:eastAsia="en-GB"/>
              </w:rPr>
              <w:t>Risk</w:t>
            </w:r>
            <w:r w:rsidRPr="00826DA8">
              <w:rPr>
                <w:rFonts w:ascii="Calibri" w:hAnsi="Calibri"/>
                <w:i/>
                <w:iCs/>
                <w:color w:val="000000"/>
                <w:sz w:val="16"/>
                <w:szCs w:val="16"/>
                <w:lang w:eastAsia="en-GB"/>
              </w:rPr>
              <w:t xml:space="preserve"> to local businesses, local environment. Harm to </w:t>
            </w:r>
            <w:r w:rsidR="00173D65" w:rsidRPr="00826DA8">
              <w:rPr>
                <w:rFonts w:ascii="Calibri" w:hAnsi="Calibri"/>
                <w:i/>
                <w:iCs/>
                <w:color w:val="000000"/>
                <w:sz w:val="16"/>
                <w:szCs w:val="16"/>
                <w:lang w:eastAsia="en-GB"/>
              </w:rPr>
              <w:t>humans,</w:t>
            </w:r>
            <w:r w:rsidR="00173D65">
              <w:rPr>
                <w:rFonts w:ascii="Calibri" w:hAnsi="Calibri"/>
                <w:i/>
                <w:iCs/>
                <w:color w:val="000000"/>
                <w:sz w:val="16"/>
                <w:szCs w:val="16"/>
                <w:lang w:eastAsia="en-GB"/>
              </w:rPr>
              <w:t xml:space="preserve"> </w:t>
            </w:r>
            <w:r w:rsidR="00173D65" w:rsidRPr="00826DA8">
              <w:rPr>
                <w:rFonts w:ascii="Calibri" w:hAnsi="Calibri"/>
                <w:i/>
                <w:iCs/>
                <w:color w:val="000000"/>
                <w:sz w:val="16"/>
                <w:szCs w:val="16"/>
                <w:lang w:eastAsia="en-GB"/>
              </w:rPr>
              <w:t>health</w:t>
            </w:r>
            <w:r w:rsidRPr="00826DA8">
              <w:rPr>
                <w:rFonts w:ascii="Calibri" w:hAnsi="Calibri"/>
                <w:i/>
                <w:iCs/>
                <w:color w:val="000000"/>
                <w:sz w:val="16"/>
                <w:szCs w:val="16"/>
                <w:lang w:eastAsia="en-GB"/>
              </w:rPr>
              <w:t xml:space="preserve"> effects to humans. Breakdown of sewage works. Contamination </w:t>
            </w:r>
            <w:r w:rsidR="00173D65" w:rsidRPr="00826DA8">
              <w:rPr>
                <w:rFonts w:ascii="Calibri" w:hAnsi="Calibri"/>
                <w:i/>
                <w:iCs/>
                <w:color w:val="000000"/>
                <w:sz w:val="16"/>
                <w:szCs w:val="16"/>
                <w:lang w:eastAsia="en-GB"/>
              </w:rPr>
              <w:t>of outfall</w:t>
            </w:r>
            <w:r w:rsidRPr="00826DA8">
              <w:rPr>
                <w:rFonts w:ascii="Calibri" w:hAnsi="Calibri"/>
                <w:i/>
                <w:iCs/>
                <w:color w:val="000000"/>
                <w:sz w:val="16"/>
                <w:szCs w:val="16"/>
                <w:lang w:eastAsia="en-GB"/>
              </w:rPr>
              <w:t xml:space="preserve"> from sewage works. Risk of fire spread to adjoining businesses.</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4C911055"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xml:space="preserve">Low </w:t>
            </w:r>
          </w:p>
        </w:tc>
      </w:tr>
    </w:tbl>
    <w:p w14:paraId="659B9BF4" w14:textId="77777777" w:rsidR="00826DA8" w:rsidRDefault="00826DA8" w:rsidP="00EC7C34"/>
    <w:p w14:paraId="1DBAD967" w14:textId="77777777" w:rsidR="00826DA8" w:rsidRDefault="00826DA8" w:rsidP="00EC7C34"/>
    <w:tbl>
      <w:tblPr>
        <w:tblW w:w="14640" w:type="dxa"/>
        <w:tblInd w:w="93" w:type="dxa"/>
        <w:tblLook w:val="04A0" w:firstRow="1" w:lastRow="0" w:firstColumn="1" w:lastColumn="0" w:noHBand="0" w:noVBand="1"/>
      </w:tblPr>
      <w:tblGrid>
        <w:gridCol w:w="960"/>
        <w:gridCol w:w="2340"/>
        <w:gridCol w:w="1360"/>
        <w:gridCol w:w="1020"/>
        <w:gridCol w:w="3900"/>
        <w:gridCol w:w="1540"/>
        <w:gridCol w:w="1600"/>
        <w:gridCol w:w="1920"/>
      </w:tblGrid>
      <w:tr w:rsidR="00826DA8" w:rsidRPr="00826DA8" w14:paraId="78CEC3CD" w14:textId="77777777" w:rsidTr="00826DA8">
        <w:trPr>
          <w:trHeight w:val="1525"/>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2432FE44" w14:textId="77777777" w:rsidR="00826DA8" w:rsidRPr="00826DA8" w:rsidRDefault="00826DA8" w:rsidP="00826DA8">
            <w:pPr>
              <w:jc w:val="center"/>
              <w:rPr>
                <w:rFonts w:ascii="Calibri" w:hAnsi="Calibri"/>
                <w:b/>
                <w:bCs/>
                <w:color w:val="000000"/>
                <w:sz w:val="20"/>
                <w:lang w:eastAsia="en-GB"/>
              </w:rPr>
            </w:pPr>
            <w:r w:rsidRPr="00826DA8">
              <w:rPr>
                <w:rFonts w:ascii="Calibri" w:hAnsi="Calibri"/>
                <w:b/>
                <w:bCs/>
                <w:color w:val="000000"/>
                <w:sz w:val="20"/>
                <w:lang w:eastAsia="en-GB"/>
              </w:rPr>
              <w:t>A4.</w:t>
            </w:r>
            <w:r w:rsidR="002674C8">
              <w:rPr>
                <w:rFonts w:ascii="Calibri" w:hAnsi="Calibri"/>
                <w:b/>
                <w:bCs/>
                <w:color w:val="000000"/>
                <w:sz w:val="20"/>
                <w:lang w:eastAsia="en-GB"/>
              </w:rPr>
              <w:t>4</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132DF"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xml:space="preserve">Fire in flammable storage causing </w:t>
            </w:r>
            <w:r w:rsidR="00173D65" w:rsidRPr="00826DA8">
              <w:rPr>
                <w:rFonts w:ascii="Calibri" w:hAnsi="Calibri"/>
                <w:i/>
                <w:iCs/>
                <w:color w:val="000000"/>
                <w:sz w:val="16"/>
                <w:szCs w:val="16"/>
                <w:lang w:eastAsia="en-GB"/>
              </w:rPr>
              <w:t>emissions</w:t>
            </w:r>
            <w:r w:rsidRPr="00826DA8">
              <w:rPr>
                <w:rFonts w:ascii="Calibri" w:hAnsi="Calibri"/>
                <w:i/>
                <w:iCs/>
                <w:color w:val="000000"/>
                <w:sz w:val="16"/>
                <w:szCs w:val="16"/>
                <w:lang w:eastAsia="en-GB"/>
              </w:rPr>
              <w:t xml:space="preserve"> of firewater to sewer</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D196961" w14:textId="3BE0CC9E"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Sewage Works &amp; see Table A</w:t>
            </w:r>
            <w:r w:rsidR="003E7B01">
              <w:rPr>
                <w:rFonts w:ascii="Calibri" w:hAnsi="Calibri"/>
                <w:i/>
                <w:iCs/>
                <w:color w:val="000000"/>
                <w:sz w:val="16"/>
                <w:szCs w:val="16"/>
                <w:lang w:eastAsia="en-GB"/>
              </w:rPr>
              <w:t>7</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02EC9C50"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Sewer/Air</w:t>
            </w:r>
          </w:p>
        </w:tc>
        <w:tc>
          <w:tcPr>
            <w:tcW w:w="3900" w:type="dxa"/>
            <w:tcBorders>
              <w:top w:val="single" w:sz="4" w:space="0" w:color="auto"/>
              <w:left w:val="nil"/>
              <w:bottom w:val="single" w:sz="4" w:space="0" w:color="auto"/>
              <w:right w:val="single" w:sz="4" w:space="0" w:color="auto"/>
            </w:tcBorders>
            <w:shd w:val="clear" w:color="auto" w:fill="auto"/>
            <w:vAlign w:val="center"/>
            <w:hideMark/>
          </w:tcPr>
          <w:p w14:paraId="4A355618" w14:textId="1C422069" w:rsidR="00826DA8" w:rsidRPr="00826DA8" w:rsidRDefault="002674C8" w:rsidP="00826DA8">
            <w:pPr>
              <w:rPr>
                <w:rFonts w:ascii="Calibri" w:hAnsi="Calibri"/>
                <w:i/>
                <w:iCs/>
                <w:color w:val="000000"/>
                <w:sz w:val="16"/>
                <w:szCs w:val="16"/>
                <w:lang w:eastAsia="en-GB"/>
              </w:rPr>
            </w:pPr>
            <w:r>
              <w:rPr>
                <w:rFonts w:ascii="Calibri" w:hAnsi="Calibri"/>
                <w:i/>
                <w:iCs/>
                <w:color w:val="000000"/>
                <w:sz w:val="16"/>
                <w:szCs w:val="16"/>
                <w:lang w:eastAsia="en-GB"/>
              </w:rPr>
              <w:t xml:space="preserve">Fire detection system.  Individual bay bunding. </w:t>
            </w:r>
            <w:r w:rsidR="00173D65" w:rsidRPr="00826DA8">
              <w:rPr>
                <w:rFonts w:ascii="Calibri" w:hAnsi="Calibri"/>
                <w:i/>
                <w:iCs/>
                <w:color w:val="000000"/>
                <w:sz w:val="16"/>
                <w:szCs w:val="16"/>
                <w:lang w:eastAsia="en-GB"/>
              </w:rPr>
              <w:t>Isolation</w:t>
            </w:r>
            <w:r w:rsidR="00826DA8" w:rsidRPr="00826DA8">
              <w:rPr>
                <w:rFonts w:ascii="Calibri" w:hAnsi="Calibri"/>
                <w:i/>
                <w:iCs/>
                <w:color w:val="000000"/>
                <w:sz w:val="16"/>
                <w:szCs w:val="16"/>
                <w:lang w:eastAsia="en-GB"/>
              </w:rPr>
              <w:t xml:space="preserve"> valves to prevent access to </w:t>
            </w:r>
            <w:r w:rsidR="00173D65" w:rsidRPr="00826DA8">
              <w:rPr>
                <w:rFonts w:ascii="Calibri" w:hAnsi="Calibri"/>
                <w:i/>
                <w:iCs/>
                <w:color w:val="000000"/>
                <w:sz w:val="16"/>
                <w:szCs w:val="16"/>
                <w:lang w:eastAsia="en-GB"/>
              </w:rPr>
              <w:t>sewer</w:t>
            </w:r>
            <w:r w:rsidR="00AE1803">
              <w:rPr>
                <w:rFonts w:ascii="Calibri" w:hAnsi="Calibri"/>
                <w:i/>
                <w:iCs/>
                <w:color w:val="000000"/>
                <w:sz w:val="16"/>
                <w:szCs w:val="16"/>
                <w:lang w:eastAsia="en-GB"/>
              </w:rPr>
              <w:t xml:space="preserve"> (WI0039)</w:t>
            </w:r>
            <w:r w:rsidR="00173D65" w:rsidRPr="00826DA8">
              <w:rPr>
                <w:rFonts w:ascii="Calibri" w:hAnsi="Calibri"/>
                <w:i/>
                <w:iCs/>
                <w:color w:val="000000"/>
                <w:sz w:val="16"/>
                <w:szCs w:val="16"/>
                <w:lang w:eastAsia="en-GB"/>
              </w:rPr>
              <w:t xml:space="preserve">. </w:t>
            </w:r>
            <w:r>
              <w:rPr>
                <w:rFonts w:ascii="Calibri" w:hAnsi="Calibri"/>
                <w:i/>
                <w:iCs/>
                <w:color w:val="000000"/>
                <w:sz w:val="16"/>
                <w:szCs w:val="16"/>
                <w:lang w:eastAsia="en-GB"/>
              </w:rPr>
              <w:t>Emergency Plan (</w:t>
            </w:r>
            <w:r w:rsidRPr="003E62AE">
              <w:rPr>
                <w:rFonts w:ascii="Calibri" w:hAnsi="Calibri"/>
                <w:i/>
                <w:iCs/>
                <w:color w:val="000000"/>
                <w:sz w:val="16"/>
                <w:szCs w:val="16"/>
                <w:lang w:eastAsia="en-GB"/>
              </w:rPr>
              <w:t>WI002)</w:t>
            </w:r>
            <w:r w:rsidR="008A465B" w:rsidRPr="003E62AE">
              <w:rPr>
                <w:rFonts w:ascii="Calibri" w:hAnsi="Calibri"/>
                <w:i/>
                <w:iCs/>
                <w:color w:val="000000"/>
                <w:sz w:val="16"/>
                <w:szCs w:val="16"/>
                <w:lang w:eastAsia="en-GB"/>
              </w:rPr>
              <w:t xml:space="preserve"> thermal cameras installed in warehouse</w:t>
            </w:r>
            <w:r w:rsidR="00F72790">
              <w:rPr>
                <w:rFonts w:ascii="Calibri" w:hAnsi="Calibri"/>
                <w:i/>
                <w:iCs/>
                <w:color w:val="000000"/>
                <w:sz w:val="16"/>
                <w:szCs w:val="16"/>
                <w:lang w:eastAsia="en-GB"/>
              </w:rPr>
              <w:t xml:space="preserve"> and </w:t>
            </w:r>
            <w:r w:rsidR="001962B5">
              <w:rPr>
                <w:rFonts w:ascii="Calibri" w:hAnsi="Calibri"/>
                <w:i/>
                <w:iCs/>
                <w:color w:val="000000"/>
                <w:sz w:val="16"/>
                <w:szCs w:val="16"/>
                <w:lang w:eastAsia="en-GB"/>
              </w:rPr>
              <w:t>external buildings</w:t>
            </w:r>
            <w:r w:rsidR="008A465B" w:rsidRPr="003E62AE">
              <w:rPr>
                <w:rFonts w:ascii="Calibri" w:hAnsi="Calibri"/>
                <w:i/>
                <w:iCs/>
                <w:color w:val="000000"/>
                <w:sz w:val="16"/>
                <w:szCs w:val="16"/>
                <w:lang w:eastAsia="en-GB"/>
              </w:rPr>
              <w:t xml:space="preserve"> for</w:t>
            </w:r>
            <w:r w:rsidR="008A465B">
              <w:rPr>
                <w:rFonts w:ascii="Calibri" w:hAnsi="Calibri"/>
                <w:i/>
                <w:iCs/>
                <w:color w:val="000000"/>
                <w:sz w:val="16"/>
                <w:szCs w:val="16"/>
                <w:lang w:eastAsia="en-GB"/>
              </w:rPr>
              <w:t xml:space="preserve"> early warning detectio</w:t>
            </w:r>
            <w:r w:rsidR="00612403">
              <w:rPr>
                <w:rFonts w:ascii="Calibri" w:hAnsi="Calibri"/>
                <w:i/>
                <w:iCs/>
                <w:color w:val="000000"/>
                <w:sz w:val="16"/>
                <w:szCs w:val="16"/>
                <w:lang w:eastAsia="en-GB"/>
              </w:rPr>
              <w:t>n.</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B34B6ED"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Possible</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305A9BA2"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xml:space="preserve">Loss of business, annoyance of local </w:t>
            </w:r>
            <w:r w:rsidR="00173D65" w:rsidRPr="00826DA8">
              <w:rPr>
                <w:rFonts w:ascii="Calibri" w:hAnsi="Calibri"/>
                <w:i/>
                <w:iCs/>
                <w:color w:val="000000"/>
                <w:sz w:val="16"/>
                <w:szCs w:val="16"/>
                <w:lang w:eastAsia="en-GB"/>
              </w:rPr>
              <w:t>business. Risk</w:t>
            </w:r>
            <w:r w:rsidRPr="00826DA8">
              <w:rPr>
                <w:rFonts w:ascii="Calibri" w:hAnsi="Calibri"/>
                <w:i/>
                <w:iCs/>
                <w:color w:val="000000"/>
                <w:sz w:val="16"/>
                <w:szCs w:val="16"/>
                <w:lang w:eastAsia="en-GB"/>
              </w:rPr>
              <w:t xml:space="preserve"> to local businesses, local environment. Harm to </w:t>
            </w:r>
            <w:r w:rsidR="00173D65" w:rsidRPr="00826DA8">
              <w:rPr>
                <w:rFonts w:ascii="Calibri" w:hAnsi="Calibri"/>
                <w:i/>
                <w:iCs/>
                <w:color w:val="000000"/>
                <w:sz w:val="16"/>
                <w:szCs w:val="16"/>
                <w:lang w:eastAsia="en-GB"/>
              </w:rPr>
              <w:t>humans, health</w:t>
            </w:r>
            <w:r w:rsidRPr="00826DA8">
              <w:rPr>
                <w:rFonts w:ascii="Calibri" w:hAnsi="Calibri"/>
                <w:i/>
                <w:iCs/>
                <w:color w:val="000000"/>
                <w:sz w:val="16"/>
                <w:szCs w:val="16"/>
                <w:lang w:eastAsia="en-GB"/>
              </w:rPr>
              <w:t xml:space="preserve"> effects to humans</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1F11614F"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xml:space="preserve">Low </w:t>
            </w:r>
          </w:p>
        </w:tc>
      </w:tr>
      <w:tr w:rsidR="00826DA8" w:rsidRPr="00826DA8" w14:paraId="3DBF968E" w14:textId="77777777" w:rsidTr="00826DA8">
        <w:trPr>
          <w:trHeight w:val="3126"/>
        </w:trPr>
        <w:tc>
          <w:tcPr>
            <w:tcW w:w="960" w:type="dxa"/>
            <w:tcBorders>
              <w:top w:val="nil"/>
              <w:left w:val="single" w:sz="4" w:space="0" w:color="auto"/>
              <w:bottom w:val="single" w:sz="4" w:space="0" w:color="auto"/>
              <w:right w:val="nil"/>
            </w:tcBorders>
            <w:shd w:val="clear" w:color="auto" w:fill="auto"/>
            <w:noWrap/>
            <w:vAlign w:val="center"/>
            <w:hideMark/>
          </w:tcPr>
          <w:p w14:paraId="70E6DF7D" w14:textId="4AEB7E15" w:rsidR="00826DA8" w:rsidRPr="00826DA8" w:rsidRDefault="00826DA8" w:rsidP="00826DA8">
            <w:pPr>
              <w:jc w:val="center"/>
              <w:rPr>
                <w:rFonts w:ascii="Calibri" w:hAnsi="Calibri"/>
                <w:b/>
                <w:bCs/>
                <w:color w:val="000000"/>
                <w:sz w:val="20"/>
                <w:lang w:eastAsia="en-GB"/>
              </w:rPr>
            </w:pPr>
            <w:r w:rsidRPr="00826DA8">
              <w:rPr>
                <w:rFonts w:ascii="Calibri" w:hAnsi="Calibri"/>
                <w:b/>
                <w:bCs/>
                <w:color w:val="000000"/>
                <w:sz w:val="20"/>
                <w:lang w:eastAsia="en-GB"/>
              </w:rPr>
              <w:lastRenderedPageBreak/>
              <w:t>A4.</w:t>
            </w:r>
            <w:r w:rsidR="00310CB2">
              <w:rPr>
                <w:rFonts w:ascii="Calibri" w:hAnsi="Calibri"/>
                <w:b/>
                <w:bCs/>
                <w:color w:val="000000"/>
                <w:sz w:val="20"/>
                <w:lang w:eastAsia="en-GB"/>
              </w:rPr>
              <w:t>5</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14:paraId="6418A762"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xml:space="preserve">Fire to the detriment of adjacent </w:t>
            </w:r>
            <w:r w:rsidR="002674C8">
              <w:rPr>
                <w:rFonts w:ascii="Calibri" w:hAnsi="Calibri"/>
                <w:i/>
                <w:iCs/>
                <w:color w:val="000000"/>
                <w:sz w:val="16"/>
                <w:szCs w:val="16"/>
                <w:lang w:eastAsia="en-GB"/>
              </w:rPr>
              <w:t>neighbours</w:t>
            </w:r>
          </w:p>
        </w:tc>
        <w:tc>
          <w:tcPr>
            <w:tcW w:w="1360" w:type="dxa"/>
            <w:tcBorders>
              <w:top w:val="nil"/>
              <w:left w:val="nil"/>
              <w:bottom w:val="single" w:sz="4" w:space="0" w:color="auto"/>
              <w:right w:val="single" w:sz="4" w:space="0" w:color="auto"/>
            </w:tcBorders>
            <w:shd w:val="clear" w:color="auto" w:fill="auto"/>
            <w:vAlign w:val="center"/>
            <w:hideMark/>
          </w:tcPr>
          <w:p w14:paraId="20DA46E0" w14:textId="123084F2"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See Table A</w:t>
            </w:r>
            <w:r w:rsidR="003E7B01">
              <w:rPr>
                <w:rFonts w:ascii="Calibri" w:hAnsi="Calibri"/>
                <w:i/>
                <w:iCs/>
                <w:color w:val="000000"/>
                <w:sz w:val="16"/>
                <w:szCs w:val="16"/>
                <w:lang w:eastAsia="en-GB"/>
              </w:rPr>
              <w:t>7</w:t>
            </w:r>
          </w:p>
        </w:tc>
        <w:tc>
          <w:tcPr>
            <w:tcW w:w="1020" w:type="dxa"/>
            <w:tcBorders>
              <w:top w:val="nil"/>
              <w:left w:val="nil"/>
              <w:bottom w:val="single" w:sz="4" w:space="0" w:color="auto"/>
              <w:right w:val="single" w:sz="4" w:space="0" w:color="auto"/>
            </w:tcBorders>
            <w:shd w:val="clear" w:color="auto" w:fill="auto"/>
            <w:vAlign w:val="center"/>
            <w:hideMark/>
          </w:tcPr>
          <w:p w14:paraId="70DDC4E8"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Air</w:t>
            </w:r>
          </w:p>
        </w:tc>
        <w:tc>
          <w:tcPr>
            <w:tcW w:w="3900" w:type="dxa"/>
            <w:tcBorders>
              <w:top w:val="nil"/>
              <w:left w:val="nil"/>
              <w:bottom w:val="single" w:sz="4" w:space="0" w:color="auto"/>
              <w:right w:val="single" w:sz="4" w:space="0" w:color="auto"/>
            </w:tcBorders>
            <w:shd w:val="clear" w:color="auto" w:fill="auto"/>
            <w:vAlign w:val="center"/>
            <w:hideMark/>
          </w:tcPr>
          <w:p w14:paraId="06D7E7B4" w14:textId="18B6DDCD" w:rsidR="00AE1803" w:rsidRDefault="00AE1803" w:rsidP="00AE1803">
            <w:pPr>
              <w:rPr>
                <w:rFonts w:ascii="Calibri" w:hAnsi="Calibri"/>
                <w:i/>
                <w:iCs/>
                <w:color w:val="000000"/>
                <w:sz w:val="16"/>
                <w:szCs w:val="16"/>
                <w:lang w:eastAsia="en-GB"/>
              </w:rPr>
            </w:pPr>
            <w:r w:rsidRPr="00826DA8">
              <w:rPr>
                <w:rFonts w:ascii="Calibri" w:hAnsi="Calibri"/>
                <w:i/>
                <w:iCs/>
                <w:color w:val="000000"/>
                <w:sz w:val="16"/>
                <w:szCs w:val="16"/>
                <w:lang w:eastAsia="en-GB"/>
              </w:rPr>
              <w:t>Rigorous fire precautions and procedures</w:t>
            </w:r>
            <w:r>
              <w:rPr>
                <w:rFonts w:ascii="Calibri" w:hAnsi="Calibri"/>
                <w:i/>
                <w:iCs/>
                <w:color w:val="000000"/>
                <w:sz w:val="16"/>
                <w:szCs w:val="16"/>
                <w:lang w:eastAsia="en-GB"/>
              </w:rPr>
              <w:t xml:space="preserve"> (WI0026)</w:t>
            </w:r>
            <w:r w:rsidRPr="00826DA8">
              <w:rPr>
                <w:rFonts w:ascii="Calibri" w:hAnsi="Calibri"/>
                <w:i/>
                <w:iCs/>
                <w:color w:val="000000"/>
                <w:sz w:val="16"/>
                <w:szCs w:val="16"/>
                <w:lang w:eastAsia="en-GB"/>
              </w:rPr>
              <w:t>.</w:t>
            </w:r>
            <w:r>
              <w:rPr>
                <w:rFonts w:ascii="Calibri" w:hAnsi="Calibri"/>
                <w:i/>
                <w:iCs/>
                <w:color w:val="000000"/>
                <w:sz w:val="16"/>
                <w:szCs w:val="16"/>
                <w:lang w:eastAsia="en-GB"/>
              </w:rPr>
              <w:t xml:space="preserve"> Emergency plan (WI002). Automatic fire alarm system. </w:t>
            </w:r>
            <w:r w:rsidR="00612532">
              <w:rPr>
                <w:rFonts w:ascii="Calibri" w:hAnsi="Calibri"/>
                <w:i/>
                <w:iCs/>
                <w:color w:val="000000"/>
                <w:sz w:val="16"/>
                <w:szCs w:val="16"/>
                <w:lang w:eastAsia="en-GB"/>
              </w:rPr>
              <w:t>I</w:t>
            </w:r>
            <w:r>
              <w:rPr>
                <w:rFonts w:ascii="Calibri" w:hAnsi="Calibri"/>
                <w:i/>
                <w:iCs/>
                <w:color w:val="000000"/>
                <w:sz w:val="16"/>
                <w:szCs w:val="16"/>
                <w:lang w:eastAsia="en-GB"/>
              </w:rPr>
              <w:t xml:space="preserve">nternal and external CCTV monitoring with visual confirmation. </w:t>
            </w:r>
            <w:r w:rsidRPr="00826DA8">
              <w:rPr>
                <w:rFonts w:ascii="Calibri" w:hAnsi="Calibri"/>
                <w:i/>
                <w:iCs/>
                <w:color w:val="000000"/>
                <w:sz w:val="16"/>
                <w:szCs w:val="16"/>
                <w:lang w:eastAsia="en-GB"/>
              </w:rPr>
              <w:t xml:space="preserve"> Smoking and the use of mobile phones are banned on site. Control of contractor’s procedure with a rigorous permit to work system</w:t>
            </w:r>
            <w:r>
              <w:rPr>
                <w:rFonts w:ascii="Calibri" w:hAnsi="Calibri"/>
                <w:i/>
                <w:iCs/>
                <w:color w:val="000000"/>
                <w:sz w:val="16"/>
                <w:szCs w:val="16"/>
                <w:lang w:eastAsia="en-GB"/>
              </w:rPr>
              <w:t xml:space="preserve"> and hot work permits. Security perimeter checks and internal out of hour walk rounds. Container temperature checks procedure (WI069)</w:t>
            </w:r>
            <w:r w:rsidR="00310CB2">
              <w:rPr>
                <w:rFonts w:ascii="Calibri" w:hAnsi="Calibri"/>
                <w:i/>
                <w:iCs/>
                <w:color w:val="000000"/>
                <w:sz w:val="16"/>
                <w:szCs w:val="16"/>
                <w:lang w:eastAsia="en-GB"/>
              </w:rPr>
              <w:t xml:space="preserve">. Cast concrete Walls or </w:t>
            </w:r>
            <w:r w:rsidR="00D77DBC">
              <w:rPr>
                <w:rFonts w:ascii="Calibri" w:hAnsi="Calibri"/>
                <w:i/>
                <w:iCs/>
                <w:color w:val="000000"/>
                <w:sz w:val="16"/>
                <w:szCs w:val="16"/>
                <w:lang w:eastAsia="en-GB"/>
              </w:rPr>
              <w:t>fire resistant cladding separates working areas from neighbours.</w:t>
            </w:r>
          </w:p>
          <w:p w14:paraId="23E09BC4" w14:textId="3485E2B9" w:rsidR="00AE1803" w:rsidRDefault="00AE1803" w:rsidP="00AE1803">
            <w:pPr>
              <w:rPr>
                <w:rFonts w:ascii="Calibri" w:hAnsi="Calibri"/>
                <w:i/>
                <w:iCs/>
                <w:color w:val="000000"/>
                <w:sz w:val="16"/>
                <w:szCs w:val="16"/>
                <w:lang w:eastAsia="en-GB"/>
              </w:rPr>
            </w:pPr>
            <w:r>
              <w:rPr>
                <w:rFonts w:ascii="Calibri" w:hAnsi="Calibri"/>
                <w:i/>
                <w:iCs/>
                <w:color w:val="000000"/>
                <w:sz w:val="16"/>
                <w:szCs w:val="16"/>
                <w:lang w:eastAsia="en-GB"/>
              </w:rPr>
              <w:t>Fire Risk assessment by external assessor skills</w:t>
            </w:r>
            <w:r w:rsidRPr="00826DA8">
              <w:rPr>
                <w:rFonts w:ascii="Calibri" w:hAnsi="Calibri"/>
                <w:i/>
                <w:iCs/>
                <w:color w:val="000000"/>
                <w:sz w:val="16"/>
                <w:szCs w:val="16"/>
                <w:lang w:eastAsia="en-GB"/>
              </w:rPr>
              <w:t xml:space="preserve">. Pyroban forklifts are used within the DSEAR zoned area. </w:t>
            </w:r>
            <w:r>
              <w:rPr>
                <w:rFonts w:ascii="Calibri" w:hAnsi="Calibri"/>
                <w:i/>
                <w:iCs/>
                <w:color w:val="000000"/>
                <w:sz w:val="16"/>
                <w:szCs w:val="16"/>
                <w:lang w:eastAsia="en-GB"/>
              </w:rPr>
              <w:t>Aerosol</w:t>
            </w:r>
            <w:r w:rsidRPr="00826DA8">
              <w:rPr>
                <w:rFonts w:ascii="Calibri" w:hAnsi="Calibri"/>
                <w:i/>
                <w:iCs/>
                <w:color w:val="000000"/>
                <w:sz w:val="16"/>
                <w:szCs w:val="16"/>
                <w:lang w:eastAsia="en-GB"/>
              </w:rPr>
              <w:t xml:space="preserve"> warehouse walls are fitted with lower and upper ventilation grill</w:t>
            </w:r>
            <w:r>
              <w:rPr>
                <w:rFonts w:ascii="Calibri" w:hAnsi="Calibri"/>
                <w:i/>
                <w:iCs/>
                <w:color w:val="000000"/>
                <w:sz w:val="16"/>
                <w:szCs w:val="16"/>
                <w:lang w:eastAsia="en-GB"/>
              </w:rPr>
              <w:t xml:space="preserve">s with no combustible storage. daily checks and audits. Rigorous housekeeping. </w:t>
            </w:r>
          </w:p>
          <w:p w14:paraId="7AC46A98" w14:textId="77777777" w:rsidR="00826DA8" w:rsidRPr="00826DA8" w:rsidRDefault="00826DA8" w:rsidP="00826DA8">
            <w:pPr>
              <w:rPr>
                <w:rFonts w:ascii="Calibri" w:hAnsi="Calibri"/>
                <w:i/>
                <w:iCs/>
                <w:color w:val="000000"/>
                <w:sz w:val="16"/>
                <w:szCs w:val="16"/>
                <w:lang w:eastAsia="en-GB"/>
              </w:rPr>
            </w:pPr>
          </w:p>
        </w:tc>
        <w:tc>
          <w:tcPr>
            <w:tcW w:w="1540" w:type="dxa"/>
            <w:tcBorders>
              <w:top w:val="nil"/>
              <w:left w:val="nil"/>
              <w:bottom w:val="single" w:sz="4" w:space="0" w:color="auto"/>
              <w:right w:val="single" w:sz="4" w:space="0" w:color="auto"/>
            </w:tcBorders>
            <w:shd w:val="clear" w:color="auto" w:fill="auto"/>
            <w:vAlign w:val="center"/>
            <w:hideMark/>
          </w:tcPr>
          <w:p w14:paraId="5C3A327E"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Possible</w:t>
            </w:r>
          </w:p>
        </w:tc>
        <w:tc>
          <w:tcPr>
            <w:tcW w:w="1600" w:type="dxa"/>
            <w:tcBorders>
              <w:top w:val="nil"/>
              <w:left w:val="nil"/>
              <w:bottom w:val="single" w:sz="4" w:space="0" w:color="auto"/>
              <w:right w:val="single" w:sz="4" w:space="0" w:color="auto"/>
            </w:tcBorders>
            <w:shd w:val="clear" w:color="auto" w:fill="auto"/>
            <w:vAlign w:val="center"/>
            <w:hideMark/>
          </w:tcPr>
          <w:p w14:paraId="3FAFED8E"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xml:space="preserve">Loss of business, annoyance of local </w:t>
            </w:r>
            <w:r w:rsidR="00173D65" w:rsidRPr="00826DA8">
              <w:rPr>
                <w:rFonts w:ascii="Calibri" w:hAnsi="Calibri"/>
                <w:i/>
                <w:iCs/>
                <w:color w:val="000000"/>
                <w:sz w:val="16"/>
                <w:szCs w:val="16"/>
                <w:lang w:eastAsia="en-GB"/>
              </w:rPr>
              <w:t>business. Risk</w:t>
            </w:r>
            <w:r w:rsidRPr="00826DA8">
              <w:rPr>
                <w:rFonts w:ascii="Calibri" w:hAnsi="Calibri"/>
                <w:i/>
                <w:iCs/>
                <w:color w:val="000000"/>
                <w:sz w:val="16"/>
                <w:szCs w:val="16"/>
                <w:lang w:eastAsia="en-GB"/>
              </w:rPr>
              <w:t xml:space="preserve"> to local businesses, local environment. Harm to </w:t>
            </w:r>
            <w:r w:rsidR="00173D65" w:rsidRPr="00826DA8">
              <w:rPr>
                <w:rFonts w:ascii="Calibri" w:hAnsi="Calibri"/>
                <w:i/>
                <w:iCs/>
                <w:color w:val="000000"/>
                <w:sz w:val="16"/>
                <w:szCs w:val="16"/>
                <w:lang w:eastAsia="en-GB"/>
              </w:rPr>
              <w:t>humans, health</w:t>
            </w:r>
            <w:r w:rsidRPr="00826DA8">
              <w:rPr>
                <w:rFonts w:ascii="Calibri" w:hAnsi="Calibri"/>
                <w:i/>
                <w:iCs/>
                <w:color w:val="000000"/>
                <w:sz w:val="16"/>
                <w:szCs w:val="16"/>
                <w:lang w:eastAsia="en-GB"/>
              </w:rPr>
              <w:t xml:space="preserve"> effects to humans</w:t>
            </w:r>
          </w:p>
        </w:tc>
        <w:tc>
          <w:tcPr>
            <w:tcW w:w="1920" w:type="dxa"/>
            <w:tcBorders>
              <w:top w:val="nil"/>
              <w:left w:val="nil"/>
              <w:bottom w:val="single" w:sz="4" w:space="0" w:color="auto"/>
              <w:right w:val="single" w:sz="4" w:space="0" w:color="auto"/>
            </w:tcBorders>
            <w:shd w:val="clear" w:color="auto" w:fill="auto"/>
            <w:vAlign w:val="center"/>
            <w:hideMark/>
          </w:tcPr>
          <w:p w14:paraId="5B393BFF"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xml:space="preserve">Low </w:t>
            </w:r>
          </w:p>
        </w:tc>
      </w:tr>
      <w:tr w:rsidR="00826DA8" w:rsidRPr="00826DA8" w14:paraId="6794C5D3" w14:textId="77777777" w:rsidTr="00173D65">
        <w:trPr>
          <w:trHeight w:val="2256"/>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79FF9528" w14:textId="01D6B135" w:rsidR="00826DA8" w:rsidRPr="00826DA8" w:rsidRDefault="00826DA8" w:rsidP="00826DA8">
            <w:pPr>
              <w:jc w:val="center"/>
              <w:rPr>
                <w:rFonts w:ascii="Calibri" w:hAnsi="Calibri"/>
                <w:b/>
                <w:bCs/>
                <w:color w:val="000000"/>
                <w:sz w:val="20"/>
                <w:lang w:eastAsia="en-GB"/>
              </w:rPr>
            </w:pPr>
            <w:r>
              <w:rPr>
                <w:rFonts w:ascii="Calibri" w:hAnsi="Calibri"/>
                <w:b/>
                <w:bCs/>
                <w:color w:val="000000"/>
                <w:sz w:val="20"/>
                <w:lang w:eastAsia="en-GB"/>
              </w:rPr>
              <w:t>A4</w:t>
            </w:r>
            <w:r w:rsidRPr="00826DA8">
              <w:rPr>
                <w:rFonts w:ascii="Calibri" w:hAnsi="Calibri"/>
                <w:b/>
                <w:bCs/>
                <w:color w:val="000000"/>
                <w:sz w:val="20"/>
                <w:lang w:eastAsia="en-GB"/>
              </w:rPr>
              <w:t>.</w:t>
            </w:r>
            <w:r w:rsidR="00310CB2">
              <w:rPr>
                <w:rFonts w:ascii="Calibri" w:hAnsi="Calibri"/>
                <w:b/>
                <w:bCs/>
                <w:color w:val="000000"/>
                <w:sz w:val="20"/>
                <w:lang w:eastAsia="en-GB"/>
              </w:rPr>
              <w:t>6</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A1BFC"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xml:space="preserve">Fire or VOC </w:t>
            </w:r>
            <w:r w:rsidR="00173D65" w:rsidRPr="00826DA8">
              <w:rPr>
                <w:rFonts w:ascii="Calibri" w:hAnsi="Calibri"/>
                <w:i/>
                <w:iCs/>
                <w:color w:val="000000"/>
                <w:sz w:val="16"/>
                <w:szCs w:val="16"/>
                <w:lang w:eastAsia="en-GB"/>
              </w:rPr>
              <w:t>release</w:t>
            </w:r>
            <w:r w:rsidRPr="00826DA8">
              <w:rPr>
                <w:rFonts w:ascii="Calibri" w:hAnsi="Calibri"/>
                <w:i/>
                <w:iCs/>
                <w:color w:val="000000"/>
                <w:sz w:val="16"/>
                <w:szCs w:val="16"/>
                <w:lang w:eastAsia="en-GB"/>
              </w:rPr>
              <w:t xml:space="preserve"> due to incompatibility of substances</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7E08782" w14:textId="589C3029"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See Table A</w:t>
            </w:r>
            <w:r w:rsidR="003E7B01">
              <w:rPr>
                <w:rFonts w:ascii="Calibri" w:hAnsi="Calibri"/>
                <w:i/>
                <w:iCs/>
                <w:color w:val="000000"/>
                <w:sz w:val="16"/>
                <w:szCs w:val="16"/>
                <w:lang w:eastAsia="en-GB"/>
              </w:rPr>
              <w:t>7</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2BBB74D3"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Air</w:t>
            </w:r>
          </w:p>
        </w:tc>
        <w:tc>
          <w:tcPr>
            <w:tcW w:w="3900" w:type="dxa"/>
            <w:tcBorders>
              <w:top w:val="single" w:sz="4" w:space="0" w:color="auto"/>
              <w:left w:val="nil"/>
              <w:bottom w:val="single" w:sz="4" w:space="0" w:color="auto"/>
              <w:right w:val="single" w:sz="4" w:space="0" w:color="auto"/>
            </w:tcBorders>
            <w:shd w:val="clear" w:color="auto" w:fill="auto"/>
            <w:noWrap/>
            <w:vAlign w:val="center"/>
            <w:hideMark/>
          </w:tcPr>
          <w:p w14:paraId="517D7A06" w14:textId="77777777" w:rsidR="00826DA8" w:rsidRPr="00826DA8" w:rsidRDefault="005C42FF" w:rsidP="00826DA8">
            <w:pPr>
              <w:jc w:val="both"/>
              <w:rPr>
                <w:rFonts w:ascii="Calibri" w:hAnsi="Calibri"/>
                <w:i/>
                <w:iCs/>
                <w:color w:val="000000"/>
                <w:sz w:val="16"/>
                <w:szCs w:val="16"/>
                <w:lang w:eastAsia="en-GB"/>
              </w:rPr>
            </w:pPr>
            <w:r>
              <w:rPr>
                <w:rFonts w:ascii="Calibri" w:hAnsi="Calibri"/>
                <w:i/>
                <w:iCs/>
                <w:color w:val="000000"/>
                <w:sz w:val="16"/>
                <w:szCs w:val="16"/>
                <w:lang w:eastAsia="en-GB"/>
              </w:rPr>
              <w:t>Pre</w:t>
            </w:r>
            <w:r w:rsidR="00FE34E1">
              <w:rPr>
                <w:rFonts w:ascii="Calibri" w:hAnsi="Calibri"/>
                <w:i/>
                <w:iCs/>
                <w:color w:val="000000"/>
                <w:sz w:val="16"/>
                <w:szCs w:val="16"/>
                <w:lang w:eastAsia="en-GB"/>
              </w:rPr>
              <w:t>-</w:t>
            </w:r>
            <w:r>
              <w:rPr>
                <w:rFonts w:ascii="Calibri" w:hAnsi="Calibri"/>
                <w:i/>
                <w:iCs/>
                <w:color w:val="000000"/>
                <w:sz w:val="16"/>
                <w:szCs w:val="16"/>
                <w:lang w:eastAsia="en-GB"/>
              </w:rPr>
              <w:t>acceptance</w:t>
            </w:r>
            <w:r w:rsidR="006A2B34">
              <w:rPr>
                <w:rFonts w:ascii="Calibri" w:hAnsi="Calibri"/>
                <w:i/>
                <w:iCs/>
                <w:color w:val="000000"/>
                <w:sz w:val="16"/>
                <w:szCs w:val="16"/>
                <w:lang w:eastAsia="en-GB"/>
              </w:rPr>
              <w:t xml:space="preserve"> (WI027)</w:t>
            </w:r>
            <w:r w:rsidR="00FE34E1">
              <w:rPr>
                <w:rFonts w:ascii="Calibri" w:hAnsi="Calibri"/>
                <w:i/>
                <w:iCs/>
                <w:color w:val="000000"/>
                <w:sz w:val="16"/>
                <w:szCs w:val="16"/>
                <w:lang w:eastAsia="en-GB"/>
              </w:rPr>
              <w:t xml:space="preserve"> and waste acceptance</w:t>
            </w:r>
            <w:r w:rsidR="00494CF4">
              <w:rPr>
                <w:rFonts w:ascii="Calibri" w:hAnsi="Calibri"/>
                <w:i/>
                <w:iCs/>
                <w:color w:val="000000"/>
                <w:sz w:val="16"/>
                <w:szCs w:val="16"/>
                <w:lang w:eastAsia="en-GB"/>
              </w:rPr>
              <w:t xml:space="preserve"> (WI013)</w:t>
            </w:r>
            <w:r w:rsidR="00FE34E1">
              <w:rPr>
                <w:rFonts w:ascii="Calibri" w:hAnsi="Calibri"/>
                <w:i/>
                <w:iCs/>
                <w:color w:val="000000"/>
                <w:sz w:val="16"/>
                <w:szCs w:val="16"/>
                <w:lang w:eastAsia="en-GB"/>
              </w:rPr>
              <w:t xml:space="preserve"> procedures by</w:t>
            </w:r>
            <w:r>
              <w:rPr>
                <w:rFonts w:ascii="Calibri" w:hAnsi="Calibri"/>
                <w:i/>
                <w:iCs/>
                <w:color w:val="000000"/>
                <w:sz w:val="16"/>
                <w:szCs w:val="16"/>
                <w:lang w:eastAsia="en-GB"/>
              </w:rPr>
              <w:t xml:space="preserve"> competent</w:t>
            </w:r>
            <w:r w:rsidR="00FE34E1">
              <w:rPr>
                <w:rFonts w:ascii="Calibri" w:hAnsi="Calibri"/>
                <w:i/>
                <w:iCs/>
                <w:color w:val="000000"/>
                <w:sz w:val="16"/>
                <w:szCs w:val="16"/>
                <w:lang w:eastAsia="en-GB"/>
              </w:rPr>
              <w:t xml:space="preserve"> </w:t>
            </w:r>
            <w:r>
              <w:rPr>
                <w:rFonts w:ascii="Calibri" w:hAnsi="Calibri"/>
                <w:i/>
                <w:iCs/>
                <w:color w:val="000000"/>
                <w:sz w:val="16"/>
                <w:szCs w:val="16"/>
                <w:lang w:eastAsia="en-GB"/>
              </w:rPr>
              <w:t>technical analysis staff</w:t>
            </w:r>
            <w:r w:rsidR="00FE34E1">
              <w:rPr>
                <w:rFonts w:ascii="Calibri" w:hAnsi="Calibri"/>
                <w:i/>
                <w:iCs/>
                <w:color w:val="000000"/>
                <w:sz w:val="16"/>
                <w:szCs w:val="16"/>
                <w:lang w:eastAsia="en-GB"/>
              </w:rPr>
              <w:t xml:space="preserve"> and qualified chemists’</w:t>
            </w:r>
            <w:r>
              <w:rPr>
                <w:rFonts w:ascii="Calibri" w:hAnsi="Calibri"/>
                <w:i/>
                <w:iCs/>
                <w:color w:val="000000"/>
                <w:sz w:val="16"/>
                <w:szCs w:val="16"/>
                <w:lang w:eastAsia="en-GB"/>
              </w:rPr>
              <w:t xml:space="preserve"> </w:t>
            </w:r>
            <w:r w:rsidR="00FE34E1">
              <w:rPr>
                <w:rFonts w:ascii="Calibri" w:hAnsi="Calibri"/>
                <w:i/>
                <w:iCs/>
                <w:color w:val="000000"/>
                <w:sz w:val="16"/>
                <w:szCs w:val="16"/>
                <w:lang w:eastAsia="en-GB"/>
              </w:rPr>
              <w:t>segregation in accordance with HSG71. Separately bunded designated waste bays. Daily checks and site audits</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5BF1AEF"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Unlikely</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F792C1A"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xml:space="preserve">Loss of business, annoyance of local </w:t>
            </w:r>
            <w:r w:rsidR="00173D65" w:rsidRPr="00826DA8">
              <w:rPr>
                <w:rFonts w:ascii="Calibri" w:hAnsi="Calibri"/>
                <w:i/>
                <w:iCs/>
                <w:color w:val="000000"/>
                <w:sz w:val="16"/>
                <w:szCs w:val="16"/>
                <w:lang w:eastAsia="en-GB"/>
              </w:rPr>
              <w:t>business. Risk</w:t>
            </w:r>
            <w:r w:rsidRPr="00826DA8">
              <w:rPr>
                <w:rFonts w:ascii="Calibri" w:hAnsi="Calibri"/>
                <w:i/>
                <w:iCs/>
                <w:color w:val="000000"/>
                <w:sz w:val="16"/>
                <w:szCs w:val="16"/>
                <w:lang w:eastAsia="en-GB"/>
              </w:rPr>
              <w:t xml:space="preserve"> to local businesses, local environment. Harm to </w:t>
            </w:r>
            <w:r w:rsidR="00173D65" w:rsidRPr="00826DA8">
              <w:rPr>
                <w:rFonts w:ascii="Calibri" w:hAnsi="Calibri"/>
                <w:i/>
                <w:iCs/>
                <w:color w:val="000000"/>
                <w:sz w:val="16"/>
                <w:szCs w:val="16"/>
                <w:lang w:eastAsia="en-GB"/>
              </w:rPr>
              <w:t>humans, health</w:t>
            </w:r>
            <w:r w:rsidRPr="00826DA8">
              <w:rPr>
                <w:rFonts w:ascii="Calibri" w:hAnsi="Calibri"/>
                <w:i/>
                <w:iCs/>
                <w:color w:val="000000"/>
                <w:sz w:val="16"/>
                <w:szCs w:val="16"/>
                <w:lang w:eastAsia="en-GB"/>
              </w:rPr>
              <w:t xml:space="preserve"> effects to humans</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069D9CCB" w14:textId="77777777" w:rsidR="00826DA8" w:rsidRPr="00826DA8" w:rsidRDefault="00826DA8"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 xml:space="preserve">Low </w:t>
            </w:r>
          </w:p>
        </w:tc>
      </w:tr>
      <w:tr w:rsidR="00304819" w:rsidRPr="00826DA8" w14:paraId="5BD0E547" w14:textId="77777777" w:rsidTr="00173D65">
        <w:trPr>
          <w:trHeight w:val="2256"/>
        </w:trPr>
        <w:tc>
          <w:tcPr>
            <w:tcW w:w="960" w:type="dxa"/>
            <w:tcBorders>
              <w:top w:val="single" w:sz="4" w:space="0" w:color="auto"/>
              <w:left w:val="single" w:sz="4" w:space="0" w:color="auto"/>
              <w:bottom w:val="single" w:sz="4" w:space="0" w:color="auto"/>
              <w:right w:val="nil"/>
            </w:tcBorders>
            <w:shd w:val="clear" w:color="auto" w:fill="auto"/>
            <w:noWrap/>
            <w:vAlign w:val="center"/>
          </w:tcPr>
          <w:p w14:paraId="517624B1" w14:textId="3A5BA002" w:rsidR="00304819" w:rsidRDefault="00304819" w:rsidP="00826DA8">
            <w:pPr>
              <w:jc w:val="center"/>
              <w:rPr>
                <w:rFonts w:ascii="Calibri" w:hAnsi="Calibri"/>
                <w:b/>
                <w:bCs/>
                <w:color w:val="000000"/>
                <w:sz w:val="20"/>
                <w:lang w:eastAsia="en-GB"/>
              </w:rPr>
            </w:pPr>
            <w:r>
              <w:rPr>
                <w:rFonts w:ascii="Calibri" w:hAnsi="Calibri"/>
                <w:b/>
                <w:bCs/>
                <w:color w:val="000000"/>
                <w:sz w:val="20"/>
                <w:lang w:eastAsia="en-GB"/>
              </w:rPr>
              <w:lastRenderedPageBreak/>
              <w:t>A4.</w:t>
            </w:r>
            <w:r w:rsidR="00D77DBC">
              <w:rPr>
                <w:rFonts w:ascii="Calibri" w:hAnsi="Calibri"/>
                <w:b/>
                <w:bCs/>
                <w:color w:val="000000"/>
                <w:sz w:val="20"/>
                <w:lang w:eastAsia="en-GB"/>
              </w:rPr>
              <w:t>7</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C6A6980" w14:textId="77777777" w:rsidR="00304819" w:rsidRPr="00826DA8" w:rsidRDefault="00304819" w:rsidP="00826DA8">
            <w:pPr>
              <w:rPr>
                <w:rFonts w:ascii="Calibri" w:hAnsi="Calibri"/>
                <w:i/>
                <w:iCs/>
                <w:color w:val="000000"/>
                <w:sz w:val="16"/>
                <w:szCs w:val="16"/>
                <w:lang w:eastAsia="en-GB"/>
              </w:rPr>
            </w:pPr>
            <w:r>
              <w:rPr>
                <w:rFonts w:ascii="Calibri" w:hAnsi="Calibri"/>
                <w:i/>
                <w:iCs/>
                <w:color w:val="000000"/>
                <w:sz w:val="16"/>
                <w:szCs w:val="16"/>
                <w:lang w:eastAsia="en-GB"/>
              </w:rPr>
              <w:t>Spread of fire due to pooling of flammable liquid</w:t>
            </w:r>
          </w:p>
        </w:tc>
        <w:tc>
          <w:tcPr>
            <w:tcW w:w="1360" w:type="dxa"/>
            <w:tcBorders>
              <w:top w:val="single" w:sz="4" w:space="0" w:color="auto"/>
              <w:left w:val="nil"/>
              <w:bottom w:val="single" w:sz="4" w:space="0" w:color="auto"/>
              <w:right w:val="single" w:sz="4" w:space="0" w:color="auto"/>
            </w:tcBorders>
            <w:shd w:val="clear" w:color="auto" w:fill="auto"/>
            <w:vAlign w:val="center"/>
          </w:tcPr>
          <w:p w14:paraId="595E2D1D" w14:textId="7B4D52B2" w:rsidR="00304819" w:rsidRPr="00826DA8" w:rsidRDefault="00304819" w:rsidP="00826DA8">
            <w:pPr>
              <w:rPr>
                <w:rFonts w:ascii="Calibri" w:hAnsi="Calibri"/>
                <w:i/>
                <w:iCs/>
                <w:color w:val="000000"/>
                <w:sz w:val="16"/>
                <w:szCs w:val="16"/>
                <w:lang w:eastAsia="en-GB"/>
              </w:rPr>
            </w:pPr>
            <w:r>
              <w:rPr>
                <w:rFonts w:ascii="Calibri" w:hAnsi="Calibri"/>
                <w:i/>
                <w:iCs/>
                <w:color w:val="000000"/>
                <w:sz w:val="16"/>
                <w:szCs w:val="16"/>
                <w:lang w:eastAsia="en-GB"/>
              </w:rPr>
              <w:t xml:space="preserve">See Table </w:t>
            </w:r>
            <w:r w:rsidR="003E7B01">
              <w:rPr>
                <w:rFonts w:ascii="Calibri" w:hAnsi="Calibri"/>
                <w:i/>
                <w:iCs/>
                <w:color w:val="000000"/>
                <w:sz w:val="16"/>
                <w:szCs w:val="16"/>
                <w:lang w:eastAsia="en-GB"/>
              </w:rPr>
              <w:t>A7</w:t>
            </w:r>
          </w:p>
        </w:tc>
        <w:tc>
          <w:tcPr>
            <w:tcW w:w="1020" w:type="dxa"/>
            <w:tcBorders>
              <w:top w:val="single" w:sz="4" w:space="0" w:color="auto"/>
              <w:left w:val="nil"/>
              <w:bottom w:val="single" w:sz="4" w:space="0" w:color="auto"/>
              <w:right w:val="single" w:sz="4" w:space="0" w:color="auto"/>
            </w:tcBorders>
            <w:shd w:val="clear" w:color="auto" w:fill="auto"/>
            <w:vAlign w:val="center"/>
          </w:tcPr>
          <w:p w14:paraId="0CF594AB" w14:textId="77777777" w:rsidR="00304819" w:rsidRPr="00826DA8" w:rsidRDefault="00304819" w:rsidP="00826DA8">
            <w:pPr>
              <w:rPr>
                <w:rFonts w:ascii="Calibri" w:hAnsi="Calibri"/>
                <w:i/>
                <w:iCs/>
                <w:color w:val="000000"/>
                <w:sz w:val="16"/>
                <w:szCs w:val="16"/>
                <w:lang w:eastAsia="en-GB"/>
              </w:rPr>
            </w:pPr>
            <w:r>
              <w:rPr>
                <w:rFonts w:ascii="Calibri" w:hAnsi="Calibri"/>
                <w:i/>
                <w:iCs/>
                <w:color w:val="000000"/>
                <w:sz w:val="16"/>
                <w:szCs w:val="16"/>
                <w:lang w:eastAsia="en-GB"/>
              </w:rPr>
              <w:t>Air/Sewer</w:t>
            </w:r>
          </w:p>
        </w:tc>
        <w:tc>
          <w:tcPr>
            <w:tcW w:w="3900" w:type="dxa"/>
            <w:tcBorders>
              <w:top w:val="single" w:sz="4" w:space="0" w:color="auto"/>
              <w:left w:val="nil"/>
              <w:bottom w:val="single" w:sz="4" w:space="0" w:color="auto"/>
              <w:right w:val="single" w:sz="4" w:space="0" w:color="auto"/>
            </w:tcBorders>
            <w:shd w:val="clear" w:color="auto" w:fill="auto"/>
            <w:noWrap/>
            <w:vAlign w:val="center"/>
          </w:tcPr>
          <w:p w14:paraId="44552383" w14:textId="1297334E" w:rsidR="00304819" w:rsidRDefault="00F87C81" w:rsidP="00826DA8">
            <w:pPr>
              <w:jc w:val="both"/>
              <w:rPr>
                <w:rFonts w:ascii="Calibri" w:hAnsi="Calibri"/>
                <w:i/>
                <w:iCs/>
                <w:color w:val="000000"/>
                <w:sz w:val="16"/>
                <w:szCs w:val="16"/>
                <w:lang w:eastAsia="en-GB"/>
              </w:rPr>
            </w:pPr>
            <w:r>
              <w:rPr>
                <w:rFonts w:ascii="Calibri" w:hAnsi="Calibri"/>
                <w:i/>
                <w:iCs/>
                <w:color w:val="000000"/>
                <w:sz w:val="16"/>
                <w:szCs w:val="16"/>
                <w:lang w:eastAsia="en-GB"/>
              </w:rPr>
              <w:t xml:space="preserve">Individually bunded storage bays. </w:t>
            </w:r>
            <w:r w:rsidR="00304819">
              <w:rPr>
                <w:rFonts w:ascii="Calibri" w:hAnsi="Calibri"/>
                <w:i/>
                <w:iCs/>
                <w:color w:val="000000"/>
                <w:sz w:val="16"/>
                <w:szCs w:val="16"/>
                <w:lang w:eastAsia="en-GB"/>
              </w:rPr>
              <w:t xml:space="preserve">Site fully bunded, </w:t>
            </w:r>
            <w:r w:rsidR="00304819" w:rsidRPr="00826DA8">
              <w:rPr>
                <w:rFonts w:ascii="Calibri" w:hAnsi="Calibri"/>
                <w:i/>
                <w:iCs/>
                <w:color w:val="000000"/>
                <w:sz w:val="16"/>
                <w:szCs w:val="16"/>
                <w:lang w:eastAsia="en-GB"/>
              </w:rPr>
              <w:t>Isolation valves to prevent access to sewer.</w:t>
            </w:r>
            <w:r w:rsidR="00304819">
              <w:rPr>
                <w:rFonts w:ascii="Calibri" w:hAnsi="Calibri"/>
                <w:i/>
                <w:iCs/>
                <w:color w:val="000000"/>
                <w:sz w:val="16"/>
                <w:szCs w:val="16"/>
                <w:lang w:eastAsia="en-GB"/>
              </w:rPr>
              <w:t xml:space="preserve"> </w:t>
            </w:r>
            <w:r w:rsidR="00612532">
              <w:rPr>
                <w:rFonts w:ascii="Calibri" w:hAnsi="Calibri"/>
                <w:i/>
                <w:iCs/>
                <w:color w:val="000000"/>
                <w:sz w:val="16"/>
                <w:szCs w:val="16"/>
                <w:lang w:eastAsia="en-GB"/>
              </w:rPr>
              <w:t>Fire Risk</w:t>
            </w:r>
            <w:r w:rsidR="006C2E08">
              <w:rPr>
                <w:rFonts w:ascii="Calibri" w:hAnsi="Calibri"/>
                <w:i/>
                <w:iCs/>
                <w:color w:val="000000"/>
                <w:sz w:val="16"/>
                <w:szCs w:val="16"/>
                <w:lang w:eastAsia="en-GB"/>
              </w:rPr>
              <w:t xml:space="preserve"> assessment</w:t>
            </w:r>
            <w:r w:rsidR="00304819">
              <w:rPr>
                <w:rFonts w:ascii="Calibri" w:hAnsi="Calibri"/>
                <w:i/>
                <w:iCs/>
                <w:color w:val="000000"/>
                <w:sz w:val="16"/>
                <w:szCs w:val="16"/>
                <w:lang w:eastAsia="en-GB"/>
              </w:rPr>
              <w:t>, flammable storage bund and adjoining yard capable of containing total release of flammable liquid storage capacity, yard area adjoining flam bays slope either side resulting in spill containment and stoppage of further spread.</w:t>
            </w:r>
            <w:r w:rsidR="00A550DD">
              <w:rPr>
                <w:rFonts w:ascii="Calibri" w:hAnsi="Calibri"/>
                <w:i/>
                <w:iCs/>
                <w:color w:val="000000"/>
                <w:sz w:val="16"/>
                <w:szCs w:val="16"/>
                <w:lang w:eastAsia="en-GB"/>
              </w:rPr>
              <w:t xml:space="preserve"> </w:t>
            </w:r>
          </w:p>
        </w:tc>
        <w:tc>
          <w:tcPr>
            <w:tcW w:w="1540" w:type="dxa"/>
            <w:tcBorders>
              <w:top w:val="single" w:sz="4" w:space="0" w:color="auto"/>
              <w:left w:val="nil"/>
              <w:bottom w:val="single" w:sz="4" w:space="0" w:color="auto"/>
              <w:right w:val="single" w:sz="4" w:space="0" w:color="auto"/>
            </w:tcBorders>
            <w:shd w:val="clear" w:color="auto" w:fill="auto"/>
            <w:vAlign w:val="center"/>
          </w:tcPr>
          <w:p w14:paraId="114025B2" w14:textId="77777777" w:rsidR="00304819" w:rsidRPr="00826DA8" w:rsidRDefault="00304819" w:rsidP="00826DA8">
            <w:pPr>
              <w:rPr>
                <w:rFonts w:ascii="Calibri" w:hAnsi="Calibri"/>
                <w:i/>
                <w:iCs/>
                <w:color w:val="000000"/>
                <w:sz w:val="16"/>
                <w:szCs w:val="16"/>
                <w:lang w:eastAsia="en-GB"/>
              </w:rPr>
            </w:pPr>
            <w:r>
              <w:rPr>
                <w:rFonts w:ascii="Calibri" w:hAnsi="Calibri"/>
                <w:i/>
                <w:iCs/>
                <w:color w:val="000000"/>
                <w:sz w:val="16"/>
                <w:szCs w:val="16"/>
                <w:lang w:eastAsia="en-GB"/>
              </w:rPr>
              <w:t>Unlikely</w:t>
            </w:r>
          </w:p>
        </w:tc>
        <w:tc>
          <w:tcPr>
            <w:tcW w:w="1600" w:type="dxa"/>
            <w:tcBorders>
              <w:top w:val="single" w:sz="4" w:space="0" w:color="auto"/>
              <w:left w:val="nil"/>
              <w:bottom w:val="single" w:sz="4" w:space="0" w:color="auto"/>
              <w:right w:val="single" w:sz="4" w:space="0" w:color="auto"/>
            </w:tcBorders>
            <w:shd w:val="clear" w:color="auto" w:fill="auto"/>
            <w:vAlign w:val="center"/>
          </w:tcPr>
          <w:p w14:paraId="64F2CD9E" w14:textId="77777777" w:rsidR="00304819" w:rsidRPr="00826DA8" w:rsidRDefault="00304819" w:rsidP="00826DA8">
            <w:pPr>
              <w:rPr>
                <w:rFonts w:ascii="Calibri" w:hAnsi="Calibri"/>
                <w:i/>
                <w:iCs/>
                <w:color w:val="000000"/>
                <w:sz w:val="16"/>
                <w:szCs w:val="16"/>
                <w:lang w:eastAsia="en-GB"/>
              </w:rPr>
            </w:pPr>
            <w:r w:rsidRPr="00826DA8">
              <w:rPr>
                <w:rFonts w:ascii="Calibri" w:hAnsi="Calibri"/>
                <w:i/>
                <w:iCs/>
                <w:color w:val="000000"/>
                <w:sz w:val="16"/>
                <w:szCs w:val="16"/>
                <w:lang w:eastAsia="en-GB"/>
              </w:rPr>
              <w:t>Loss of business, annoyance of local business. Risk to local businesses, local environment. Harm to humans, health effects to humans</w:t>
            </w:r>
          </w:p>
        </w:tc>
        <w:tc>
          <w:tcPr>
            <w:tcW w:w="1920" w:type="dxa"/>
            <w:tcBorders>
              <w:top w:val="single" w:sz="4" w:space="0" w:color="auto"/>
              <w:left w:val="nil"/>
              <w:bottom w:val="single" w:sz="4" w:space="0" w:color="auto"/>
              <w:right w:val="single" w:sz="4" w:space="0" w:color="auto"/>
            </w:tcBorders>
            <w:shd w:val="clear" w:color="auto" w:fill="auto"/>
            <w:vAlign w:val="center"/>
          </w:tcPr>
          <w:p w14:paraId="51C709D4" w14:textId="77777777" w:rsidR="00304819" w:rsidRPr="00826DA8" w:rsidRDefault="00304819" w:rsidP="00826DA8">
            <w:pPr>
              <w:rPr>
                <w:rFonts w:ascii="Calibri" w:hAnsi="Calibri"/>
                <w:i/>
                <w:iCs/>
                <w:color w:val="000000"/>
                <w:sz w:val="16"/>
                <w:szCs w:val="16"/>
                <w:lang w:eastAsia="en-GB"/>
              </w:rPr>
            </w:pPr>
            <w:r>
              <w:rPr>
                <w:rFonts w:ascii="Calibri" w:hAnsi="Calibri"/>
                <w:i/>
                <w:iCs/>
                <w:color w:val="000000"/>
                <w:sz w:val="16"/>
                <w:szCs w:val="16"/>
                <w:lang w:eastAsia="en-GB"/>
              </w:rPr>
              <w:t>Low</w:t>
            </w:r>
          </w:p>
        </w:tc>
      </w:tr>
    </w:tbl>
    <w:p w14:paraId="77F8B7C5" w14:textId="77777777" w:rsidR="00826DA8" w:rsidRDefault="00826DA8" w:rsidP="00EC7C34"/>
    <w:p w14:paraId="1BAEFEC0" w14:textId="77777777" w:rsidR="00826DA8" w:rsidRDefault="00826DA8" w:rsidP="00EC7C34"/>
    <w:p w14:paraId="236FBABB" w14:textId="77777777" w:rsidR="00826DA8" w:rsidRDefault="00826DA8" w:rsidP="00EC7C34"/>
    <w:p w14:paraId="105B6D81" w14:textId="77777777" w:rsidR="00826DA8" w:rsidRDefault="00826DA8" w:rsidP="00EC7C34"/>
    <w:p w14:paraId="1E84B1FA" w14:textId="77777777" w:rsidR="00826DA8" w:rsidRDefault="00826DA8" w:rsidP="00EC7C34"/>
    <w:p w14:paraId="63AC7B91" w14:textId="77777777" w:rsidR="00826DA8" w:rsidRDefault="00826DA8" w:rsidP="00EC7C34"/>
    <w:p w14:paraId="6B0D48E8" w14:textId="77777777" w:rsidR="002674C8" w:rsidRDefault="002674C8" w:rsidP="00EC7C34"/>
    <w:p w14:paraId="77B2E74F" w14:textId="77777777" w:rsidR="004102CA" w:rsidRDefault="004102CA" w:rsidP="00EC7C34"/>
    <w:p w14:paraId="6E14EA9E" w14:textId="77777777" w:rsidR="00F71786" w:rsidRDefault="00F71786" w:rsidP="00EC7C34"/>
    <w:p w14:paraId="5C333135" w14:textId="77777777" w:rsidR="00F71786" w:rsidRDefault="00F71786" w:rsidP="00EC7C34"/>
    <w:p w14:paraId="49E19711" w14:textId="77777777" w:rsidR="00F71786" w:rsidRDefault="00F71786" w:rsidP="00EC7C34"/>
    <w:p w14:paraId="7066E7FE" w14:textId="77777777" w:rsidR="00F71786" w:rsidRDefault="00F71786" w:rsidP="00EC7C34"/>
    <w:p w14:paraId="22B5D0D4" w14:textId="77777777" w:rsidR="00F71786" w:rsidRDefault="00F71786" w:rsidP="00EC7C34"/>
    <w:p w14:paraId="42F112B5" w14:textId="77777777" w:rsidR="00F71786" w:rsidRDefault="00F71786" w:rsidP="00EC7C34"/>
    <w:p w14:paraId="600D85EE" w14:textId="77777777" w:rsidR="00F71786" w:rsidRDefault="00F71786" w:rsidP="00EC7C34"/>
    <w:p w14:paraId="543DAD2E" w14:textId="77777777" w:rsidR="00F71786" w:rsidRDefault="00F71786" w:rsidP="00EC7C34"/>
    <w:tbl>
      <w:tblPr>
        <w:tblW w:w="14640" w:type="dxa"/>
        <w:tblInd w:w="93" w:type="dxa"/>
        <w:tblLook w:val="04A0" w:firstRow="1" w:lastRow="0" w:firstColumn="1" w:lastColumn="0" w:noHBand="0" w:noVBand="1"/>
      </w:tblPr>
      <w:tblGrid>
        <w:gridCol w:w="960"/>
        <w:gridCol w:w="2340"/>
        <w:gridCol w:w="1360"/>
        <w:gridCol w:w="1020"/>
        <w:gridCol w:w="3900"/>
        <w:gridCol w:w="1540"/>
        <w:gridCol w:w="1600"/>
        <w:gridCol w:w="1920"/>
      </w:tblGrid>
      <w:tr w:rsidR="00BC3C16" w:rsidRPr="00BC3C16" w14:paraId="53B272E1" w14:textId="77777777" w:rsidTr="00BC3C16">
        <w:trPr>
          <w:trHeight w:val="405"/>
        </w:trPr>
        <w:tc>
          <w:tcPr>
            <w:tcW w:w="960" w:type="dxa"/>
            <w:tcBorders>
              <w:top w:val="nil"/>
              <w:left w:val="nil"/>
              <w:bottom w:val="nil"/>
              <w:right w:val="nil"/>
            </w:tcBorders>
            <w:shd w:val="clear" w:color="auto" w:fill="auto"/>
            <w:noWrap/>
            <w:vAlign w:val="center"/>
            <w:hideMark/>
          </w:tcPr>
          <w:p w14:paraId="2560CBCB" w14:textId="77777777" w:rsidR="00BC3C16" w:rsidRPr="00BC3C16" w:rsidRDefault="00BC3C16" w:rsidP="00BC3C16">
            <w:pPr>
              <w:jc w:val="center"/>
              <w:rPr>
                <w:rFonts w:ascii="Calibri" w:hAnsi="Calibri"/>
                <w:b/>
                <w:bCs/>
                <w:color w:val="000000"/>
                <w:sz w:val="22"/>
                <w:szCs w:val="22"/>
                <w:lang w:eastAsia="en-GB"/>
              </w:rPr>
            </w:pPr>
            <w:r w:rsidRPr="00BC3C16">
              <w:rPr>
                <w:rFonts w:ascii="Calibri" w:hAnsi="Calibri"/>
                <w:b/>
                <w:bCs/>
                <w:color w:val="000000"/>
                <w:sz w:val="22"/>
                <w:szCs w:val="22"/>
                <w:lang w:eastAsia="en-GB"/>
              </w:rPr>
              <w:t>Table A5</w:t>
            </w:r>
          </w:p>
        </w:tc>
        <w:tc>
          <w:tcPr>
            <w:tcW w:w="8620" w:type="dxa"/>
            <w:gridSpan w:val="4"/>
            <w:tcBorders>
              <w:top w:val="nil"/>
              <w:left w:val="nil"/>
              <w:bottom w:val="nil"/>
              <w:right w:val="nil"/>
            </w:tcBorders>
            <w:shd w:val="clear" w:color="auto" w:fill="auto"/>
            <w:noWrap/>
            <w:vAlign w:val="center"/>
            <w:hideMark/>
          </w:tcPr>
          <w:p w14:paraId="0D76FB99" w14:textId="77777777" w:rsidR="00BC3C16" w:rsidRPr="00BC3C16" w:rsidRDefault="00BC3C16" w:rsidP="00BC3C16">
            <w:pPr>
              <w:rPr>
                <w:rFonts w:ascii="Calibri" w:hAnsi="Calibri"/>
                <w:b/>
                <w:bCs/>
                <w:color w:val="000000"/>
                <w:sz w:val="22"/>
                <w:szCs w:val="22"/>
                <w:lang w:eastAsia="en-GB"/>
              </w:rPr>
            </w:pPr>
            <w:r w:rsidRPr="00BC3C16">
              <w:rPr>
                <w:rFonts w:ascii="Calibri" w:hAnsi="Calibri"/>
                <w:b/>
                <w:bCs/>
                <w:color w:val="000000"/>
                <w:sz w:val="22"/>
                <w:szCs w:val="22"/>
                <w:lang w:eastAsia="en-GB"/>
              </w:rPr>
              <w:t>Surface Water risk assessment and management plan</w:t>
            </w:r>
          </w:p>
        </w:tc>
        <w:tc>
          <w:tcPr>
            <w:tcW w:w="1540" w:type="dxa"/>
            <w:tcBorders>
              <w:top w:val="nil"/>
              <w:left w:val="nil"/>
              <w:bottom w:val="nil"/>
              <w:right w:val="nil"/>
            </w:tcBorders>
            <w:shd w:val="clear" w:color="auto" w:fill="auto"/>
            <w:noWrap/>
            <w:vAlign w:val="bottom"/>
            <w:hideMark/>
          </w:tcPr>
          <w:p w14:paraId="289ECFAF" w14:textId="77777777" w:rsidR="00BC3C16" w:rsidRPr="00BC3C16" w:rsidRDefault="00BC3C16" w:rsidP="00BC3C16">
            <w:pPr>
              <w:rPr>
                <w:rFonts w:ascii="Calibri" w:hAnsi="Calibri"/>
                <w:b/>
                <w:bCs/>
                <w:color w:val="000000"/>
                <w:sz w:val="20"/>
                <w:lang w:eastAsia="en-GB"/>
              </w:rPr>
            </w:pPr>
          </w:p>
        </w:tc>
        <w:tc>
          <w:tcPr>
            <w:tcW w:w="1600" w:type="dxa"/>
            <w:tcBorders>
              <w:top w:val="nil"/>
              <w:left w:val="nil"/>
              <w:bottom w:val="nil"/>
              <w:right w:val="nil"/>
            </w:tcBorders>
            <w:shd w:val="clear" w:color="auto" w:fill="auto"/>
            <w:noWrap/>
            <w:vAlign w:val="bottom"/>
            <w:hideMark/>
          </w:tcPr>
          <w:p w14:paraId="6F9241C4" w14:textId="77777777" w:rsidR="00BC3C16" w:rsidRPr="00BC3C16" w:rsidRDefault="00BC3C16" w:rsidP="00BC3C16">
            <w:pPr>
              <w:rPr>
                <w:rFonts w:ascii="Calibri" w:hAnsi="Calibri"/>
                <w:b/>
                <w:bCs/>
                <w:color w:val="000000"/>
                <w:sz w:val="20"/>
                <w:lang w:eastAsia="en-GB"/>
              </w:rPr>
            </w:pPr>
          </w:p>
        </w:tc>
        <w:tc>
          <w:tcPr>
            <w:tcW w:w="1920" w:type="dxa"/>
            <w:tcBorders>
              <w:top w:val="nil"/>
              <w:left w:val="nil"/>
              <w:bottom w:val="nil"/>
              <w:right w:val="nil"/>
            </w:tcBorders>
            <w:shd w:val="clear" w:color="auto" w:fill="auto"/>
            <w:noWrap/>
            <w:vAlign w:val="bottom"/>
            <w:hideMark/>
          </w:tcPr>
          <w:p w14:paraId="58F1EA32" w14:textId="77777777" w:rsidR="00BC3C16" w:rsidRPr="00BC3C16" w:rsidRDefault="00BC3C16" w:rsidP="00BC3C16">
            <w:pPr>
              <w:rPr>
                <w:rFonts w:ascii="Calibri" w:hAnsi="Calibri"/>
                <w:b/>
                <w:bCs/>
                <w:color w:val="000000"/>
                <w:sz w:val="20"/>
                <w:lang w:eastAsia="en-GB"/>
              </w:rPr>
            </w:pPr>
          </w:p>
        </w:tc>
      </w:tr>
      <w:tr w:rsidR="00BC3C16" w:rsidRPr="00BC3C16" w14:paraId="142532C3" w14:textId="77777777" w:rsidTr="00BC3C16">
        <w:trPr>
          <w:trHeight w:val="555"/>
        </w:trPr>
        <w:tc>
          <w:tcPr>
            <w:tcW w:w="960" w:type="dxa"/>
            <w:tcBorders>
              <w:top w:val="nil"/>
              <w:left w:val="nil"/>
              <w:bottom w:val="nil"/>
              <w:right w:val="nil"/>
            </w:tcBorders>
            <w:shd w:val="clear" w:color="auto" w:fill="auto"/>
            <w:noWrap/>
            <w:vAlign w:val="center"/>
            <w:hideMark/>
          </w:tcPr>
          <w:p w14:paraId="7FEDFF18" w14:textId="77777777" w:rsidR="00BC3C16" w:rsidRPr="00BC3C16" w:rsidRDefault="00BC3C16" w:rsidP="00BC3C16">
            <w:pPr>
              <w:jc w:val="center"/>
              <w:rPr>
                <w:rFonts w:ascii="Calibri" w:hAnsi="Calibri"/>
                <w:b/>
                <w:bCs/>
                <w:color w:val="000000"/>
                <w:sz w:val="20"/>
                <w:lang w:eastAsia="en-GB"/>
              </w:rPr>
            </w:pPr>
          </w:p>
        </w:tc>
        <w:tc>
          <w:tcPr>
            <w:tcW w:w="4720" w:type="dxa"/>
            <w:gridSpan w:val="3"/>
            <w:tcBorders>
              <w:top w:val="nil"/>
              <w:left w:val="nil"/>
              <w:bottom w:val="nil"/>
              <w:right w:val="nil"/>
            </w:tcBorders>
            <w:shd w:val="clear" w:color="000000" w:fill="000000"/>
            <w:vAlign w:val="center"/>
            <w:hideMark/>
          </w:tcPr>
          <w:p w14:paraId="6860485B" w14:textId="77777777" w:rsidR="00BC3C16" w:rsidRPr="00BC3C16" w:rsidRDefault="00BC3C16" w:rsidP="00BC3C16">
            <w:pPr>
              <w:jc w:val="center"/>
              <w:rPr>
                <w:rFonts w:ascii="Calibri" w:hAnsi="Calibri"/>
                <w:b/>
                <w:bCs/>
                <w:color w:val="FFFFFF"/>
                <w:sz w:val="20"/>
                <w:lang w:eastAsia="en-GB"/>
              </w:rPr>
            </w:pPr>
            <w:r w:rsidRPr="00BC3C16">
              <w:rPr>
                <w:rFonts w:ascii="Calibri" w:hAnsi="Calibri"/>
                <w:b/>
                <w:bCs/>
                <w:color w:val="FFFFFF"/>
                <w:sz w:val="20"/>
                <w:lang w:eastAsia="en-GB"/>
              </w:rPr>
              <w:t>What do you do that can harm and what could be harmed</w:t>
            </w:r>
          </w:p>
        </w:tc>
        <w:tc>
          <w:tcPr>
            <w:tcW w:w="3900" w:type="dxa"/>
            <w:tcBorders>
              <w:top w:val="nil"/>
              <w:left w:val="nil"/>
              <w:bottom w:val="nil"/>
              <w:right w:val="nil"/>
            </w:tcBorders>
            <w:shd w:val="clear" w:color="000000" w:fill="BFBFBF"/>
            <w:noWrap/>
            <w:vAlign w:val="center"/>
            <w:hideMark/>
          </w:tcPr>
          <w:p w14:paraId="50C4C903" w14:textId="77777777" w:rsidR="00BC3C16" w:rsidRPr="00BC3C16" w:rsidRDefault="00BC3C16" w:rsidP="00BC3C16">
            <w:pPr>
              <w:jc w:val="center"/>
              <w:rPr>
                <w:rFonts w:ascii="Calibri" w:hAnsi="Calibri"/>
                <w:b/>
                <w:bCs/>
                <w:color w:val="FFFFFF"/>
                <w:sz w:val="20"/>
                <w:lang w:eastAsia="en-GB"/>
              </w:rPr>
            </w:pPr>
            <w:r w:rsidRPr="00BC3C16">
              <w:rPr>
                <w:rFonts w:ascii="Calibri" w:hAnsi="Calibri"/>
                <w:b/>
                <w:bCs/>
                <w:color w:val="FFFFFF"/>
                <w:sz w:val="20"/>
                <w:lang w:eastAsia="en-GB"/>
              </w:rPr>
              <w:t>Managing The risk</w:t>
            </w:r>
          </w:p>
        </w:tc>
        <w:tc>
          <w:tcPr>
            <w:tcW w:w="5060" w:type="dxa"/>
            <w:gridSpan w:val="3"/>
            <w:tcBorders>
              <w:top w:val="nil"/>
              <w:left w:val="nil"/>
              <w:bottom w:val="nil"/>
              <w:right w:val="nil"/>
            </w:tcBorders>
            <w:shd w:val="clear" w:color="000000" w:fill="BFBFBF"/>
            <w:noWrap/>
            <w:vAlign w:val="center"/>
            <w:hideMark/>
          </w:tcPr>
          <w:p w14:paraId="28605EE5" w14:textId="77777777" w:rsidR="00BC3C16" w:rsidRPr="00BC3C16" w:rsidRDefault="00BC3C16" w:rsidP="00BC3C16">
            <w:pPr>
              <w:jc w:val="center"/>
              <w:rPr>
                <w:rFonts w:ascii="Calibri" w:hAnsi="Calibri"/>
                <w:b/>
                <w:bCs/>
                <w:color w:val="FFFFFF"/>
                <w:sz w:val="20"/>
                <w:lang w:eastAsia="en-GB"/>
              </w:rPr>
            </w:pPr>
            <w:r w:rsidRPr="00BC3C16">
              <w:rPr>
                <w:rFonts w:ascii="Calibri" w:hAnsi="Calibri"/>
                <w:b/>
                <w:bCs/>
                <w:color w:val="FFFFFF"/>
                <w:sz w:val="20"/>
                <w:lang w:eastAsia="en-GB"/>
              </w:rPr>
              <w:t>Assessing the risk</w:t>
            </w:r>
          </w:p>
        </w:tc>
      </w:tr>
      <w:tr w:rsidR="00BC3C16" w:rsidRPr="00BC3C16" w14:paraId="1A01B5AC" w14:textId="77777777" w:rsidTr="00BC3C16">
        <w:trPr>
          <w:trHeight w:val="555"/>
        </w:trPr>
        <w:tc>
          <w:tcPr>
            <w:tcW w:w="960" w:type="dxa"/>
            <w:tcBorders>
              <w:top w:val="nil"/>
              <w:left w:val="nil"/>
              <w:bottom w:val="nil"/>
              <w:right w:val="nil"/>
            </w:tcBorders>
            <w:shd w:val="clear" w:color="auto" w:fill="auto"/>
            <w:noWrap/>
            <w:vAlign w:val="center"/>
            <w:hideMark/>
          </w:tcPr>
          <w:p w14:paraId="721925D3" w14:textId="77777777" w:rsidR="00BC3C16" w:rsidRPr="00BC3C16" w:rsidRDefault="00BC3C16" w:rsidP="00BC3C16">
            <w:pPr>
              <w:jc w:val="center"/>
              <w:rPr>
                <w:rFonts w:ascii="Calibri" w:hAnsi="Calibri"/>
                <w:b/>
                <w:bCs/>
                <w:color w:val="000000"/>
                <w:sz w:val="20"/>
                <w:lang w:eastAsia="en-GB"/>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14:paraId="49CCF854" w14:textId="77777777" w:rsidR="00BC3C16" w:rsidRPr="00BC3C16" w:rsidRDefault="00BC3C16" w:rsidP="00BC3C16">
            <w:pPr>
              <w:rPr>
                <w:rFonts w:ascii="Calibri" w:hAnsi="Calibri"/>
                <w:b/>
                <w:bCs/>
                <w:color w:val="000000"/>
                <w:sz w:val="20"/>
                <w:lang w:eastAsia="en-GB"/>
              </w:rPr>
            </w:pPr>
            <w:r w:rsidRPr="00BC3C16">
              <w:rPr>
                <w:rFonts w:ascii="Calibri" w:hAnsi="Calibri"/>
                <w:b/>
                <w:bCs/>
                <w:color w:val="000000"/>
                <w:sz w:val="20"/>
                <w:lang w:eastAsia="en-GB"/>
              </w:rPr>
              <w:t>Hazard</w:t>
            </w:r>
          </w:p>
        </w:tc>
        <w:tc>
          <w:tcPr>
            <w:tcW w:w="1360" w:type="dxa"/>
            <w:tcBorders>
              <w:top w:val="nil"/>
              <w:left w:val="nil"/>
              <w:bottom w:val="single" w:sz="4" w:space="0" w:color="auto"/>
              <w:right w:val="single" w:sz="4" w:space="0" w:color="auto"/>
            </w:tcBorders>
            <w:shd w:val="clear" w:color="auto" w:fill="auto"/>
            <w:vAlign w:val="center"/>
            <w:hideMark/>
          </w:tcPr>
          <w:p w14:paraId="575F7EEA" w14:textId="77777777" w:rsidR="00BC3C16" w:rsidRPr="00BC3C16" w:rsidRDefault="00BC3C16" w:rsidP="00BC3C16">
            <w:pPr>
              <w:rPr>
                <w:rFonts w:ascii="Calibri" w:hAnsi="Calibri"/>
                <w:b/>
                <w:bCs/>
                <w:color w:val="000000"/>
                <w:sz w:val="20"/>
                <w:lang w:eastAsia="en-GB"/>
              </w:rPr>
            </w:pPr>
            <w:r w:rsidRPr="00BC3C16">
              <w:rPr>
                <w:rFonts w:ascii="Calibri" w:hAnsi="Calibri"/>
                <w:b/>
                <w:bCs/>
                <w:color w:val="000000"/>
                <w:sz w:val="20"/>
                <w:lang w:eastAsia="en-GB"/>
              </w:rPr>
              <w:t>Receptor</w:t>
            </w:r>
          </w:p>
        </w:tc>
        <w:tc>
          <w:tcPr>
            <w:tcW w:w="1020" w:type="dxa"/>
            <w:tcBorders>
              <w:top w:val="nil"/>
              <w:left w:val="nil"/>
              <w:bottom w:val="single" w:sz="4" w:space="0" w:color="auto"/>
              <w:right w:val="single" w:sz="4" w:space="0" w:color="auto"/>
            </w:tcBorders>
            <w:shd w:val="clear" w:color="auto" w:fill="auto"/>
            <w:vAlign w:val="center"/>
            <w:hideMark/>
          </w:tcPr>
          <w:p w14:paraId="0594AD08" w14:textId="77777777" w:rsidR="00BC3C16" w:rsidRPr="00BC3C16" w:rsidRDefault="00BC3C16" w:rsidP="00BC3C16">
            <w:pPr>
              <w:rPr>
                <w:rFonts w:ascii="Calibri" w:hAnsi="Calibri"/>
                <w:b/>
                <w:bCs/>
                <w:color w:val="000000"/>
                <w:sz w:val="20"/>
                <w:lang w:eastAsia="en-GB"/>
              </w:rPr>
            </w:pPr>
            <w:r w:rsidRPr="00BC3C16">
              <w:rPr>
                <w:rFonts w:ascii="Calibri" w:hAnsi="Calibri"/>
                <w:b/>
                <w:bCs/>
                <w:color w:val="000000"/>
                <w:sz w:val="20"/>
                <w:lang w:eastAsia="en-GB"/>
              </w:rPr>
              <w:t>Pathway</w:t>
            </w:r>
          </w:p>
        </w:tc>
        <w:tc>
          <w:tcPr>
            <w:tcW w:w="3900" w:type="dxa"/>
            <w:tcBorders>
              <w:top w:val="nil"/>
              <w:left w:val="nil"/>
              <w:bottom w:val="single" w:sz="4" w:space="0" w:color="auto"/>
              <w:right w:val="single" w:sz="4" w:space="0" w:color="auto"/>
            </w:tcBorders>
            <w:shd w:val="clear" w:color="auto" w:fill="auto"/>
            <w:vAlign w:val="center"/>
            <w:hideMark/>
          </w:tcPr>
          <w:p w14:paraId="33BEAD1A" w14:textId="77777777" w:rsidR="00BC3C16" w:rsidRPr="00BC3C16" w:rsidRDefault="00BC3C16" w:rsidP="00BC3C16">
            <w:pPr>
              <w:rPr>
                <w:rFonts w:ascii="Calibri" w:hAnsi="Calibri"/>
                <w:b/>
                <w:bCs/>
                <w:color w:val="000000"/>
                <w:sz w:val="20"/>
                <w:lang w:eastAsia="en-GB"/>
              </w:rPr>
            </w:pPr>
            <w:r w:rsidRPr="00BC3C16">
              <w:rPr>
                <w:rFonts w:ascii="Calibri" w:hAnsi="Calibri"/>
                <w:b/>
                <w:bCs/>
                <w:color w:val="000000"/>
                <w:sz w:val="20"/>
                <w:lang w:eastAsia="en-GB"/>
              </w:rPr>
              <w:t>Risk Management</w:t>
            </w:r>
          </w:p>
        </w:tc>
        <w:tc>
          <w:tcPr>
            <w:tcW w:w="1540" w:type="dxa"/>
            <w:tcBorders>
              <w:top w:val="nil"/>
              <w:left w:val="nil"/>
              <w:bottom w:val="single" w:sz="4" w:space="0" w:color="auto"/>
              <w:right w:val="single" w:sz="4" w:space="0" w:color="auto"/>
            </w:tcBorders>
            <w:shd w:val="clear" w:color="auto" w:fill="auto"/>
            <w:vAlign w:val="center"/>
            <w:hideMark/>
          </w:tcPr>
          <w:p w14:paraId="350383D4" w14:textId="77777777" w:rsidR="00BC3C16" w:rsidRPr="00BC3C16" w:rsidRDefault="00BC3C16" w:rsidP="00BC3C16">
            <w:pPr>
              <w:rPr>
                <w:rFonts w:ascii="Calibri" w:hAnsi="Calibri"/>
                <w:b/>
                <w:bCs/>
                <w:color w:val="000000"/>
                <w:sz w:val="20"/>
                <w:lang w:eastAsia="en-GB"/>
              </w:rPr>
            </w:pPr>
            <w:r w:rsidRPr="00BC3C16">
              <w:rPr>
                <w:rFonts w:ascii="Calibri" w:hAnsi="Calibri"/>
                <w:b/>
                <w:bCs/>
                <w:color w:val="000000"/>
                <w:sz w:val="20"/>
                <w:lang w:eastAsia="en-GB"/>
              </w:rPr>
              <w:t>Probability of Exposure</w:t>
            </w:r>
          </w:p>
        </w:tc>
        <w:tc>
          <w:tcPr>
            <w:tcW w:w="1600" w:type="dxa"/>
            <w:tcBorders>
              <w:top w:val="nil"/>
              <w:left w:val="nil"/>
              <w:bottom w:val="single" w:sz="4" w:space="0" w:color="auto"/>
              <w:right w:val="single" w:sz="4" w:space="0" w:color="auto"/>
            </w:tcBorders>
            <w:shd w:val="clear" w:color="auto" w:fill="auto"/>
            <w:vAlign w:val="center"/>
            <w:hideMark/>
          </w:tcPr>
          <w:p w14:paraId="62E53D7F" w14:textId="77777777" w:rsidR="00BC3C16" w:rsidRPr="00BC3C16" w:rsidRDefault="00BC3C16" w:rsidP="00BC3C16">
            <w:pPr>
              <w:rPr>
                <w:rFonts w:ascii="Calibri" w:hAnsi="Calibri"/>
                <w:b/>
                <w:bCs/>
                <w:color w:val="000000"/>
                <w:sz w:val="20"/>
                <w:lang w:eastAsia="en-GB"/>
              </w:rPr>
            </w:pPr>
            <w:r w:rsidRPr="00BC3C16">
              <w:rPr>
                <w:rFonts w:ascii="Calibri" w:hAnsi="Calibri"/>
                <w:b/>
                <w:bCs/>
                <w:color w:val="000000"/>
                <w:sz w:val="20"/>
                <w:lang w:eastAsia="en-GB"/>
              </w:rPr>
              <w:t>Consequence</w:t>
            </w:r>
          </w:p>
        </w:tc>
        <w:tc>
          <w:tcPr>
            <w:tcW w:w="1920" w:type="dxa"/>
            <w:tcBorders>
              <w:top w:val="nil"/>
              <w:left w:val="nil"/>
              <w:bottom w:val="single" w:sz="4" w:space="0" w:color="auto"/>
              <w:right w:val="single" w:sz="4" w:space="0" w:color="auto"/>
            </w:tcBorders>
            <w:shd w:val="clear" w:color="auto" w:fill="auto"/>
            <w:vAlign w:val="center"/>
            <w:hideMark/>
          </w:tcPr>
          <w:p w14:paraId="0F75170B" w14:textId="77777777" w:rsidR="00BC3C16" w:rsidRPr="00BC3C16" w:rsidRDefault="00BC3C16" w:rsidP="00BC3C16">
            <w:pPr>
              <w:rPr>
                <w:rFonts w:ascii="Calibri" w:hAnsi="Calibri"/>
                <w:b/>
                <w:bCs/>
                <w:color w:val="000000"/>
                <w:sz w:val="20"/>
                <w:lang w:eastAsia="en-GB"/>
              </w:rPr>
            </w:pPr>
            <w:r w:rsidRPr="00BC3C16">
              <w:rPr>
                <w:rFonts w:ascii="Calibri" w:hAnsi="Calibri"/>
                <w:b/>
                <w:bCs/>
                <w:color w:val="000000"/>
                <w:sz w:val="20"/>
                <w:lang w:eastAsia="en-GB"/>
              </w:rPr>
              <w:t>What is the overall risk</w:t>
            </w:r>
          </w:p>
        </w:tc>
      </w:tr>
      <w:tr w:rsidR="00BC3C16" w:rsidRPr="00BC3C16" w14:paraId="2ECB135E" w14:textId="77777777" w:rsidTr="00173D65">
        <w:trPr>
          <w:trHeight w:val="218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3558F" w14:textId="77777777" w:rsidR="00BC3C16" w:rsidRPr="00BC3C16" w:rsidRDefault="00BC3C16" w:rsidP="00BC3C16">
            <w:pPr>
              <w:jc w:val="center"/>
              <w:rPr>
                <w:rFonts w:ascii="Calibri" w:hAnsi="Calibri"/>
                <w:b/>
                <w:bCs/>
                <w:color w:val="000000"/>
                <w:sz w:val="20"/>
                <w:lang w:eastAsia="en-GB"/>
              </w:rPr>
            </w:pPr>
            <w:r w:rsidRPr="00BC3C16">
              <w:rPr>
                <w:rFonts w:ascii="Calibri" w:hAnsi="Calibri"/>
                <w:b/>
                <w:bCs/>
                <w:color w:val="000000"/>
                <w:sz w:val="20"/>
                <w:lang w:eastAsia="en-GB"/>
              </w:rPr>
              <w:t>A5.1</w:t>
            </w:r>
          </w:p>
        </w:tc>
        <w:tc>
          <w:tcPr>
            <w:tcW w:w="2340" w:type="dxa"/>
            <w:tcBorders>
              <w:top w:val="nil"/>
              <w:left w:val="nil"/>
              <w:bottom w:val="single" w:sz="4" w:space="0" w:color="auto"/>
              <w:right w:val="single" w:sz="4" w:space="0" w:color="auto"/>
            </w:tcBorders>
            <w:shd w:val="clear" w:color="auto" w:fill="auto"/>
            <w:vAlign w:val="center"/>
            <w:hideMark/>
          </w:tcPr>
          <w:p w14:paraId="6B163320" w14:textId="77777777" w:rsidR="00BC3C16" w:rsidRPr="00BC3C16" w:rsidRDefault="00BC3C16" w:rsidP="00BC3C16">
            <w:pPr>
              <w:rPr>
                <w:rFonts w:ascii="Calibri" w:hAnsi="Calibri"/>
                <w:i/>
                <w:iCs/>
                <w:color w:val="000000"/>
                <w:sz w:val="16"/>
                <w:szCs w:val="16"/>
                <w:lang w:eastAsia="en-GB"/>
              </w:rPr>
            </w:pPr>
            <w:r w:rsidRPr="00BC3C16">
              <w:rPr>
                <w:rFonts w:ascii="Calibri" w:hAnsi="Calibri"/>
                <w:i/>
                <w:iCs/>
                <w:color w:val="000000"/>
                <w:sz w:val="16"/>
                <w:szCs w:val="16"/>
                <w:lang w:eastAsia="en-GB"/>
              </w:rPr>
              <w:t>Release of contaminated materials to surface water through spillage</w:t>
            </w:r>
          </w:p>
        </w:tc>
        <w:tc>
          <w:tcPr>
            <w:tcW w:w="1360" w:type="dxa"/>
            <w:tcBorders>
              <w:top w:val="nil"/>
              <w:left w:val="nil"/>
              <w:bottom w:val="single" w:sz="4" w:space="0" w:color="auto"/>
              <w:right w:val="single" w:sz="4" w:space="0" w:color="auto"/>
            </w:tcBorders>
            <w:shd w:val="clear" w:color="auto" w:fill="auto"/>
            <w:noWrap/>
            <w:vAlign w:val="center"/>
            <w:hideMark/>
          </w:tcPr>
          <w:p w14:paraId="4DB44D35" w14:textId="77777777" w:rsidR="00BC3C16" w:rsidRPr="00BC3C16" w:rsidRDefault="00BC3C16" w:rsidP="00BC3C16">
            <w:pPr>
              <w:rPr>
                <w:rFonts w:ascii="Calibri" w:hAnsi="Calibri"/>
                <w:i/>
                <w:iCs/>
                <w:color w:val="000000"/>
                <w:sz w:val="16"/>
                <w:szCs w:val="16"/>
                <w:lang w:eastAsia="en-GB"/>
              </w:rPr>
            </w:pPr>
            <w:r w:rsidRPr="00BC3C16">
              <w:rPr>
                <w:rFonts w:ascii="Calibri" w:hAnsi="Calibri"/>
                <w:i/>
                <w:iCs/>
                <w:color w:val="000000"/>
                <w:sz w:val="16"/>
                <w:szCs w:val="16"/>
                <w:lang w:eastAsia="en-GB"/>
              </w:rPr>
              <w:t>Sewage Works</w:t>
            </w:r>
          </w:p>
        </w:tc>
        <w:tc>
          <w:tcPr>
            <w:tcW w:w="1020" w:type="dxa"/>
            <w:tcBorders>
              <w:top w:val="nil"/>
              <w:left w:val="nil"/>
              <w:bottom w:val="single" w:sz="4" w:space="0" w:color="auto"/>
              <w:right w:val="single" w:sz="4" w:space="0" w:color="auto"/>
            </w:tcBorders>
            <w:shd w:val="clear" w:color="auto" w:fill="auto"/>
            <w:noWrap/>
            <w:vAlign w:val="center"/>
            <w:hideMark/>
          </w:tcPr>
          <w:p w14:paraId="1902CA64" w14:textId="77777777" w:rsidR="00BC3C16" w:rsidRPr="00BC3C16" w:rsidRDefault="00BC3C16" w:rsidP="00BC3C16">
            <w:pPr>
              <w:rPr>
                <w:rFonts w:ascii="Calibri" w:hAnsi="Calibri"/>
                <w:i/>
                <w:iCs/>
                <w:color w:val="000000"/>
                <w:sz w:val="16"/>
                <w:szCs w:val="16"/>
                <w:lang w:eastAsia="en-GB"/>
              </w:rPr>
            </w:pPr>
            <w:r w:rsidRPr="00BC3C16">
              <w:rPr>
                <w:rFonts w:ascii="Calibri" w:hAnsi="Calibri"/>
                <w:i/>
                <w:iCs/>
                <w:color w:val="000000"/>
                <w:sz w:val="16"/>
                <w:szCs w:val="16"/>
                <w:lang w:eastAsia="en-GB"/>
              </w:rPr>
              <w:t>Sewer</w:t>
            </w:r>
          </w:p>
        </w:tc>
        <w:tc>
          <w:tcPr>
            <w:tcW w:w="3900" w:type="dxa"/>
            <w:tcBorders>
              <w:top w:val="nil"/>
              <w:left w:val="nil"/>
              <w:bottom w:val="single" w:sz="4" w:space="0" w:color="auto"/>
              <w:right w:val="single" w:sz="4" w:space="0" w:color="auto"/>
            </w:tcBorders>
            <w:shd w:val="clear" w:color="auto" w:fill="auto"/>
            <w:vAlign w:val="center"/>
            <w:hideMark/>
          </w:tcPr>
          <w:p w14:paraId="1B1B1388" w14:textId="00AD296D" w:rsidR="00BC3C16" w:rsidRPr="00BC3C16" w:rsidRDefault="00BC3C16" w:rsidP="00BC3C16">
            <w:pPr>
              <w:rPr>
                <w:rFonts w:ascii="Calibri" w:hAnsi="Calibri"/>
                <w:i/>
                <w:iCs/>
                <w:color w:val="000000"/>
                <w:sz w:val="16"/>
                <w:szCs w:val="16"/>
                <w:lang w:eastAsia="en-GB"/>
              </w:rPr>
            </w:pPr>
            <w:r w:rsidRPr="00BC3C16">
              <w:rPr>
                <w:rFonts w:ascii="Calibri" w:hAnsi="Calibri"/>
                <w:i/>
                <w:iCs/>
                <w:color w:val="000000"/>
                <w:sz w:val="16"/>
                <w:szCs w:val="16"/>
                <w:lang w:eastAsia="en-GB"/>
              </w:rPr>
              <w:t xml:space="preserve"> Surface water is </w:t>
            </w:r>
            <w:r w:rsidR="005F1771">
              <w:rPr>
                <w:rFonts w:ascii="Calibri" w:hAnsi="Calibri"/>
                <w:i/>
                <w:iCs/>
                <w:color w:val="000000"/>
                <w:sz w:val="16"/>
                <w:szCs w:val="16"/>
                <w:lang w:eastAsia="en-GB"/>
              </w:rPr>
              <w:t>held</w:t>
            </w:r>
            <w:r w:rsidRPr="00BC3C16">
              <w:rPr>
                <w:rFonts w:ascii="Calibri" w:hAnsi="Calibri"/>
                <w:i/>
                <w:iCs/>
                <w:color w:val="000000"/>
                <w:sz w:val="16"/>
                <w:szCs w:val="16"/>
                <w:lang w:eastAsia="en-GB"/>
              </w:rPr>
              <w:t xml:space="preserve"> / tested before release to sewer. Sewer outle</w:t>
            </w:r>
            <w:r w:rsidR="00716FD5">
              <w:rPr>
                <w:rFonts w:ascii="Calibri" w:hAnsi="Calibri"/>
                <w:i/>
                <w:iCs/>
                <w:color w:val="000000"/>
                <w:sz w:val="16"/>
                <w:szCs w:val="16"/>
                <w:lang w:eastAsia="en-GB"/>
              </w:rPr>
              <w:t>ts</w:t>
            </w:r>
            <w:r w:rsidRPr="00BC3C16">
              <w:rPr>
                <w:rFonts w:ascii="Calibri" w:hAnsi="Calibri"/>
                <w:i/>
                <w:iCs/>
                <w:color w:val="000000"/>
                <w:sz w:val="16"/>
                <w:szCs w:val="16"/>
                <w:lang w:eastAsia="en-GB"/>
              </w:rPr>
              <w:t xml:space="preserve"> </w:t>
            </w:r>
            <w:r w:rsidR="00716FD5">
              <w:rPr>
                <w:rFonts w:ascii="Calibri" w:hAnsi="Calibri"/>
                <w:i/>
                <w:iCs/>
                <w:color w:val="000000"/>
                <w:sz w:val="16"/>
                <w:szCs w:val="16"/>
                <w:lang w:eastAsia="en-GB"/>
              </w:rPr>
              <w:t>are</w:t>
            </w:r>
            <w:r w:rsidRPr="00BC3C16">
              <w:rPr>
                <w:rFonts w:ascii="Calibri" w:hAnsi="Calibri"/>
                <w:i/>
                <w:iCs/>
                <w:color w:val="000000"/>
                <w:sz w:val="16"/>
                <w:szCs w:val="16"/>
                <w:lang w:eastAsia="en-GB"/>
              </w:rPr>
              <w:t xml:space="preserve"> fitted with </w:t>
            </w:r>
            <w:r w:rsidR="00716FD5">
              <w:rPr>
                <w:rFonts w:ascii="Calibri" w:hAnsi="Calibri"/>
                <w:i/>
                <w:iCs/>
                <w:color w:val="000000"/>
                <w:sz w:val="16"/>
                <w:szCs w:val="16"/>
                <w:lang w:eastAsia="en-GB"/>
              </w:rPr>
              <w:t>a shut-</w:t>
            </w:r>
            <w:r w:rsidR="006C7A6C">
              <w:rPr>
                <w:rFonts w:ascii="Calibri" w:hAnsi="Calibri"/>
                <w:i/>
                <w:iCs/>
                <w:color w:val="000000"/>
                <w:sz w:val="16"/>
                <w:szCs w:val="16"/>
                <w:lang w:eastAsia="en-GB"/>
              </w:rPr>
              <w:t xml:space="preserve">off </w:t>
            </w:r>
            <w:r w:rsidR="006C7A6C" w:rsidRPr="00BC3C16">
              <w:rPr>
                <w:rFonts w:ascii="Calibri" w:hAnsi="Calibri"/>
                <w:i/>
                <w:iCs/>
                <w:color w:val="000000"/>
                <w:sz w:val="16"/>
                <w:szCs w:val="16"/>
                <w:lang w:eastAsia="en-GB"/>
              </w:rPr>
              <w:t>valve</w:t>
            </w:r>
            <w:r w:rsidRPr="00BC3C16">
              <w:rPr>
                <w:rFonts w:ascii="Calibri" w:hAnsi="Calibri"/>
                <w:i/>
                <w:iCs/>
                <w:color w:val="000000"/>
                <w:sz w:val="16"/>
                <w:szCs w:val="16"/>
                <w:lang w:eastAsia="en-GB"/>
              </w:rPr>
              <w:t xml:space="preserve">, the default position of which is closed during operational and </w:t>
            </w:r>
            <w:r w:rsidR="00173D65" w:rsidRPr="00BC3C16">
              <w:rPr>
                <w:rFonts w:ascii="Calibri" w:hAnsi="Calibri"/>
                <w:i/>
                <w:iCs/>
                <w:color w:val="000000"/>
                <w:sz w:val="16"/>
                <w:szCs w:val="16"/>
                <w:lang w:eastAsia="en-GB"/>
              </w:rPr>
              <w:t>non-operational</w:t>
            </w:r>
            <w:r w:rsidRPr="00BC3C16">
              <w:rPr>
                <w:rFonts w:ascii="Calibri" w:hAnsi="Calibri"/>
                <w:i/>
                <w:iCs/>
                <w:color w:val="000000"/>
                <w:sz w:val="16"/>
                <w:szCs w:val="16"/>
                <w:lang w:eastAsia="en-GB"/>
              </w:rPr>
              <w:t xml:space="preserve"> hours. approval is required</w:t>
            </w:r>
            <w:r w:rsidR="00F87C81">
              <w:rPr>
                <w:rFonts w:ascii="Calibri" w:hAnsi="Calibri"/>
                <w:i/>
                <w:iCs/>
                <w:color w:val="000000"/>
                <w:sz w:val="16"/>
                <w:szCs w:val="16"/>
                <w:lang w:eastAsia="en-GB"/>
              </w:rPr>
              <w:t xml:space="preserve"> from </w:t>
            </w:r>
            <w:r w:rsidR="005F1771">
              <w:rPr>
                <w:rFonts w:ascii="Calibri" w:hAnsi="Calibri"/>
                <w:i/>
                <w:iCs/>
                <w:color w:val="000000"/>
                <w:sz w:val="16"/>
                <w:szCs w:val="16"/>
                <w:lang w:eastAsia="en-GB"/>
              </w:rPr>
              <w:t>general</w:t>
            </w:r>
            <w:r w:rsidR="00F87C81">
              <w:rPr>
                <w:rFonts w:ascii="Calibri" w:hAnsi="Calibri"/>
                <w:i/>
                <w:iCs/>
                <w:color w:val="000000"/>
                <w:sz w:val="16"/>
                <w:szCs w:val="16"/>
                <w:lang w:eastAsia="en-GB"/>
              </w:rPr>
              <w:t xml:space="preserve"> manager</w:t>
            </w:r>
            <w:r w:rsidRPr="00BC3C16">
              <w:rPr>
                <w:rFonts w:ascii="Calibri" w:hAnsi="Calibri"/>
                <w:i/>
                <w:iCs/>
                <w:color w:val="000000"/>
                <w:sz w:val="16"/>
                <w:szCs w:val="16"/>
                <w:lang w:eastAsia="en-GB"/>
              </w:rPr>
              <w:t xml:space="preserve"> to open after assessment of the quality of the surface </w:t>
            </w:r>
            <w:r w:rsidR="00FE34E1" w:rsidRPr="00BC3C16">
              <w:rPr>
                <w:rFonts w:ascii="Calibri" w:hAnsi="Calibri"/>
                <w:i/>
                <w:iCs/>
                <w:color w:val="000000"/>
                <w:sz w:val="16"/>
                <w:szCs w:val="16"/>
                <w:lang w:eastAsia="en-GB"/>
              </w:rPr>
              <w:t>water</w:t>
            </w:r>
            <w:r w:rsidR="006C2E08">
              <w:rPr>
                <w:rFonts w:ascii="Calibri" w:hAnsi="Calibri"/>
                <w:i/>
                <w:iCs/>
                <w:color w:val="000000"/>
                <w:sz w:val="16"/>
                <w:szCs w:val="16"/>
                <w:lang w:eastAsia="en-GB"/>
              </w:rPr>
              <w:t>. (</w:t>
            </w:r>
            <w:r w:rsidR="00FD7110">
              <w:rPr>
                <w:rFonts w:ascii="Calibri" w:hAnsi="Calibri"/>
                <w:i/>
                <w:iCs/>
                <w:color w:val="000000"/>
                <w:sz w:val="16"/>
                <w:szCs w:val="16"/>
                <w:lang w:eastAsia="en-GB"/>
              </w:rPr>
              <w:t>ROC004</w:t>
            </w:r>
            <w:r w:rsidR="006C2E08" w:rsidRPr="00826DA8">
              <w:rPr>
                <w:rFonts w:ascii="Calibri" w:hAnsi="Calibri"/>
                <w:i/>
                <w:iCs/>
                <w:color w:val="000000"/>
                <w:sz w:val="16"/>
                <w:szCs w:val="16"/>
                <w:lang w:eastAsia="en-GB"/>
              </w:rPr>
              <w:t xml:space="preserve"> Issue </w:t>
            </w:r>
            <w:r w:rsidR="006C7A6C">
              <w:rPr>
                <w:rFonts w:ascii="Calibri" w:hAnsi="Calibri"/>
                <w:i/>
                <w:iCs/>
                <w:color w:val="000000"/>
                <w:sz w:val="16"/>
                <w:szCs w:val="16"/>
                <w:lang w:eastAsia="en-GB"/>
              </w:rPr>
              <w:t>2</w:t>
            </w:r>
            <w:r w:rsidR="006C2E08">
              <w:rPr>
                <w:rFonts w:ascii="Calibri" w:hAnsi="Calibri"/>
                <w:i/>
                <w:iCs/>
                <w:color w:val="000000"/>
                <w:sz w:val="16"/>
                <w:szCs w:val="16"/>
                <w:lang w:eastAsia="en-GB"/>
              </w:rPr>
              <w:t>, WI039</w:t>
            </w:r>
            <w:r w:rsidR="006C7A6C">
              <w:rPr>
                <w:rFonts w:ascii="Calibri" w:hAnsi="Calibri"/>
                <w:i/>
                <w:iCs/>
                <w:color w:val="000000"/>
                <w:sz w:val="16"/>
                <w:szCs w:val="16"/>
                <w:lang w:eastAsia="en-GB"/>
              </w:rPr>
              <w:t>)</w:t>
            </w:r>
            <w:r w:rsidR="006C7A6C" w:rsidRPr="00826DA8">
              <w:rPr>
                <w:rFonts w:ascii="Calibri" w:hAnsi="Calibri"/>
                <w:i/>
                <w:iCs/>
                <w:color w:val="000000"/>
                <w:sz w:val="16"/>
                <w:szCs w:val="16"/>
                <w:lang w:eastAsia="en-GB"/>
              </w:rPr>
              <w:t>.</w:t>
            </w:r>
            <w:r w:rsidR="006C2E08" w:rsidRPr="00826DA8">
              <w:rPr>
                <w:rFonts w:ascii="Calibri" w:hAnsi="Calibri"/>
                <w:i/>
                <w:iCs/>
                <w:color w:val="000000"/>
                <w:sz w:val="16"/>
                <w:szCs w:val="16"/>
                <w:lang w:eastAsia="en-GB"/>
              </w:rPr>
              <w:t xml:space="preserve"> (Spillage procedure ref </w:t>
            </w:r>
            <w:r w:rsidR="00802965">
              <w:rPr>
                <w:rFonts w:ascii="Calibri" w:hAnsi="Calibri"/>
                <w:i/>
                <w:iCs/>
                <w:color w:val="000000"/>
                <w:sz w:val="16"/>
                <w:szCs w:val="16"/>
                <w:lang w:eastAsia="en-GB"/>
              </w:rPr>
              <w:t>ROC004</w:t>
            </w:r>
            <w:r w:rsidR="006C2E08" w:rsidRPr="00826DA8">
              <w:rPr>
                <w:rFonts w:ascii="Calibri" w:hAnsi="Calibri"/>
                <w:i/>
                <w:iCs/>
                <w:color w:val="000000"/>
                <w:sz w:val="16"/>
                <w:szCs w:val="16"/>
                <w:lang w:eastAsia="en-GB"/>
              </w:rPr>
              <w:t xml:space="preserve"> Issue </w:t>
            </w:r>
            <w:r w:rsidR="006C7A6C">
              <w:rPr>
                <w:rFonts w:ascii="Calibri" w:hAnsi="Calibri"/>
                <w:i/>
                <w:iCs/>
                <w:color w:val="000000"/>
                <w:sz w:val="16"/>
                <w:szCs w:val="16"/>
                <w:lang w:eastAsia="en-GB"/>
              </w:rPr>
              <w:t>2</w:t>
            </w:r>
            <w:r w:rsidR="00802965">
              <w:rPr>
                <w:rFonts w:ascii="Calibri" w:hAnsi="Calibri"/>
                <w:i/>
                <w:iCs/>
                <w:color w:val="000000"/>
                <w:sz w:val="16"/>
                <w:szCs w:val="16"/>
                <w:lang w:eastAsia="en-GB"/>
              </w:rPr>
              <w:t xml:space="preserve">, </w:t>
            </w:r>
            <w:r w:rsidR="006C2E08">
              <w:rPr>
                <w:rFonts w:ascii="Calibri" w:hAnsi="Calibri"/>
                <w:i/>
                <w:iCs/>
                <w:color w:val="000000"/>
                <w:sz w:val="16"/>
                <w:szCs w:val="16"/>
                <w:lang w:eastAsia="en-GB"/>
              </w:rPr>
              <w:t>WI018</w:t>
            </w:r>
            <w:r w:rsidR="006C2E08" w:rsidRPr="00826DA8">
              <w:rPr>
                <w:rFonts w:ascii="Calibri" w:hAnsi="Calibri"/>
                <w:i/>
                <w:iCs/>
                <w:color w:val="000000"/>
                <w:sz w:val="16"/>
                <w:szCs w:val="16"/>
                <w:lang w:eastAsia="en-GB"/>
              </w:rPr>
              <w:t>)</w:t>
            </w:r>
          </w:p>
        </w:tc>
        <w:tc>
          <w:tcPr>
            <w:tcW w:w="1540" w:type="dxa"/>
            <w:tcBorders>
              <w:top w:val="nil"/>
              <w:left w:val="nil"/>
              <w:bottom w:val="single" w:sz="4" w:space="0" w:color="auto"/>
              <w:right w:val="single" w:sz="4" w:space="0" w:color="auto"/>
            </w:tcBorders>
            <w:shd w:val="clear" w:color="auto" w:fill="auto"/>
            <w:vAlign w:val="center"/>
            <w:hideMark/>
          </w:tcPr>
          <w:p w14:paraId="78C8FA88" w14:textId="77777777" w:rsidR="00BC3C16" w:rsidRPr="00BC3C16" w:rsidRDefault="00BC3C16" w:rsidP="00BC3C16">
            <w:pPr>
              <w:rPr>
                <w:rFonts w:ascii="Calibri" w:hAnsi="Calibri"/>
                <w:i/>
                <w:iCs/>
                <w:color w:val="000000"/>
                <w:sz w:val="16"/>
                <w:szCs w:val="16"/>
                <w:lang w:eastAsia="en-GB"/>
              </w:rPr>
            </w:pPr>
            <w:r w:rsidRPr="00BC3C16">
              <w:rPr>
                <w:rFonts w:ascii="Calibri" w:hAnsi="Calibri"/>
                <w:i/>
                <w:iCs/>
                <w:color w:val="000000"/>
                <w:sz w:val="16"/>
                <w:szCs w:val="16"/>
                <w:lang w:eastAsia="en-GB"/>
              </w:rPr>
              <w:t>Unlikely</w:t>
            </w:r>
          </w:p>
        </w:tc>
        <w:tc>
          <w:tcPr>
            <w:tcW w:w="1600" w:type="dxa"/>
            <w:tcBorders>
              <w:top w:val="nil"/>
              <w:left w:val="nil"/>
              <w:bottom w:val="single" w:sz="4" w:space="0" w:color="auto"/>
              <w:right w:val="single" w:sz="4" w:space="0" w:color="auto"/>
            </w:tcBorders>
            <w:shd w:val="clear" w:color="auto" w:fill="auto"/>
            <w:vAlign w:val="center"/>
            <w:hideMark/>
          </w:tcPr>
          <w:p w14:paraId="5140211A" w14:textId="77777777" w:rsidR="00BC3C16" w:rsidRPr="00BC3C16" w:rsidRDefault="00BC3C16" w:rsidP="00BC3C16">
            <w:pPr>
              <w:rPr>
                <w:rFonts w:ascii="Calibri" w:hAnsi="Calibri"/>
                <w:i/>
                <w:iCs/>
                <w:color w:val="000000"/>
                <w:sz w:val="16"/>
                <w:szCs w:val="16"/>
                <w:lang w:eastAsia="en-GB"/>
              </w:rPr>
            </w:pPr>
            <w:r w:rsidRPr="00BC3C16">
              <w:rPr>
                <w:rFonts w:ascii="Calibri" w:hAnsi="Calibri"/>
                <w:i/>
                <w:iCs/>
                <w:color w:val="000000"/>
                <w:sz w:val="16"/>
                <w:szCs w:val="16"/>
                <w:lang w:eastAsia="en-GB"/>
              </w:rPr>
              <w:t>Breakdown of sewage works</w:t>
            </w:r>
          </w:p>
        </w:tc>
        <w:tc>
          <w:tcPr>
            <w:tcW w:w="1920" w:type="dxa"/>
            <w:tcBorders>
              <w:top w:val="nil"/>
              <w:left w:val="nil"/>
              <w:bottom w:val="single" w:sz="4" w:space="0" w:color="auto"/>
              <w:right w:val="single" w:sz="4" w:space="0" w:color="auto"/>
            </w:tcBorders>
            <w:shd w:val="clear" w:color="auto" w:fill="auto"/>
            <w:vAlign w:val="center"/>
            <w:hideMark/>
          </w:tcPr>
          <w:p w14:paraId="2442B94A" w14:textId="77777777" w:rsidR="00BC3C16" w:rsidRPr="00BC3C16" w:rsidRDefault="00BC3C16" w:rsidP="00BC3C16">
            <w:pPr>
              <w:rPr>
                <w:rFonts w:ascii="Calibri" w:hAnsi="Calibri"/>
                <w:i/>
                <w:iCs/>
                <w:color w:val="000000"/>
                <w:sz w:val="16"/>
                <w:szCs w:val="16"/>
                <w:lang w:eastAsia="en-GB"/>
              </w:rPr>
            </w:pPr>
            <w:r w:rsidRPr="00BC3C16">
              <w:rPr>
                <w:rFonts w:ascii="Calibri" w:hAnsi="Calibri"/>
                <w:i/>
                <w:iCs/>
                <w:color w:val="000000"/>
                <w:sz w:val="16"/>
                <w:szCs w:val="16"/>
                <w:lang w:eastAsia="en-GB"/>
              </w:rPr>
              <w:t>Not significant</w:t>
            </w:r>
          </w:p>
        </w:tc>
      </w:tr>
      <w:tr w:rsidR="009A5CA2" w:rsidRPr="00BC3C16" w14:paraId="6FA770BD" w14:textId="77777777" w:rsidTr="00173D65">
        <w:trPr>
          <w:trHeight w:val="218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A3223" w14:textId="214E4505" w:rsidR="009A5CA2" w:rsidRPr="00BC3C16" w:rsidRDefault="009A5CA2" w:rsidP="00BC3C16">
            <w:pPr>
              <w:jc w:val="center"/>
              <w:rPr>
                <w:rFonts w:ascii="Calibri" w:hAnsi="Calibri"/>
                <w:b/>
                <w:bCs/>
                <w:color w:val="000000"/>
                <w:sz w:val="20"/>
                <w:lang w:eastAsia="en-GB"/>
              </w:rPr>
            </w:pPr>
            <w:r>
              <w:rPr>
                <w:rFonts w:ascii="Calibri" w:hAnsi="Calibri"/>
                <w:b/>
                <w:bCs/>
                <w:color w:val="000000"/>
                <w:sz w:val="20"/>
                <w:lang w:eastAsia="en-GB"/>
              </w:rPr>
              <w:t>A5.2</w:t>
            </w:r>
          </w:p>
        </w:tc>
        <w:tc>
          <w:tcPr>
            <w:tcW w:w="2340" w:type="dxa"/>
            <w:tcBorders>
              <w:top w:val="nil"/>
              <w:left w:val="nil"/>
              <w:bottom w:val="single" w:sz="4" w:space="0" w:color="auto"/>
              <w:right w:val="single" w:sz="4" w:space="0" w:color="auto"/>
            </w:tcBorders>
            <w:shd w:val="clear" w:color="auto" w:fill="auto"/>
            <w:vAlign w:val="center"/>
          </w:tcPr>
          <w:p w14:paraId="0FF2343F" w14:textId="05112A20" w:rsidR="009A5CA2" w:rsidRPr="00BC3C16" w:rsidRDefault="005169CC" w:rsidP="00BC3C16">
            <w:pPr>
              <w:rPr>
                <w:rFonts w:ascii="Calibri" w:hAnsi="Calibri"/>
                <w:i/>
                <w:iCs/>
                <w:color w:val="000000"/>
                <w:sz w:val="16"/>
                <w:szCs w:val="16"/>
                <w:lang w:eastAsia="en-GB"/>
              </w:rPr>
            </w:pPr>
            <w:r>
              <w:rPr>
                <w:rFonts w:ascii="Calibri" w:hAnsi="Calibri"/>
                <w:i/>
                <w:iCs/>
                <w:color w:val="000000"/>
                <w:sz w:val="16"/>
                <w:szCs w:val="16"/>
                <w:lang w:eastAsia="en-GB"/>
              </w:rPr>
              <w:t>Risk of Flooding</w:t>
            </w:r>
          </w:p>
        </w:tc>
        <w:tc>
          <w:tcPr>
            <w:tcW w:w="1360" w:type="dxa"/>
            <w:tcBorders>
              <w:top w:val="nil"/>
              <w:left w:val="nil"/>
              <w:bottom w:val="single" w:sz="4" w:space="0" w:color="auto"/>
              <w:right w:val="single" w:sz="4" w:space="0" w:color="auto"/>
            </w:tcBorders>
            <w:shd w:val="clear" w:color="auto" w:fill="auto"/>
            <w:noWrap/>
            <w:vAlign w:val="center"/>
          </w:tcPr>
          <w:p w14:paraId="59CB0BF5" w14:textId="4643A246" w:rsidR="009A5CA2" w:rsidRPr="00BC3C16" w:rsidRDefault="005169CC" w:rsidP="00BC3C16">
            <w:pPr>
              <w:rPr>
                <w:rFonts w:ascii="Calibri" w:hAnsi="Calibri"/>
                <w:i/>
                <w:iCs/>
                <w:color w:val="000000"/>
                <w:sz w:val="16"/>
                <w:szCs w:val="16"/>
                <w:lang w:eastAsia="en-GB"/>
              </w:rPr>
            </w:pPr>
            <w:r>
              <w:rPr>
                <w:rFonts w:ascii="Calibri" w:hAnsi="Calibri"/>
                <w:i/>
                <w:iCs/>
                <w:color w:val="000000"/>
                <w:sz w:val="16"/>
                <w:szCs w:val="16"/>
                <w:lang w:eastAsia="en-GB"/>
              </w:rPr>
              <w:t>Site yard, Storage areas, Reception Bay</w:t>
            </w:r>
          </w:p>
        </w:tc>
        <w:tc>
          <w:tcPr>
            <w:tcW w:w="1020" w:type="dxa"/>
            <w:tcBorders>
              <w:top w:val="nil"/>
              <w:left w:val="nil"/>
              <w:bottom w:val="single" w:sz="4" w:space="0" w:color="auto"/>
              <w:right w:val="single" w:sz="4" w:space="0" w:color="auto"/>
            </w:tcBorders>
            <w:shd w:val="clear" w:color="auto" w:fill="auto"/>
            <w:noWrap/>
            <w:vAlign w:val="center"/>
          </w:tcPr>
          <w:p w14:paraId="5D96A33F" w14:textId="684E615A" w:rsidR="009A5CA2" w:rsidRPr="00BC3C16" w:rsidRDefault="00BB3708" w:rsidP="00BC3C16">
            <w:pPr>
              <w:rPr>
                <w:rFonts w:ascii="Calibri" w:hAnsi="Calibri"/>
                <w:i/>
                <w:iCs/>
                <w:color w:val="000000"/>
                <w:sz w:val="16"/>
                <w:szCs w:val="16"/>
                <w:lang w:eastAsia="en-GB"/>
              </w:rPr>
            </w:pPr>
            <w:r>
              <w:rPr>
                <w:rFonts w:ascii="Calibri" w:hAnsi="Calibri"/>
                <w:i/>
                <w:iCs/>
                <w:color w:val="000000"/>
                <w:sz w:val="16"/>
                <w:szCs w:val="16"/>
                <w:lang w:eastAsia="en-GB"/>
              </w:rPr>
              <w:t>Via roadway or heavy rainfall</w:t>
            </w:r>
          </w:p>
        </w:tc>
        <w:tc>
          <w:tcPr>
            <w:tcW w:w="3900" w:type="dxa"/>
            <w:tcBorders>
              <w:top w:val="nil"/>
              <w:left w:val="nil"/>
              <w:bottom w:val="single" w:sz="4" w:space="0" w:color="auto"/>
              <w:right w:val="single" w:sz="4" w:space="0" w:color="auto"/>
            </w:tcBorders>
            <w:shd w:val="clear" w:color="auto" w:fill="auto"/>
            <w:vAlign w:val="center"/>
          </w:tcPr>
          <w:p w14:paraId="65FAD94A" w14:textId="77777777" w:rsidR="009A5CA2" w:rsidRDefault="008261DA" w:rsidP="00BC3C16">
            <w:pPr>
              <w:rPr>
                <w:rFonts w:ascii="Calibri" w:hAnsi="Calibri"/>
                <w:i/>
                <w:iCs/>
                <w:color w:val="000000"/>
                <w:sz w:val="16"/>
                <w:szCs w:val="16"/>
                <w:lang w:eastAsia="en-GB"/>
              </w:rPr>
            </w:pPr>
            <w:r>
              <w:rPr>
                <w:rFonts w:ascii="Calibri" w:hAnsi="Calibri"/>
                <w:i/>
                <w:iCs/>
                <w:color w:val="000000"/>
                <w:sz w:val="16"/>
                <w:szCs w:val="16"/>
                <w:lang w:eastAsia="en-GB"/>
              </w:rPr>
              <w:t xml:space="preserve">River Medway in the area contains a raised embankment as part of the national measures to protect against flooding. </w:t>
            </w:r>
            <w:r w:rsidR="00BD549F">
              <w:rPr>
                <w:rFonts w:ascii="Calibri" w:hAnsi="Calibri"/>
                <w:i/>
                <w:iCs/>
                <w:color w:val="000000"/>
                <w:sz w:val="16"/>
                <w:szCs w:val="16"/>
                <w:lang w:eastAsia="en-GB"/>
              </w:rPr>
              <w:t xml:space="preserve">Welfare facilities are located within portakabins, these </w:t>
            </w:r>
            <w:r w:rsidR="00AA7109">
              <w:rPr>
                <w:rFonts w:ascii="Calibri" w:hAnsi="Calibri"/>
                <w:i/>
                <w:iCs/>
                <w:color w:val="000000"/>
                <w:sz w:val="16"/>
                <w:szCs w:val="16"/>
                <w:lang w:eastAsia="en-GB"/>
              </w:rPr>
              <w:t xml:space="preserve">are raised off the ground. </w:t>
            </w:r>
          </w:p>
          <w:p w14:paraId="2CD0289A" w14:textId="77777777" w:rsidR="00BB3708" w:rsidRDefault="008261DA" w:rsidP="00BC3C16">
            <w:pPr>
              <w:rPr>
                <w:rFonts w:ascii="Calibri" w:hAnsi="Calibri"/>
                <w:i/>
                <w:iCs/>
                <w:color w:val="000000"/>
                <w:sz w:val="16"/>
                <w:szCs w:val="16"/>
                <w:lang w:eastAsia="en-GB"/>
              </w:rPr>
            </w:pPr>
            <w:r>
              <w:rPr>
                <w:rFonts w:ascii="Calibri" w:hAnsi="Calibri"/>
                <w:i/>
                <w:iCs/>
                <w:color w:val="000000"/>
                <w:sz w:val="16"/>
                <w:szCs w:val="16"/>
                <w:lang w:eastAsia="en-GB"/>
              </w:rPr>
              <w:t>Reception building is raised and separated from the main yard</w:t>
            </w:r>
            <w:r w:rsidR="00AE656A">
              <w:rPr>
                <w:rFonts w:ascii="Calibri" w:hAnsi="Calibri"/>
                <w:i/>
                <w:iCs/>
                <w:color w:val="000000"/>
                <w:sz w:val="16"/>
                <w:szCs w:val="16"/>
                <w:lang w:eastAsia="en-GB"/>
              </w:rPr>
              <w:t xml:space="preserve">. A bund of approximately 20cm in height must be breached across the entire span of the main yard in order to </w:t>
            </w:r>
            <w:r w:rsidR="005528E3">
              <w:rPr>
                <w:rFonts w:ascii="Calibri" w:hAnsi="Calibri"/>
                <w:i/>
                <w:iCs/>
                <w:color w:val="000000"/>
                <w:sz w:val="16"/>
                <w:szCs w:val="16"/>
                <w:lang w:eastAsia="en-GB"/>
              </w:rPr>
              <w:t xml:space="preserve">flood into the waste. </w:t>
            </w:r>
          </w:p>
          <w:p w14:paraId="19E0D95F" w14:textId="61FFC908" w:rsidR="00BB3708" w:rsidRDefault="005528E3" w:rsidP="00BC3C16">
            <w:pPr>
              <w:rPr>
                <w:rFonts w:ascii="Calibri" w:hAnsi="Calibri"/>
                <w:i/>
                <w:iCs/>
                <w:color w:val="000000"/>
                <w:sz w:val="16"/>
                <w:szCs w:val="16"/>
                <w:lang w:eastAsia="en-GB"/>
              </w:rPr>
            </w:pPr>
            <w:r>
              <w:rPr>
                <w:rFonts w:ascii="Calibri" w:hAnsi="Calibri"/>
                <w:i/>
                <w:iCs/>
                <w:color w:val="000000"/>
                <w:sz w:val="16"/>
                <w:szCs w:val="16"/>
                <w:lang w:eastAsia="en-GB"/>
              </w:rPr>
              <w:t xml:space="preserve">Main Storage warehouse is approximately 50cm higher than the plain of the main yard. </w:t>
            </w:r>
          </w:p>
          <w:p w14:paraId="2066CD16" w14:textId="22D67F5D" w:rsidR="00BB3708" w:rsidRDefault="005528E3" w:rsidP="00BC3C16">
            <w:pPr>
              <w:rPr>
                <w:rFonts w:ascii="Calibri" w:hAnsi="Calibri"/>
                <w:i/>
                <w:iCs/>
                <w:color w:val="000000"/>
                <w:sz w:val="16"/>
                <w:szCs w:val="16"/>
                <w:lang w:eastAsia="en-GB"/>
              </w:rPr>
            </w:pPr>
            <w:r>
              <w:rPr>
                <w:rFonts w:ascii="Calibri" w:hAnsi="Calibri"/>
                <w:i/>
                <w:iCs/>
                <w:color w:val="000000"/>
                <w:sz w:val="16"/>
                <w:szCs w:val="16"/>
                <w:lang w:eastAsia="en-GB"/>
              </w:rPr>
              <w:t xml:space="preserve">All waste is palletised </w:t>
            </w:r>
            <w:r w:rsidR="009120D2">
              <w:rPr>
                <w:rFonts w:ascii="Calibri" w:hAnsi="Calibri"/>
                <w:i/>
                <w:iCs/>
                <w:color w:val="000000"/>
                <w:sz w:val="16"/>
                <w:szCs w:val="16"/>
                <w:lang w:eastAsia="en-GB"/>
              </w:rPr>
              <w:t xml:space="preserve">and containerised. Pallet height increases the distance from the floor by 15cm. </w:t>
            </w:r>
          </w:p>
          <w:p w14:paraId="4A48F217" w14:textId="1691590D" w:rsidR="001E0891" w:rsidRDefault="001E0891" w:rsidP="00BC3C16">
            <w:pPr>
              <w:rPr>
                <w:rFonts w:ascii="Calibri" w:hAnsi="Calibri"/>
                <w:i/>
                <w:iCs/>
                <w:color w:val="000000"/>
                <w:sz w:val="16"/>
                <w:szCs w:val="16"/>
                <w:lang w:eastAsia="en-GB"/>
              </w:rPr>
            </w:pPr>
            <w:r>
              <w:rPr>
                <w:rFonts w:ascii="Calibri" w:hAnsi="Calibri"/>
                <w:i/>
                <w:iCs/>
                <w:color w:val="000000"/>
                <w:sz w:val="16"/>
                <w:szCs w:val="16"/>
                <w:lang w:eastAsia="en-GB"/>
              </w:rPr>
              <w:lastRenderedPageBreak/>
              <w:t>Containers of each package are of sufficient integrity so as to not allow ingress of wate</w:t>
            </w:r>
            <w:r w:rsidR="00DF722A">
              <w:rPr>
                <w:rFonts w:ascii="Calibri" w:hAnsi="Calibri"/>
                <w:i/>
                <w:iCs/>
                <w:color w:val="000000"/>
                <w:sz w:val="16"/>
                <w:szCs w:val="16"/>
                <w:lang w:eastAsia="en-GB"/>
              </w:rPr>
              <w:t>r and therefore avoid the risk of contamination or release</w:t>
            </w:r>
          </w:p>
          <w:p w14:paraId="7AB94967" w14:textId="77777777" w:rsidR="008261DA" w:rsidRDefault="009120D2" w:rsidP="00BC3C16">
            <w:pPr>
              <w:rPr>
                <w:rFonts w:ascii="Calibri" w:hAnsi="Calibri"/>
                <w:i/>
                <w:iCs/>
                <w:color w:val="000000"/>
                <w:sz w:val="16"/>
                <w:szCs w:val="16"/>
                <w:lang w:eastAsia="en-GB"/>
              </w:rPr>
            </w:pPr>
            <w:r>
              <w:rPr>
                <w:rFonts w:ascii="Calibri" w:hAnsi="Calibri"/>
                <w:i/>
                <w:iCs/>
                <w:color w:val="000000"/>
                <w:sz w:val="16"/>
                <w:szCs w:val="16"/>
                <w:lang w:eastAsia="en-GB"/>
              </w:rPr>
              <w:t>The majority of all waste stored on site is at a height of at least 1.3m due to racking being the primary method of storage</w:t>
            </w:r>
            <w:r w:rsidR="00BB3708">
              <w:rPr>
                <w:rFonts w:ascii="Calibri" w:hAnsi="Calibri"/>
                <w:i/>
                <w:iCs/>
                <w:color w:val="000000"/>
                <w:sz w:val="16"/>
                <w:szCs w:val="16"/>
                <w:lang w:eastAsia="en-GB"/>
              </w:rPr>
              <w:t>.</w:t>
            </w:r>
          </w:p>
          <w:p w14:paraId="34E18DBE" w14:textId="77777777" w:rsidR="000B7E72" w:rsidRDefault="000B7E72" w:rsidP="00BC3C16">
            <w:pPr>
              <w:rPr>
                <w:rFonts w:ascii="Calibri" w:hAnsi="Calibri"/>
                <w:i/>
                <w:iCs/>
                <w:color w:val="000000"/>
                <w:sz w:val="16"/>
                <w:szCs w:val="16"/>
                <w:lang w:eastAsia="en-GB"/>
              </w:rPr>
            </w:pPr>
            <w:r>
              <w:rPr>
                <w:rFonts w:ascii="Calibri" w:hAnsi="Calibri"/>
                <w:i/>
                <w:iCs/>
                <w:color w:val="000000"/>
                <w:sz w:val="16"/>
                <w:szCs w:val="16"/>
                <w:lang w:eastAsia="en-GB"/>
              </w:rPr>
              <w:t>Site can hold approximately 750 tonnes of water before</w:t>
            </w:r>
            <w:r w:rsidR="00910480">
              <w:rPr>
                <w:rFonts w:ascii="Calibri" w:hAnsi="Calibri"/>
                <w:i/>
                <w:iCs/>
                <w:color w:val="000000"/>
                <w:sz w:val="16"/>
                <w:szCs w:val="16"/>
                <w:lang w:eastAsia="en-GB"/>
              </w:rPr>
              <w:t xml:space="preserve"> storage areas are affected</w:t>
            </w:r>
          </w:p>
          <w:p w14:paraId="2F7F7B3C" w14:textId="77777777" w:rsidR="00910480" w:rsidRDefault="00910480" w:rsidP="00BC3C16">
            <w:pPr>
              <w:rPr>
                <w:rFonts w:ascii="Calibri" w:hAnsi="Calibri"/>
                <w:i/>
                <w:iCs/>
                <w:color w:val="000000"/>
                <w:sz w:val="16"/>
                <w:szCs w:val="16"/>
                <w:lang w:eastAsia="en-GB"/>
              </w:rPr>
            </w:pPr>
            <w:r>
              <w:rPr>
                <w:rFonts w:ascii="Calibri" w:hAnsi="Calibri"/>
                <w:i/>
                <w:iCs/>
                <w:color w:val="000000"/>
                <w:sz w:val="16"/>
                <w:szCs w:val="16"/>
                <w:lang w:eastAsia="en-GB"/>
              </w:rPr>
              <w:t>Protective walls around the lower sides of the yard will form a barrier</w:t>
            </w:r>
          </w:p>
          <w:p w14:paraId="7701A1A4" w14:textId="5CCFB6EA" w:rsidR="001C22C0" w:rsidRPr="00BC3C16" w:rsidRDefault="001C22C0" w:rsidP="00BC3C16">
            <w:pPr>
              <w:rPr>
                <w:rFonts w:ascii="Calibri" w:hAnsi="Calibri"/>
                <w:i/>
                <w:iCs/>
                <w:color w:val="000000"/>
                <w:sz w:val="16"/>
                <w:szCs w:val="16"/>
                <w:lang w:eastAsia="en-GB"/>
              </w:rPr>
            </w:pPr>
            <w:r>
              <w:rPr>
                <w:rFonts w:ascii="Calibri" w:hAnsi="Calibri"/>
                <w:i/>
                <w:iCs/>
                <w:color w:val="000000"/>
                <w:sz w:val="16"/>
                <w:szCs w:val="16"/>
                <w:lang w:eastAsia="en-GB"/>
              </w:rPr>
              <w:t>GRG Group companies operate road tanker barrels which can be deployed to remove excess water in the event of drainage issues caused by flooding</w:t>
            </w:r>
          </w:p>
        </w:tc>
        <w:tc>
          <w:tcPr>
            <w:tcW w:w="1540" w:type="dxa"/>
            <w:tcBorders>
              <w:top w:val="nil"/>
              <w:left w:val="nil"/>
              <w:bottom w:val="single" w:sz="4" w:space="0" w:color="auto"/>
              <w:right w:val="single" w:sz="4" w:space="0" w:color="auto"/>
            </w:tcBorders>
            <w:shd w:val="clear" w:color="auto" w:fill="auto"/>
            <w:vAlign w:val="center"/>
          </w:tcPr>
          <w:p w14:paraId="14A31727" w14:textId="4FE87137" w:rsidR="009A5CA2" w:rsidRPr="00BC3C16" w:rsidRDefault="00B73925" w:rsidP="00BC3C16">
            <w:pPr>
              <w:rPr>
                <w:rFonts w:ascii="Calibri" w:hAnsi="Calibri"/>
                <w:i/>
                <w:iCs/>
                <w:color w:val="000000"/>
                <w:sz w:val="16"/>
                <w:szCs w:val="16"/>
                <w:lang w:eastAsia="en-GB"/>
              </w:rPr>
            </w:pPr>
            <w:r>
              <w:rPr>
                <w:rFonts w:ascii="Calibri" w:hAnsi="Calibri"/>
                <w:i/>
                <w:iCs/>
                <w:color w:val="000000"/>
                <w:sz w:val="16"/>
                <w:szCs w:val="16"/>
                <w:lang w:eastAsia="en-GB"/>
              </w:rPr>
              <w:lastRenderedPageBreak/>
              <w:t>Unlikely</w:t>
            </w:r>
          </w:p>
        </w:tc>
        <w:tc>
          <w:tcPr>
            <w:tcW w:w="1600" w:type="dxa"/>
            <w:tcBorders>
              <w:top w:val="nil"/>
              <w:left w:val="nil"/>
              <w:bottom w:val="single" w:sz="4" w:space="0" w:color="auto"/>
              <w:right w:val="single" w:sz="4" w:space="0" w:color="auto"/>
            </w:tcBorders>
            <w:shd w:val="clear" w:color="auto" w:fill="auto"/>
            <w:vAlign w:val="center"/>
          </w:tcPr>
          <w:p w14:paraId="4FBBEF56" w14:textId="47765B6F" w:rsidR="009A5CA2" w:rsidRPr="00BC3C16" w:rsidRDefault="00176DD7" w:rsidP="00BC3C16">
            <w:pPr>
              <w:rPr>
                <w:rFonts w:ascii="Calibri" w:hAnsi="Calibri"/>
                <w:i/>
                <w:iCs/>
                <w:color w:val="000000"/>
                <w:sz w:val="16"/>
                <w:szCs w:val="16"/>
                <w:lang w:eastAsia="en-GB"/>
              </w:rPr>
            </w:pPr>
            <w:r>
              <w:rPr>
                <w:rFonts w:ascii="Calibri" w:hAnsi="Calibri"/>
                <w:i/>
                <w:iCs/>
                <w:color w:val="000000"/>
                <w:sz w:val="16"/>
                <w:szCs w:val="16"/>
                <w:lang w:eastAsia="en-GB"/>
              </w:rPr>
              <w:t>Flooding of site and surrounding areas, excess water and potential of contamination of said water</w:t>
            </w:r>
          </w:p>
        </w:tc>
        <w:tc>
          <w:tcPr>
            <w:tcW w:w="1920" w:type="dxa"/>
            <w:tcBorders>
              <w:top w:val="nil"/>
              <w:left w:val="nil"/>
              <w:bottom w:val="single" w:sz="4" w:space="0" w:color="auto"/>
              <w:right w:val="single" w:sz="4" w:space="0" w:color="auto"/>
            </w:tcBorders>
            <w:shd w:val="clear" w:color="auto" w:fill="auto"/>
            <w:vAlign w:val="center"/>
          </w:tcPr>
          <w:p w14:paraId="77D98A9C" w14:textId="245F26A2" w:rsidR="009A5CA2" w:rsidRPr="00BC3C16" w:rsidRDefault="00176DD7" w:rsidP="00BC3C16">
            <w:pPr>
              <w:rPr>
                <w:rFonts w:ascii="Calibri" w:hAnsi="Calibri"/>
                <w:i/>
                <w:iCs/>
                <w:color w:val="000000"/>
                <w:sz w:val="16"/>
                <w:szCs w:val="16"/>
                <w:lang w:eastAsia="en-GB"/>
              </w:rPr>
            </w:pPr>
            <w:r>
              <w:rPr>
                <w:rFonts w:ascii="Calibri" w:hAnsi="Calibri"/>
                <w:i/>
                <w:iCs/>
                <w:color w:val="000000"/>
                <w:sz w:val="16"/>
                <w:szCs w:val="16"/>
                <w:lang w:eastAsia="en-GB"/>
              </w:rPr>
              <w:t xml:space="preserve">Not significant </w:t>
            </w:r>
            <w:r w:rsidR="00AA77DA">
              <w:rPr>
                <w:rFonts w:ascii="Calibri" w:hAnsi="Calibri"/>
                <w:i/>
                <w:iCs/>
                <w:color w:val="000000"/>
                <w:sz w:val="16"/>
                <w:szCs w:val="16"/>
                <w:lang w:eastAsia="en-GB"/>
              </w:rPr>
              <w:t>due to low likelihood and preventative measures</w:t>
            </w:r>
          </w:p>
        </w:tc>
      </w:tr>
      <w:tr w:rsidR="00BC3C16" w:rsidRPr="00BC3C16" w14:paraId="6F0DE788" w14:textId="77777777" w:rsidTr="00173D65">
        <w:trPr>
          <w:trHeight w:val="199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B2BB90" w14:textId="728C7527" w:rsidR="00BC3C16" w:rsidRPr="00BC3C16" w:rsidRDefault="00BC3C16" w:rsidP="00BC3C16">
            <w:pPr>
              <w:jc w:val="center"/>
              <w:rPr>
                <w:rFonts w:ascii="Calibri" w:hAnsi="Calibri"/>
                <w:b/>
                <w:bCs/>
                <w:color w:val="000000"/>
                <w:sz w:val="20"/>
                <w:lang w:eastAsia="en-GB"/>
              </w:rPr>
            </w:pPr>
            <w:r w:rsidRPr="00BC3C16">
              <w:rPr>
                <w:rFonts w:ascii="Calibri" w:hAnsi="Calibri"/>
                <w:b/>
                <w:bCs/>
                <w:color w:val="000000"/>
                <w:sz w:val="20"/>
                <w:lang w:eastAsia="en-GB"/>
              </w:rPr>
              <w:t>A5.</w:t>
            </w:r>
            <w:r w:rsidR="009A5CA2">
              <w:rPr>
                <w:rFonts w:ascii="Calibri" w:hAnsi="Calibri"/>
                <w:b/>
                <w:bCs/>
                <w:color w:val="000000"/>
                <w:sz w:val="20"/>
                <w:lang w:eastAsia="en-GB"/>
              </w:rPr>
              <w:t>3</w:t>
            </w:r>
          </w:p>
        </w:tc>
        <w:tc>
          <w:tcPr>
            <w:tcW w:w="2340" w:type="dxa"/>
            <w:tcBorders>
              <w:top w:val="nil"/>
              <w:left w:val="nil"/>
              <w:bottom w:val="single" w:sz="4" w:space="0" w:color="auto"/>
              <w:right w:val="single" w:sz="4" w:space="0" w:color="auto"/>
            </w:tcBorders>
            <w:shd w:val="clear" w:color="auto" w:fill="auto"/>
            <w:vAlign w:val="center"/>
            <w:hideMark/>
          </w:tcPr>
          <w:p w14:paraId="46D268EA" w14:textId="77777777" w:rsidR="00BC3C16" w:rsidRPr="00BC3C16" w:rsidRDefault="00BC3C16" w:rsidP="00BC3C16">
            <w:pPr>
              <w:rPr>
                <w:rFonts w:ascii="Calibri" w:hAnsi="Calibri"/>
                <w:i/>
                <w:iCs/>
                <w:color w:val="000000"/>
                <w:sz w:val="16"/>
                <w:szCs w:val="16"/>
                <w:lang w:eastAsia="en-GB"/>
              </w:rPr>
            </w:pPr>
            <w:r w:rsidRPr="00BC3C16">
              <w:rPr>
                <w:rFonts w:ascii="Calibri" w:hAnsi="Calibri"/>
                <w:i/>
                <w:iCs/>
                <w:color w:val="000000"/>
                <w:sz w:val="16"/>
                <w:szCs w:val="16"/>
                <w:lang w:eastAsia="en-GB"/>
              </w:rPr>
              <w:t>Release of contaminated water through fire, spillage through drains situated at rear of office block</w:t>
            </w:r>
          </w:p>
        </w:tc>
        <w:tc>
          <w:tcPr>
            <w:tcW w:w="1360" w:type="dxa"/>
            <w:tcBorders>
              <w:top w:val="nil"/>
              <w:left w:val="nil"/>
              <w:bottom w:val="single" w:sz="4" w:space="0" w:color="auto"/>
              <w:right w:val="single" w:sz="4" w:space="0" w:color="auto"/>
            </w:tcBorders>
            <w:shd w:val="clear" w:color="auto" w:fill="auto"/>
            <w:noWrap/>
            <w:vAlign w:val="center"/>
            <w:hideMark/>
          </w:tcPr>
          <w:p w14:paraId="110FBE8A" w14:textId="77777777" w:rsidR="00BC3C16" w:rsidRPr="00BC3C16" w:rsidRDefault="00BC3C16" w:rsidP="00BC3C16">
            <w:pPr>
              <w:rPr>
                <w:rFonts w:ascii="Calibri" w:hAnsi="Calibri"/>
                <w:i/>
                <w:iCs/>
                <w:color w:val="000000"/>
                <w:sz w:val="16"/>
                <w:szCs w:val="16"/>
                <w:lang w:eastAsia="en-GB"/>
              </w:rPr>
            </w:pPr>
            <w:r w:rsidRPr="00BC3C16">
              <w:rPr>
                <w:rFonts w:ascii="Calibri" w:hAnsi="Calibri"/>
                <w:i/>
                <w:iCs/>
                <w:color w:val="000000"/>
                <w:sz w:val="16"/>
                <w:szCs w:val="16"/>
                <w:lang w:eastAsia="en-GB"/>
              </w:rPr>
              <w:t>Sewage Works</w:t>
            </w:r>
          </w:p>
        </w:tc>
        <w:tc>
          <w:tcPr>
            <w:tcW w:w="1020" w:type="dxa"/>
            <w:tcBorders>
              <w:top w:val="nil"/>
              <w:left w:val="nil"/>
              <w:bottom w:val="single" w:sz="4" w:space="0" w:color="auto"/>
              <w:right w:val="single" w:sz="4" w:space="0" w:color="auto"/>
            </w:tcBorders>
            <w:shd w:val="clear" w:color="auto" w:fill="auto"/>
            <w:noWrap/>
            <w:vAlign w:val="center"/>
            <w:hideMark/>
          </w:tcPr>
          <w:p w14:paraId="240D6C55" w14:textId="77777777" w:rsidR="00BC3C16" w:rsidRPr="00BC3C16" w:rsidRDefault="00BC3C16" w:rsidP="00BC3C16">
            <w:pPr>
              <w:rPr>
                <w:rFonts w:ascii="Calibri" w:hAnsi="Calibri"/>
                <w:i/>
                <w:iCs/>
                <w:color w:val="000000"/>
                <w:sz w:val="16"/>
                <w:szCs w:val="16"/>
                <w:lang w:eastAsia="en-GB"/>
              </w:rPr>
            </w:pPr>
            <w:r w:rsidRPr="00BC3C16">
              <w:rPr>
                <w:rFonts w:ascii="Calibri" w:hAnsi="Calibri"/>
                <w:i/>
                <w:iCs/>
                <w:color w:val="000000"/>
                <w:sz w:val="16"/>
                <w:szCs w:val="16"/>
                <w:lang w:eastAsia="en-GB"/>
              </w:rPr>
              <w:t>Sewer</w:t>
            </w:r>
          </w:p>
        </w:tc>
        <w:tc>
          <w:tcPr>
            <w:tcW w:w="3900" w:type="dxa"/>
            <w:tcBorders>
              <w:top w:val="nil"/>
              <w:left w:val="nil"/>
              <w:bottom w:val="single" w:sz="4" w:space="0" w:color="auto"/>
              <w:right w:val="single" w:sz="4" w:space="0" w:color="auto"/>
            </w:tcBorders>
            <w:shd w:val="clear" w:color="auto" w:fill="auto"/>
            <w:vAlign w:val="center"/>
            <w:hideMark/>
          </w:tcPr>
          <w:p w14:paraId="3201B533" w14:textId="3A7C9CF4" w:rsidR="006C2E08" w:rsidRPr="00BC3C16" w:rsidRDefault="005F1771" w:rsidP="00BC3C16">
            <w:pPr>
              <w:rPr>
                <w:rFonts w:ascii="Calibri" w:hAnsi="Calibri"/>
                <w:i/>
                <w:iCs/>
                <w:color w:val="000000"/>
                <w:sz w:val="16"/>
                <w:szCs w:val="16"/>
                <w:lang w:eastAsia="en-GB"/>
              </w:rPr>
            </w:pPr>
            <w:r>
              <w:rPr>
                <w:rFonts w:ascii="Calibri" w:hAnsi="Calibri"/>
                <w:i/>
                <w:iCs/>
                <w:color w:val="000000"/>
                <w:sz w:val="16"/>
                <w:szCs w:val="16"/>
                <w:lang w:eastAsia="en-GB"/>
              </w:rPr>
              <w:t>Main</w:t>
            </w:r>
            <w:r w:rsidR="00D015B6">
              <w:rPr>
                <w:rFonts w:ascii="Calibri" w:hAnsi="Calibri"/>
                <w:i/>
                <w:iCs/>
                <w:color w:val="000000"/>
                <w:sz w:val="16"/>
                <w:szCs w:val="16"/>
                <w:lang w:eastAsia="en-GB"/>
              </w:rPr>
              <w:t xml:space="preserve"> yard is separate from hazardous waste storage bays. No hazardous waste is stored on the back </w:t>
            </w:r>
            <w:r w:rsidR="00CB37DD">
              <w:rPr>
                <w:rFonts w:ascii="Calibri" w:hAnsi="Calibri"/>
                <w:i/>
                <w:iCs/>
                <w:color w:val="000000"/>
                <w:sz w:val="16"/>
                <w:szCs w:val="16"/>
                <w:lang w:eastAsia="en-GB"/>
              </w:rPr>
              <w:t>yard (WI027)</w:t>
            </w:r>
            <w:r w:rsidR="00D015B6">
              <w:rPr>
                <w:rFonts w:ascii="Calibri" w:hAnsi="Calibri"/>
                <w:i/>
                <w:iCs/>
                <w:color w:val="000000"/>
                <w:sz w:val="16"/>
                <w:szCs w:val="16"/>
                <w:lang w:eastAsia="en-GB"/>
              </w:rPr>
              <w:t xml:space="preserve">. </w:t>
            </w:r>
            <w:r w:rsidR="00BC3C16" w:rsidRPr="00BC3C16">
              <w:rPr>
                <w:rFonts w:ascii="Calibri" w:hAnsi="Calibri"/>
                <w:i/>
                <w:iCs/>
                <w:color w:val="000000"/>
                <w:sz w:val="16"/>
                <w:szCs w:val="16"/>
                <w:lang w:eastAsia="en-GB"/>
              </w:rPr>
              <w:t xml:space="preserve">The </w:t>
            </w:r>
            <w:r w:rsidR="00ED1455">
              <w:rPr>
                <w:rFonts w:ascii="Calibri" w:hAnsi="Calibri"/>
                <w:i/>
                <w:iCs/>
                <w:color w:val="000000"/>
                <w:sz w:val="16"/>
                <w:szCs w:val="16"/>
                <w:lang w:eastAsia="en-GB"/>
              </w:rPr>
              <w:t xml:space="preserve">drain </w:t>
            </w:r>
            <w:r w:rsidR="00BC3C16" w:rsidRPr="00BC3C16">
              <w:rPr>
                <w:rFonts w:ascii="Calibri" w:hAnsi="Calibri"/>
                <w:i/>
                <w:iCs/>
                <w:color w:val="000000"/>
                <w:sz w:val="16"/>
                <w:szCs w:val="16"/>
                <w:lang w:eastAsia="en-GB"/>
              </w:rPr>
              <w:t>outlet valve</w:t>
            </w:r>
            <w:r w:rsidR="00ED1455">
              <w:rPr>
                <w:rFonts w:ascii="Calibri" w:hAnsi="Calibri"/>
                <w:i/>
                <w:iCs/>
                <w:color w:val="000000"/>
                <w:sz w:val="16"/>
                <w:szCs w:val="16"/>
                <w:lang w:eastAsia="en-GB"/>
              </w:rPr>
              <w:t>s</w:t>
            </w:r>
            <w:r w:rsidR="00BC3C16" w:rsidRPr="00BC3C16">
              <w:rPr>
                <w:rFonts w:ascii="Calibri" w:hAnsi="Calibri"/>
                <w:i/>
                <w:iCs/>
                <w:color w:val="000000"/>
                <w:sz w:val="16"/>
                <w:szCs w:val="16"/>
                <w:lang w:eastAsia="en-GB"/>
              </w:rPr>
              <w:t xml:space="preserve"> remain closed at all times.</w:t>
            </w:r>
            <w:r w:rsidR="00CB37DD">
              <w:rPr>
                <w:rFonts w:ascii="Calibri" w:hAnsi="Calibri"/>
                <w:i/>
                <w:iCs/>
                <w:color w:val="000000"/>
                <w:sz w:val="16"/>
                <w:szCs w:val="16"/>
                <w:lang w:eastAsia="en-GB"/>
              </w:rPr>
              <w:t xml:space="preserve"> </w:t>
            </w:r>
            <w:r w:rsidR="00ED1455">
              <w:rPr>
                <w:rFonts w:ascii="Calibri" w:hAnsi="Calibri"/>
                <w:i/>
                <w:iCs/>
                <w:color w:val="000000"/>
                <w:sz w:val="16"/>
                <w:szCs w:val="16"/>
                <w:lang w:eastAsia="en-GB"/>
              </w:rPr>
              <w:t>A</w:t>
            </w:r>
            <w:r w:rsidR="006C2E08" w:rsidRPr="00BC3C16">
              <w:rPr>
                <w:rFonts w:ascii="Calibri" w:hAnsi="Calibri"/>
                <w:i/>
                <w:iCs/>
                <w:color w:val="000000"/>
                <w:sz w:val="16"/>
                <w:szCs w:val="16"/>
                <w:lang w:eastAsia="en-GB"/>
              </w:rPr>
              <w:t xml:space="preserve">pproval is required </w:t>
            </w:r>
            <w:r w:rsidR="00CB37DD">
              <w:rPr>
                <w:rFonts w:ascii="Calibri" w:hAnsi="Calibri"/>
                <w:i/>
                <w:iCs/>
                <w:color w:val="000000"/>
                <w:sz w:val="16"/>
                <w:szCs w:val="16"/>
                <w:lang w:eastAsia="en-GB"/>
              </w:rPr>
              <w:t xml:space="preserve">from the </w:t>
            </w:r>
            <w:r w:rsidR="00F30BC7">
              <w:rPr>
                <w:rFonts w:ascii="Calibri" w:hAnsi="Calibri"/>
                <w:i/>
                <w:iCs/>
                <w:color w:val="000000"/>
                <w:sz w:val="16"/>
                <w:szCs w:val="16"/>
                <w:lang w:eastAsia="en-GB"/>
              </w:rPr>
              <w:t>general</w:t>
            </w:r>
            <w:r w:rsidR="00CB37DD">
              <w:rPr>
                <w:rFonts w:ascii="Calibri" w:hAnsi="Calibri"/>
                <w:i/>
                <w:iCs/>
                <w:color w:val="000000"/>
                <w:sz w:val="16"/>
                <w:szCs w:val="16"/>
                <w:lang w:eastAsia="en-GB"/>
              </w:rPr>
              <w:t xml:space="preserve"> manager </w:t>
            </w:r>
            <w:r w:rsidR="006C2E08" w:rsidRPr="00BC3C16">
              <w:rPr>
                <w:rFonts w:ascii="Calibri" w:hAnsi="Calibri"/>
                <w:i/>
                <w:iCs/>
                <w:color w:val="000000"/>
                <w:sz w:val="16"/>
                <w:szCs w:val="16"/>
                <w:lang w:eastAsia="en-GB"/>
              </w:rPr>
              <w:t>to open after assessment of the quality of the surface water</w:t>
            </w:r>
            <w:r w:rsidR="006C2E08">
              <w:rPr>
                <w:rFonts w:ascii="Calibri" w:hAnsi="Calibri"/>
                <w:i/>
                <w:iCs/>
                <w:color w:val="000000"/>
                <w:sz w:val="16"/>
                <w:szCs w:val="16"/>
                <w:lang w:eastAsia="en-GB"/>
              </w:rPr>
              <w:t>. (</w:t>
            </w:r>
            <w:r w:rsidR="00802965">
              <w:rPr>
                <w:rFonts w:ascii="Calibri" w:hAnsi="Calibri"/>
                <w:i/>
                <w:iCs/>
                <w:color w:val="000000"/>
                <w:sz w:val="16"/>
                <w:szCs w:val="16"/>
                <w:lang w:eastAsia="en-GB"/>
              </w:rPr>
              <w:t>ROC004</w:t>
            </w:r>
            <w:r w:rsidR="006C2E08" w:rsidRPr="00826DA8">
              <w:rPr>
                <w:rFonts w:ascii="Calibri" w:hAnsi="Calibri"/>
                <w:i/>
                <w:iCs/>
                <w:color w:val="000000"/>
                <w:sz w:val="16"/>
                <w:szCs w:val="16"/>
                <w:lang w:eastAsia="en-GB"/>
              </w:rPr>
              <w:t xml:space="preserve"> Issue </w:t>
            </w:r>
            <w:r w:rsidR="006C7A6C">
              <w:rPr>
                <w:rFonts w:ascii="Calibri" w:hAnsi="Calibri"/>
                <w:i/>
                <w:iCs/>
                <w:color w:val="000000"/>
                <w:sz w:val="16"/>
                <w:szCs w:val="16"/>
                <w:lang w:eastAsia="en-GB"/>
              </w:rPr>
              <w:t>2</w:t>
            </w:r>
            <w:r w:rsidR="006C2E08">
              <w:rPr>
                <w:rFonts w:ascii="Calibri" w:hAnsi="Calibri"/>
                <w:i/>
                <w:iCs/>
                <w:color w:val="000000"/>
                <w:sz w:val="16"/>
                <w:szCs w:val="16"/>
                <w:lang w:eastAsia="en-GB"/>
              </w:rPr>
              <w:t>, WI039)</w:t>
            </w:r>
          </w:p>
        </w:tc>
        <w:tc>
          <w:tcPr>
            <w:tcW w:w="1540" w:type="dxa"/>
            <w:tcBorders>
              <w:top w:val="nil"/>
              <w:left w:val="nil"/>
              <w:bottom w:val="single" w:sz="4" w:space="0" w:color="auto"/>
              <w:right w:val="single" w:sz="4" w:space="0" w:color="auto"/>
            </w:tcBorders>
            <w:shd w:val="clear" w:color="auto" w:fill="auto"/>
            <w:vAlign w:val="center"/>
            <w:hideMark/>
          </w:tcPr>
          <w:p w14:paraId="06912179" w14:textId="77777777" w:rsidR="00BC3C16" w:rsidRPr="00BC3C16" w:rsidRDefault="00BC3C16" w:rsidP="00BC3C16">
            <w:pPr>
              <w:rPr>
                <w:rFonts w:ascii="Calibri" w:hAnsi="Calibri"/>
                <w:i/>
                <w:iCs/>
                <w:color w:val="000000"/>
                <w:sz w:val="16"/>
                <w:szCs w:val="16"/>
                <w:lang w:eastAsia="en-GB"/>
              </w:rPr>
            </w:pPr>
            <w:r w:rsidRPr="00BC3C16">
              <w:rPr>
                <w:rFonts w:ascii="Calibri" w:hAnsi="Calibri"/>
                <w:i/>
                <w:iCs/>
                <w:color w:val="000000"/>
                <w:sz w:val="16"/>
                <w:szCs w:val="16"/>
                <w:lang w:eastAsia="en-GB"/>
              </w:rPr>
              <w:t>Unlikely</w:t>
            </w:r>
          </w:p>
        </w:tc>
        <w:tc>
          <w:tcPr>
            <w:tcW w:w="1600" w:type="dxa"/>
            <w:tcBorders>
              <w:top w:val="nil"/>
              <w:left w:val="nil"/>
              <w:bottom w:val="single" w:sz="4" w:space="0" w:color="auto"/>
              <w:right w:val="single" w:sz="4" w:space="0" w:color="auto"/>
            </w:tcBorders>
            <w:shd w:val="clear" w:color="auto" w:fill="auto"/>
            <w:vAlign w:val="center"/>
            <w:hideMark/>
          </w:tcPr>
          <w:p w14:paraId="08BDDE6D" w14:textId="77777777" w:rsidR="00BC3C16" w:rsidRPr="00BC3C16" w:rsidRDefault="00173D65" w:rsidP="00BC3C16">
            <w:pPr>
              <w:rPr>
                <w:rFonts w:ascii="Calibri" w:hAnsi="Calibri"/>
                <w:i/>
                <w:iCs/>
                <w:color w:val="000000"/>
                <w:sz w:val="16"/>
                <w:szCs w:val="16"/>
                <w:lang w:eastAsia="en-GB"/>
              </w:rPr>
            </w:pPr>
            <w:r w:rsidRPr="00BC3C16">
              <w:rPr>
                <w:rFonts w:ascii="Calibri" w:hAnsi="Calibri"/>
                <w:i/>
                <w:iCs/>
                <w:color w:val="000000"/>
                <w:sz w:val="16"/>
                <w:szCs w:val="16"/>
                <w:lang w:eastAsia="en-GB"/>
              </w:rPr>
              <w:t>Breakdown</w:t>
            </w:r>
            <w:r w:rsidR="00BC3C16" w:rsidRPr="00BC3C16">
              <w:rPr>
                <w:rFonts w:ascii="Calibri" w:hAnsi="Calibri"/>
                <w:i/>
                <w:iCs/>
                <w:color w:val="000000"/>
                <w:sz w:val="16"/>
                <w:szCs w:val="16"/>
                <w:lang w:eastAsia="en-GB"/>
              </w:rPr>
              <w:t xml:space="preserve"> of sewage works</w:t>
            </w:r>
          </w:p>
        </w:tc>
        <w:tc>
          <w:tcPr>
            <w:tcW w:w="1920" w:type="dxa"/>
            <w:tcBorders>
              <w:top w:val="nil"/>
              <w:left w:val="nil"/>
              <w:bottom w:val="single" w:sz="4" w:space="0" w:color="auto"/>
              <w:right w:val="single" w:sz="4" w:space="0" w:color="auto"/>
            </w:tcBorders>
            <w:shd w:val="clear" w:color="auto" w:fill="auto"/>
            <w:vAlign w:val="center"/>
            <w:hideMark/>
          </w:tcPr>
          <w:p w14:paraId="770AA94D" w14:textId="77777777" w:rsidR="00BC3C16" w:rsidRPr="00BC3C16" w:rsidRDefault="00BC3C16" w:rsidP="00BC3C16">
            <w:pPr>
              <w:rPr>
                <w:rFonts w:ascii="Calibri" w:hAnsi="Calibri"/>
                <w:i/>
                <w:iCs/>
                <w:color w:val="000000"/>
                <w:sz w:val="16"/>
                <w:szCs w:val="16"/>
                <w:lang w:eastAsia="en-GB"/>
              </w:rPr>
            </w:pPr>
            <w:r w:rsidRPr="00BC3C16">
              <w:rPr>
                <w:rFonts w:ascii="Calibri" w:hAnsi="Calibri"/>
                <w:i/>
                <w:iCs/>
                <w:color w:val="000000"/>
                <w:sz w:val="16"/>
                <w:szCs w:val="16"/>
                <w:lang w:eastAsia="en-GB"/>
              </w:rPr>
              <w:t>Not significant</w:t>
            </w:r>
          </w:p>
        </w:tc>
      </w:tr>
    </w:tbl>
    <w:p w14:paraId="0378304A" w14:textId="77777777" w:rsidR="00826DA8" w:rsidRDefault="00826DA8" w:rsidP="00EC7C34"/>
    <w:p w14:paraId="34E13F4E" w14:textId="77777777" w:rsidR="00BC3C16" w:rsidRDefault="00BC3C16" w:rsidP="00EC7C34"/>
    <w:tbl>
      <w:tblPr>
        <w:tblW w:w="14831" w:type="dxa"/>
        <w:tblInd w:w="93" w:type="dxa"/>
        <w:tblLook w:val="04A0" w:firstRow="1" w:lastRow="0" w:firstColumn="1" w:lastColumn="0" w:noHBand="0" w:noVBand="1"/>
      </w:tblPr>
      <w:tblGrid>
        <w:gridCol w:w="960"/>
        <w:gridCol w:w="2340"/>
        <w:gridCol w:w="1241"/>
        <w:gridCol w:w="266"/>
        <w:gridCol w:w="1064"/>
        <w:gridCol w:w="3900"/>
        <w:gridCol w:w="1540"/>
        <w:gridCol w:w="1600"/>
        <w:gridCol w:w="1920"/>
      </w:tblGrid>
      <w:tr w:rsidR="00BC3C16" w:rsidRPr="00BC3C16" w14:paraId="3262056D" w14:textId="77777777" w:rsidTr="00A61311">
        <w:trPr>
          <w:trHeight w:val="300"/>
        </w:trPr>
        <w:tc>
          <w:tcPr>
            <w:tcW w:w="960" w:type="dxa"/>
            <w:tcBorders>
              <w:top w:val="nil"/>
              <w:left w:val="nil"/>
              <w:bottom w:val="nil"/>
              <w:right w:val="nil"/>
            </w:tcBorders>
            <w:shd w:val="clear" w:color="auto" w:fill="auto"/>
            <w:noWrap/>
            <w:vAlign w:val="center"/>
            <w:hideMark/>
          </w:tcPr>
          <w:p w14:paraId="4046648F" w14:textId="77777777" w:rsidR="00BC3C16" w:rsidRPr="00BC3C16" w:rsidRDefault="00BC3C16" w:rsidP="00BC3C16">
            <w:pPr>
              <w:jc w:val="center"/>
              <w:rPr>
                <w:rFonts w:ascii="Calibri" w:hAnsi="Calibri"/>
                <w:b/>
                <w:bCs/>
                <w:color w:val="000000"/>
                <w:sz w:val="22"/>
                <w:szCs w:val="22"/>
                <w:lang w:eastAsia="en-GB"/>
              </w:rPr>
            </w:pPr>
            <w:r w:rsidRPr="00BC3C16">
              <w:rPr>
                <w:rFonts w:ascii="Calibri" w:hAnsi="Calibri"/>
                <w:b/>
                <w:bCs/>
                <w:color w:val="000000"/>
                <w:sz w:val="22"/>
                <w:szCs w:val="22"/>
                <w:lang w:eastAsia="en-GB"/>
              </w:rPr>
              <w:t>Table A6</w:t>
            </w:r>
          </w:p>
        </w:tc>
        <w:tc>
          <w:tcPr>
            <w:tcW w:w="8811" w:type="dxa"/>
            <w:gridSpan w:val="5"/>
            <w:tcBorders>
              <w:top w:val="nil"/>
              <w:left w:val="nil"/>
              <w:bottom w:val="nil"/>
              <w:right w:val="nil"/>
            </w:tcBorders>
            <w:shd w:val="clear" w:color="auto" w:fill="auto"/>
            <w:noWrap/>
            <w:vAlign w:val="center"/>
            <w:hideMark/>
          </w:tcPr>
          <w:p w14:paraId="678C97E4" w14:textId="77777777" w:rsidR="00BC3C16" w:rsidRPr="00BC3C16" w:rsidRDefault="00BC3C16" w:rsidP="00BC3C16">
            <w:pPr>
              <w:rPr>
                <w:rFonts w:ascii="Calibri" w:hAnsi="Calibri"/>
                <w:b/>
                <w:bCs/>
                <w:color w:val="000000"/>
                <w:sz w:val="22"/>
                <w:szCs w:val="22"/>
                <w:lang w:eastAsia="en-GB"/>
              </w:rPr>
            </w:pPr>
            <w:r w:rsidRPr="00BC3C16">
              <w:rPr>
                <w:rFonts w:ascii="Calibri" w:hAnsi="Calibri"/>
                <w:b/>
                <w:bCs/>
                <w:color w:val="000000"/>
                <w:sz w:val="22"/>
                <w:szCs w:val="22"/>
                <w:lang w:eastAsia="en-GB"/>
              </w:rPr>
              <w:t>Ground Water risk assessment and management plan</w:t>
            </w:r>
          </w:p>
        </w:tc>
        <w:tc>
          <w:tcPr>
            <w:tcW w:w="1540" w:type="dxa"/>
            <w:tcBorders>
              <w:top w:val="nil"/>
              <w:left w:val="nil"/>
              <w:bottom w:val="nil"/>
              <w:right w:val="nil"/>
            </w:tcBorders>
            <w:shd w:val="clear" w:color="auto" w:fill="auto"/>
            <w:noWrap/>
            <w:vAlign w:val="bottom"/>
            <w:hideMark/>
          </w:tcPr>
          <w:p w14:paraId="17ABECC8" w14:textId="77777777" w:rsidR="00BC3C16" w:rsidRPr="00BC3C16" w:rsidRDefault="00BC3C16" w:rsidP="00BC3C16">
            <w:pPr>
              <w:rPr>
                <w:rFonts w:ascii="Calibri" w:hAnsi="Calibri"/>
                <w:b/>
                <w:bCs/>
                <w:color w:val="000000"/>
                <w:sz w:val="20"/>
                <w:lang w:eastAsia="en-GB"/>
              </w:rPr>
            </w:pPr>
          </w:p>
        </w:tc>
        <w:tc>
          <w:tcPr>
            <w:tcW w:w="1600" w:type="dxa"/>
            <w:tcBorders>
              <w:top w:val="nil"/>
              <w:left w:val="nil"/>
              <w:bottom w:val="nil"/>
              <w:right w:val="nil"/>
            </w:tcBorders>
            <w:shd w:val="clear" w:color="auto" w:fill="auto"/>
            <w:noWrap/>
            <w:vAlign w:val="bottom"/>
            <w:hideMark/>
          </w:tcPr>
          <w:p w14:paraId="39A77E29" w14:textId="77777777" w:rsidR="00BC3C16" w:rsidRPr="00BC3C16" w:rsidRDefault="00BC3C16" w:rsidP="00BC3C16">
            <w:pPr>
              <w:rPr>
                <w:rFonts w:ascii="Calibri" w:hAnsi="Calibri"/>
                <w:b/>
                <w:bCs/>
                <w:color w:val="000000"/>
                <w:sz w:val="20"/>
                <w:lang w:eastAsia="en-GB"/>
              </w:rPr>
            </w:pPr>
          </w:p>
        </w:tc>
        <w:tc>
          <w:tcPr>
            <w:tcW w:w="1920" w:type="dxa"/>
            <w:tcBorders>
              <w:top w:val="nil"/>
              <w:left w:val="nil"/>
              <w:bottom w:val="nil"/>
              <w:right w:val="nil"/>
            </w:tcBorders>
            <w:shd w:val="clear" w:color="auto" w:fill="auto"/>
            <w:noWrap/>
            <w:vAlign w:val="bottom"/>
            <w:hideMark/>
          </w:tcPr>
          <w:p w14:paraId="699FCC00" w14:textId="77777777" w:rsidR="00BC3C16" w:rsidRPr="00BC3C16" w:rsidRDefault="00BC3C16" w:rsidP="00BC3C16">
            <w:pPr>
              <w:rPr>
                <w:rFonts w:ascii="Calibri" w:hAnsi="Calibri"/>
                <w:b/>
                <w:bCs/>
                <w:color w:val="000000"/>
                <w:sz w:val="20"/>
                <w:lang w:eastAsia="en-GB"/>
              </w:rPr>
            </w:pPr>
          </w:p>
        </w:tc>
      </w:tr>
      <w:tr w:rsidR="00BC3C16" w:rsidRPr="00BC3C16" w14:paraId="63181759" w14:textId="77777777" w:rsidTr="00A61311">
        <w:trPr>
          <w:trHeight w:val="255"/>
        </w:trPr>
        <w:tc>
          <w:tcPr>
            <w:tcW w:w="960" w:type="dxa"/>
            <w:tcBorders>
              <w:top w:val="nil"/>
              <w:left w:val="nil"/>
              <w:bottom w:val="nil"/>
              <w:right w:val="nil"/>
            </w:tcBorders>
            <w:shd w:val="clear" w:color="auto" w:fill="auto"/>
            <w:noWrap/>
            <w:vAlign w:val="center"/>
            <w:hideMark/>
          </w:tcPr>
          <w:p w14:paraId="7576EFE0" w14:textId="77777777" w:rsidR="00BC3C16" w:rsidRPr="00BC3C16" w:rsidRDefault="00BC3C16" w:rsidP="00BC3C16">
            <w:pPr>
              <w:jc w:val="center"/>
              <w:rPr>
                <w:rFonts w:ascii="Calibri" w:hAnsi="Calibri"/>
                <w:b/>
                <w:bCs/>
                <w:color w:val="000000"/>
                <w:sz w:val="20"/>
                <w:lang w:eastAsia="en-GB"/>
              </w:rPr>
            </w:pPr>
          </w:p>
        </w:tc>
        <w:tc>
          <w:tcPr>
            <w:tcW w:w="4911" w:type="dxa"/>
            <w:gridSpan w:val="4"/>
            <w:tcBorders>
              <w:top w:val="nil"/>
              <w:left w:val="nil"/>
              <w:bottom w:val="nil"/>
              <w:right w:val="nil"/>
            </w:tcBorders>
            <w:shd w:val="clear" w:color="000000" w:fill="000000"/>
            <w:vAlign w:val="center"/>
            <w:hideMark/>
          </w:tcPr>
          <w:p w14:paraId="6EDD56F0" w14:textId="77777777" w:rsidR="00BC3C16" w:rsidRPr="00BC3C16" w:rsidRDefault="00BC3C16" w:rsidP="00BC3C16">
            <w:pPr>
              <w:jc w:val="center"/>
              <w:rPr>
                <w:rFonts w:ascii="Calibri" w:hAnsi="Calibri"/>
                <w:b/>
                <w:bCs/>
                <w:color w:val="FFFFFF"/>
                <w:sz w:val="20"/>
                <w:lang w:eastAsia="en-GB"/>
              </w:rPr>
            </w:pPr>
            <w:r w:rsidRPr="00BC3C16">
              <w:rPr>
                <w:rFonts w:ascii="Calibri" w:hAnsi="Calibri"/>
                <w:b/>
                <w:bCs/>
                <w:color w:val="FFFFFF"/>
                <w:sz w:val="20"/>
                <w:lang w:eastAsia="en-GB"/>
              </w:rPr>
              <w:t>What do you do that can harm and what could be harmed</w:t>
            </w:r>
          </w:p>
        </w:tc>
        <w:tc>
          <w:tcPr>
            <w:tcW w:w="3900" w:type="dxa"/>
            <w:tcBorders>
              <w:top w:val="nil"/>
              <w:left w:val="nil"/>
              <w:bottom w:val="nil"/>
              <w:right w:val="nil"/>
            </w:tcBorders>
            <w:shd w:val="clear" w:color="000000" w:fill="BFBFBF"/>
            <w:noWrap/>
            <w:vAlign w:val="center"/>
            <w:hideMark/>
          </w:tcPr>
          <w:p w14:paraId="3C5D2B0D" w14:textId="77777777" w:rsidR="00BC3C16" w:rsidRPr="00BC3C16" w:rsidRDefault="00BC3C16" w:rsidP="00BC3C16">
            <w:pPr>
              <w:jc w:val="center"/>
              <w:rPr>
                <w:rFonts w:ascii="Calibri" w:hAnsi="Calibri"/>
                <w:b/>
                <w:bCs/>
                <w:color w:val="FFFFFF"/>
                <w:sz w:val="20"/>
                <w:lang w:eastAsia="en-GB"/>
              </w:rPr>
            </w:pPr>
            <w:r w:rsidRPr="00BC3C16">
              <w:rPr>
                <w:rFonts w:ascii="Calibri" w:hAnsi="Calibri"/>
                <w:b/>
                <w:bCs/>
                <w:color w:val="FFFFFF"/>
                <w:sz w:val="20"/>
                <w:lang w:eastAsia="en-GB"/>
              </w:rPr>
              <w:t>Managing The risk</w:t>
            </w:r>
          </w:p>
        </w:tc>
        <w:tc>
          <w:tcPr>
            <w:tcW w:w="5060" w:type="dxa"/>
            <w:gridSpan w:val="3"/>
            <w:tcBorders>
              <w:top w:val="nil"/>
              <w:left w:val="nil"/>
              <w:bottom w:val="nil"/>
              <w:right w:val="nil"/>
            </w:tcBorders>
            <w:shd w:val="clear" w:color="000000" w:fill="BFBFBF"/>
            <w:noWrap/>
            <w:vAlign w:val="center"/>
            <w:hideMark/>
          </w:tcPr>
          <w:p w14:paraId="5D4960EC" w14:textId="77777777" w:rsidR="00BC3C16" w:rsidRPr="00BC3C16" w:rsidRDefault="00BC3C16" w:rsidP="00BC3C16">
            <w:pPr>
              <w:jc w:val="center"/>
              <w:rPr>
                <w:rFonts w:ascii="Calibri" w:hAnsi="Calibri"/>
                <w:b/>
                <w:bCs/>
                <w:color w:val="FFFFFF"/>
                <w:sz w:val="20"/>
                <w:lang w:eastAsia="en-GB"/>
              </w:rPr>
            </w:pPr>
            <w:r w:rsidRPr="00BC3C16">
              <w:rPr>
                <w:rFonts w:ascii="Calibri" w:hAnsi="Calibri"/>
                <w:b/>
                <w:bCs/>
                <w:color w:val="FFFFFF"/>
                <w:sz w:val="20"/>
                <w:lang w:eastAsia="en-GB"/>
              </w:rPr>
              <w:t>Assessing the risk</w:t>
            </w:r>
          </w:p>
        </w:tc>
      </w:tr>
      <w:tr w:rsidR="00BC3C16" w:rsidRPr="00BC3C16" w14:paraId="5FDEBA06" w14:textId="77777777" w:rsidTr="00A61311">
        <w:trPr>
          <w:trHeight w:val="510"/>
        </w:trPr>
        <w:tc>
          <w:tcPr>
            <w:tcW w:w="960" w:type="dxa"/>
            <w:tcBorders>
              <w:top w:val="nil"/>
              <w:left w:val="nil"/>
              <w:bottom w:val="nil"/>
              <w:right w:val="nil"/>
            </w:tcBorders>
            <w:shd w:val="clear" w:color="auto" w:fill="auto"/>
            <w:noWrap/>
            <w:vAlign w:val="center"/>
            <w:hideMark/>
          </w:tcPr>
          <w:p w14:paraId="2E449477" w14:textId="77777777" w:rsidR="00BC3C16" w:rsidRPr="00BC3C16" w:rsidRDefault="00BC3C16" w:rsidP="00BC3C16">
            <w:pPr>
              <w:jc w:val="center"/>
              <w:rPr>
                <w:rFonts w:ascii="Calibri" w:hAnsi="Calibri"/>
                <w:b/>
                <w:bCs/>
                <w:color w:val="000000"/>
                <w:sz w:val="20"/>
                <w:lang w:eastAsia="en-GB"/>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14:paraId="1800589F" w14:textId="77777777" w:rsidR="00BC3C16" w:rsidRPr="00BC3C16" w:rsidRDefault="00BC3C16" w:rsidP="00BC3C16">
            <w:pPr>
              <w:rPr>
                <w:rFonts w:ascii="Calibri" w:hAnsi="Calibri"/>
                <w:b/>
                <w:bCs/>
                <w:color w:val="000000"/>
                <w:sz w:val="20"/>
                <w:lang w:eastAsia="en-GB"/>
              </w:rPr>
            </w:pPr>
            <w:r w:rsidRPr="00BC3C16">
              <w:rPr>
                <w:rFonts w:ascii="Calibri" w:hAnsi="Calibri"/>
                <w:b/>
                <w:bCs/>
                <w:color w:val="000000"/>
                <w:sz w:val="20"/>
                <w:lang w:eastAsia="en-GB"/>
              </w:rPr>
              <w:t>Hazard</w:t>
            </w:r>
          </w:p>
        </w:tc>
        <w:tc>
          <w:tcPr>
            <w:tcW w:w="1507" w:type="dxa"/>
            <w:gridSpan w:val="2"/>
            <w:tcBorders>
              <w:top w:val="nil"/>
              <w:left w:val="nil"/>
              <w:bottom w:val="single" w:sz="4" w:space="0" w:color="auto"/>
              <w:right w:val="single" w:sz="4" w:space="0" w:color="auto"/>
            </w:tcBorders>
            <w:shd w:val="clear" w:color="auto" w:fill="auto"/>
            <w:vAlign w:val="center"/>
            <w:hideMark/>
          </w:tcPr>
          <w:p w14:paraId="605498DC" w14:textId="77777777" w:rsidR="00BC3C16" w:rsidRPr="00BC3C16" w:rsidRDefault="00BC3C16" w:rsidP="00BC3C16">
            <w:pPr>
              <w:rPr>
                <w:rFonts w:ascii="Calibri" w:hAnsi="Calibri"/>
                <w:b/>
                <w:bCs/>
                <w:color w:val="000000"/>
                <w:sz w:val="20"/>
                <w:lang w:eastAsia="en-GB"/>
              </w:rPr>
            </w:pPr>
            <w:r w:rsidRPr="00BC3C16">
              <w:rPr>
                <w:rFonts w:ascii="Calibri" w:hAnsi="Calibri"/>
                <w:b/>
                <w:bCs/>
                <w:color w:val="000000"/>
                <w:sz w:val="20"/>
                <w:lang w:eastAsia="en-GB"/>
              </w:rPr>
              <w:t>Receptor</w:t>
            </w:r>
          </w:p>
        </w:tc>
        <w:tc>
          <w:tcPr>
            <w:tcW w:w="1064" w:type="dxa"/>
            <w:tcBorders>
              <w:top w:val="nil"/>
              <w:left w:val="nil"/>
              <w:bottom w:val="single" w:sz="4" w:space="0" w:color="auto"/>
              <w:right w:val="single" w:sz="4" w:space="0" w:color="auto"/>
            </w:tcBorders>
            <w:shd w:val="clear" w:color="auto" w:fill="auto"/>
            <w:vAlign w:val="center"/>
            <w:hideMark/>
          </w:tcPr>
          <w:p w14:paraId="28792C9B" w14:textId="77777777" w:rsidR="00BC3C16" w:rsidRPr="00BC3C16" w:rsidRDefault="00BC3C16" w:rsidP="00BC3C16">
            <w:pPr>
              <w:rPr>
                <w:rFonts w:ascii="Calibri" w:hAnsi="Calibri"/>
                <w:b/>
                <w:bCs/>
                <w:color w:val="000000"/>
                <w:sz w:val="20"/>
                <w:lang w:eastAsia="en-GB"/>
              </w:rPr>
            </w:pPr>
            <w:r w:rsidRPr="00BC3C16">
              <w:rPr>
                <w:rFonts w:ascii="Calibri" w:hAnsi="Calibri"/>
                <w:b/>
                <w:bCs/>
                <w:color w:val="000000"/>
                <w:sz w:val="20"/>
                <w:lang w:eastAsia="en-GB"/>
              </w:rPr>
              <w:t>Pathway</w:t>
            </w:r>
          </w:p>
        </w:tc>
        <w:tc>
          <w:tcPr>
            <w:tcW w:w="3900" w:type="dxa"/>
            <w:tcBorders>
              <w:top w:val="nil"/>
              <w:left w:val="nil"/>
              <w:bottom w:val="single" w:sz="4" w:space="0" w:color="auto"/>
              <w:right w:val="single" w:sz="4" w:space="0" w:color="auto"/>
            </w:tcBorders>
            <w:shd w:val="clear" w:color="auto" w:fill="auto"/>
            <w:vAlign w:val="center"/>
            <w:hideMark/>
          </w:tcPr>
          <w:p w14:paraId="4BB0F360" w14:textId="77777777" w:rsidR="00BC3C16" w:rsidRPr="00BC3C16" w:rsidRDefault="00BC3C16" w:rsidP="00BC3C16">
            <w:pPr>
              <w:rPr>
                <w:rFonts w:ascii="Calibri" w:hAnsi="Calibri"/>
                <w:b/>
                <w:bCs/>
                <w:color w:val="000000"/>
                <w:sz w:val="20"/>
                <w:lang w:eastAsia="en-GB"/>
              </w:rPr>
            </w:pPr>
            <w:r w:rsidRPr="00BC3C16">
              <w:rPr>
                <w:rFonts w:ascii="Calibri" w:hAnsi="Calibri"/>
                <w:b/>
                <w:bCs/>
                <w:color w:val="000000"/>
                <w:sz w:val="20"/>
                <w:lang w:eastAsia="en-GB"/>
              </w:rPr>
              <w:t>Risk Management</w:t>
            </w:r>
          </w:p>
        </w:tc>
        <w:tc>
          <w:tcPr>
            <w:tcW w:w="1540" w:type="dxa"/>
            <w:tcBorders>
              <w:top w:val="nil"/>
              <w:left w:val="nil"/>
              <w:bottom w:val="single" w:sz="4" w:space="0" w:color="auto"/>
              <w:right w:val="single" w:sz="4" w:space="0" w:color="auto"/>
            </w:tcBorders>
            <w:shd w:val="clear" w:color="auto" w:fill="auto"/>
            <w:vAlign w:val="center"/>
            <w:hideMark/>
          </w:tcPr>
          <w:p w14:paraId="5E758523" w14:textId="77777777" w:rsidR="00BC3C16" w:rsidRPr="00BC3C16" w:rsidRDefault="00BC3C16" w:rsidP="00BC3C16">
            <w:pPr>
              <w:rPr>
                <w:rFonts w:ascii="Calibri" w:hAnsi="Calibri"/>
                <w:b/>
                <w:bCs/>
                <w:color w:val="000000"/>
                <w:sz w:val="20"/>
                <w:lang w:eastAsia="en-GB"/>
              </w:rPr>
            </w:pPr>
            <w:r w:rsidRPr="00BC3C16">
              <w:rPr>
                <w:rFonts w:ascii="Calibri" w:hAnsi="Calibri"/>
                <w:b/>
                <w:bCs/>
                <w:color w:val="000000"/>
                <w:sz w:val="20"/>
                <w:lang w:eastAsia="en-GB"/>
              </w:rPr>
              <w:t>Probability of Exposure</w:t>
            </w:r>
          </w:p>
        </w:tc>
        <w:tc>
          <w:tcPr>
            <w:tcW w:w="1600" w:type="dxa"/>
            <w:tcBorders>
              <w:top w:val="nil"/>
              <w:left w:val="nil"/>
              <w:bottom w:val="single" w:sz="4" w:space="0" w:color="auto"/>
              <w:right w:val="single" w:sz="4" w:space="0" w:color="auto"/>
            </w:tcBorders>
            <w:shd w:val="clear" w:color="auto" w:fill="auto"/>
            <w:vAlign w:val="center"/>
            <w:hideMark/>
          </w:tcPr>
          <w:p w14:paraId="5D8172B2" w14:textId="77777777" w:rsidR="00BC3C16" w:rsidRPr="00BC3C16" w:rsidRDefault="00BC3C16" w:rsidP="00BC3C16">
            <w:pPr>
              <w:rPr>
                <w:rFonts w:ascii="Calibri" w:hAnsi="Calibri"/>
                <w:b/>
                <w:bCs/>
                <w:color w:val="000000"/>
                <w:sz w:val="20"/>
                <w:lang w:eastAsia="en-GB"/>
              </w:rPr>
            </w:pPr>
            <w:r w:rsidRPr="00BC3C16">
              <w:rPr>
                <w:rFonts w:ascii="Calibri" w:hAnsi="Calibri"/>
                <w:b/>
                <w:bCs/>
                <w:color w:val="000000"/>
                <w:sz w:val="20"/>
                <w:lang w:eastAsia="en-GB"/>
              </w:rPr>
              <w:t>Consequence</w:t>
            </w:r>
          </w:p>
        </w:tc>
        <w:tc>
          <w:tcPr>
            <w:tcW w:w="1920" w:type="dxa"/>
            <w:tcBorders>
              <w:top w:val="nil"/>
              <w:left w:val="nil"/>
              <w:bottom w:val="single" w:sz="4" w:space="0" w:color="auto"/>
              <w:right w:val="single" w:sz="4" w:space="0" w:color="auto"/>
            </w:tcBorders>
            <w:shd w:val="clear" w:color="auto" w:fill="auto"/>
            <w:vAlign w:val="center"/>
            <w:hideMark/>
          </w:tcPr>
          <w:p w14:paraId="4A19EE7B" w14:textId="77777777" w:rsidR="00BC3C16" w:rsidRPr="00BC3C16" w:rsidRDefault="00BC3C16" w:rsidP="00BC3C16">
            <w:pPr>
              <w:rPr>
                <w:rFonts w:ascii="Calibri" w:hAnsi="Calibri"/>
                <w:b/>
                <w:bCs/>
                <w:color w:val="000000"/>
                <w:sz w:val="20"/>
                <w:lang w:eastAsia="en-GB"/>
              </w:rPr>
            </w:pPr>
            <w:r w:rsidRPr="00BC3C16">
              <w:rPr>
                <w:rFonts w:ascii="Calibri" w:hAnsi="Calibri"/>
                <w:b/>
                <w:bCs/>
                <w:color w:val="000000"/>
                <w:sz w:val="20"/>
                <w:lang w:eastAsia="en-GB"/>
              </w:rPr>
              <w:t>What is the overall risk</w:t>
            </w:r>
          </w:p>
        </w:tc>
      </w:tr>
      <w:tr w:rsidR="00BC3C16" w:rsidRPr="00BC3C16" w14:paraId="053A02A5" w14:textId="77777777" w:rsidTr="00A61311">
        <w:trPr>
          <w:trHeight w:val="9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7E93741C" w14:textId="77777777" w:rsidR="00BC3C16" w:rsidRPr="00BC3C16" w:rsidRDefault="00BC3C16" w:rsidP="00BC3C16">
            <w:pPr>
              <w:jc w:val="center"/>
              <w:rPr>
                <w:rFonts w:ascii="Calibri" w:hAnsi="Calibri"/>
                <w:b/>
                <w:bCs/>
                <w:color w:val="000000"/>
                <w:sz w:val="20"/>
                <w:lang w:eastAsia="en-GB"/>
              </w:rPr>
            </w:pPr>
            <w:r w:rsidRPr="00BC3C16">
              <w:rPr>
                <w:rFonts w:ascii="Calibri" w:hAnsi="Calibri"/>
                <w:b/>
                <w:bCs/>
                <w:color w:val="000000"/>
                <w:sz w:val="20"/>
                <w:lang w:eastAsia="en-GB"/>
              </w:rPr>
              <w:lastRenderedPageBreak/>
              <w:t>A6.1</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14:paraId="79DA40A4" w14:textId="77777777" w:rsidR="00BC3C16" w:rsidRPr="00BC3C16" w:rsidRDefault="00BC3C16" w:rsidP="00BC3C16">
            <w:pPr>
              <w:rPr>
                <w:rFonts w:ascii="Calibri" w:hAnsi="Calibri"/>
                <w:i/>
                <w:iCs/>
                <w:color w:val="000000"/>
                <w:sz w:val="16"/>
                <w:szCs w:val="16"/>
                <w:lang w:eastAsia="en-GB"/>
              </w:rPr>
            </w:pPr>
            <w:r w:rsidRPr="00BC3C16">
              <w:rPr>
                <w:rFonts w:ascii="Calibri" w:hAnsi="Calibri"/>
                <w:i/>
                <w:iCs/>
                <w:color w:val="000000"/>
                <w:sz w:val="16"/>
                <w:szCs w:val="16"/>
                <w:lang w:eastAsia="en-GB"/>
              </w:rPr>
              <w:t>Release of contaminated materials to ground</w:t>
            </w:r>
          </w:p>
        </w:tc>
        <w:tc>
          <w:tcPr>
            <w:tcW w:w="1507" w:type="dxa"/>
            <w:gridSpan w:val="2"/>
            <w:tcBorders>
              <w:top w:val="nil"/>
              <w:left w:val="nil"/>
              <w:bottom w:val="single" w:sz="4" w:space="0" w:color="auto"/>
              <w:right w:val="single" w:sz="4" w:space="0" w:color="auto"/>
            </w:tcBorders>
            <w:shd w:val="clear" w:color="auto" w:fill="auto"/>
            <w:noWrap/>
            <w:vAlign w:val="center"/>
            <w:hideMark/>
          </w:tcPr>
          <w:p w14:paraId="44EED820" w14:textId="77777777" w:rsidR="00BC3C16" w:rsidRPr="00BC3C16" w:rsidRDefault="00173D65" w:rsidP="00BC3C16">
            <w:pPr>
              <w:rPr>
                <w:rFonts w:ascii="Calibri" w:hAnsi="Calibri"/>
                <w:i/>
                <w:iCs/>
                <w:color w:val="000000"/>
                <w:sz w:val="16"/>
                <w:szCs w:val="16"/>
                <w:lang w:eastAsia="en-GB"/>
              </w:rPr>
            </w:pPr>
            <w:r w:rsidRPr="00BC3C16">
              <w:rPr>
                <w:rFonts w:ascii="Calibri" w:hAnsi="Calibri"/>
                <w:i/>
                <w:iCs/>
                <w:color w:val="000000"/>
                <w:sz w:val="16"/>
                <w:szCs w:val="16"/>
                <w:lang w:eastAsia="en-GB"/>
              </w:rPr>
              <w:t>Groundwater</w:t>
            </w:r>
          </w:p>
        </w:tc>
        <w:tc>
          <w:tcPr>
            <w:tcW w:w="1064" w:type="dxa"/>
            <w:tcBorders>
              <w:top w:val="nil"/>
              <w:left w:val="nil"/>
              <w:bottom w:val="single" w:sz="4" w:space="0" w:color="auto"/>
              <w:right w:val="single" w:sz="4" w:space="0" w:color="auto"/>
            </w:tcBorders>
            <w:shd w:val="clear" w:color="auto" w:fill="auto"/>
            <w:vAlign w:val="center"/>
            <w:hideMark/>
          </w:tcPr>
          <w:p w14:paraId="19E629E8" w14:textId="77777777" w:rsidR="00BC3C16" w:rsidRPr="00BC3C16" w:rsidRDefault="00BC3C16" w:rsidP="00BC3C16">
            <w:pPr>
              <w:rPr>
                <w:rFonts w:ascii="Calibri" w:hAnsi="Calibri"/>
                <w:i/>
                <w:iCs/>
                <w:color w:val="000000"/>
                <w:sz w:val="16"/>
                <w:szCs w:val="16"/>
                <w:lang w:eastAsia="en-GB"/>
              </w:rPr>
            </w:pPr>
            <w:r w:rsidRPr="00BC3C16">
              <w:rPr>
                <w:rFonts w:ascii="Calibri" w:hAnsi="Calibri"/>
                <w:i/>
                <w:iCs/>
                <w:color w:val="000000"/>
                <w:sz w:val="16"/>
                <w:szCs w:val="16"/>
                <w:lang w:eastAsia="en-GB"/>
              </w:rPr>
              <w:t>Soil and groundwater</w:t>
            </w:r>
          </w:p>
        </w:tc>
        <w:tc>
          <w:tcPr>
            <w:tcW w:w="3900" w:type="dxa"/>
            <w:tcBorders>
              <w:top w:val="nil"/>
              <w:left w:val="nil"/>
              <w:bottom w:val="single" w:sz="4" w:space="0" w:color="auto"/>
              <w:right w:val="single" w:sz="4" w:space="0" w:color="auto"/>
            </w:tcBorders>
            <w:shd w:val="clear" w:color="auto" w:fill="auto"/>
            <w:vAlign w:val="center"/>
            <w:hideMark/>
          </w:tcPr>
          <w:p w14:paraId="2DE25A70" w14:textId="77777777" w:rsidR="00BC3C16" w:rsidRPr="00BC3C16" w:rsidRDefault="00A61311" w:rsidP="00BC3C16">
            <w:pPr>
              <w:rPr>
                <w:rFonts w:ascii="Calibri" w:hAnsi="Calibri"/>
                <w:i/>
                <w:iCs/>
                <w:color w:val="000000"/>
                <w:sz w:val="16"/>
                <w:szCs w:val="16"/>
                <w:lang w:eastAsia="en-GB"/>
              </w:rPr>
            </w:pPr>
            <w:r>
              <w:rPr>
                <w:rFonts w:ascii="Calibri" w:hAnsi="Calibri"/>
                <w:i/>
                <w:iCs/>
                <w:color w:val="000000"/>
                <w:sz w:val="16"/>
                <w:szCs w:val="16"/>
                <w:lang w:eastAsia="en-GB"/>
              </w:rPr>
              <w:t xml:space="preserve">Waste activities are </w:t>
            </w:r>
            <w:r w:rsidR="00F87C81">
              <w:rPr>
                <w:rFonts w:ascii="Calibri" w:hAnsi="Calibri"/>
                <w:i/>
                <w:iCs/>
                <w:color w:val="000000"/>
                <w:sz w:val="16"/>
                <w:szCs w:val="16"/>
                <w:lang w:eastAsia="en-GB"/>
              </w:rPr>
              <w:t xml:space="preserve">within </w:t>
            </w:r>
            <w:r w:rsidR="00F87C81" w:rsidRPr="00BC3C16">
              <w:rPr>
                <w:rFonts w:ascii="Calibri" w:hAnsi="Calibri"/>
                <w:i/>
                <w:iCs/>
                <w:color w:val="000000"/>
                <w:sz w:val="16"/>
                <w:szCs w:val="16"/>
                <w:lang w:eastAsia="en-GB"/>
              </w:rPr>
              <w:t>bunded</w:t>
            </w:r>
            <w:r w:rsidR="00BC3C16" w:rsidRPr="00BC3C16">
              <w:rPr>
                <w:rFonts w:ascii="Calibri" w:hAnsi="Calibri"/>
                <w:i/>
                <w:iCs/>
                <w:color w:val="000000"/>
                <w:sz w:val="16"/>
                <w:szCs w:val="16"/>
                <w:lang w:eastAsia="en-GB"/>
              </w:rPr>
              <w:t xml:space="preserve"> area. The surface of the entire site is concrete. There is no risk of groundwater contamination. There are no physical discharges to ground.</w:t>
            </w:r>
          </w:p>
        </w:tc>
        <w:tc>
          <w:tcPr>
            <w:tcW w:w="1540" w:type="dxa"/>
            <w:tcBorders>
              <w:top w:val="nil"/>
              <w:left w:val="nil"/>
              <w:bottom w:val="single" w:sz="4" w:space="0" w:color="auto"/>
              <w:right w:val="single" w:sz="4" w:space="0" w:color="auto"/>
            </w:tcBorders>
            <w:shd w:val="clear" w:color="auto" w:fill="auto"/>
            <w:vAlign w:val="center"/>
            <w:hideMark/>
          </w:tcPr>
          <w:p w14:paraId="5FB43428" w14:textId="77777777" w:rsidR="00BC3C16" w:rsidRPr="00BC3C16" w:rsidRDefault="00BC3C16" w:rsidP="00BC3C16">
            <w:pPr>
              <w:rPr>
                <w:rFonts w:ascii="Calibri" w:hAnsi="Calibri"/>
                <w:i/>
                <w:iCs/>
                <w:color w:val="000000"/>
                <w:sz w:val="16"/>
                <w:szCs w:val="16"/>
                <w:lang w:eastAsia="en-GB"/>
              </w:rPr>
            </w:pPr>
            <w:r w:rsidRPr="00BC3C16">
              <w:rPr>
                <w:rFonts w:ascii="Calibri" w:hAnsi="Calibri"/>
                <w:i/>
                <w:iCs/>
                <w:color w:val="000000"/>
                <w:sz w:val="16"/>
                <w:szCs w:val="16"/>
                <w:lang w:eastAsia="en-GB"/>
              </w:rPr>
              <w:t>None</w:t>
            </w:r>
          </w:p>
        </w:tc>
        <w:tc>
          <w:tcPr>
            <w:tcW w:w="1600" w:type="dxa"/>
            <w:tcBorders>
              <w:top w:val="nil"/>
              <w:left w:val="nil"/>
              <w:bottom w:val="single" w:sz="4" w:space="0" w:color="auto"/>
              <w:right w:val="single" w:sz="4" w:space="0" w:color="auto"/>
            </w:tcBorders>
            <w:shd w:val="clear" w:color="auto" w:fill="auto"/>
            <w:vAlign w:val="center"/>
            <w:hideMark/>
          </w:tcPr>
          <w:p w14:paraId="1F41C896" w14:textId="77777777" w:rsidR="00BC3C16" w:rsidRPr="00BC3C16" w:rsidRDefault="00BC3C16" w:rsidP="00BC3C16">
            <w:pPr>
              <w:rPr>
                <w:rFonts w:ascii="Calibri" w:hAnsi="Calibri"/>
                <w:i/>
                <w:iCs/>
                <w:color w:val="000000"/>
                <w:sz w:val="16"/>
                <w:szCs w:val="16"/>
                <w:lang w:eastAsia="en-GB"/>
              </w:rPr>
            </w:pPr>
            <w:r w:rsidRPr="00BC3C16">
              <w:rPr>
                <w:rFonts w:ascii="Calibri" w:hAnsi="Calibri"/>
                <w:i/>
                <w:iCs/>
                <w:color w:val="000000"/>
                <w:sz w:val="16"/>
                <w:szCs w:val="16"/>
                <w:lang w:eastAsia="en-GB"/>
              </w:rPr>
              <w:t>N/A</w:t>
            </w:r>
          </w:p>
        </w:tc>
        <w:tc>
          <w:tcPr>
            <w:tcW w:w="1920" w:type="dxa"/>
            <w:tcBorders>
              <w:top w:val="nil"/>
              <w:left w:val="nil"/>
              <w:bottom w:val="single" w:sz="4" w:space="0" w:color="auto"/>
              <w:right w:val="single" w:sz="4" w:space="0" w:color="auto"/>
            </w:tcBorders>
            <w:shd w:val="clear" w:color="auto" w:fill="auto"/>
            <w:vAlign w:val="center"/>
            <w:hideMark/>
          </w:tcPr>
          <w:p w14:paraId="39B8E51B" w14:textId="77777777" w:rsidR="00BC3C16" w:rsidRPr="00BC3C16" w:rsidRDefault="00BC3C16" w:rsidP="00BC3C16">
            <w:pPr>
              <w:rPr>
                <w:rFonts w:ascii="Calibri" w:hAnsi="Calibri"/>
                <w:i/>
                <w:iCs/>
                <w:color w:val="000000"/>
                <w:sz w:val="16"/>
                <w:szCs w:val="16"/>
                <w:lang w:eastAsia="en-GB"/>
              </w:rPr>
            </w:pPr>
            <w:r w:rsidRPr="00BC3C16">
              <w:rPr>
                <w:rFonts w:ascii="Calibri" w:hAnsi="Calibri"/>
                <w:i/>
                <w:iCs/>
                <w:color w:val="000000"/>
                <w:sz w:val="16"/>
                <w:szCs w:val="16"/>
                <w:lang w:eastAsia="en-GB"/>
              </w:rPr>
              <w:t>None</w:t>
            </w:r>
          </w:p>
        </w:tc>
      </w:tr>
      <w:tr w:rsidR="00BC3C16" w:rsidRPr="00BC3C16" w14:paraId="0CF3F3EB" w14:textId="77777777" w:rsidTr="00F269E8">
        <w:trPr>
          <w:trHeight w:val="450"/>
        </w:trPr>
        <w:tc>
          <w:tcPr>
            <w:tcW w:w="960" w:type="dxa"/>
            <w:tcBorders>
              <w:top w:val="nil"/>
              <w:left w:val="nil"/>
              <w:bottom w:val="nil"/>
              <w:right w:val="nil"/>
            </w:tcBorders>
            <w:shd w:val="clear" w:color="auto" w:fill="auto"/>
            <w:noWrap/>
            <w:vAlign w:val="center"/>
            <w:hideMark/>
          </w:tcPr>
          <w:p w14:paraId="3699E638" w14:textId="77777777" w:rsidR="00A61311" w:rsidRDefault="00A61311" w:rsidP="00BC3C16">
            <w:pPr>
              <w:jc w:val="center"/>
              <w:rPr>
                <w:rFonts w:ascii="Calibri" w:hAnsi="Calibri"/>
                <w:b/>
                <w:bCs/>
                <w:color w:val="000000"/>
                <w:sz w:val="22"/>
                <w:szCs w:val="22"/>
                <w:lang w:eastAsia="en-GB"/>
              </w:rPr>
            </w:pPr>
          </w:p>
          <w:p w14:paraId="4921C8F6" w14:textId="77777777" w:rsidR="00A61311" w:rsidRDefault="00A61311" w:rsidP="00BC3C16">
            <w:pPr>
              <w:jc w:val="center"/>
              <w:rPr>
                <w:rFonts w:ascii="Calibri" w:hAnsi="Calibri"/>
                <w:b/>
                <w:bCs/>
                <w:color w:val="000000"/>
                <w:sz w:val="22"/>
                <w:szCs w:val="22"/>
                <w:lang w:eastAsia="en-GB"/>
              </w:rPr>
            </w:pPr>
          </w:p>
          <w:p w14:paraId="30275E4F" w14:textId="77777777" w:rsidR="00BC3C16" w:rsidRPr="00BC3C16" w:rsidRDefault="00BC3C16" w:rsidP="00BC3C16">
            <w:pPr>
              <w:jc w:val="center"/>
              <w:rPr>
                <w:rFonts w:ascii="Calibri" w:hAnsi="Calibri"/>
                <w:b/>
                <w:bCs/>
                <w:color w:val="000000"/>
                <w:sz w:val="22"/>
                <w:szCs w:val="22"/>
                <w:lang w:eastAsia="en-GB"/>
              </w:rPr>
            </w:pPr>
            <w:r w:rsidRPr="00BC3C16">
              <w:rPr>
                <w:rFonts w:ascii="Calibri" w:hAnsi="Calibri"/>
                <w:b/>
                <w:bCs/>
                <w:color w:val="000000"/>
                <w:sz w:val="22"/>
                <w:szCs w:val="22"/>
                <w:lang w:eastAsia="en-GB"/>
              </w:rPr>
              <w:t>Table A</w:t>
            </w:r>
            <w:r w:rsidR="00A61311">
              <w:rPr>
                <w:rFonts w:ascii="Calibri" w:hAnsi="Calibri"/>
                <w:b/>
                <w:bCs/>
                <w:color w:val="000000"/>
                <w:sz w:val="22"/>
                <w:szCs w:val="22"/>
                <w:lang w:eastAsia="en-GB"/>
              </w:rPr>
              <w:t>7</w:t>
            </w:r>
          </w:p>
        </w:tc>
        <w:tc>
          <w:tcPr>
            <w:tcW w:w="3847" w:type="dxa"/>
            <w:gridSpan w:val="3"/>
            <w:tcBorders>
              <w:top w:val="nil"/>
              <w:left w:val="nil"/>
              <w:bottom w:val="nil"/>
              <w:right w:val="nil"/>
            </w:tcBorders>
            <w:shd w:val="clear" w:color="auto" w:fill="auto"/>
            <w:noWrap/>
            <w:vAlign w:val="center"/>
            <w:hideMark/>
          </w:tcPr>
          <w:p w14:paraId="7159C77A" w14:textId="348CE4FE" w:rsidR="00BC3C16" w:rsidRPr="00BC3C16" w:rsidRDefault="00BC3C16" w:rsidP="00BC3C16">
            <w:pPr>
              <w:rPr>
                <w:rFonts w:ascii="Calibri" w:hAnsi="Calibri"/>
                <w:b/>
                <w:bCs/>
                <w:color w:val="000000"/>
                <w:sz w:val="22"/>
                <w:szCs w:val="22"/>
                <w:lang w:eastAsia="en-GB"/>
              </w:rPr>
            </w:pPr>
            <w:r w:rsidRPr="00BC3C16">
              <w:rPr>
                <w:rFonts w:ascii="Calibri" w:hAnsi="Calibri"/>
                <w:b/>
                <w:bCs/>
                <w:color w:val="000000"/>
                <w:sz w:val="22"/>
                <w:szCs w:val="22"/>
                <w:lang w:eastAsia="en-GB"/>
              </w:rPr>
              <w:t>Local Amenities / Business</w:t>
            </w:r>
          </w:p>
        </w:tc>
        <w:tc>
          <w:tcPr>
            <w:tcW w:w="1064" w:type="dxa"/>
            <w:tcBorders>
              <w:top w:val="nil"/>
              <w:left w:val="nil"/>
              <w:bottom w:val="nil"/>
              <w:right w:val="nil"/>
            </w:tcBorders>
            <w:shd w:val="clear" w:color="auto" w:fill="auto"/>
            <w:noWrap/>
            <w:vAlign w:val="center"/>
            <w:hideMark/>
          </w:tcPr>
          <w:p w14:paraId="1C4677CD" w14:textId="77777777" w:rsidR="00BC3C16" w:rsidRPr="00BC3C16" w:rsidRDefault="00BC3C16" w:rsidP="00BC3C16">
            <w:pPr>
              <w:rPr>
                <w:rFonts w:ascii="Calibri" w:hAnsi="Calibri"/>
                <w:b/>
                <w:bCs/>
                <w:color w:val="000000"/>
                <w:sz w:val="22"/>
                <w:szCs w:val="22"/>
                <w:lang w:eastAsia="en-GB"/>
              </w:rPr>
            </w:pPr>
          </w:p>
        </w:tc>
        <w:tc>
          <w:tcPr>
            <w:tcW w:w="3900" w:type="dxa"/>
            <w:tcBorders>
              <w:top w:val="nil"/>
              <w:left w:val="nil"/>
              <w:bottom w:val="nil"/>
              <w:right w:val="nil"/>
            </w:tcBorders>
            <w:shd w:val="clear" w:color="auto" w:fill="auto"/>
            <w:noWrap/>
            <w:vAlign w:val="center"/>
            <w:hideMark/>
          </w:tcPr>
          <w:p w14:paraId="566EBD47" w14:textId="77777777" w:rsidR="00BC3C16" w:rsidRPr="00BC3C16" w:rsidRDefault="00BC3C16" w:rsidP="00BC3C16">
            <w:pPr>
              <w:rPr>
                <w:rFonts w:ascii="Calibri" w:hAnsi="Calibri"/>
                <w:b/>
                <w:bCs/>
                <w:color w:val="000000"/>
                <w:sz w:val="22"/>
                <w:szCs w:val="22"/>
                <w:lang w:eastAsia="en-GB"/>
              </w:rPr>
            </w:pPr>
          </w:p>
        </w:tc>
        <w:tc>
          <w:tcPr>
            <w:tcW w:w="1540" w:type="dxa"/>
            <w:tcBorders>
              <w:top w:val="nil"/>
              <w:left w:val="nil"/>
              <w:bottom w:val="nil"/>
              <w:right w:val="nil"/>
            </w:tcBorders>
            <w:shd w:val="clear" w:color="auto" w:fill="auto"/>
            <w:noWrap/>
            <w:vAlign w:val="bottom"/>
            <w:hideMark/>
          </w:tcPr>
          <w:p w14:paraId="71602368" w14:textId="77777777" w:rsidR="00BC3C16" w:rsidRPr="00BC3C16" w:rsidRDefault="00BC3C16" w:rsidP="00BC3C16">
            <w:pPr>
              <w:rPr>
                <w:rFonts w:ascii="Calibri" w:hAnsi="Calibri"/>
                <w:b/>
                <w:bCs/>
                <w:color w:val="000000"/>
                <w:sz w:val="20"/>
                <w:lang w:eastAsia="en-GB"/>
              </w:rPr>
            </w:pPr>
          </w:p>
        </w:tc>
        <w:tc>
          <w:tcPr>
            <w:tcW w:w="1600" w:type="dxa"/>
            <w:tcBorders>
              <w:top w:val="nil"/>
              <w:left w:val="nil"/>
              <w:bottom w:val="nil"/>
              <w:right w:val="nil"/>
            </w:tcBorders>
            <w:shd w:val="clear" w:color="auto" w:fill="auto"/>
            <w:noWrap/>
            <w:vAlign w:val="bottom"/>
            <w:hideMark/>
          </w:tcPr>
          <w:p w14:paraId="103B4C16" w14:textId="77777777" w:rsidR="00BC3C16" w:rsidRPr="00BC3C16" w:rsidRDefault="00BC3C16" w:rsidP="00BC3C16">
            <w:pPr>
              <w:rPr>
                <w:rFonts w:ascii="Calibri" w:hAnsi="Calibri"/>
                <w:b/>
                <w:bCs/>
                <w:color w:val="000000"/>
                <w:sz w:val="20"/>
                <w:lang w:eastAsia="en-GB"/>
              </w:rPr>
            </w:pPr>
          </w:p>
        </w:tc>
        <w:tc>
          <w:tcPr>
            <w:tcW w:w="1920" w:type="dxa"/>
            <w:tcBorders>
              <w:top w:val="nil"/>
              <w:left w:val="nil"/>
              <w:bottom w:val="nil"/>
              <w:right w:val="nil"/>
            </w:tcBorders>
            <w:shd w:val="clear" w:color="auto" w:fill="auto"/>
            <w:noWrap/>
            <w:vAlign w:val="bottom"/>
            <w:hideMark/>
          </w:tcPr>
          <w:p w14:paraId="4DE2B2D8" w14:textId="77777777" w:rsidR="00BC3C16" w:rsidRPr="00BC3C16" w:rsidRDefault="00BC3C16" w:rsidP="00BC3C16">
            <w:pPr>
              <w:rPr>
                <w:rFonts w:ascii="Calibri" w:hAnsi="Calibri"/>
                <w:b/>
                <w:bCs/>
                <w:color w:val="000000"/>
                <w:sz w:val="20"/>
                <w:lang w:eastAsia="en-GB"/>
              </w:rPr>
            </w:pPr>
          </w:p>
        </w:tc>
      </w:tr>
      <w:tr w:rsidR="00BC3C16" w:rsidRPr="00BC3C16" w14:paraId="1A9BB643" w14:textId="77777777" w:rsidTr="00F269E8">
        <w:trPr>
          <w:trHeight w:val="615"/>
        </w:trPr>
        <w:tc>
          <w:tcPr>
            <w:tcW w:w="960" w:type="dxa"/>
            <w:tcBorders>
              <w:top w:val="nil"/>
              <w:left w:val="nil"/>
              <w:bottom w:val="nil"/>
              <w:right w:val="nil"/>
            </w:tcBorders>
            <w:shd w:val="clear" w:color="auto" w:fill="auto"/>
            <w:noWrap/>
            <w:vAlign w:val="center"/>
            <w:hideMark/>
          </w:tcPr>
          <w:p w14:paraId="05E143FC" w14:textId="77777777" w:rsidR="00BC3C16" w:rsidRPr="00BC3C16" w:rsidRDefault="00BC3C16" w:rsidP="00BC3C16">
            <w:pPr>
              <w:jc w:val="center"/>
              <w:rPr>
                <w:rFonts w:ascii="Calibri" w:hAnsi="Calibri"/>
                <w:b/>
                <w:bCs/>
                <w:color w:val="000000"/>
                <w:sz w:val="20"/>
                <w:lang w:eastAsia="en-GB"/>
              </w:rPr>
            </w:pPr>
          </w:p>
        </w:tc>
        <w:tc>
          <w:tcPr>
            <w:tcW w:w="3581" w:type="dxa"/>
            <w:gridSpan w:val="2"/>
            <w:tcBorders>
              <w:top w:val="nil"/>
              <w:left w:val="nil"/>
              <w:bottom w:val="nil"/>
              <w:right w:val="nil"/>
            </w:tcBorders>
            <w:shd w:val="clear" w:color="000000" w:fill="000000"/>
            <w:noWrap/>
            <w:vAlign w:val="bottom"/>
            <w:hideMark/>
          </w:tcPr>
          <w:p w14:paraId="2DF9C435" w14:textId="77777777" w:rsidR="00BC3C16" w:rsidRPr="00BC3C16" w:rsidRDefault="00BC3C16" w:rsidP="00BC3C16">
            <w:pPr>
              <w:rPr>
                <w:rFonts w:ascii="Calibri" w:hAnsi="Calibri"/>
                <w:b/>
                <w:bCs/>
                <w:color w:val="FFFFFF"/>
                <w:szCs w:val="24"/>
                <w:lang w:eastAsia="en-GB"/>
              </w:rPr>
            </w:pPr>
            <w:r w:rsidRPr="00BC3C16">
              <w:rPr>
                <w:rFonts w:ascii="Calibri" w:hAnsi="Calibri"/>
                <w:b/>
                <w:bCs/>
                <w:color w:val="FFFFFF"/>
                <w:szCs w:val="24"/>
                <w:lang w:eastAsia="en-GB"/>
              </w:rPr>
              <w:t>Description</w:t>
            </w:r>
          </w:p>
        </w:tc>
        <w:tc>
          <w:tcPr>
            <w:tcW w:w="1330" w:type="dxa"/>
            <w:gridSpan w:val="2"/>
            <w:tcBorders>
              <w:top w:val="nil"/>
              <w:left w:val="nil"/>
              <w:bottom w:val="nil"/>
              <w:right w:val="nil"/>
            </w:tcBorders>
            <w:shd w:val="clear" w:color="000000" w:fill="000000"/>
            <w:noWrap/>
            <w:vAlign w:val="bottom"/>
            <w:hideMark/>
          </w:tcPr>
          <w:p w14:paraId="61E8FECB" w14:textId="77777777" w:rsidR="00BC3C16" w:rsidRPr="00BC3C16" w:rsidRDefault="00BC3C16" w:rsidP="00BC3C16">
            <w:pPr>
              <w:jc w:val="center"/>
              <w:rPr>
                <w:rFonts w:ascii="Calibri" w:hAnsi="Calibri"/>
                <w:b/>
                <w:bCs/>
                <w:color w:val="FFFFFF"/>
                <w:szCs w:val="24"/>
                <w:lang w:eastAsia="en-GB"/>
              </w:rPr>
            </w:pPr>
            <w:r w:rsidRPr="00BC3C16">
              <w:rPr>
                <w:rFonts w:ascii="Calibri" w:hAnsi="Calibri"/>
                <w:b/>
                <w:bCs/>
                <w:color w:val="FFFFFF"/>
                <w:szCs w:val="24"/>
                <w:lang w:eastAsia="en-GB"/>
              </w:rPr>
              <w:t> </w:t>
            </w:r>
          </w:p>
        </w:tc>
        <w:tc>
          <w:tcPr>
            <w:tcW w:w="3900" w:type="dxa"/>
            <w:tcBorders>
              <w:top w:val="nil"/>
              <w:left w:val="nil"/>
              <w:bottom w:val="nil"/>
              <w:right w:val="nil"/>
            </w:tcBorders>
            <w:shd w:val="clear" w:color="000000" w:fill="000000"/>
            <w:vAlign w:val="bottom"/>
            <w:hideMark/>
          </w:tcPr>
          <w:p w14:paraId="42838DE8" w14:textId="77777777" w:rsidR="00BC3C16" w:rsidRPr="00BC3C16" w:rsidRDefault="00BC3C16" w:rsidP="00BC3C16">
            <w:pPr>
              <w:rPr>
                <w:rFonts w:ascii="Calibri" w:hAnsi="Calibri"/>
                <w:b/>
                <w:bCs/>
                <w:color w:val="FFFFFF"/>
                <w:szCs w:val="24"/>
                <w:lang w:eastAsia="en-GB"/>
              </w:rPr>
            </w:pPr>
            <w:r w:rsidRPr="00BC3C16">
              <w:rPr>
                <w:rFonts w:ascii="Calibri" w:hAnsi="Calibri"/>
                <w:b/>
                <w:bCs/>
                <w:color w:val="FFFFFF"/>
                <w:szCs w:val="24"/>
                <w:lang w:eastAsia="en-GB"/>
              </w:rPr>
              <w:t xml:space="preserve">Distance </w:t>
            </w:r>
          </w:p>
        </w:tc>
        <w:tc>
          <w:tcPr>
            <w:tcW w:w="5060" w:type="dxa"/>
            <w:gridSpan w:val="3"/>
            <w:tcBorders>
              <w:top w:val="nil"/>
              <w:left w:val="nil"/>
              <w:bottom w:val="nil"/>
              <w:right w:val="nil"/>
            </w:tcBorders>
            <w:shd w:val="clear" w:color="000000" w:fill="000000"/>
            <w:noWrap/>
            <w:vAlign w:val="bottom"/>
            <w:hideMark/>
          </w:tcPr>
          <w:p w14:paraId="4BE7E728" w14:textId="77777777" w:rsidR="00BC3C16" w:rsidRPr="00BC3C16" w:rsidRDefault="00BC3C16" w:rsidP="00BC3C16">
            <w:pPr>
              <w:jc w:val="center"/>
              <w:rPr>
                <w:rFonts w:ascii="Calibri" w:hAnsi="Calibri"/>
                <w:b/>
                <w:bCs/>
                <w:color w:val="FFFFFF"/>
                <w:sz w:val="22"/>
                <w:szCs w:val="22"/>
                <w:lang w:eastAsia="en-GB"/>
              </w:rPr>
            </w:pPr>
            <w:r w:rsidRPr="00BC3C16">
              <w:rPr>
                <w:rFonts w:ascii="Calibri" w:hAnsi="Calibri"/>
                <w:b/>
                <w:bCs/>
                <w:color w:val="FFFFFF"/>
                <w:sz w:val="22"/>
                <w:szCs w:val="22"/>
                <w:lang w:eastAsia="en-GB"/>
              </w:rPr>
              <w:t>Comments</w:t>
            </w:r>
          </w:p>
        </w:tc>
      </w:tr>
      <w:tr w:rsidR="00BC3C16" w:rsidRPr="00BC3C16" w14:paraId="4EB6BB32" w14:textId="77777777" w:rsidTr="00F269E8">
        <w:trPr>
          <w:trHeight w:val="365"/>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62ABDBD0" w14:textId="77777777" w:rsidR="00BC3C16" w:rsidRPr="00BC3C16" w:rsidRDefault="00BC3C16" w:rsidP="00BC3C16">
            <w:pPr>
              <w:jc w:val="center"/>
              <w:rPr>
                <w:rFonts w:ascii="Calibri" w:hAnsi="Calibri"/>
                <w:b/>
                <w:bCs/>
                <w:color w:val="000000"/>
                <w:sz w:val="20"/>
                <w:lang w:eastAsia="en-GB"/>
              </w:rPr>
            </w:pPr>
            <w:r w:rsidRPr="00BC3C16">
              <w:rPr>
                <w:rFonts w:ascii="Calibri" w:hAnsi="Calibri"/>
                <w:b/>
                <w:bCs/>
                <w:color w:val="000000"/>
                <w:sz w:val="20"/>
                <w:lang w:eastAsia="en-GB"/>
              </w:rPr>
              <w:t>A</w:t>
            </w:r>
            <w:r w:rsidR="00A61311">
              <w:rPr>
                <w:rFonts w:ascii="Calibri" w:hAnsi="Calibri"/>
                <w:b/>
                <w:bCs/>
                <w:color w:val="000000"/>
                <w:sz w:val="20"/>
                <w:lang w:eastAsia="en-GB"/>
              </w:rPr>
              <w:t>7</w:t>
            </w:r>
            <w:r w:rsidRPr="00BC3C16">
              <w:rPr>
                <w:rFonts w:ascii="Calibri" w:hAnsi="Calibri"/>
                <w:b/>
                <w:bCs/>
                <w:color w:val="000000"/>
                <w:sz w:val="20"/>
                <w:lang w:eastAsia="en-GB"/>
              </w:rPr>
              <w:t>.1</w:t>
            </w:r>
          </w:p>
        </w:tc>
        <w:tc>
          <w:tcPr>
            <w:tcW w:w="4911"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761CB298" w14:textId="489F6233" w:rsidR="00BC3C16" w:rsidRPr="00BC3C16" w:rsidRDefault="00280AD6" w:rsidP="00BC3C16">
            <w:pPr>
              <w:rPr>
                <w:rFonts w:ascii="Calibri" w:hAnsi="Calibri"/>
                <w:i/>
                <w:iCs/>
                <w:color w:val="000000"/>
                <w:sz w:val="18"/>
                <w:szCs w:val="18"/>
                <w:lang w:eastAsia="en-GB"/>
              </w:rPr>
            </w:pPr>
            <w:r>
              <w:rPr>
                <w:rFonts w:ascii="Calibri" w:hAnsi="Calibri"/>
                <w:i/>
                <w:iCs/>
                <w:color w:val="000000"/>
                <w:sz w:val="18"/>
                <w:szCs w:val="18"/>
                <w:lang w:eastAsia="en-GB"/>
              </w:rPr>
              <w:t xml:space="preserve">Various Industrial businesses, motor repair, </w:t>
            </w:r>
            <w:r w:rsidR="00332A15">
              <w:rPr>
                <w:rFonts w:ascii="Calibri" w:hAnsi="Calibri"/>
                <w:i/>
                <w:iCs/>
                <w:color w:val="000000"/>
                <w:sz w:val="18"/>
                <w:szCs w:val="18"/>
                <w:lang w:eastAsia="en-GB"/>
              </w:rPr>
              <w:t>computer repairs, cafes</w:t>
            </w:r>
          </w:p>
        </w:tc>
        <w:tc>
          <w:tcPr>
            <w:tcW w:w="3900" w:type="dxa"/>
            <w:tcBorders>
              <w:top w:val="nil"/>
              <w:left w:val="nil"/>
              <w:bottom w:val="single" w:sz="4" w:space="0" w:color="auto"/>
              <w:right w:val="single" w:sz="4" w:space="0" w:color="auto"/>
            </w:tcBorders>
            <w:shd w:val="clear" w:color="auto" w:fill="auto"/>
            <w:noWrap/>
            <w:vAlign w:val="bottom"/>
            <w:hideMark/>
          </w:tcPr>
          <w:p w14:paraId="45FC70F9" w14:textId="4D484298" w:rsidR="00BC3C16" w:rsidRPr="00BC3C16" w:rsidRDefault="00A61311" w:rsidP="00BC3C16">
            <w:pPr>
              <w:jc w:val="center"/>
              <w:rPr>
                <w:rFonts w:ascii="Calibri" w:hAnsi="Calibri"/>
                <w:i/>
                <w:iCs/>
                <w:color w:val="000000"/>
                <w:sz w:val="18"/>
                <w:szCs w:val="18"/>
                <w:lang w:eastAsia="en-GB"/>
              </w:rPr>
            </w:pPr>
            <w:r>
              <w:rPr>
                <w:rFonts w:ascii="Calibri" w:hAnsi="Calibri"/>
                <w:i/>
                <w:iCs/>
                <w:color w:val="000000"/>
                <w:sz w:val="18"/>
                <w:szCs w:val="18"/>
                <w:lang w:eastAsia="en-GB"/>
              </w:rPr>
              <w:t>1</w:t>
            </w:r>
            <w:r w:rsidR="00332A15">
              <w:rPr>
                <w:rFonts w:ascii="Calibri" w:hAnsi="Calibri"/>
                <w:i/>
                <w:iCs/>
                <w:color w:val="000000"/>
                <w:sz w:val="18"/>
                <w:szCs w:val="18"/>
                <w:lang w:eastAsia="en-GB"/>
              </w:rPr>
              <w:t>0m</w:t>
            </w:r>
          </w:p>
        </w:tc>
        <w:tc>
          <w:tcPr>
            <w:tcW w:w="5060" w:type="dxa"/>
            <w:gridSpan w:val="3"/>
            <w:tcBorders>
              <w:top w:val="nil"/>
              <w:left w:val="nil"/>
              <w:bottom w:val="nil"/>
              <w:right w:val="single" w:sz="4" w:space="0" w:color="000000"/>
            </w:tcBorders>
            <w:shd w:val="clear" w:color="auto" w:fill="auto"/>
            <w:vAlign w:val="center"/>
            <w:hideMark/>
          </w:tcPr>
          <w:p w14:paraId="0086CEC3" w14:textId="77777777" w:rsidR="00BC3C16" w:rsidRPr="00BC3C16" w:rsidRDefault="00BC3C16" w:rsidP="00BC3C16">
            <w:pPr>
              <w:jc w:val="center"/>
              <w:rPr>
                <w:rFonts w:ascii="Calibri" w:hAnsi="Calibri"/>
                <w:color w:val="000000"/>
                <w:sz w:val="22"/>
                <w:szCs w:val="22"/>
                <w:lang w:eastAsia="en-GB"/>
              </w:rPr>
            </w:pPr>
            <w:r w:rsidRPr="00BC3C16">
              <w:rPr>
                <w:rFonts w:ascii="Calibri" w:hAnsi="Calibri"/>
                <w:color w:val="000000"/>
                <w:sz w:val="22"/>
                <w:szCs w:val="22"/>
                <w:lang w:eastAsia="en-GB"/>
              </w:rPr>
              <w:t>There are none of the following within 1km;</w:t>
            </w:r>
          </w:p>
        </w:tc>
      </w:tr>
      <w:tr w:rsidR="00BC3C16" w:rsidRPr="00BC3C16" w14:paraId="31F870E8" w14:textId="77777777" w:rsidTr="00F269E8">
        <w:trPr>
          <w:trHeight w:val="427"/>
        </w:trPr>
        <w:tc>
          <w:tcPr>
            <w:tcW w:w="960" w:type="dxa"/>
            <w:tcBorders>
              <w:top w:val="nil"/>
              <w:left w:val="single" w:sz="4" w:space="0" w:color="auto"/>
              <w:bottom w:val="single" w:sz="4" w:space="0" w:color="auto"/>
              <w:right w:val="nil"/>
            </w:tcBorders>
            <w:shd w:val="clear" w:color="auto" w:fill="auto"/>
            <w:noWrap/>
            <w:vAlign w:val="center"/>
            <w:hideMark/>
          </w:tcPr>
          <w:p w14:paraId="53385B62" w14:textId="77777777" w:rsidR="00BC3C16" w:rsidRPr="00BC3C16" w:rsidRDefault="00BC3C16" w:rsidP="00BC3C16">
            <w:pPr>
              <w:jc w:val="center"/>
              <w:rPr>
                <w:rFonts w:ascii="Calibri" w:hAnsi="Calibri"/>
                <w:b/>
                <w:bCs/>
                <w:color w:val="000000"/>
                <w:sz w:val="20"/>
                <w:lang w:eastAsia="en-GB"/>
              </w:rPr>
            </w:pPr>
            <w:r w:rsidRPr="00BC3C16">
              <w:rPr>
                <w:rFonts w:ascii="Calibri" w:hAnsi="Calibri"/>
                <w:b/>
                <w:bCs/>
                <w:color w:val="000000"/>
                <w:sz w:val="20"/>
                <w:lang w:eastAsia="en-GB"/>
              </w:rPr>
              <w:t>A</w:t>
            </w:r>
            <w:r w:rsidR="00A61311">
              <w:rPr>
                <w:rFonts w:ascii="Calibri" w:hAnsi="Calibri"/>
                <w:b/>
                <w:bCs/>
                <w:color w:val="000000"/>
                <w:sz w:val="20"/>
                <w:lang w:eastAsia="en-GB"/>
              </w:rPr>
              <w:t>7</w:t>
            </w:r>
            <w:r w:rsidRPr="00BC3C16">
              <w:rPr>
                <w:rFonts w:ascii="Calibri" w:hAnsi="Calibri"/>
                <w:b/>
                <w:bCs/>
                <w:color w:val="000000"/>
                <w:sz w:val="20"/>
                <w:lang w:eastAsia="en-GB"/>
              </w:rPr>
              <w:t>.2</w:t>
            </w:r>
          </w:p>
        </w:tc>
        <w:tc>
          <w:tcPr>
            <w:tcW w:w="491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16AB53" w14:textId="09DFE42E" w:rsidR="00BC3C16" w:rsidRPr="00BC3C16" w:rsidRDefault="000F24B2" w:rsidP="00BC3C16">
            <w:pPr>
              <w:rPr>
                <w:rFonts w:ascii="Calibri" w:hAnsi="Calibri"/>
                <w:i/>
                <w:iCs/>
                <w:color w:val="000000"/>
                <w:sz w:val="18"/>
                <w:szCs w:val="18"/>
                <w:lang w:eastAsia="en-GB"/>
              </w:rPr>
            </w:pPr>
            <w:r>
              <w:rPr>
                <w:rFonts w:ascii="Calibri" w:hAnsi="Calibri"/>
                <w:i/>
                <w:iCs/>
                <w:color w:val="000000"/>
                <w:sz w:val="18"/>
                <w:szCs w:val="18"/>
                <w:lang w:eastAsia="en-GB"/>
              </w:rPr>
              <w:t>Whitewall Creek estuary</w:t>
            </w:r>
            <w:r w:rsidR="00F8641F">
              <w:rPr>
                <w:rFonts w:ascii="Calibri" w:hAnsi="Calibri"/>
                <w:i/>
                <w:iCs/>
                <w:color w:val="000000"/>
                <w:sz w:val="18"/>
                <w:szCs w:val="18"/>
                <w:lang w:eastAsia="en-GB"/>
              </w:rPr>
              <w:t xml:space="preserve"> (closest point)</w:t>
            </w:r>
          </w:p>
        </w:tc>
        <w:tc>
          <w:tcPr>
            <w:tcW w:w="3900" w:type="dxa"/>
            <w:tcBorders>
              <w:top w:val="nil"/>
              <w:left w:val="nil"/>
              <w:bottom w:val="single" w:sz="4" w:space="0" w:color="auto"/>
              <w:right w:val="single" w:sz="4" w:space="0" w:color="auto"/>
            </w:tcBorders>
            <w:shd w:val="clear" w:color="auto" w:fill="auto"/>
            <w:noWrap/>
            <w:vAlign w:val="bottom"/>
            <w:hideMark/>
          </w:tcPr>
          <w:p w14:paraId="64B75821" w14:textId="6CC5B29E" w:rsidR="00BC3C16" w:rsidRPr="00BC3C16" w:rsidRDefault="000F24B2" w:rsidP="00BC3C16">
            <w:pPr>
              <w:jc w:val="center"/>
              <w:rPr>
                <w:rFonts w:ascii="Calibri" w:hAnsi="Calibri"/>
                <w:i/>
                <w:iCs/>
                <w:color w:val="000000"/>
                <w:sz w:val="18"/>
                <w:szCs w:val="18"/>
                <w:lang w:eastAsia="en-GB"/>
              </w:rPr>
            </w:pPr>
            <w:r>
              <w:rPr>
                <w:rFonts w:ascii="Calibri" w:hAnsi="Calibri"/>
                <w:i/>
                <w:iCs/>
                <w:color w:val="000000"/>
                <w:sz w:val="18"/>
                <w:szCs w:val="18"/>
                <w:lang w:eastAsia="en-GB"/>
              </w:rPr>
              <w:t>325m</w:t>
            </w:r>
          </w:p>
        </w:tc>
        <w:tc>
          <w:tcPr>
            <w:tcW w:w="5060" w:type="dxa"/>
            <w:gridSpan w:val="3"/>
            <w:vMerge w:val="restart"/>
            <w:tcBorders>
              <w:top w:val="nil"/>
              <w:left w:val="single" w:sz="4" w:space="0" w:color="auto"/>
              <w:bottom w:val="single" w:sz="4" w:space="0" w:color="000000"/>
              <w:right w:val="single" w:sz="4" w:space="0" w:color="000000"/>
            </w:tcBorders>
            <w:shd w:val="clear" w:color="auto" w:fill="auto"/>
            <w:hideMark/>
          </w:tcPr>
          <w:p w14:paraId="68BCE70B" w14:textId="705010F1" w:rsidR="00BC3C16" w:rsidRPr="00BC3C16" w:rsidRDefault="00173D65" w:rsidP="00BC3C16">
            <w:pPr>
              <w:rPr>
                <w:rFonts w:ascii="Calibri" w:hAnsi="Calibri"/>
                <w:color w:val="000000"/>
                <w:sz w:val="22"/>
                <w:szCs w:val="22"/>
                <w:lang w:eastAsia="en-GB"/>
              </w:rPr>
            </w:pPr>
            <w:r w:rsidRPr="00BC3C16">
              <w:rPr>
                <w:rFonts w:ascii="Calibri" w:hAnsi="Calibri"/>
                <w:color w:val="000000"/>
                <w:sz w:val="22"/>
                <w:szCs w:val="22"/>
                <w:lang w:eastAsia="en-GB"/>
              </w:rPr>
              <w:t>Scheduled</w:t>
            </w:r>
            <w:r w:rsidR="00BC3C16" w:rsidRPr="00BC3C16">
              <w:rPr>
                <w:rFonts w:ascii="Calibri" w:hAnsi="Calibri"/>
                <w:color w:val="000000"/>
                <w:sz w:val="22"/>
                <w:szCs w:val="22"/>
                <w:lang w:eastAsia="en-GB"/>
              </w:rPr>
              <w:t xml:space="preserve"> Monuments, Protected Wreck sites, Nitrate </w:t>
            </w:r>
            <w:r w:rsidRPr="00BC3C16">
              <w:rPr>
                <w:rFonts w:ascii="Calibri" w:hAnsi="Calibri"/>
                <w:color w:val="000000"/>
                <w:sz w:val="22"/>
                <w:szCs w:val="22"/>
                <w:lang w:eastAsia="en-GB"/>
              </w:rPr>
              <w:t>venerable</w:t>
            </w:r>
            <w:r w:rsidR="00BC3C16" w:rsidRPr="00BC3C16">
              <w:rPr>
                <w:rFonts w:ascii="Calibri" w:hAnsi="Calibri"/>
                <w:color w:val="000000"/>
                <w:sz w:val="22"/>
                <w:szCs w:val="22"/>
                <w:lang w:eastAsia="en-GB"/>
              </w:rPr>
              <w:t xml:space="preserve"> zones, Nature reserves, Biosphere reserves, Ramsar sites, Special Protection areas, Special areas of conservation, SSSI's, </w:t>
            </w:r>
            <w:r w:rsidRPr="00BC3C16">
              <w:rPr>
                <w:rFonts w:ascii="Calibri" w:hAnsi="Calibri"/>
                <w:color w:val="000000"/>
                <w:sz w:val="22"/>
                <w:szCs w:val="22"/>
                <w:lang w:eastAsia="en-GB"/>
              </w:rPr>
              <w:t>Registered</w:t>
            </w:r>
            <w:r w:rsidR="00BC3C16" w:rsidRPr="00BC3C16">
              <w:rPr>
                <w:rFonts w:ascii="Calibri" w:hAnsi="Calibri"/>
                <w:color w:val="000000"/>
                <w:sz w:val="22"/>
                <w:szCs w:val="22"/>
                <w:lang w:eastAsia="en-GB"/>
              </w:rPr>
              <w:t xml:space="preserve"> common land, Nitrate sensitive areas, AONB's, Environmentally sensitive areas, National parks, Less favoured areas</w:t>
            </w:r>
            <w:r w:rsidR="00835B29">
              <w:rPr>
                <w:rFonts w:ascii="Calibri" w:hAnsi="Calibri"/>
                <w:color w:val="000000"/>
                <w:sz w:val="22"/>
                <w:szCs w:val="22"/>
                <w:lang w:eastAsia="en-GB"/>
              </w:rPr>
              <w:t>, other than those listed on ROC006</w:t>
            </w:r>
          </w:p>
        </w:tc>
      </w:tr>
      <w:tr w:rsidR="00BC3C16" w:rsidRPr="00BC3C16" w14:paraId="6A9B308B" w14:textId="77777777" w:rsidTr="00F269E8">
        <w:trPr>
          <w:trHeight w:val="406"/>
        </w:trPr>
        <w:tc>
          <w:tcPr>
            <w:tcW w:w="960" w:type="dxa"/>
            <w:tcBorders>
              <w:top w:val="nil"/>
              <w:left w:val="single" w:sz="4" w:space="0" w:color="auto"/>
              <w:bottom w:val="single" w:sz="4" w:space="0" w:color="auto"/>
              <w:right w:val="nil"/>
            </w:tcBorders>
            <w:shd w:val="clear" w:color="auto" w:fill="auto"/>
            <w:noWrap/>
            <w:vAlign w:val="center"/>
            <w:hideMark/>
          </w:tcPr>
          <w:p w14:paraId="23103AF1" w14:textId="77777777" w:rsidR="00BC3C16" w:rsidRPr="00BC3C16" w:rsidRDefault="00BC3C16" w:rsidP="00BC3C16">
            <w:pPr>
              <w:jc w:val="center"/>
              <w:rPr>
                <w:rFonts w:ascii="Calibri" w:hAnsi="Calibri"/>
                <w:b/>
                <w:bCs/>
                <w:color w:val="000000"/>
                <w:sz w:val="20"/>
                <w:lang w:eastAsia="en-GB"/>
              </w:rPr>
            </w:pPr>
            <w:r w:rsidRPr="00BC3C16">
              <w:rPr>
                <w:rFonts w:ascii="Calibri" w:hAnsi="Calibri"/>
                <w:b/>
                <w:bCs/>
                <w:color w:val="000000"/>
                <w:sz w:val="20"/>
                <w:lang w:eastAsia="en-GB"/>
              </w:rPr>
              <w:t>A</w:t>
            </w:r>
            <w:r w:rsidR="00A61311">
              <w:rPr>
                <w:rFonts w:ascii="Calibri" w:hAnsi="Calibri"/>
                <w:b/>
                <w:bCs/>
                <w:color w:val="000000"/>
                <w:sz w:val="20"/>
                <w:lang w:eastAsia="en-GB"/>
              </w:rPr>
              <w:t>7</w:t>
            </w:r>
            <w:r w:rsidRPr="00BC3C16">
              <w:rPr>
                <w:rFonts w:ascii="Calibri" w:hAnsi="Calibri"/>
                <w:b/>
                <w:bCs/>
                <w:color w:val="000000"/>
                <w:sz w:val="20"/>
                <w:lang w:eastAsia="en-GB"/>
              </w:rPr>
              <w:t>.3</w:t>
            </w:r>
          </w:p>
        </w:tc>
        <w:tc>
          <w:tcPr>
            <w:tcW w:w="491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B1EE0B" w14:textId="0E2B25D1" w:rsidR="00BC3C16" w:rsidRPr="00BC3C16" w:rsidRDefault="000F24B2" w:rsidP="00BC3C16">
            <w:pPr>
              <w:rPr>
                <w:rFonts w:ascii="Calibri" w:hAnsi="Calibri"/>
                <w:i/>
                <w:iCs/>
                <w:color w:val="000000"/>
                <w:sz w:val="18"/>
                <w:szCs w:val="18"/>
                <w:lang w:eastAsia="en-GB"/>
              </w:rPr>
            </w:pPr>
            <w:r>
              <w:rPr>
                <w:rFonts w:ascii="Calibri" w:hAnsi="Calibri"/>
                <w:i/>
                <w:iCs/>
                <w:color w:val="000000"/>
                <w:sz w:val="18"/>
                <w:szCs w:val="18"/>
                <w:lang w:eastAsia="en-GB"/>
              </w:rPr>
              <w:t>Ampersand House Assisted Living Home</w:t>
            </w:r>
          </w:p>
        </w:tc>
        <w:tc>
          <w:tcPr>
            <w:tcW w:w="3900" w:type="dxa"/>
            <w:tcBorders>
              <w:top w:val="nil"/>
              <w:left w:val="nil"/>
              <w:bottom w:val="single" w:sz="4" w:space="0" w:color="auto"/>
              <w:right w:val="single" w:sz="4" w:space="0" w:color="auto"/>
            </w:tcBorders>
            <w:shd w:val="clear" w:color="auto" w:fill="auto"/>
            <w:noWrap/>
            <w:vAlign w:val="center"/>
            <w:hideMark/>
          </w:tcPr>
          <w:p w14:paraId="0505E235" w14:textId="69B9C4B7" w:rsidR="00BC3C16" w:rsidRPr="00BC3C16" w:rsidRDefault="000F24B2" w:rsidP="00BC3C16">
            <w:pPr>
              <w:jc w:val="center"/>
              <w:rPr>
                <w:rFonts w:ascii="Calibri" w:hAnsi="Calibri"/>
                <w:i/>
                <w:iCs/>
                <w:color w:val="000000"/>
                <w:sz w:val="18"/>
                <w:szCs w:val="18"/>
                <w:lang w:eastAsia="en-GB"/>
              </w:rPr>
            </w:pPr>
            <w:r>
              <w:rPr>
                <w:rFonts w:ascii="Calibri" w:hAnsi="Calibri"/>
                <w:i/>
                <w:iCs/>
                <w:color w:val="000000"/>
                <w:sz w:val="18"/>
                <w:szCs w:val="18"/>
                <w:lang w:eastAsia="en-GB"/>
              </w:rPr>
              <w:t>900m</w:t>
            </w:r>
          </w:p>
        </w:tc>
        <w:tc>
          <w:tcPr>
            <w:tcW w:w="5060" w:type="dxa"/>
            <w:gridSpan w:val="3"/>
            <w:vMerge/>
            <w:tcBorders>
              <w:top w:val="nil"/>
              <w:left w:val="nil"/>
              <w:bottom w:val="single" w:sz="4" w:space="0" w:color="auto"/>
              <w:right w:val="single" w:sz="4" w:space="0" w:color="auto"/>
            </w:tcBorders>
            <w:vAlign w:val="center"/>
            <w:hideMark/>
          </w:tcPr>
          <w:p w14:paraId="4DC3C64C" w14:textId="77777777" w:rsidR="00BC3C16" w:rsidRPr="00BC3C16" w:rsidRDefault="00BC3C16" w:rsidP="00BC3C16">
            <w:pPr>
              <w:rPr>
                <w:rFonts w:ascii="Calibri" w:hAnsi="Calibri"/>
                <w:color w:val="000000"/>
                <w:sz w:val="22"/>
                <w:szCs w:val="22"/>
                <w:lang w:eastAsia="en-GB"/>
              </w:rPr>
            </w:pPr>
          </w:p>
        </w:tc>
      </w:tr>
      <w:tr w:rsidR="00BC3C16" w:rsidRPr="00BC3C16" w14:paraId="793F681B" w14:textId="77777777" w:rsidTr="00F269E8">
        <w:trPr>
          <w:trHeight w:val="412"/>
        </w:trPr>
        <w:tc>
          <w:tcPr>
            <w:tcW w:w="960" w:type="dxa"/>
            <w:tcBorders>
              <w:top w:val="nil"/>
              <w:left w:val="single" w:sz="4" w:space="0" w:color="auto"/>
              <w:bottom w:val="single" w:sz="4" w:space="0" w:color="auto"/>
              <w:right w:val="nil"/>
            </w:tcBorders>
            <w:shd w:val="clear" w:color="auto" w:fill="auto"/>
            <w:noWrap/>
            <w:vAlign w:val="center"/>
            <w:hideMark/>
          </w:tcPr>
          <w:p w14:paraId="5EA223A7" w14:textId="77777777" w:rsidR="00BC3C16" w:rsidRPr="00BC3C16" w:rsidRDefault="00BC3C16" w:rsidP="00BC3C16">
            <w:pPr>
              <w:jc w:val="center"/>
              <w:rPr>
                <w:rFonts w:ascii="Calibri" w:hAnsi="Calibri"/>
                <w:b/>
                <w:bCs/>
                <w:color w:val="000000"/>
                <w:sz w:val="20"/>
                <w:lang w:eastAsia="en-GB"/>
              </w:rPr>
            </w:pPr>
            <w:r w:rsidRPr="00BC3C16">
              <w:rPr>
                <w:rFonts w:ascii="Calibri" w:hAnsi="Calibri"/>
                <w:b/>
                <w:bCs/>
                <w:color w:val="000000"/>
                <w:sz w:val="20"/>
                <w:lang w:eastAsia="en-GB"/>
              </w:rPr>
              <w:t>A</w:t>
            </w:r>
            <w:r w:rsidR="00A61311">
              <w:rPr>
                <w:rFonts w:ascii="Calibri" w:hAnsi="Calibri"/>
                <w:b/>
                <w:bCs/>
                <w:color w:val="000000"/>
                <w:sz w:val="20"/>
                <w:lang w:eastAsia="en-GB"/>
              </w:rPr>
              <w:t>7</w:t>
            </w:r>
            <w:r w:rsidRPr="00BC3C16">
              <w:rPr>
                <w:rFonts w:ascii="Calibri" w:hAnsi="Calibri"/>
                <w:b/>
                <w:bCs/>
                <w:color w:val="000000"/>
                <w:sz w:val="20"/>
                <w:lang w:eastAsia="en-GB"/>
              </w:rPr>
              <w:t>.4</w:t>
            </w:r>
          </w:p>
        </w:tc>
        <w:tc>
          <w:tcPr>
            <w:tcW w:w="491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3EB1BC" w14:textId="3AC67E27" w:rsidR="00BC3C16" w:rsidRPr="00BC3C16" w:rsidRDefault="000F24B2" w:rsidP="00BC3C16">
            <w:pPr>
              <w:rPr>
                <w:rFonts w:ascii="Calibri" w:hAnsi="Calibri"/>
                <w:i/>
                <w:iCs/>
                <w:color w:val="000000"/>
                <w:sz w:val="18"/>
                <w:szCs w:val="18"/>
                <w:lang w:eastAsia="en-GB"/>
              </w:rPr>
            </w:pPr>
            <w:r>
              <w:rPr>
                <w:rFonts w:ascii="Calibri" w:hAnsi="Calibri"/>
                <w:i/>
                <w:iCs/>
                <w:color w:val="000000"/>
                <w:sz w:val="18"/>
                <w:szCs w:val="18"/>
                <w:lang w:eastAsia="en-GB"/>
              </w:rPr>
              <w:t>Fri</w:t>
            </w:r>
            <w:r w:rsidR="002B1573">
              <w:rPr>
                <w:rFonts w:ascii="Calibri" w:hAnsi="Calibri"/>
                <w:i/>
                <w:iCs/>
                <w:color w:val="000000"/>
                <w:sz w:val="18"/>
                <w:szCs w:val="18"/>
                <w:lang w:eastAsia="en-GB"/>
              </w:rPr>
              <w:t>nd</w:t>
            </w:r>
            <w:r>
              <w:rPr>
                <w:rFonts w:ascii="Calibri" w:hAnsi="Calibri"/>
                <w:i/>
                <w:iCs/>
                <w:color w:val="000000"/>
                <w:sz w:val="18"/>
                <w:szCs w:val="18"/>
                <w:lang w:eastAsia="en-GB"/>
              </w:rPr>
              <w:t>sbury Hall Assisted Living Home</w:t>
            </w:r>
          </w:p>
        </w:tc>
        <w:tc>
          <w:tcPr>
            <w:tcW w:w="3900" w:type="dxa"/>
            <w:tcBorders>
              <w:top w:val="nil"/>
              <w:left w:val="nil"/>
              <w:bottom w:val="single" w:sz="4" w:space="0" w:color="auto"/>
              <w:right w:val="single" w:sz="4" w:space="0" w:color="auto"/>
            </w:tcBorders>
            <w:shd w:val="clear" w:color="auto" w:fill="auto"/>
            <w:noWrap/>
            <w:vAlign w:val="center"/>
            <w:hideMark/>
          </w:tcPr>
          <w:p w14:paraId="39353AA3" w14:textId="2B243CEF" w:rsidR="00BC3C16" w:rsidRPr="00BC3C16" w:rsidRDefault="000F24B2" w:rsidP="00BC3C16">
            <w:pPr>
              <w:jc w:val="center"/>
              <w:rPr>
                <w:rFonts w:ascii="Calibri" w:hAnsi="Calibri"/>
                <w:i/>
                <w:iCs/>
                <w:color w:val="000000"/>
                <w:sz w:val="18"/>
                <w:szCs w:val="18"/>
                <w:lang w:eastAsia="en-GB"/>
              </w:rPr>
            </w:pPr>
            <w:r>
              <w:rPr>
                <w:rFonts w:ascii="Calibri" w:hAnsi="Calibri"/>
                <w:i/>
                <w:iCs/>
                <w:color w:val="000000"/>
                <w:sz w:val="18"/>
                <w:szCs w:val="18"/>
                <w:lang w:eastAsia="en-GB"/>
              </w:rPr>
              <w:t>910m</w:t>
            </w:r>
          </w:p>
        </w:tc>
        <w:tc>
          <w:tcPr>
            <w:tcW w:w="5060" w:type="dxa"/>
            <w:gridSpan w:val="3"/>
            <w:vMerge/>
            <w:tcBorders>
              <w:top w:val="nil"/>
              <w:left w:val="nil"/>
              <w:bottom w:val="single" w:sz="4" w:space="0" w:color="auto"/>
              <w:right w:val="single" w:sz="4" w:space="0" w:color="auto"/>
            </w:tcBorders>
            <w:vAlign w:val="center"/>
            <w:hideMark/>
          </w:tcPr>
          <w:p w14:paraId="4A1741AD" w14:textId="77777777" w:rsidR="00BC3C16" w:rsidRPr="00BC3C16" w:rsidRDefault="00BC3C16" w:rsidP="00BC3C16">
            <w:pPr>
              <w:rPr>
                <w:rFonts w:ascii="Calibri" w:hAnsi="Calibri"/>
                <w:color w:val="000000"/>
                <w:sz w:val="22"/>
                <w:szCs w:val="22"/>
                <w:lang w:eastAsia="en-GB"/>
              </w:rPr>
            </w:pPr>
          </w:p>
        </w:tc>
      </w:tr>
      <w:tr w:rsidR="00BC3C16" w:rsidRPr="00BC3C16" w14:paraId="4EBE3AA0" w14:textId="77777777" w:rsidTr="00F269E8">
        <w:trPr>
          <w:trHeight w:val="417"/>
        </w:trPr>
        <w:tc>
          <w:tcPr>
            <w:tcW w:w="960" w:type="dxa"/>
            <w:tcBorders>
              <w:top w:val="nil"/>
              <w:left w:val="single" w:sz="4" w:space="0" w:color="auto"/>
              <w:bottom w:val="single" w:sz="4" w:space="0" w:color="auto"/>
              <w:right w:val="nil"/>
            </w:tcBorders>
            <w:shd w:val="clear" w:color="auto" w:fill="auto"/>
            <w:noWrap/>
            <w:vAlign w:val="center"/>
            <w:hideMark/>
          </w:tcPr>
          <w:p w14:paraId="1089C0FB" w14:textId="77777777" w:rsidR="00BC3C16" w:rsidRPr="00BC3C16" w:rsidRDefault="00BC3C16" w:rsidP="00BC3C16">
            <w:pPr>
              <w:jc w:val="center"/>
              <w:rPr>
                <w:rFonts w:ascii="Calibri" w:hAnsi="Calibri"/>
                <w:b/>
                <w:bCs/>
                <w:color w:val="000000"/>
                <w:sz w:val="20"/>
                <w:lang w:eastAsia="en-GB"/>
              </w:rPr>
            </w:pPr>
            <w:r w:rsidRPr="00BC3C16">
              <w:rPr>
                <w:rFonts w:ascii="Calibri" w:hAnsi="Calibri"/>
                <w:b/>
                <w:bCs/>
                <w:color w:val="000000"/>
                <w:sz w:val="20"/>
                <w:lang w:eastAsia="en-GB"/>
              </w:rPr>
              <w:t>A</w:t>
            </w:r>
            <w:r w:rsidR="00A61311">
              <w:rPr>
                <w:rFonts w:ascii="Calibri" w:hAnsi="Calibri"/>
                <w:b/>
                <w:bCs/>
                <w:color w:val="000000"/>
                <w:sz w:val="20"/>
                <w:lang w:eastAsia="en-GB"/>
              </w:rPr>
              <w:t>7</w:t>
            </w:r>
            <w:r w:rsidRPr="00BC3C16">
              <w:rPr>
                <w:rFonts w:ascii="Calibri" w:hAnsi="Calibri"/>
                <w:b/>
                <w:bCs/>
                <w:color w:val="000000"/>
                <w:sz w:val="20"/>
                <w:lang w:eastAsia="en-GB"/>
              </w:rPr>
              <w:t>.5</w:t>
            </w:r>
          </w:p>
        </w:tc>
        <w:tc>
          <w:tcPr>
            <w:tcW w:w="491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BD29B0" w14:textId="77777777" w:rsidR="00BC3C16" w:rsidRPr="00BC3C16" w:rsidRDefault="00BC3C16" w:rsidP="00BC3C16">
            <w:pPr>
              <w:rPr>
                <w:rFonts w:ascii="Calibri" w:hAnsi="Calibri"/>
                <w:i/>
                <w:iCs/>
                <w:color w:val="000000"/>
                <w:sz w:val="18"/>
                <w:szCs w:val="18"/>
                <w:lang w:eastAsia="en-GB"/>
              </w:rPr>
            </w:pPr>
            <w:r w:rsidRPr="00BC3C16">
              <w:rPr>
                <w:rFonts w:ascii="Calibri" w:hAnsi="Calibri"/>
                <w:i/>
                <w:iCs/>
                <w:color w:val="000000"/>
                <w:sz w:val="18"/>
                <w:szCs w:val="18"/>
                <w:lang w:eastAsia="en-GB"/>
              </w:rPr>
              <w:t>Railway Line</w:t>
            </w:r>
          </w:p>
        </w:tc>
        <w:tc>
          <w:tcPr>
            <w:tcW w:w="3900" w:type="dxa"/>
            <w:tcBorders>
              <w:top w:val="nil"/>
              <w:left w:val="nil"/>
              <w:bottom w:val="single" w:sz="4" w:space="0" w:color="auto"/>
              <w:right w:val="single" w:sz="4" w:space="0" w:color="auto"/>
            </w:tcBorders>
            <w:shd w:val="clear" w:color="auto" w:fill="auto"/>
            <w:noWrap/>
            <w:vAlign w:val="center"/>
            <w:hideMark/>
          </w:tcPr>
          <w:p w14:paraId="66F509DF" w14:textId="6A0E4293" w:rsidR="00BC3C16" w:rsidRPr="00BC3C16" w:rsidRDefault="00F269E8" w:rsidP="00BC3C16">
            <w:pPr>
              <w:jc w:val="center"/>
              <w:rPr>
                <w:rFonts w:ascii="Calibri" w:hAnsi="Calibri"/>
                <w:i/>
                <w:iCs/>
                <w:color w:val="000000"/>
                <w:sz w:val="18"/>
                <w:szCs w:val="18"/>
                <w:lang w:eastAsia="en-GB"/>
              </w:rPr>
            </w:pPr>
            <w:r>
              <w:rPr>
                <w:rFonts w:ascii="Calibri" w:hAnsi="Calibri"/>
                <w:i/>
                <w:iCs/>
                <w:color w:val="000000"/>
                <w:sz w:val="18"/>
                <w:szCs w:val="18"/>
                <w:lang w:eastAsia="en-GB"/>
              </w:rPr>
              <w:t>1010m</w:t>
            </w:r>
          </w:p>
        </w:tc>
        <w:tc>
          <w:tcPr>
            <w:tcW w:w="5060" w:type="dxa"/>
            <w:gridSpan w:val="3"/>
            <w:vMerge/>
            <w:tcBorders>
              <w:top w:val="nil"/>
              <w:left w:val="nil"/>
              <w:bottom w:val="single" w:sz="4" w:space="0" w:color="auto"/>
              <w:right w:val="single" w:sz="4" w:space="0" w:color="auto"/>
            </w:tcBorders>
            <w:vAlign w:val="center"/>
            <w:hideMark/>
          </w:tcPr>
          <w:p w14:paraId="61888E0C" w14:textId="77777777" w:rsidR="00BC3C16" w:rsidRPr="00BC3C16" w:rsidRDefault="00BC3C16" w:rsidP="00BC3C16">
            <w:pPr>
              <w:rPr>
                <w:rFonts w:ascii="Calibri" w:hAnsi="Calibri"/>
                <w:color w:val="000000"/>
                <w:sz w:val="22"/>
                <w:szCs w:val="22"/>
                <w:lang w:eastAsia="en-GB"/>
              </w:rPr>
            </w:pPr>
          </w:p>
        </w:tc>
      </w:tr>
      <w:tr w:rsidR="00BC3C16" w:rsidRPr="00BC3C16" w14:paraId="64F8870E" w14:textId="77777777" w:rsidTr="00F269E8">
        <w:trPr>
          <w:trHeight w:val="409"/>
        </w:trPr>
        <w:tc>
          <w:tcPr>
            <w:tcW w:w="960" w:type="dxa"/>
            <w:tcBorders>
              <w:top w:val="nil"/>
              <w:left w:val="single" w:sz="4" w:space="0" w:color="auto"/>
              <w:bottom w:val="single" w:sz="4" w:space="0" w:color="auto"/>
              <w:right w:val="nil"/>
            </w:tcBorders>
            <w:shd w:val="clear" w:color="auto" w:fill="auto"/>
            <w:noWrap/>
            <w:vAlign w:val="center"/>
            <w:hideMark/>
          </w:tcPr>
          <w:p w14:paraId="72DBE4EA" w14:textId="77777777" w:rsidR="00BC3C16" w:rsidRPr="00BC3C16" w:rsidRDefault="00BC3C16" w:rsidP="00BC3C16">
            <w:pPr>
              <w:jc w:val="center"/>
              <w:rPr>
                <w:rFonts w:ascii="Calibri" w:hAnsi="Calibri"/>
                <w:b/>
                <w:bCs/>
                <w:color w:val="000000"/>
                <w:sz w:val="20"/>
                <w:lang w:eastAsia="en-GB"/>
              </w:rPr>
            </w:pPr>
            <w:r w:rsidRPr="00BC3C16">
              <w:rPr>
                <w:rFonts w:ascii="Calibri" w:hAnsi="Calibri"/>
                <w:b/>
                <w:bCs/>
                <w:color w:val="000000"/>
                <w:sz w:val="20"/>
                <w:lang w:eastAsia="en-GB"/>
              </w:rPr>
              <w:t>A</w:t>
            </w:r>
            <w:r w:rsidR="00A61311">
              <w:rPr>
                <w:rFonts w:ascii="Calibri" w:hAnsi="Calibri"/>
                <w:b/>
                <w:bCs/>
                <w:color w:val="000000"/>
                <w:sz w:val="20"/>
                <w:lang w:eastAsia="en-GB"/>
              </w:rPr>
              <w:t>7</w:t>
            </w:r>
            <w:r w:rsidRPr="00BC3C16">
              <w:rPr>
                <w:rFonts w:ascii="Calibri" w:hAnsi="Calibri"/>
                <w:b/>
                <w:bCs/>
                <w:color w:val="000000"/>
                <w:sz w:val="20"/>
                <w:lang w:eastAsia="en-GB"/>
              </w:rPr>
              <w:t>.6</w:t>
            </w:r>
          </w:p>
        </w:tc>
        <w:tc>
          <w:tcPr>
            <w:tcW w:w="491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E9C836" w14:textId="77777777" w:rsidR="00BC3C16" w:rsidRPr="00BC3C16" w:rsidRDefault="00BC3C16" w:rsidP="00BC3C16">
            <w:pPr>
              <w:rPr>
                <w:rFonts w:ascii="Calibri" w:hAnsi="Calibri"/>
                <w:i/>
                <w:iCs/>
                <w:color w:val="000000"/>
                <w:sz w:val="18"/>
                <w:szCs w:val="18"/>
                <w:lang w:eastAsia="en-GB"/>
              </w:rPr>
            </w:pPr>
            <w:r w:rsidRPr="00BC3C16">
              <w:rPr>
                <w:rFonts w:ascii="Calibri" w:hAnsi="Calibri"/>
                <w:i/>
                <w:iCs/>
                <w:color w:val="000000"/>
                <w:sz w:val="18"/>
                <w:szCs w:val="18"/>
                <w:lang w:eastAsia="en-GB"/>
              </w:rPr>
              <w:t>School</w:t>
            </w:r>
          </w:p>
        </w:tc>
        <w:tc>
          <w:tcPr>
            <w:tcW w:w="3900" w:type="dxa"/>
            <w:tcBorders>
              <w:top w:val="nil"/>
              <w:left w:val="nil"/>
              <w:bottom w:val="single" w:sz="4" w:space="0" w:color="auto"/>
              <w:right w:val="single" w:sz="4" w:space="0" w:color="auto"/>
            </w:tcBorders>
            <w:shd w:val="clear" w:color="auto" w:fill="auto"/>
            <w:noWrap/>
            <w:vAlign w:val="center"/>
            <w:hideMark/>
          </w:tcPr>
          <w:p w14:paraId="3BB2AC57" w14:textId="4A84B118" w:rsidR="00BC3C16" w:rsidRPr="00BC3C16" w:rsidRDefault="00835B29" w:rsidP="00BC3C16">
            <w:pPr>
              <w:jc w:val="center"/>
              <w:rPr>
                <w:rFonts w:ascii="Calibri" w:hAnsi="Calibri"/>
                <w:i/>
                <w:iCs/>
                <w:color w:val="000000"/>
                <w:sz w:val="18"/>
                <w:szCs w:val="18"/>
                <w:lang w:eastAsia="en-GB"/>
              </w:rPr>
            </w:pPr>
            <w:r>
              <w:rPr>
                <w:rFonts w:ascii="Calibri" w:hAnsi="Calibri"/>
                <w:i/>
                <w:iCs/>
                <w:color w:val="000000"/>
                <w:sz w:val="18"/>
                <w:szCs w:val="18"/>
                <w:lang w:eastAsia="en-GB"/>
              </w:rPr>
              <w:t>&gt;1km</w:t>
            </w:r>
          </w:p>
        </w:tc>
        <w:tc>
          <w:tcPr>
            <w:tcW w:w="5060" w:type="dxa"/>
            <w:gridSpan w:val="3"/>
            <w:vMerge/>
            <w:tcBorders>
              <w:top w:val="nil"/>
              <w:left w:val="nil"/>
              <w:bottom w:val="single" w:sz="4" w:space="0" w:color="auto"/>
              <w:right w:val="single" w:sz="4" w:space="0" w:color="auto"/>
            </w:tcBorders>
            <w:vAlign w:val="center"/>
            <w:hideMark/>
          </w:tcPr>
          <w:p w14:paraId="508A4EA9" w14:textId="77777777" w:rsidR="00BC3C16" w:rsidRPr="00BC3C16" w:rsidRDefault="00BC3C16" w:rsidP="00BC3C16">
            <w:pPr>
              <w:rPr>
                <w:rFonts w:ascii="Calibri" w:hAnsi="Calibri"/>
                <w:color w:val="000000"/>
                <w:sz w:val="22"/>
                <w:szCs w:val="22"/>
                <w:lang w:eastAsia="en-GB"/>
              </w:rPr>
            </w:pPr>
          </w:p>
        </w:tc>
      </w:tr>
      <w:tr w:rsidR="00BC3C16" w:rsidRPr="00BC3C16" w14:paraId="32F4D7C8" w14:textId="77777777" w:rsidTr="00F269E8">
        <w:trPr>
          <w:trHeight w:val="415"/>
        </w:trPr>
        <w:tc>
          <w:tcPr>
            <w:tcW w:w="960" w:type="dxa"/>
            <w:tcBorders>
              <w:top w:val="nil"/>
              <w:left w:val="single" w:sz="4" w:space="0" w:color="auto"/>
              <w:bottom w:val="single" w:sz="4" w:space="0" w:color="auto"/>
              <w:right w:val="nil"/>
            </w:tcBorders>
            <w:shd w:val="clear" w:color="auto" w:fill="auto"/>
            <w:noWrap/>
            <w:vAlign w:val="center"/>
            <w:hideMark/>
          </w:tcPr>
          <w:p w14:paraId="2D61FFE0" w14:textId="77777777" w:rsidR="00BC3C16" w:rsidRPr="00BC3C16" w:rsidRDefault="00BC3C16" w:rsidP="00BC3C16">
            <w:pPr>
              <w:jc w:val="center"/>
              <w:rPr>
                <w:rFonts w:ascii="Calibri" w:hAnsi="Calibri"/>
                <w:b/>
                <w:bCs/>
                <w:color w:val="000000"/>
                <w:sz w:val="20"/>
                <w:lang w:eastAsia="en-GB"/>
              </w:rPr>
            </w:pPr>
            <w:r w:rsidRPr="00BC3C16">
              <w:rPr>
                <w:rFonts w:ascii="Calibri" w:hAnsi="Calibri"/>
                <w:b/>
                <w:bCs/>
                <w:color w:val="000000"/>
                <w:sz w:val="20"/>
                <w:lang w:eastAsia="en-GB"/>
              </w:rPr>
              <w:t>A</w:t>
            </w:r>
            <w:r w:rsidR="00A61311">
              <w:rPr>
                <w:rFonts w:ascii="Calibri" w:hAnsi="Calibri"/>
                <w:b/>
                <w:bCs/>
                <w:color w:val="000000"/>
                <w:sz w:val="20"/>
                <w:lang w:eastAsia="en-GB"/>
              </w:rPr>
              <w:t>7</w:t>
            </w:r>
            <w:r w:rsidRPr="00BC3C16">
              <w:rPr>
                <w:rFonts w:ascii="Calibri" w:hAnsi="Calibri"/>
                <w:b/>
                <w:bCs/>
                <w:color w:val="000000"/>
                <w:sz w:val="20"/>
                <w:lang w:eastAsia="en-GB"/>
              </w:rPr>
              <w:t>.7</w:t>
            </w:r>
          </w:p>
        </w:tc>
        <w:tc>
          <w:tcPr>
            <w:tcW w:w="491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23A1FB69" w14:textId="3E03219D" w:rsidR="00BC3C16" w:rsidRPr="00BC3C16" w:rsidRDefault="00C24950" w:rsidP="00BC3C16">
            <w:pPr>
              <w:rPr>
                <w:rFonts w:ascii="Calibri" w:hAnsi="Calibri"/>
                <w:i/>
                <w:iCs/>
                <w:color w:val="000000"/>
                <w:sz w:val="18"/>
                <w:szCs w:val="18"/>
                <w:lang w:eastAsia="en-GB"/>
              </w:rPr>
            </w:pPr>
            <w:r>
              <w:rPr>
                <w:rFonts w:ascii="Calibri" w:hAnsi="Calibri"/>
                <w:i/>
                <w:iCs/>
                <w:color w:val="000000"/>
                <w:sz w:val="18"/>
                <w:szCs w:val="18"/>
                <w:lang w:eastAsia="en-GB"/>
              </w:rPr>
              <w:t>Mudflats</w:t>
            </w:r>
          </w:p>
        </w:tc>
        <w:tc>
          <w:tcPr>
            <w:tcW w:w="3900" w:type="dxa"/>
            <w:tcBorders>
              <w:top w:val="nil"/>
              <w:left w:val="nil"/>
              <w:bottom w:val="single" w:sz="4" w:space="0" w:color="auto"/>
              <w:right w:val="single" w:sz="4" w:space="0" w:color="auto"/>
            </w:tcBorders>
            <w:shd w:val="clear" w:color="auto" w:fill="auto"/>
            <w:noWrap/>
            <w:vAlign w:val="center"/>
          </w:tcPr>
          <w:p w14:paraId="1836A61E" w14:textId="3378C1AE" w:rsidR="00BC3C16" w:rsidRPr="00BC3C16" w:rsidRDefault="00C24950" w:rsidP="00BC3C16">
            <w:pPr>
              <w:jc w:val="center"/>
              <w:rPr>
                <w:rFonts w:ascii="Calibri" w:hAnsi="Calibri"/>
                <w:i/>
                <w:iCs/>
                <w:color w:val="000000"/>
                <w:sz w:val="18"/>
                <w:szCs w:val="18"/>
                <w:lang w:eastAsia="en-GB"/>
              </w:rPr>
            </w:pPr>
            <w:r>
              <w:rPr>
                <w:rFonts w:ascii="Calibri" w:hAnsi="Calibri"/>
                <w:i/>
                <w:iCs/>
                <w:color w:val="000000"/>
                <w:sz w:val="18"/>
                <w:szCs w:val="18"/>
                <w:lang w:eastAsia="en-GB"/>
              </w:rPr>
              <w:t>&lt;2km</w:t>
            </w:r>
          </w:p>
        </w:tc>
        <w:tc>
          <w:tcPr>
            <w:tcW w:w="5060" w:type="dxa"/>
            <w:gridSpan w:val="3"/>
            <w:vMerge/>
            <w:tcBorders>
              <w:top w:val="nil"/>
              <w:left w:val="nil"/>
              <w:bottom w:val="single" w:sz="4" w:space="0" w:color="auto"/>
              <w:right w:val="single" w:sz="4" w:space="0" w:color="auto"/>
            </w:tcBorders>
            <w:vAlign w:val="center"/>
            <w:hideMark/>
          </w:tcPr>
          <w:p w14:paraId="038F7E81" w14:textId="77777777" w:rsidR="00BC3C16" w:rsidRPr="00BC3C16" w:rsidRDefault="00BC3C16" w:rsidP="00BC3C16">
            <w:pPr>
              <w:rPr>
                <w:rFonts w:ascii="Calibri" w:hAnsi="Calibri"/>
                <w:color w:val="000000"/>
                <w:sz w:val="22"/>
                <w:szCs w:val="22"/>
                <w:lang w:eastAsia="en-GB"/>
              </w:rPr>
            </w:pPr>
          </w:p>
        </w:tc>
      </w:tr>
      <w:tr w:rsidR="00C24950" w:rsidRPr="00BC3C16" w14:paraId="79286A77" w14:textId="77777777" w:rsidTr="00F269E8">
        <w:trPr>
          <w:trHeight w:val="415"/>
        </w:trPr>
        <w:tc>
          <w:tcPr>
            <w:tcW w:w="960" w:type="dxa"/>
            <w:tcBorders>
              <w:top w:val="nil"/>
              <w:left w:val="single" w:sz="4" w:space="0" w:color="auto"/>
              <w:bottom w:val="single" w:sz="4" w:space="0" w:color="auto"/>
              <w:right w:val="nil"/>
            </w:tcBorders>
            <w:shd w:val="clear" w:color="auto" w:fill="auto"/>
            <w:noWrap/>
            <w:vAlign w:val="center"/>
          </w:tcPr>
          <w:p w14:paraId="63CFACA0" w14:textId="49360BE7" w:rsidR="00C24950" w:rsidRPr="00BC3C16" w:rsidRDefault="00C24950" w:rsidP="00BC3C16">
            <w:pPr>
              <w:jc w:val="center"/>
              <w:rPr>
                <w:rFonts w:ascii="Calibri" w:hAnsi="Calibri"/>
                <w:b/>
                <w:bCs/>
                <w:color w:val="000000"/>
                <w:sz w:val="20"/>
                <w:lang w:eastAsia="en-GB"/>
              </w:rPr>
            </w:pPr>
            <w:r>
              <w:rPr>
                <w:rFonts w:ascii="Calibri" w:hAnsi="Calibri"/>
                <w:b/>
                <w:bCs/>
                <w:color w:val="000000"/>
                <w:sz w:val="20"/>
                <w:lang w:eastAsia="en-GB"/>
              </w:rPr>
              <w:t>A7.8</w:t>
            </w:r>
          </w:p>
        </w:tc>
        <w:tc>
          <w:tcPr>
            <w:tcW w:w="491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311E6A31" w14:textId="01323367" w:rsidR="00C24950" w:rsidRDefault="00F043E3" w:rsidP="00BC3C16">
            <w:pPr>
              <w:rPr>
                <w:rFonts w:ascii="Calibri" w:hAnsi="Calibri"/>
                <w:i/>
                <w:iCs/>
                <w:color w:val="000000"/>
                <w:sz w:val="18"/>
                <w:szCs w:val="18"/>
                <w:lang w:eastAsia="en-GB"/>
              </w:rPr>
            </w:pPr>
            <w:r>
              <w:rPr>
                <w:rFonts w:ascii="Calibri" w:hAnsi="Calibri"/>
                <w:i/>
                <w:iCs/>
                <w:color w:val="000000"/>
                <w:sz w:val="18"/>
                <w:szCs w:val="18"/>
                <w:lang w:eastAsia="en-GB"/>
              </w:rPr>
              <w:t>Fish Migratory routes via Medway</w:t>
            </w:r>
          </w:p>
        </w:tc>
        <w:tc>
          <w:tcPr>
            <w:tcW w:w="3900" w:type="dxa"/>
            <w:tcBorders>
              <w:top w:val="nil"/>
              <w:left w:val="nil"/>
              <w:bottom w:val="single" w:sz="4" w:space="0" w:color="auto"/>
              <w:right w:val="single" w:sz="4" w:space="0" w:color="auto"/>
            </w:tcBorders>
            <w:shd w:val="clear" w:color="auto" w:fill="auto"/>
            <w:noWrap/>
            <w:vAlign w:val="center"/>
          </w:tcPr>
          <w:p w14:paraId="76DC9B23" w14:textId="0A417343" w:rsidR="00C24950" w:rsidRDefault="00F043E3" w:rsidP="00BC3C16">
            <w:pPr>
              <w:jc w:val="center"/>
              <w:rPr>
                <w:rFonts w:ascii="Calibri" w:hAnsi="Calibri"/>
                <w:i/>
                <w:iCs/>
                <w:color w:val="000000"/>
                <w:sz w:val="18"/>
                <w:szCs w:val="18"/>
                <w:lang w:eastAsia="en-GB"/>
              </w:rPr>
            </w:pPr>
            <w:r>
              <w:rPr>
                <w:rFonts w:ascii="Calibri" w:hAnsi="Calibri"/>
                <w:i/>
                <w:iCs/>
                <w:color w:val="000000"/>
                <w:sz w:val="18"/>
                <w:szCs w:val="18"/>
                <w:lang w:eastAsia="en-GB"/>
              </w:rPr>
              <w:t>&lt;2km</w:t>
            </w:r>
          </w:p>
        </w:tc>
        <w:tc>
          <w:tcPr>
            <w:tcW w:w="5060" w:type="dxa"/>
            <w:gridSpan w:val="3"/>
            <w:tcBorders>
              <w:top w:val="nil"/>
              <w:left w:val="nil"/>
              <w:bottom w:val="single" w:sz="4" w:space="0" w:color="auto"/>
              <w:right w:val="single" w:sz="4" w:space="0" w:color="auto"/>
            </w:tcBorders>
            <w:vAlign w:val="center"/>
          </w:tcPr>
          <w:p w14:paraId="0838768B" w14:textId="77777777" w:rsidR="00C24950" w:rsidRPr="00BC3C16" w:rsidRDefault="00C24950" w:rsidP="00BC3C16">
            <w:pPr>
              <w:rPr>
                <w:rFonts w:ascii="Calibri" w:hAnsi="Calibri"/>
                <w:color w:val="000000"/>
                <w:sz w:val="22"/>
                <w:szCs w:val="22"/>
                <w:lang w:eastAsia="en-GB"/>
              </w:rPr>
            </w:pPr>
          </w:p>
        </w:tc>
      </w:tr>
      <w:tr w:rsidR="00F043E3" w:rsidRPr="00BC3C16" w14:paraId="64FEBF7E" w14:textId="77777777" w:rsidTr="00F269E8">
        <w:trPr>
          <w:trHeight w:val="415"/>
        </w:trPr>
        <w:tc>
          <w:tcPr>
            <w:tcW w:w="960" w:type="dxa"/>
            <w:tcBorders>
              <w:top w:val="nil"/>
              <w:left w:val="single" w:sz="4" w:space="0" w:color="auto"/>
              <w:bottom w:val="single" w:sz="4" w:space="0" w:color="auto"/>
              <w:right w:val="nil"/>
            </w:tcBorders>
            <w:shd w:val="clear" w:color="auto" w:fill="auto"/>
            <w:noWrap/>
            <w:vAlign w:val="center"/>
          </w:tcPr>
          <w:p w14:paraId="7B26ED07" w14:textId="29A5873B" w:rsidR="00F043E3" w:rsidRDefault="00F043E3" w:rsidP="00BC3C16">
            <w:pPr>
              <w:jc w:val="center"/>
              <w:rPr>
                <w:rFonts w:ascii="Calibri" w:hAnsi="Calibri"/>
                <w:b/>
                <w:bCs/>
                <w:color w:val="000000"/>
                <w:sz w:val="20"/>
                <w:lang w:eastAsia="en-GB"/>
              </w:rPr>
            </w:pPr>
            <w:r>
              <w:rPr>
                <w:rFonts w:ascii="Calibri" w:hAnsi="Calibri"/>
                <w:b/>
                <w:bCs/>
                <w:color w:val="000000"/>
                <w:sz w:val="20"/>
                <w:lang w:eastAsia="en-GB"/>
              </w:rPr>
              <w:t>A7.9</w:t>
            </w:r>
          </w:p>
        </w:tc>
        <w:tc>
          <w:tcPr>
            <w:tcW w:w="491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1F6027B2" w14:textId="105B9F0B" w:rsidR="00F043E3" w:rsidRDefault="00F043E3" w:rsidP="00BC3C16">
            <w:pPr>
              <w:rPr>
                <w:rFonts w:ascii="Calibri" w:hAnsi="Calibri"/>
                <w:i/>
                <w:iCs/>
                <w:color w:val="000000"/>
                <w:sz w:val="18"/>
                <w:szCs w:val="18"/>
                <w:lang w:eastAsia="en-GB"/>
              </w:rPr>
            </w:pPr>
            <w:r>
              <w:rPr>
                <w:rFonts w:ascii="Calibri" w:hAnsi="Calibri"/>
                <w:i/>
                <w:iCs/>
                <w:color w:val="000000"/>
                <w:sz w:val="18"/>
                <w:szCs w:val="18"/>
                <w:lang w:eastAsia="en-GB"/>
              </w:rPr>
              <w:t xml:space="preserve">Great Lines </w:t>
            </w:r>
            <w:r w:rsidR="00BF1821">
              <w:rPr>
                <w:rFonts w:ascii="Calibri" w:hAnsi="Calibri"/>
                <w:i/>
                <w:iCs/>
                <w:color w:val="000000"/>
                <w:sz w:val="18"/>
                <w:szCs w:val="18"/>
                <w:lang w:eastAsia="en-GB"/>
              </w:rPr>
              <w:t>Wildlife Site</w:t>
            </w:r>
            <w:r w:rsidR="00006CC0">
              <w:rPr>
                <w:rFonts w:ascii="Calibri" w:hAnsi="Calibri"/>
                <w:i/>
                <w:iCs/>
                <w:color w:val="000000"/>
                <w:sz w:val="18"/>
                <w:szCs w:val="18"/>
                <w:lang w:eastAsia="en-GB"/>
              </w:rPr>
              <w:t xml:space="preserve"> Gillingham</w:t>
            </w:r>
          </w:p>
        </w:tc>
        <w:tc>
          <w:tcPr>
            <w:tcW w:w="3900" w:type="dxa"/>
            <w:tcBorders>
              <w:top w:val="nil"/>
              <w:left w:val="nil"/>
              <w:bottom w:val="single" w:sz="4" w:space="0" w:color="auto"/>
              <w:right w:val="single" w:sz="4" w:space="0" w:color="auto"/>
            </w:tcBorders>
            <w:shd w:val="clear" w:color="auto" w:fill="auto"/>
            <w:noWrap/>
            <w:vAlign w:val="center"/>
          </w:tcPr>
          <w:p w14:paraId="46DF9EC5" w14:textId="45884190" w:rsidR="00F043E3" w:rsidRDefault="00006CC0" w:rsidP="00BC3C16">
            <w:pPr>
              <w:jc w:val="center"/>
              <w:rPr>
                <w:rFonts w:ascii="Calibri" w:hAnsi="Calibri"/>
                <w:i/>
                <w:iCs/>
                <w:color w:val="000000"/>
                <w:sz w:val="18"/>
                <w:szCs w:val="18"/>
                <w:lang w:eastAsia="en-GB"/>
              </w:rPr>
            </w:pPr>
            <w:r>
              <w:rPr>
                <w:rFonts w:ascii="Calibri" w:hAnsi="Calibri"/>
                <w:i/>
                <w:iCs/>
                <w:color w:val="000000"/>
                <w:sz w:val="18"/>
                <w:szCs w:val="18"/>
                <w:lang w:eastAsia="en-GB"/>
              </w:rPr>
              <w:t>2km</w:t>
            </w:r>
          </w:p>
        </w:tc>
        <w:tc>
          <w:tcPr>
            <w:tcW w:w="5060" w:type="dxa"/>
            <w:gridSpan w:val="3"/>
            <w:tcBorders>
              <w:top w:val="nil"/>
              <w:left w:val="nil"/>
              <w:bottom w:val="single" w:sz="4" w:space="0" w:color="auto"/>
              <w:right w:val="single" w:sz="4" w:space="0" w:color="auto"/>
            </w:tcBorders>
            <w:vAlign w:val="center"/>
          </w:tcPr>
          <w:p w14:paraId="0BDAD3DF" w14:textId="77777777" w:rsidR="00F043E3" w:rsidRPr="00BC3C16" w:rsidRDefault="00F043E3" w:rsidP="00BC3C16">
            <w:pPr>
              <w:rPr>
                <w:rFonts w:ascii="Calibri" w:hAnsi="Calibri"/>
                <w:color w:val="000000"/>
                <w:sz w:val="22"/>
                <w:szCs w:val="22"/>
                <w:lang w:eastAsia="en-GB"/>
              </w:rPr>
            </w:pPr>
          </w:p>
        </w:tc>
      </w:tr>
      <w:tr w:rsidR="00006CC0" w:rsidRPr="00BC3C16" w14:paraId="2AABECEE" w14:textId="77777777" w:rsidTr="00F269E8">
        <w:trPr>
          <w:trHeight w:val="415"/>
        </w:trPr>
        <w:tc>
          <w:tcPr>
            <w:tcW w:w="960" w:type="dxa"/>
            <w:tcBorders>
              <w:top w:val="nil"/>
              <w:left w:val="single" w:sz="4" w:space="0" w:color="auto"/>
              <w:bottom w:val="single" w:sz="4" w:space="0" w:color="auto"/>
              <w:right w:val="nil"/>
            </w:tcBorders>
            <w:shd w:val="clear" w:color="auto" w:fill="auto"/>
            <w:noWrap/>
            <w:vAlign w:val="center"/>
          </w:tcPr>
          <w:p w14:paraId="78E67F40" w14:textId="18252053" w:rsidR="00006CC0" w:rsidRDefault="00006CC0" w:rsidP="00BC3C16">
            <w:pPr>
              <w:jc w:val="center"/>
              <w:rPr>
                <w:rFonts w:ascii="Calibri" w:hAnsi="Calibri"/>
                <w:b/>
                <w:bCs/>
                <w:color w:val="000000"/>
                <w:sz w:val="20"/>
                <w:lang w:eastAsia="en-GB"/>
              </w:rPr>
            </w:pPr>
            <w:r>
              <w:rPr>
                <w:rFonts w:ascii="Calibri" w:hAnsi="Calibri"/>
                <w:b/>
                <w:bCs/>
                <w:color w:val="000000"/>
                <w:sz w:val="20"/>
                <w:lang w:eastAsia="en-GB"/>
              </w:rPr>
              <w:lastRenderedPageBreak/>
              <w:t>A7.10</w:t>
            </w:r>
          </w:p>
        </w:tc>
        <w:tc>
          <w:tcPr>
            <w:tcW w:w="491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3DACA3F9" w14:textId="6D827146" w:rsidR="00006CC0" w:rsidRDefault="00006CC0" w:rsidP="00BC3C16">
            <w:pPr>
              <w:rPr>
                <w:rFonts w:ascii="Calibri" w:hAnsi="Calibri"/>
                <w:i/>
                <w:iCs/>
                <w:color w:val="000000"/>
                <w:sz w:val="18"/>
                <w:szCs w:val="18"/>
                <w:lang w:eastAsia="en-GB"/>
              </w:rPr>
            </w:pPr>
            <w:r>
              <w:rPr>
                <w:rFonts w:ascii="Calibri" w:hAnsi="Calibri"/>
                <w:i/>
                <w:iCs/>
                <w:color w:val="000000"/>
                <w:sz w:val="18"/>
                <w:szCs w:val="18"/>
                <w:lang w:eastAsia="en-GB"/>
              </w:rPr>
              <w:t>Chattenden Woods</w:t>
            </w:r>
          </w:p>
        </w:tc>
        <w:tc>
          <w:tcPr>
            <w:tcW w:w="3900" w:type="dxa"/>
            <w:tcBorders>
              <w:top w:val="nil"/>
              <w:left w:val="nil"/>
              <w:bottom w:val="single" w:sz="4" w:space="0" w:color="auto"/>
              <w:right w:val="single" w:sz="4" w:space="0" w:color="auto"/>
            </w:tcBorders>
            <w:shd w:val="clear" w:color="auto" w:fill="auto"/>
            <w:noWrap/>
            <w:vAlign w:val="center"/>
          </w:tcPr>
          <w:p w14:paraId="231B6CB0" w14:textId="46E4AB25" w:rsidR="00006CC0" w:rsidRDefault="00006CC0" w:rsidP="00BC3C16">
            <w:pPr>
              <w:jc w:val="center"/>
              <w:rPr>
                <w:rFonts w:ascii="Calibri" w:hAnsi="Calibri"/>
                <w:i/>
                <w:iCs/>
                <w:color w:val="000000"/>
                <w:sz w:val="18"/>
                <w:szCs w:val="18"/>
                <w:lang w:eastAsia="en-GB"/>
              </w:rPr>
            </w:pPr>
            <w:r>
              <w:rPr>
                <w:rFonts w:ascii="Calibri" w:hAnsi="Calibri"/>
                <w:i/>
                <w:iCs/>
                <w:color w:val="000000"/>
                <w:sz w:val="18"/>
                <w:szCs w:val="18"/>
                <w:lang w:eastAsia="en-GB"/>
              </w:rPr>
              <w:t>5km</w:t>
            </w:r>
          </w:p>
        </w:tc>
        <w:tc>
          <w:tcPr>
            <w:tcW w:w="5060" w:type="dxa"/>
            <w:gridSpan w:val="3"/>
            <w:tcBorders>
              <w:top w:val="nil"/>
              <w:left w:val="nil"/>
              <w:bottom w:val="single" w:sz="4" w:space="0" w:color="auto"/>
              <w:right w:val="single" w:sz="4" w:space="0" w:color="auto"/>
            </w:tcBorders>
            <w:vAlign w:val="center"/>
          </w:tcPr>
          <w:p w14:paraId="6E255E9F" w14:textId="77777777" w:rsidR="00006CC0" w:rsidRPr="00BC3C16" w:rsidRDefault="00006CC0" w:rsidP="00BC3C16">
            <w:pPr>
              <w:rPr>
                <w:rFonts w:ascii="Calibri" w:hAnsi="Calibri"/>
                <w:color w:val="000000"/>
                <w:sz w:val="22"/>
                <w:szCs w:val="22"/>
                <w:lang w:eastAsia="en-GB"/>
              </w:rPr>
            </w:pPr>
          </w:p>
        </w:tc>
      </w:tr>
      <w:tr w:rsidR="00006CC0" w:rsidRPr="00BC3C16" w14:paraId="5F3CA56E" w14:textId="77777777" w:rsidTr="00F269E8">
        <w:trPr>
          <w:trHeight w:val="415"/>
        </w:trPr>
        <w:tc>
          <w:tcPr>
            <w:tcW w:w="960" w:type="dxa"/>
            <w:tcBorders>
              <w:top w:val="nil"/>
              <w:left w:val="single" w:sz="4" w:space="0" w:color="auto"/>
              <w:bottom w:val="single" w:sz="4" w:space="0" w:color="auto"/>
              <w:right w:val="nil"/>
            </w:tcBorders>
            <w:shd w:val="clear" w:color="auto" w:fill="auto"/>
            <w:noWrap/>
            <w:vAlign w:val="center"/>
          </w:tcPr>
          <w:p w14:paraId="76EE7A13" w14:textId="4BA75BC7" w:rsidR="00006CC0" w:rsidRDefault="00006CC0" w:rsidP="00BC3C16">
            <w:pPr>
              <w:jc w:val="center"/>
              <w:rPr>
                <w:rFonts w:ascii="Calibri" w:hAnsi="Calibri"/>
                <w:b/>
                <w:bCs/>
                <w:color w:val="000000"/>
                <w:sz w:val="20"/>
                <w:lang w:eastAsia="en-GB"/>
              </w:rPr>
            </w:pPr>
            <w:r>
              <w:rPr>
                <w:rFonts w:ascii="Calibri" w:hAnsi="Calibri"/>
                <w:b/>
                <w:bCs/>
                <w:color w:val="000000"/>
                <w:sz w:val="20"/>
                <w:lang w:eastAsia="en-GB"/>
              </w:rPr>
              <w:t>A7.11</w:t>
            </w:r>
          </w:p>
        </w:tc>
        <w:tc>
          <w:tcPr>
            <w:tcW w:w="491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35CE2317" w14:textId="39BCC11A" w:rsidR="00006CC0" w:rsidRDefault="00F8641F" w:rsidP="00BC3C16">
            <w:pPr>
              <w:rPr>
                <w:rFonts w:ascii="Calibri" w:hAnsi="Calibri"/>
                <w:i/>
                <w:iCs/>
                <w:color w:val="000000"/>
                <w:sz w:val="18"/>
                <w:szCs w:val="18"/>
                <w:lang w:eastAsia="en-GB"/>
              </w:rPr>
            </w:pPr>
            <w:r>
              <w:rPr>
                <w:rFonts w:ascii="Calibri" w:hAnsi="Calibri"/>
                <w:i/>
                <w:iCs/>
                <w:color w:val="000000"/>
                <w:sz w:val="18"/>
                <w:szCs w:val="18"/>
                <w:lang w:eastAsia="en-GB"/>
              </w:rPr>
              <w:t>Medway Estuary Zone 1 &amp; 2, and Marshes</w:t>
            </w:r>
          </w:p>
        </w:tc>
        <w:tc>
          <w:tcPr>
            <w:tcW w:w="3900" w:type="dxa"/>
            <w:tcBorders>
              <w:top w:val="nil"/>
              <w:left w:val="nil"/>
              <w:bottom w:val="single" w:sz="4" w:space="0" w:color="auto"/>
              <w:right w:val="single" w:sz="4" w:space="0" w:color="auto"/>
            </w:tcBorders>
            <w:shd w:val="clear" w:color="auto" w:fill="auto"/>
            <w:noWrap/>
            <w:vAlign w:val="center"/>
          </w:tcPr>
          <w:p w14:paraId="4024EA52" w14:textId="621DC91F" w:rsidR="00006CC0" w:rsidRDefault="00F8641F" w:rsidP="00BC3C16">
            <w:pPr>
              <w:jc w:val="center"/>
              <w:rPr>
                <w:rFonts w:ascii="Calibri" w:hAnsi="Calibri"/>
                <w:i/>
                <w:iCs/>
                <w:color w:val="000000"/>
                <w:sz w:val="18"/>
                <w:szCs w:val="18"/>
                <w:lang w:eastAsia="en-GB"/>
              </w:rPr>
            </w:pPr>
            <w:r>
              <w:rPr>
                <w:rFonts w:ascii="Calibri" w:hAnsi="Calibri"/>
                <w:i/>
                <w:iCs/>
                <w:color w:val="000000"/>
                <w:sz w:val="18"/>
                <w:szCs w:val="18"/>
                <w:lang w:eastAsia="en-GB"/>
              </w:rPr>
              <w:t>Within 5km</w:t>
            </w:r>
          </w:p>
        </w:tc>
        <w:tc>
          <w:tcPr>
            <w:tcW w:w="5060" w:type="dxa"/>
            <w:gridSpan w:val="3"/>
            <w:tcBorders>
              <w:top w:val="nil"/>
              <w:left w:val="nil"/>
              <w:bottom w:val="single" w:sz="4" w:space="0" w:color="auto"/>
              <w:right w:val="single" w:sz="4" w:space="0" w:color="auto"/>
            </w:tcBorders>
            <w:vAlign w:val="center"/>
          </w:tcPr>
          <w:p w14:paraId="633E11C5" w14:textId="77777777" w:rsidR="00006CC0" w:rsidRPr="00BC3C16" w:rsidRDefault="00006CC0" w:rsidP="00BC3C16">
            <w:pPr>
              <w:rPr>
                <w:rFonts w:ascii="Calibri" w:hAnsi="Calibri"/>
                <w:color w:val="000000"/>
                <w:sz w:val="22"/>
                <w:szCs w:val="22"/>
                <w:lang w:eastAsia="en-GB"/>
              </w:rPr>
            </w:pPr>
          </w:p>
        </w:tc>
      </w:tr>
      <w:tr w:rsidR="00BC3C16" w:rsidRPr="00BC3C16" w14:paraId="4B44DD4E" w14:textId="77777777" w:rsidTr="00F269E8">
        <w:trPr>
          <w:trHeight w:val="210"/>
        </w:trPr>
        <w:tc>
          <w:tcPr>
            <w:tcW w:w="960" w:type="dxa"/>
            <w:tcBorders>
              <w:top w:val="nil"/>
              <w:left w:val="nil"/>
              <w:bottom w:val="nil"/>
              <w:right w:val="nil"/>
            </w:tcBorders>
            <w:shd w:val="clear" w:color="auto" w:fill="auto"/>
            <w:noWrap/>
            <w:vAlign w:val="center"/>
            <w:hideMark/>
          </w:tcPr>
          <w:p w14:paraId="7606E0FB" w14:textId="77777777" w:rsidR="00BC3C16" w:rsidRPr="00BC3C16" w:rsidRDefault="00BC3C16" w:rsidP="00BC3C16">
            <w:pPr>
              <w:jc w:val="center"/>
              <w:rPr>
                <w:rFonts w:ascii="Calibri" w:hAnsi="Calibri"/>
                <w:b/>
                <w:bCs/>
                <w:color w:val="000000"/>
                <w:sz w:val="20"/>
                <w:lang w:eastAsia="en-GB"/>
              </w:rPr>
            </w:pPr>
          </w:p>
        </w:tc>
        <w:tc>
          <w:tcPr>
            <w:tcW w:w="3581" w:type="dxa"/>
            <w:gridSpan w:val="2"/>
            <w:tcBorders>
              <w:top w:val="nil"/>
              <w:left w:val="nil"/>
              <w:bottom w:val="nil"/>
              <w:right w:val="nil"/>
            </w:tcBorders>
            <w:shd w:val="clear" w:color="auto" w:fill="auto"/>
            <w:noWrap/>
            <w:vAlign w:val="bottom"/>
            <w:hideMark/>
          </w:tcPr>
          <w:p w14:paraId="00F1E869" w14:textId="77777777" w:rsidR="00BC3C16" w:rsidRDefault="00BC3C16" w:rsidP="00BC3C16">
            <w:pPr>
              <w:rPr>
                <w:rFonts w:ascii="Calibri" w:hAnsi="Calibri"/>
                <w:b/>
                <w:bCs/>
                <w:color w:val="000000"/>
                <w:sz w:val="20"/>
                <w:lang w:eastAsia="en-GB"/>
              </w:rPr>
            </w:pPr>
          </w:p>
          <w:p w14:paraId="5B6DB4EC" w14:textId="77777777" w:rsidR="00A61311" w:rsidRDefault="00A61311" w:rsidP="00BC3C16">
            <w:pPr>
              <w:rPr>
                <w:rFonts w:ascii="Calibri" w:hAnsi="Calibri"/>
                <w:b/>
                <w:bCs/>
                <w:color w:val="000000"/>
                <w:sz w:val="20"/>
                <w:lang w:eastAsia="en-GB"/>
              </w:rPr>
            </w:pPr>
          </w:p>
          <w:p w14:paraId="1AC2A518" w14:textId="77777777" w:rsidR="00A61311" w:rsidRDefault="00A61311" w:rsidP="00BC3C16">
            <w:pPr>
              <w:rPr>
                <w:rFonts w:ascii="Calibri" w:hAnsi="Calibri"/>
                <w:b/>
                <w:bCs/>
                <w:color w:val="000000"/>
                <w:sz w:val="20"/>
                <w:lang w:eastAsia="en-GB"/>
              </w:rPr>
            </w:pPr>
          </w:p>
          <w:p w14:paraId="3844431D" w14:textId="77777777" w:rsidR="00A61311" w:rsidRPr="00BC3C16" w:rsidRDefault="00A61311" w:rsidP="00BC3C16">
            <w:pPr>
              <w:rPr>
                <w:rFonts w:ascii="Calibri" w:hAnsi="Calibri"/>
                <w:b/>
                <w:bCs/>
                <w:color w:val="000000"/>
                <w:sz w:val="20"/>
                <w:lang w:eastAsia="en-GB"/>
              </w:rPr>
            </w:pPr>
          </w:p>
        </w:tc>
        <w:tc>
          <w:tcPr>
            <w:tcW w:w="266" w:type="dxa"/>
            <w:tcBorders>
              <w:top w:val="nil"/>
              <w:left w:val="nil"/>
              <w:bottom w:val="nil"/>
              <w:right w:val="nil"/>
            </w:tcBorders>
            <w:shd w:val="clear" w:color="auto" w:fill="auto"/>
            <w:noWrap/>
            <w:vAlign w:val="bottom"/>
            <w:hideMark/>
          </w:tcPr>
          <w:p w14:paraId="2DCF8E9F" w14:textId="77777777" w:rsidR="00BC3C16" w:rsidRPr="00BC3C16" w:rsidRDefault="00BC3C16" w:rsidP="00BC3C16">
            <w:pPr>
              <w:rPr>
                <w:rFonts w:ascii="Calibri" w:hAnsi="Calibri"/>
                <w:b/>
                <w:bCs/>
                <w:color w:val="000000"/>
                <w:sz w:val="20"/>
                <w:lang w:eastAsia="en-GB"/>
              </w:rPr>
            </w:pPr>
          </w:p>
        </w:tc>
        <w:tc>
          <w:tcPr>
            <w:tcW w:w="1064" w:type="dxa"/>
            <w:tcBorders>
              <w:top w:val="nil"/>
              <w:left w:val="nil"/>
              <w:bottom w:val="nil"/>
              <w:right w:val="nil"/>
            </w:tcBorders>
            <w:shd w:val="clear" w:color="auto" w:fill="auto"/>
            <w:noWrap/>
            <w:vAlign w:val="bottom"/>
            <w:hideMark/>
          </w:tcPr>
          <w:p w14:paraId="0E9F307F" w14:textId="77777777" w:rsidR="00BC3C16" w:rsidRPr="00BC3C16" w:rsidRDefault="00BC3C16" w:rsidP="00BC3C16">
            <w:pPr>
              <w:rPr>
                <w:rFonts w:ascii="Calibri" w:hAnsi="Calibri"/>
                <w:b/>
                <w:bCs/>
                <w:color w:val="000000"/>
                <w:sz w:val="20"/>
                <w:lang w:eastAsia="en-GB"/>
              </w:rPr>
            </w:pPr>
          </w:p>
        </w:tc>
        <w:tc>
          <w:tcPr>
            <w:tcW w:w="3900" w:type="dxa"/>
            <w:tcBorders>
              <w:top w:val="nil"/>
              <w:left w:val="nil"/>
              <w:bottom w:val="nil"/>
              <w:right w:val="nil"/>
            </w:tcBorders>
            <w:shd w:val="clear" w:color="auto" w:fill="auto"/>
            <w:noWrap/>
            <w:vAlign w:val="bottom"/>
            <w:hideMark/>
          </w:tcPr>
          <w:p w14:paraId="0C143D99" w14:textId="77777777" w:rsidR="00BC3C16" w:rsidRPr="00BC3C16" w:rsidRDefault="00BC3C16" w:rsidP="00BC3C16">
            <w:pPr>
              <w:rPr>
                <w:rFonts w:ascii="Calibri" w:hAnsi="Calibri"/>
                <w:b/>
                <w:bCs/>
                <w:color w:val="000000"/>
                <w:sz w:val="20"/>
                <w:lang w:eastAsia="en-GB"/>
              </w:rPr>
            </w:pPr>
          </w:p>
        </w:tc>
        <w:tc>
          <w:tcPr>
            <w:tcW w:w="1540" w:type="dxa"/>
            <w:tcBorders>
              <w:top w:val="nil"/>
              <w:left w:val="nil"/>
              <w:bottom w:val="nil"/>
              <w:right w:val="nil"/>
            </w:tcBorders>
            <w:shd w:val="clear" w:color="auto" w:fill="auto"/>
            <w:noWrap/>
            <w:vAlign w:val="bottom"/>
            <w:hideMark/>
          </w:tcPr>
          <w:p w14:paraId="7F8BD8AA" w14:textId="77777777" w:rsidR="00BC3C16" w:rsidRPr="00BC3C16" w:rsidRDefault="00BC3C16" w:rsidP="00BC3C16">
            <w:pPr>
              <w:rPr>
                <w:rFonts w:ascii="Calibri" w:hAnsi="Calibri"/>
                <w:b/>
                <w:bCs/>
                <w:color w:val="000000"/>
                <w:sz w:val="20"/>
                <w:lang w:eastAsia="en-GB"/>
              </w:rPr>
            </w:pPr>
          </w:p>
        </w:tc>
        <w:tc>
          <w:tcPr>
            <w:tcW w:w="1600" w:type="dxa"/>
            <w:tcBorders>
              <w:top w:val="nil"/>
              <w:left w:val="nil"/>
              <w:bottom w:val="nil"/>
              <w:right w:val="nil"/>
            </w:tcBorders>
            <w:shd w:val="clear" w:color="auto" w:fill="auto"/>
            <w:noWrap/>
            <w:vAlign w:val="bottom"/>
            <w:hideMark/>
          </w:tcPr>
          <w:p w14:paraId="3303F9E7" w14:textId="77777777" w:rsidR="00BC3C16" w:rsidRPr="00BC3C16" w:rsidRDefault="00BC3C16" w:rsidP="00BC3C16">
            <w:pPr>
              <w:rPr>
                <w:rFonts w:ascii="Calibri" w:hAnsi="Calibri"/>
                <w:b/>
                <w:bCs/>
                <w:color w:val="000000"/>
                <w:sz w:val="20"/>
                <w:lang w:eastAsia="en-GB"/>
              </w:rPr>
            </w:pPr>
          </w:p>
        </w:tc>
        <w:tc>
          <w:tcPr>
            <w:tcW w:w="1920" w:type="dxa"/>
            <w:tcBorders>
              <w:top w:val="nil"/>
              <w:left w:val="nil"/>
              <w:bottom w:val="nil"/>
              <w:right w:val="nil"/>
            </w:tcBorders>
            <w:shd w:val="clear" w:color="auto" w:fill="auto"/>
            <w:noWrap/>
            <w:vAlign w:val="bottom"/>
            <w:hideMark/>
          </w:tcPr>
          <w:p w14:paraId="3A96EE68" w14:textId="77777777" w:rsidR="00BC3C16" w:rsidRPr="00BC3C16" w:rsidRDefault="00BC3C16" w:rsidP="00BC3C16">
            <w:pPr>
              <w:rPr>
                <w:rFonts w:ascii="Calibri" w:hAnsi="Calibri"/>
                <w:b/>
                <w:bCs/>
                <w:color w:val="000000"/>
                <w:sz w:val="20"/>
                <w:lang w:eastAsia="en-GB"/>
              </w:rPr>
            </w:pPr>
          </w:p>
        </w:tc>
      </w:tr>
    </w:tbl>
    <w:p w14:paraId="533852F3" w14:textId="77777777" w:rsidR="00173D65" w:rsidRDefault="00173D65" w:rsidP="00EC7C34"/>
    <w:p w14:paraId="32D31AA1" w14:textId="77777777" w:rsidR="00A61311" w:rsidRDefault="00A61311" w:rsidP="00EC7C34"/>
    <w:p w14:paraId="67B170F9" w14:textId="77777777" w:rsidR="00A61311" w:rsidRDefault="00A61311" w:rsidP="00EC7C34"/>
    <w:p w14:paraId="1D47DC2C" w14:textId="77777777" w:rsidR="00A61311" w:rsidRDefault="00A61311" w:rsidP="00EC7C34"/>
    <w:p w14:paraId="68D6440C" w14:textId="77777777" w:rsidR="00A61311" w:rsidRDefault="00A61311" w:rsidP="00EC7C34"/>
    <w:p w14:paraId="7EFD65CF" w14:textId="3F5B0648" w:rsidR="00A61311" w:rsidRDefault="00270AF6" w:rsidP="00EC7C34">
      <w:r>
        <w:t xml:space="preserve"> </w:t>
      </w:r>
    </w:p>
    <w:p w14:paraId="5A37B427" w14:textId="06ADB028" w:rsidR="00A61311" w:rsidRDefault="00A61311" w:rsidP="00EC7C34"/>
    <w:p w14:paraId="504B9D5C" w14:textId="7FE0C06A" w:rsidR="00CA5758" w:rsidRDefault="00CA5758" w:rsidP="00EC7C34"/>
    <w:p w14:paraId="6C429538" w14:textId="77777777" w:rsidR="00CA5758" w:rsidRDefault="00CA5758" w:rsidP="00EC7C34"/>
    <w:p w14:paraId="04922013" w14:textId="77777777" w:rsidR="00F8641F" w:rsidRDefault="00F8641F" w:rsidP="00EC7C34"/>
    <w:p w14:paraId="181AC8F2" w14:textId="77777777" w:rsidR="00F8641F" w:rsidRDefault="00F8641F" w:rsidP="00EC7C34"/>
    <w:p w14:paraId="2D7D7723" w14:textId="77777777" w:rsidR="00F8641F" w:rsidRDefault="00F8641F" w:rsidP="00EC7C34"/>
    <w:p w14:paraId="3EC8211B" w14:textId="77777777" w:rsidR="00F8641F" w:rsidRDefault="00F8641F" w:rsidP="00EC7C34"/>
    <w:p w14:paraId="1E5839E0" w14:textId="77777777" w:rsidR="00F8641F" w:rsidRDefault="00F8641F" w:rsidP="00EC7C34"/>
    <w:p w14:paraId="5523353B" w14:textId="77777777" w:rsidR="00F8641F" w:rsidRDefault="00F8641F" w:rsidP="00EC7C34"/>
    <w:p w14:paraId="0AC24797" w14:textId="77777777" w:rsidR="00F8641F" w:rsidRDefault="00F8641F" w:rsidP="00EC7C34"/>
    <w:p w14:paraId="2607230C" w14:textId="77777777" w:rsidR="00A61311" w:rsidRDefault="00A61311" w:rsidP="00EC7C34"/>
    <w:p w14:paraId="7AD845E4" w14:textId="77777777" w:rsidR="00173D65" w:rsidRDefault="00173D65" w:rsidP="00EC7C34"/>
    <w:tbl>
      <w:tblPr>
        <w:tblW w:w="14640" w:type="dxa"/>
        <w:tblInd w:w="93" w:type="dxa"/>
        <w:tblLook w:val="04A0" w:firstRow="1" w:lastRow="0" w:firstColumn="1" w:lastColumn="0" w:noHBand="0" w:noVBand="1"/>
      </w:tblPr>
      <w:tblGrid>
        <w:gridCol w:w="960"/>
        <w:gridCol w:w="2340"/>
        <w:gridCol w:w="1360"/>
        <w:gridCol w:w="1020"/>
        <w:gridCol w:w="3900"/>
        <w:gridCol w:w="1540"/>
        <w:gridCol w:w="1600"/>
        <w:gridCol w:w="1920"/>
      </w:tblGrid>
      <w:tr w:rsidR="00BC3C16" w:rsidRPr="00BC3C16" w14:paraId="069AD96F" w14:textId="77777777" w:rsidTr="00BC3C16">
        <w:trPr>
          <w:trHeight w:val="390"/>
        </w:trPr>
        <w:tc>
          <w:tcPr>
            <w:tcW w:w="960" w:type="dxa"/>
            <w:tcBorders>
              <w:top w:val="nil"/>
              <w:left w:val="single" w:sz="4" w:space="0" w:color="auto"/>
              <w:bottom w:val="nil"/>
              <w:right w:val="nil"/>
            </w:tcBorders>
            <w:shd w:val="clear" w:color="auto" w:fill="auto"/>
            <w:noWrap/>
            <w:vAlign w:val="center"/>
            <w:hideMark/>
          </w:tcPr>
          <w:p w14:paraId="55FE476B" w14:textId="77777777" w:rsidR="00BC3C16" w:rsidRPr="00BC3C16" w:rsidRDefault="00BC3C16" w:rsidP="00BC3C16">
            <w:pPr>
              <w:jc w:val="center"/>
              <w:rPr>
                <w:rFonts w:ascii="Calibri" w:hAnsi="Calibri"/>
                <w:b/>
                <w:bCs/>
                <w:color w:val="000000"/>
                <w:sz w:val="22"/>
                <w:szCs w:val="22"/>
                <w:lang w:eastAsia="en-GB"/>
              </w:rPr>
            </w:pPr>
            <w:r w:rsidRPr="00BC3C16">
              <w:rPr>
                <w:rFonts w:ascii="Calibri" w:hAnsi="Calibri"/>
                <w:b/>
                <w:bCs/>
                <w:color w:val="000000"/>
                <w:sz w:val="22"/>
                <w:szCs w:val="22"/>
                <w:lang w:eastAsia="en-GB"/>
              </w:rPr>
              <w:lastRenderedPageBreak/>
              <w:t>Table A</w:t>
            </w:r>
            <w:r w:rsidR="00A61311">
              <w:rPr>
                <w:rFonts w:ascii="Calibri" w:hAnsi="Calibri"/>
                <w:b/>
                <w:bCs/>
                <w:color w:val="000000"/>
                <w:sz w:val="22"/>
                <w:szCs w:val="22"/>
                <w:lang w:eastAsia="en-GB"/>
              </w:rPr>
              <w:t>9</w:t>
            </w:r>
          </w:p>
        </w:tc>
        <w:tc>
          <w:tcPr>
            <w:tcW w:w="8620" w:type="dxa"/>
            <w:gridSpan w:val="4"/>
            <w:tcBorders>
              <w:top w:val="nil"/>
              <w:left w:val="nil"/>
              <w:bottom w:val="nil"/>
              <w:right w:val="nil"/>
            </w:tcBorders>
            <w:shd w:val="clear" w:color="auto" w:fill="auto"/>
            <w:noWrap/>
            <w:vAlign w:val="center"/>
            <w:hideMark/>
          </w:tcPr>
          <w:p w14:paraId="1706BD00" w14:textId="77777777" w:rsidR="00BC3C16" w:rsidRPr="00BC3C16" w:rsidRDefault="00BC3C16" w:rsidP="00BC3C16">
            <w:pPr>
              <w:rPr>
                <w:rFonts w:ascii="Calibri" w:hAnsi="Calibri"/>
                <w:b/>
                <w:bCs/>
                <w:color w:val="000000"/>
                <w:sz w:val="22"/>
                <w:szCs w:val="22"/>
                <w:lang w:eastAsia="en-GB"/>
              </w:rPr>
            </w:pPr>
            <w:r w:rsidRPr="00BC3C16">
              <w:rPr>
                <w:rFonts w:ascii="Calibri" w:hAnsi="Calibri"/>
                <w:b/>
                <w:bCs/>
                <w:color w:val="000000"/>
                <w:sz w:val="22"/>
                <w:szCs w:val="22"/>
                <w:lang w:eastAsia="en-GB"/>
              </w:rPr>
              <w:t xml:space="preserve">Accidents risk assessment and management plan </w:t>
            </w:r>
            <w:r w:rsidR="00F87C81" w:rsidRPr="00BC3C16">
              <w:rPr>
                <w:rFonts w:ascii="Calibri" w:hAnsi="Calibri"/>
                <w:b/>
                <w:bCs/>
                <w:color w:val="000000"/>
                <w:sz w:val="22"/>
                <w:szCs w:val="22"/>
                <w:lang w:eastAsia="en-GB"/>
              </w:rPr>
              <w:t>(Revision</w:t>
            </w:r>
            <w:r w:rsidRPr="00BC3C16">
              <w:rPr>
                <w:rFonts w:ascii="Calibri" w:hAnsi="Calibri"/>
                <w:b/>
                <w:bCs/>
                <w:color w:val="000000"/>
                <w:sz w:val="22"/>
                <w:szCs w:val="22"/>
                <w:lang w:eastAsia="en-GB"/>
              </w:rPr>
              <w:t xml:space="preserve"> of Storage Locations )</w:t>
            </w:r>
          </w:p>
        </w:tc>
        <w:tc>
          <w:tcPr>
            <w:tcW w:w="1540" w:type="dxa"/>
            <w:tcBorders>
              <w:top w:val="nil"/>
              <w:left w:val="nil"/>
              <w:bottom w:val="nil"/>
              <w:right w:val="nil"/>
            </w:tcBorders>
            <w:shd w:val="clear" w:color="auto" w:fill="auto"/>
            <w:noWrap/>
            <w:vAlign w:val="bottom"/>
            <w:hideMark/>
          </w:tcPr>
          <w:p w14:paraId="788D5667" w14:textId="77777777" w:rsidR="00BC3C16" w:rsidRPr="00BC3C16" w:rsidRDefault="00BC3C16" w:rsidP="00BC3C16">
            <w:pPr>
              <w:rPr>
                <w:rFonts w:ascii="Calibri" w:hAnsi="Calibri"/>
                <w:b/>
                <w:bCs/>
                <w:color w:val="000000"/>
                <w:sz w:val="20"/>
                <w:lang w:eastAsia="en-GB"/>
              </w:rPr>
            </w:pPr>
          </w:p>
        </w:tc>
        <w:tc>
          <w:tcPr>
            <w:tcW w:w="1600" w:type="dxa"/>
            <w:tcBorders>
              <w:top w:val="nil"/>
              <w:left w:val="nil"/>
              <w:bottom w:val="nil"/>
              <w:right w:val="nil"/>
            </w:tcBorders>
            <w:shd w:val="clear" w:color="auto" w:fill="auto"/>
            <w:noWrap/>
            <w:vAlign w:val="bottom"/>
            <w:hideMark/>
          </w:tcPr>
          <w:p w14:paraId="6138B077" w14:textId="77777777" w:rsidR="00BC3C16" w:rsidRPr="00BC3C16" w:rsidRDefault="00BC3C16" w:rsidP="00BC3C16">
            <w:pPr>
              <w:rPr>
                <w:rFonts w:ascii="Calibri" w:hAnsi="Calibri"/>
                <w:b/>
                <w:bCs/>
                <w:color w:val="000000"/>
                <w:sz w:val="20"/>
                <w:lang w:eastAsia="en-GB"/>
              </w:rPr>
            </w:pPr>
          </w:p>
        </w:tc>
        <w:tc>
          <w:tcPr>
            <w:tcW w:w="1920" w:type="dxa"/>
            <w:tcBorders>
              <w:top w:val="nil"/>
              <w:left w:val="nil"/>
              <w:bottom w:val="nil"/>
              <w:right w:val="nil"/>
            </w:tcBorders>
            <w:shd w:val="clear" w:color="auto" w:fill="auto"/>
            <w:noWrap/>
            <w:vAlign w:val="bottom"/>
            <w:hideMark/>
          </w:tcPr>
          <w:p w14:paraId="56D6B998" w14:textId="77777777" w:rsidR="00BC3C16" w:rsidRPr="00BC3C16" w:rsidRDefault="00BC3C16" w:rsidP="00BC3C16">
            <w:pPr>
              <w:rPr>
                <w:rFonts w:ascii="Calibri" w:hAnsi="Calibri"/>
                <w:b/>
                <w:bCs/>
                <w:color w:val="000000"/>
                <w:sz w:val="20"/>
                <w:lang w:eastAsia="en-GB"/>
              </w:rPr>
            </w:pPr>
          </w:p>
        </w:tc>
      </w:tr>
      <w:tr w:rsidR="00BC3C16" w:rsidRPr="00BC3C16" w14:paraId="139FBB77" w14:textId="77777777" w:rsidTr="00BC3C16">
        <w:trPr>
          <w:trHeight w:val="255"/>
        </w:trPr>
        <w:tc>
          <w:tcPr>
            <w:tcW w:w="960" w:type="dxa"/>
            <w:tcBorders>
              <w:top w:val="nil"/>
              <w:left w:val="nil"/>
              <w:bottom w:val="nil"/>
              <w:right w:val="nil"/>
            </w:tcBorders>
            <w:shd w:val="clear" w:color="auto" w:fill="auto"/>
            <w:noWrap/>
            <w:vAlign w:val="center"/>
            <w:hideMark/>
          </w:tcPr>
          <w:p w14:paraId="7D94294C" w14:textId="77777777" w:rsidR="00BC3C16" w:rsidRPr="00BC3C16" w:rsidRDefault="00BC3C16" w:rsidP="00BC3C16">
            <w:pPr>
              <w:jc w:val="center"/>
              <w:rPr>
                <w:rFonts w:ascii="Calibri" w:hAnsi="Calibri"/>
                <w:b/>
                <w:bCs/>
                <w:color w:val="000000"/>
                <w:sz w:val="20"/>
                <w:lang w:eastAsia="en-GB"/>
              </w:rPr>
            </w:pPr>
          </w:p>
        </w:tc>
        <w:tc>
          <w:tcPr>
            <w:tcW w:w="4720" w:type="dxa"/>
            <w:gridSpan w:val="3"/>
            <w:tcBorders>
              <w:top w:val="nil"/>
              <w:left w:val="single" w:sz="4" w:space="0" w:color="auto"/>
              <w:bottom w:val="nil"/>
              <w:right w:val="nil"/>
            </w:tcBorders>
            <w:shd w:val="clear" w:color="000000" w:fill="000000"/>
            <w:vAlign w:val="center"/>
            <w:hideMark/>
          </w:tcPr>
          <w:p w14:paraId="38014EBB" w14:textId="77777777" w:rsidR="00BC3C16" w:rsidRPr="00BC3C16" w:rsidRDefault="00BC3C16" w:rsidP="00BC3C16">
            <w:pPr>
              <w:jc w:val="center"/>
              <w:rPr>
                <w:rFonts w:ascii="Calibri" w:hAnsi="Calibri"/>
                <w:b/>
                <w:bCs/>
                <w:color w:val="FFFFFF"/>
                <w:sz w:val="20"/>
                <w:lang w:eastAsia="en-GB"/>
              </w:rPr>
            </w:pPr>
            <w:r w:rsidRPr="00BC3C16">
              <w:rPr>
                <w:rFonts w:ascii="Calibri" w:hAnsi="Calibri"/>
                <w:b/>
                <w:bCs/>
                <w:color w:val="FFFFFF"/>
                <w:sz w:val="20"/>
                <w:lang w:eastAsia="en-GB"/>
              </w:rPr>
              <w:t>What do you do that can harm and what could be harmed</w:t>
            </w:r>
          </w:p>
        </w:tc>
        <w:tc>
          <w:tcPr>
            <w:tcW w:w="3900" w:type="dxa"/>
            <w:tcBorders>
              <w:top w:val="nil"/>
              <w:left w:val="nil"/>
              <w:bottom w:val="nil"/>
              <w:right w:val="nil"/>
            </w:tcBorders>
            <w:shd w:val="clear" w:color="000000" w:fill="BFBFBF"/>
            <w:noWrap/>
            <w:vAlign w:val="center"/>
            <w:hideMark/>
          </w:tcPr>
          <w:p w14:paraId="25363B2B" w14:textId="77777777" w:rsidR="00BC3C16" w:rsidRPr="00BC3C16" w:rsidRDefault="00BC3C16" w:rsidP="00BC3C16">
            <w:pPr>
              <w:jc w:val="center"/>
              <w:rPr>
                <w:rFonts w:ascii="Calibri" w:hAnsi="Calibri"/>
                <w:b/>
                <w:bCs/>
                <w:color w:val="FFFFFF"/>
                <w:sz w:val="20"/>
                <w:lang w:eastAsia="en-GB"/>
              </w:rPr>
            </w:pPr>
            <w:r w:rsidRPr="00BC3C16">
              <w:rPr>
                <w:rFonts w:ascii="Calibri" w:hAnsi="Calibri"/>
                <w:b/>
                <w:bCs/>
                <w:color w:val="FFFFFF"/>
                <w:sz w:val="20"/>
                <w:lang w:eastAsia="en-GB"/>
              </w:rPr>
              <w:t>Managing The risk</w:t>
            </w:r>
          </w:p>
        </w:tc>
        <w:tc>
          <w:tcPr>
            <w:tcW w:w="5060" w:type="dxa"/>
            <w:gridSpan w:val="3"/>
            <w:tcBorders>
              <w:top w:val="nil"/>
              <w:left w:val="nil"/>
              <w:bottom w:val="nil"/>
              <w:right w:val="single" w:sz="4" w:space="0" w:color="000000"/>
            </w:tcBorders>
            <w:shd w:val="clear" w:color="000000" w:fill="BFBFBF"/>
            <w:noWrap/>
            <w:vAlign w:val="center"/>
            <w:hideMark/>
          </w:tcPr>
          <w:p w14:paraId="2C88B54B" w14:textId="77777777" w:rsidR="00BC3C16" w:rsidRPr="00BC3C16" w:rsidRDefault="00BC3C16" w:rsidP="00BC3C16">
            <w:pPr>
              <w:jc w:val="center"/>
              <w:rPr>
                <w:rFonts w:ascii="Calibri" w:hAnsi="Calibri"/>
                <w:b/>
                <w:bCs/>
                <w:color w:val="FFFFFF"/>
                <w:sz w:val="20"/>
                <w:lang w:eastAsia="en-GB"/>
              </w:rPr>
            </w:pPr>
            <w:r w:rsidRPr="00BC3C16">
              <w:rPr>
                <w:rFonts w:ascii="Calibri" w:hAnsi="Calibri"/>
                <w:b/>
                <w:bCs/>
                <w:color w:val="FFFFFF"/>
                <w:sz w:val="20"/>
                <w:lang w:eastAsia="en-GB"/>
              </w:rPr>
              <w:t>Assessing the risk</w:t>
            </w:r>
          </w:p>
        </w:tc>
      </w:tr>
      <w:tr w:rsidR="00BC3C16" w:rsidRPr="00BC3C16" w14:paraId="640389F7" w14:textId="77777777" w:rsidTr="00BC3C16">
        <w:trPr>
          <w:trHeight w:val="510"/>
        </w:trPr>
        <w:tc>
          <w:tcPr>
            <w:tcW w:w="960" w:type="dxa"/>
            <w:tcBorders>
              <w:top w:val="nil"/>
              <w:left w:val="nil"/>
              <w:bottom w:val="nil"/>
              <w:right w:val="nil"/>
            </w:tcBorders>
            <w:shd w:val="clear" w:color="auto" w:fill="auto"/>
            <w:noWrap/>
            <w:vAlign w:val="center"/>
            <w:hideMark/>
          </w:tcPr>
          <w:p w14:paraId="71E78710" w14:textId="77777777" w:rsidR="00BC3C16" w:rsidRPr="00BC3C16" w:rsidRDefault="00BC3C16" w:rsidP="00BC3C16">
            <w:pPr>
              <w:jc w:val="center"/>
              <w:rPr>
                <w:rFonts w:ascii="Calibri" w:hAnsi="Calibri"/>
                <w:b/>
                <w:bCs/>
                <w:color w:val="000000"/>
                <w:sz w:val="20"/>
                <w:lang w:eastAsia="en-GB"/>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14:paraId="5A3571EA" w14:textId="77777777" w:rsidR="00BC3C16" w:rsidRPr="00BC3C16" w:rsidRDefault="00BC3C16" w:rsidP="00BC3C16">
            <w:pPr>
              <w:rPr>
                <w:rFonts w:ascii="Calibri" w:hAnsi="Calibri"/>
                <w:b/>
                <w:bCs/>
                <w:color w:val="000000"/>
                <w:sz w:val="20"/>
                <w:lang w:eastAsia="en-GB"/>
              </w:rPr>
            </w:pPr>
            <w:r w:rsidRPr="00BC3C16">
              <w:rPr>
                <w:rFonts w:ascii="Calibri" w:hAnsi="Calibri"/>
                <w:b/>
                <w:bCs/>
                <w:color w:val="000000"/>
                <w:sz w:val="20"/>
                <w:lang w:eastAsia="en-GB"/>
              </w:rPr>
              <w:t>Hazard</w:t>
            </w:r>
          </w:p>
        </w:tc>
        <w:tc>
          <w:tcPr>
            <w:tcW w:w="1360" w:type="dxa"/>
            <w:tcBorders>
              <w:top w:val="nil"/>
              <w:left w:val="nil"/>
              <w:bottom w:val="single" w:sz="4" w:space="0" w:color="auto"/>
              <w:right w:val="single" w:sz="4" w:space="0" w:color="auto"/>
            </w:tcBorders>
            <w:shd w:val="clear" w:color="auto" w:fill="auto"/>
            <w:vAlign w:val="center"/>
            <w:hideMark/>
          </w:tcPr>
          <w:p w14:paraId="4F5FF6A6" w14:textId="77777777" w:rsidR="00BC3C16" w:rsidRPr="00BC3C16" w:rsidRDefault="00BC3C16" w:rsidP="00BC3C16">
            <w:pPr>
              <w:rPr>
                <w:rFonts w:ascii="Calibri" w:hAnsi="Calibri"/>
                <w:b/>
                <w:bCs/>
                <w:color w:val="000000"/>
                <w:sz w:val="20"/>
                <w:lang w:eastAsia="en-GB"/>
              </w:rPr>
            </w:pPr>
            <w:r w:rsidRPr="00BC3C16">
              <w:rPr>
                <w:rFonts w:ascii="Calibri" w:hAnsi="Calibri"/>
                <w:b/>
                <w:bCs/>
                <w:color w:val="000000"/>
                <w:sz w:val="20"/>
                <w:lang w:eastAsia="en-GB"/>
              </w:rPr>
              <w:t>Receptor</w:t>
            </w:r>
          </w:p>
        </w:tc>
        <w:tc>
          <w:tcPr>
            <w:tcW w:w="1020" w:type="dxa"/>
            <w:tcBorders>
              <w:top w:val="nil"/>
              <w:left w:val="nil"/>
              <w:bottom w:val="single" w:sz="4" w:space="0" w:color="auto"/>
              <w:right w:val="single" w:sz="4" w:space="0" w:color="auto"/>
            </w:tcBorders>
            <w:shd w:val="clear" w:color="auto" w:fill="auto"/>
            <w:vAlign w:val="center"/>
            <w:hideMark/>
          </w:tcPr>
          <w:p w14:paraId="2F861393" w14:textId="77777777" w:rsidR="00BC3C16" w:rsidRPr="00BC3C16" w:rsidRDefault="00BC3C16" w:rsidP="00BC3C16">
            <w:pPr>
              <w:rPr>
                <w:rFonts w:ascii="Calibri" w:hAnsi="Calibri"/>
                <w:b/>
                <w:bCs/>
                <w:color w:val="000000"/>
                <w:sz w:val="20"/>
                <w:lang w:eastAsia="en-GB"/>
              </w:rPr>
            </w:pPr>
            <w:r w:rsidRPr="00BC3C16">
              <w:rPr>
                <w:rFonts w:ascii="Calibri" w:hAnsi="Calibri"/>
                <w:b/>
                <w:bCs/>
                <w:color w:val="000000"/>
                <w:sz w:val="20"/>
                <w:lang w:eastAsia="en-GB"/>
              </w:rPr>
              <w:t>Pathway</w:t>
            </w:r>
          </w:p>
        </w:tc>
        <w:tc>
          <w:tcPr>
            <w:tcW w:w="3900" w:type="dxa"/>
            <w:tcBorders>
              <w:top w:val="nil"/>
              <w:left w:val="nil"/>
              <w:bottom w:val="single" w:sz="4" w:space="0" w:color="auto"/>
              <w:right w:val="single" w:sz="4" w:space="0" w:color="auto"/>
            </w:tcBorders>
            <w:shd w:val="clear" w:color="auto" w:fill="auto"/>
            <w:vAlign w:val="center"/>
            <w:hideMark/>
          </w:tcPr>
          <w:p w14:paraId="45A9BD01" w14:textId="77777777" w:rsidR="00BC3C16" w:rsidRPr="00BC3C16" w:rsidRDefault="00BC3C16" w:rsidP="00BC3C16">
            <w:pPr>
              <w:rPr>
                <w:rFonts w:ascii="Calibri" w:hAnsi="Calibri"/>
                <w:b/>
                <w:bCs/>
                <w:color w:val="000000"/>
                <w:sz w:val="20"/>
                <w:lang w:eastAsia="en-GB"/>
              </w:rPr>
            </w:pPr>
            <w:r w:rsidRPr="00BC3C16">
              <w:rPr>
                <w:rFonts w:ascii="Calibri" w:hAnsi="Calibri"/>
                <w:b/>
                <w:bCs/>
                <w:color w:val="000000"/>
                <w:sz w:val="20"/>
                <w:lang w:eastAsia="en-GB"/>
              </w:rPr>
              <w:t>Risk Management</w:t>
            </w:r>
          </w:p>
        </w:tc>
        <w:tc>
          <w:tcPr>
            <w:tcW w:w="1540" w:type="dxa"/>
            <w:tcBorders>
              <w:top w:val="nil"/>
              <w:left w:val="nil"/>
              <w:bottom w:val="single" w:sz="4" w:space="0" w:color="auto"/>
              <w:right w:val="single" w:sz="4" w:space="0" w:color="auto"/>
            </w:tcBorders>
            <w:shd w:val="clear" w:color="auto" w:fill="auto"/>
            <w:vAlign w:val="center"/>
            <w:hideMark/>
          </w:tcPr>
          <w:p w14:paraId="1BC49799" w14:textId="77777777" w:rsidR="00BC3C16" w:rsidRPr="00BC3C16" w:rsidRDefault="00BC3C16" w:rsidP="00BC3C16">
            <w:pPr>
              <w:rPr>
                <w:rFonts w:ascii="Calibri" w:hAnsi="Calibri"/>
                <w:b/>
                <w:bCs/>
                <w:color w:val="000000"/>
                <w:sz w:val="20"/>
                <w:lang w:eastAsia="en-GB"/>
              </w:rPr>
            </w:pPr>
            <w:r w:rsidRPr="00BC3C16">
              <w:rPr>
                <w:rFonts w:ascii="Calibri" w:hAnsi="Calibri"/>
                <w:b/>
                <w:bCs/>
                <w:color w:val="000000"/>
                <w:sz w:val="20"/>
                <w:lang w:eastAsia="en-GB"/>
              </w:rPr>
              <w:t>Probability of Exposure</w:t>
            </w:r>
          </w:p>
        </w:tc>
        <w:tc>
          <w:tcPr>
            <w:tcW w:w="1600" w:type="dxa"/>
            <w:tcBorders>
              <w:top w:val="nil"/>
              <w:left w:val="nil"/>
              <w:bottom w:val="single" w:sz="4" w:space="0" w:color="auto"/>
              <w:right w:val="single" w:sz="4" w:space="0" w:color="auto"/>
            </w:tcBorders>
            <w:shd w:val="clear" w:color="auto" w:fill="auto"/>
            <w:vAlign w:val="center"/>
            <w:hideMark/>
          </w:tcPr>
          <w:p w14:paraId="5FF87FF4" w14:textId="77777777" w:rsidR="00BC3C16" w:rsidRPr="00BC3C16" w:rsidRDefault="00BC3C16" w:rsidP="00BC3C16">
            <w:pPr>
              <w:rPr>
                <w:rFonts w:ascii="Calibri" w:hAnsi="Calibri"/>
                <w:b/>
                <w:bCs/>
                <w:color w:val="000000"/>
                <w:sz w:val="20"/>
                <w:lang w:eastAsia="en-GB"/>
              </w:rPr>
            </w:pPr>
            <w:r w:rsidRPr="00BC3C16">
              <w:rPr>
                <w:rFonts w:ascii="Calibri" w:hAnsi="Calibri"/>
                <w:b/>
                <w:bCs/>
                <w:color w:val="000000"/>
                <w:sz w:val="20"/>
                <w:lang w:eastAsia="en-GB"/>
              </w:rPr>
              <w:t>Consequence</w:t>
            </w:r>
          </w:p>
        </w:tc>
        <w:tc>
          <w:tcPr>
            <w:tcW w:w="1920" w:type="dxa"/>
            <w:tcBorders>
              <w:top w:val="nil"/>
              <w:left w:val="nil"/>
              <w:bottom w:val="single" w:sz="4" w:space="0" w:color="auto"/>
              <w:right w:val="single" w:sz="4" w:space="0" w:color="auto"/>
            </w:tcBorders>
            <w:shd w:val="clear" w:color="auto" w:fill="auto"/>
            <w:vAlign w:val="center"/>
            <w:hideMark/>
          </w:tcPr>
          <w:p w14:paraId="5B519665" w14:textId="77777777" w:rsidR="00BC3C16" w:rsidRPr="00BC3C16" w:rsidRDefault="00BC3C16" w:rsidP="00BC3C16">
            <w:pPr>
              <w:rPr>
                <w:rFonts w:ascii="Calibri" w:hAnsi="Calibri"/>
                <w:b/>
                <w:bCs/>
                <w:color w:val="000000"/>
                <w:sz w:val="20"/>
                <w:lang w:eastAsia="en-GB"/>
              </w:rPr>
            </w:pPr>
            <w:r w:rsidRPr="00BC3C16">
              <w:rPr>
                <w:rFonts w:ascii="Calibri" w:hAnsi="Calibri"/>
                <w:b/>
                <w:bCs/>
                <w:color w:val="000000"/>
                <w:sz w:val="20"/>
                <w:lang w:eastAsia="en-GB"/>
              </w:rPr>
              <w:t>What is the overall risk</w:t>
            </w:r>
          </w:p>
        </w:tc>
      </w:tr>
      <w:tr w:rsidR="00BC3C16" w:rsidRPr="00BC3C16" w14:paraId="5C5D332B" w14:textId="77777777" w:rsidTr="00BC3C16">
        <w:trPr>
          <w:trHeight w:val="1785"/>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76D0AA6F" w14:textId="77777777" w:rsidR="00BC3C16" w:rsidRPr="00BC3C16" w:rsidRDefault="00BC3C16" w:rsidP="00BC3C16">
            <w:pPr>
              <w:jc w:val="center"/>
              <w:rPr>
                <w:rFonts w:ascii="Calibri" w:hAnsi="Calibri"/>
                <w:b/>
                <w:bCs/>
                <w:color w:val="000000"/>
                <w:sz w:val="20"/>
                <w:lang w:eastAsia="en-GB"/>
              </w:rPr>
            </w:pPr>
            <w:r w:rsidRPr="00BC3C16">
              <w:rPr>
                <w:rFonts w:ascii="Calibri" w:hAnsi="Calibri"/>
                <w:b/>
                <w:bCs/>
                <w:color w:val="000000"/>
                <w:sz w:val="20"/>
                <w:lang w:eastAsia="en-GB"/>
              </w:rPr>
              <w:t>A</w:t>
            </w:r>
            <w:r w:rsidR="00A61311">
              <w:rPr>
                <w:rFonts w:ascii="Calibri" w:hAnsi="Calibri"/>
                <w:b/>
                <w:bCs/>
                <w:color w:val="000000"/>
                <w:sz w:val="20"/>
                <w:lang w:eastAsia="en-GB"/>
              </w:rPr>
              <w:t>9</w:t>
            </w:r>
            <w:r w:rsidRPr="00BC3C16">
              <w:rPr>
                <w:rFonts w:ascii="Calibri" w:hAnsi="Calibri"/>
                <w:b/>
                <w:bCs/>
                <w:color w:val="000000"/>
                <w:sz w:val="20"/>
                <w:lang w:eastAsia="en-GB"/>
              </w:rPr>
              <w:t>.1</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14:paraId="3E275F22" w14:textId="77777777" w:rsidR="00BC3C16" w:rsidRPr="00BC3C16" w:rsidRDefault="00BC3C16" w:rsidP="00BC3C16">
            <w:pPr>
              <w:rPr>
                <w:rFonts w:ascii="Calibri" w:hAnsi="Calibri"/>
                <w:i/>
                <w:iCs/>
                <w:color w:val="000000"/>
                <w:sz w:val="16"/>
                <w:szCs w:val="16"/>
                <w:lang w:eastAsia="en-GB"/>
              </w:rPr>
            </w:pPr>
            <w:r w:rsidRPr="00BC3C16">
              <w:rPr>
                <w:rFonts w:ascii="Calibri" w:hAnsi="Calibri"/>
                <w:i/>
                <w:iCs/>
                <w:color w:val="000000"/>
                <w:sz w:val="16"/>
                <w:szCs w:val="16"/>
                <w:lang w:eastAsia="en-GB"/>
              </w:rPr>
              <w:t xml:space="preserve">Fire / </w:t>
            </w:r>
            <w:r w:rsidR="00173D65" w:rsidRPr="00BC3C16">
              <w:rPr>
                <w:rFonts w:ascii="Calibri" w:hAnsi="Calibri"/>
                <w:i/>
                <w:iCs/>
                <w:color w:val="000000"/>
                <w:sz w:val="16"/>
                <w:szCs w:val="16"/>
                <w:lang w:eastAsia="en-GB"/>
              </w:rPr>
              <w:t>Emissions</w:t>
            </w:r>
            <w:r w:rsidRPr="00BC3C16">
              <w:rPr>
                <w:rFonts w:ascii="Calibri" w:hAnsi="Calibri"/>
                <w:i/>
                <w:iCs/>
                <w:color w:val="000000"/>
                <w:sz w:val="16"/>
                <w:szCs w:val="16"/>
                <w:lang w:eastAsia="en-GB"/>
              </w:rPr>
              <w:t xml:space="preserve"> due to reaction of incompatible materials coming into contact through spillage / damage to containers</w:t>
            </w:r>
          </w:p>
        </w:tc>
        <w:tc>
          <w:tcPr>
            <w:tcW w:w="1360" w:type="dxa"/>
            <w:tcBorders>
              <w:top w:val="nil"/>
              <w:left w:val="nil"/>
              <w:bottom w:val="single" w:sz="4" w:space="0" w:color="auto"/>
              <w:right w:val="single" w:sz="4" w:space="0" w:color="auto"/>
            </w:tcBorders>
            <w:shd w:val="clear" w:color="auto" w:fill="auto"/>
            <w:vAlign w:val="center"/>
            <w:hideMark/>
          </w:tcPr>
          <w:p w14:paraId="07796A1B" w14:textId="5A28E770" w:rsidR="00BC3C16" w:rsidRPr="00BC3C16" w:rsidRDefault="00BC3C16" w:rsidP="00BC3C16">
            <w:pPr>
              <w:rPr>
                <w:rFonts w:ascii="Calibri" w:hAnsi="Calibri"/>
                <w:i/>
                <w:iCs/>
                <w:color w:val="000000"/>
                <w:sz w:val="16"/>
                <w:szCs w:val="16"/>
                <w:lang w:eastAsia="en-GB"/>
              </w:rPr>
            </w:pPr>
            <w:r w:rsidRPr="00BC3C16">
              <w:rPr>
                <w:rFonts w:ascii="Calibri" w:hAnsi="Calibri"/>
                <w:i/>
                <w:iCs/>
                <w:color w:val="000000"/>
                <w:sz w:val="16"/>
                <w:szCs w:val="16"/>
                <w:lang w:eastAsia="en-GB"/>
              </w:rPr>
              <w:t>See table A</w:t>
            </w:r>
            <w:r w:rsidR="00FF7CCA">
              <w:rPr>
                <w:rFonts w:ascii="Calibri" w:hAnsi="Calibri"/>
                <w:i/>
                <w:iCs/>
                <w:color w:val="000000"/>
                <w:sz w:val="16"/>
                <w:szCs w:val="16"/>
                <w:lang w:eastAsia="en-GB"/>
              </w:rPr>
              <w:t>7</w:t>
            </w:r>
          </w:p>
        </w:tc>
        <w:tc>
          <w:tcPr>
            <w:tcW w:w="1020" w:type="dxa"/>
            <w:tcBorders>
              <w:top w:val="nil"/>
              <w:left w:val="nil"/>
              <w:bottom w:val="single" w:sz="4" w:space="0" w:color="auto"/>
              <w:right w:val="single" w:sz="4" w:space="0" w:color="auto"/>
            </w:tcBorders>
            <w:shd w:val="clear" w:color="auto" w:fill="auto"/>
            <w:vAlign w:val="center"/>
            <w:hideMark/>
          </w:tcPr>
          <w:p w14:paraId="57E83D9D" w14:textId="77777777" w:rsidR="00BC3C16" w:rsidRPr="00BC3C16" w:rsidRDefault="00BC3C16" w:rsidP="00BC3C16">
            <w:pPr>
              <w:rPr>
                <w:rFonts w:ascii="Calibri" w:hAnsi="Calibri"/>
                <w:i/>
                <w:iCs/>
                <w:color w:val="000000"/>
                <w:sz w:val="16"/>
                <w:szCs w:val="16"/>
                <w:lang w:eastAsia="en-GB"/>
              </w:rPr>
            </w:pPr>
            <w:r w:rsidRPr="00BC3C16">
              <w:rPr>
                <w:rFonts w:ascii="Calibri" w:hAnsi="Calibri"/>
                <w:i/>
                <w:iCs/>
                <w:color w:val="000000"/>
                <w:sz w:val="16"/>
                <w:szCs w:val="16"/>
                <w:lang w:eastAsia="en-GB"/>
              </w:rPr>
              <w:t>Air</w:t>
            </w:r>
          </w:p>
        </w:tc>
        <w:tc>
          <w:tcPr>
            <w:tcW w:w="3900" w:type="dxa"/>
            <w:tcBorders>
              <w:top w:val="nil"/>
              <w:left w:val="nil"/>
              <w:bottom w:val="single" w:sz="4" w:space="0" w:color="auto"/>
              <w:right w:val="nil"/>
            </w:tcBorders>
            <w:shd w:val="clear" w:color="auto" w:fill="auto"/>
            <w:vAlign w:val="center"/>
            <w:hideMark/>
          </w:tcPr>
          <w:p w14:paraId="03908588" w14:textId="37450E0A" w:rsidR="00BC3C16" w:rsidRPr="00BC3C16" w:rsidRDefault="00BC3C16" w:rsidP="00BC3C16">
            <w:pPr>
              <w:rPr>
                <w:rFonts w:ascii="Calibri" w:hAnsi="Calibri"/>
                <w:i/>
                <w:iCs/>
                <w:color w:val="000000"/>
                <w:sz w:val="16"/>
                <w:szCs w:val="16"/>
                <w:lang w:eastAsia="en-GB"/>
              </w:rPr>
            </w:pPr>
            <w:r w:rsidRPr="00BC3C16">
              <w:rPr>
                <w:rFonts w:ascii="Calibri" w:hAnsi="Calibri"/>
                <w:i/>
                <w:iCs/>
                <w:color w:val="000000"/>
                <w:sz w:val="16"/>
                <w:szCs w:val="16"/>
                <w:lang w:eastAsia="en-GB"/>
              </w:rPr>
              <w:t>Each bay will be designated for a particular hazard class of material</w:t>
            </w:r>
            <w:r w:rsidR="00F87C81">
              <w:rPr>
                <w:rFonts w:ascii="Calibri" w:hAnsi="Calibri"/>
                <w:i/>
                <w:iCs/>
                <w:color w:val="000000"/>
                <w:sz w:val="16"/>
                <w:szCs w:val="16"/>
                <w:lang w:eastAsia="en-GB"/>
              </w:rPr>
              <w:t xml:space="preserve"> (see site plan </w:t>
            </w:r>
            <w:r w:rsidR="00142A49">
              <w:rPr>
                <w:rFonts w:ascii="Calibri" w:hAnsi="Calibri"/>
                <w:i/>
                <w:iCs/>
                <w:color w:val="000000"/>
                <w:sz w:val="16"/>
                <w:szCs w:val="16"/>
                <w:lang w:eastAsia="en-GB"/>
              </w:rPr>
              <w:t>SP</w:t>
            </w:r>
            <w:r w:rsidR="0079382F">
              <w:rPr>
                <w:rFonts w:ascii="Calibri" w:hAnsi="Calibri"/>
                <w:i/>
                <w:iCs/>
                <w:color w:val="000000"/>
                <w:sz w:val="16"/>
                <w:szCs w:val="16"/>
                <w:lang w:eastAsia="en-GB"/>
              </w:rPr>
              <w:t>ROC003</w:t>
            </w:r>
            <w:r w:rsidR="00F87C81">
              <w:rPr>
                <w:rFonts w:ascii="Calibri" w:hAnsi="Calibri"/>
                <w:i/>
                <w:iCs/>
                <w:color w:val="000000"/>
                <w:sz w:val="16"/>
                <w:szCs w:val="16"/>
                <w:lang w:eastAsia="en-GB"/>
              </w:rPr>
              <w:t>)</w:t>
            </w:r>
            <w:r w:rsidRPr="00BC3C16">
              <w:rPr>
                <w:rFonts w:ascii="Calibri" w:hAnsi="Calibri"/>
                <w:i/>
                <w:iCs/>
                <w:color w:val="000000"/>
                <w:sz w:val="16"/>
                <w:szCs w:val="16"/>
                <w:lang w:eastAsia="en-GB"/>
              </w:rPr>
              <w:t xml:space="preserve">. </w:t>
            </w:r>
            <w:r w:rsidR="00173D65" w:rsidRPr="00BC3C16">
              <w:rPr>
                <w:rFonts w:ascii="Calibri" w:hAnsi="Calibri"/>
                <w:i/>
                <w:iCs/>
                <w:color w:val="000000"/>
                <w:sz w:val="16"/>
                <w:szCs w:val="16"/>
                <w:lang w:eastAsia="en-GB"/>
              </w:rPr>
              <w:t>Segregation</w:t>
            </w:r>
            <w:r w:rsidRPr="00BC3C16">
              <w:rPr>
                <w:rFonts w:ascii="Calibri" w:hAnsi="Calibri"/>
                <w:i/>
                <w:iCs/>
                <w:color w:val="000000"/>
                <w:sz w:val="16"/>
                <w:szCs w:val="16"/>
                <w:lang w:eastAsia="en-GB"/>
              </w:rPr>
              <w:t xml:space="preserve"> will be in accordance with HSG71 and internal Management Procedures. Each bay is </w:t>
            </w:r>
            <w:r w:rsidR="00173D65" w:rsidRPr="00BC3C16">
              <w:rPr>
                <w:rFonts w:ascii="Calibri" w:hAnsi="Calibri"/>
                <w:i/>
                <w:iCs/>
                <w:color w:val="000000"/>
                <w:sz w:val="16"/>
                <w:szCs w:val="16"/>
                <w:lang w:eastAsia="en-GB"/>
              </w:rPr>
              <w:t>separately</w:t>
            </w:r>
            <w:r w:rsidRPr="00BC3C16">
              <w:rPr>
                <w:rFonts w:ascii="Calibri" w:hAnsi="Calibri"/>
                <w:i/>
                <w:iCs/>
                <w:color w:val="000000"/>
                <w:sz w:val="16"/>
                <w:szCs w:val="16"/>
                <w:lang w:eastAsia="en-GB"/>
              </w:rPr>
              <w:t xml:space="preserve"> bunded from its neighbour. Each bay is fully bunded and there is no means of escape of liquid contents. </w:t>
            </w:r>
            <w:r w:rsidR="000E4DBB">
              <w:rPr>
                <w:rFonts w:ascii="Calibri" w:hAnsi="Calibri"/>
                <w:i/>
                <w:iCs/>
                <w:color w:val="000000"/>
                <w:sz w:val="16"/>
                <w:szCs w:val="16"/>
                <w:lang w:eastAsia="en-GB"/>
              </w:rPr>
              <w:t>Any r</w:t>
            </w:r>
            <w:r w:rsidRPr="00BC3C16">
              <w:rPr>
                <w:rFonts w:ascii="Calibri" w:hAnsi="Calibri"/>
                <w:i/>
                <w:iCs/>
                <w:color w:val="000000"/>
                <w:sz w:val="16"/>
                <w:szCs w:val="16"/>
                <w:lang w:eastAsia="en-GB"/>
              </w:rPr>
              <w:t>ainwater build</w:t>
            </w:r>
            <w:r w:rsidR="005A4F7F">
              <w:rPr>
                <w:rFonts w:ascii="Calibri" w:hAnsi="Calibri"/>
                <w:i/>
                <w:iCs/>
                <w:color w:val="000000"/>
                <w:sz w:val="16"/>
                <w:szCs w:val="16"/>
                <w:lang w:eastAsia="en-GB"/>
              </w:rPr>
              <w:t xml:space="preserve"> up within bays are tested</w:t>
            </w:r>
            <w:r w:rsidR="00F87C81">
              <w:rPr>
                <w:rFonts w:ascii="Calibri" w:hAnsi="Calibri"/>
                <w:i/>
                <w:iCs/>
                <w:color w:val="000000"/>
                <w:sz w:val="16"/>
                <w:szCs w:val="16"/>
                <w:lang w:eastAsia="en-GB"/>
              </w:rPr>
              <w:t xml:space="preserve"> and removed</w:t>
            </w:r>
            <w:r w:rsidRPr="00BC3C16">
              <w:rPr>
                <w:rFonts w:ascii="Calibri" w:hAnsi="Calibri"/>
                <w:i/>
                <w:iCs/>
                <w:color w:val="000000"/>
                <w:sz w:val="16"/>
                <w:szCs w:val="16"/>
                <w:lang w:eastAsia="en-GB"/>
              </w:rPr>
              <w:t xml:space="preserve"> via pump after analysis of the contents</w:t>
            </w:r>
            <w:r w:rsidR="00212D91">
              <w:rPr>
                <w:rFonts w:ascii="Calibri" w:hAnsi="Calibri"/>
                <w:i/>
                <w:iCs/>
                <w:color w:val="000000"/>
                <w:sz w:val="16"/>
                <w:szCs w:val="16"/>
                <w:lang w:eastAsia="en-GB"/>
              </w:rPr>
              <w:t xml:space="preserve"> (WI039).</w:t>
            </w:r>
            <w:r w:rsidR="0079382F">
              <w:rPr>
                <w:rFonts w:ascii="Calibri" w:hAnsi="Calibri"/>
                <w:i/>
                <w:iCs/>
                <w:color w:val="000000"/>
                <w:sz w:val="16"/>
                <w:szCs w:val="16"/>
                <w:lang w:eastAsia="en-GB"/>
              </w:rPr>
              <w:t xml:space="preserve"> This is unlikely due to storage bays being under cover.</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5A5F6F8C" w14:textId="77777777" w:rsidR="00BC3C16" w:rsidRPr="00BC3C16" w:rsidRDefault="00BC3C16" w:rsidP="00BC3C16">
            <w:pPr>
              <w:rPr>
                <w:rFonts w:ascii="Calibri" w:hAnsi="Calibri"/>
                <w:i/>
                <w:iCs/>
                <w:color w:val="000000"/>
                <w:sz w:val="16"/>
                <w:szCs w:val="16"/>
                <w:lang w:eastAsia="en-GB"/>
              </w:rPr>
            </w:pPr>
            <w:r w:rsidRPr="00BC3C16">
              <w:rPr>
                <w:rFonts w:ascii="Calibri" w:hAnsi="Calibri"/>
                <w:i/>
                <w:iCs/>
                <w:color w:val="000000"/>
                <w:sz w:val="16"/>
                <w:szCs w:val="16"/>
                <w:lang w:eastAsia="en-GB"/>
              </w:rPr>
              <w:t>Unlikely</w:t>
            </w:r>
          </w:p>
        </w:tc>
        <w:tc>
          <w:tcPr>
            <w:tcW w:w="1600" w:type="dxa"/>
            <w:tcBorders>
              <w:top w:val="nil"/>
              <w:left w:val="nil"/>
              <w:bottom w:val="single" w:sz="4" w:space="0" w:color="auto"/>
              <w:right w:val="single" w:sz="4" w:space="0" w:color="auto"/>
            </w:tcBorders>
            <w:shd w:val="clear" w:color="auto" w:fill="auto"/>
            <w:vAlign w:val="center"/>
            <w:hideMark/>
          </w:tcPr>
          <w:p w14:paraId="1A473018" w14:textId="77777777" w:rsidR="00BC3C16" w:rsidRPr="00BC3C16" w:rsidRDefault="00BC3C16" w:rsidP="00BC3C16">
            <w:pPr>
              <w:rPr>
                <w:rFonts w:ascii="Calibri" w:hAnsi="Calibri"/>
                <w:i/>
                <w:iCs/>
                <w:color w:val="000000"/>
                <w:sz w:val="16"/>
                <w:szCs w:val="16"/>
                <w:lang w:eastAsia="en-GB"/>
              </w:rPr>
            </w:pPr>
            <w:r w:rsidRPr="00BC3C16">
              <w:rPr>
                <w:rFonts w:ascii="Calibri" w:hAnsi="Calibri"/>
                <w:i/>
                <w:iCs/>
                <w:color w:val="000000"/>
                <w:sz w:val="16"/>
                <w:szCs w:val="16"/>
                <w:lang w:eastAsia="en-GB"/>
              </w:rPr>
              <w:t xml:space="preserve">Loss of business, annoyance of local </w:t>
            </w:r>
            <w:r w:rsidR="00173D65" w:rsidRPr="00BC3C16">
              <w:rPr>
                <w:rFonts w:ascii="Calibri" w:hAnsi="Calibri"/>
                <w:i/>
                <w:iCs/>
                <w:color w:val="000000"/>
                <w:sz w:val="16"/>
                <w:szCs w:val="16"/>
                <w:lang w:eastAsia="en-GB"/>
              </w:rPr>
              <w:t>business. Risk</w:t>
            </w:r>
            <w:r w:rsidRPr="00BC3C16">
              <w:rPr>
                <w:rFonts w:ascii="Calibri" w:hAnsi="Calibri"/>
                <w:i/>
                <w:iCs/>
                <w:color w:val="000000"/>
                <w:sz w:val="16"/>
                <w:szCs w:val="16"/>
                <w:lang w:eastAsia="en-GB"/>
              </w:rPr>
              <w:t xml:space="preserve"> to local businesses, local environment. Harm to </w:t>
            </w:r>
            <w:r w:rsidR="00173D65" w:rsidRPr="00BC3C16">
              <w:rPr>
                <w:rFonts w:ascii="Calibri" w:hAnsi="Calibri"/>
                <w:i/>
                <w:iCs/>
                <w:color w:val="000000"/>
                <w:sz w:val="16"/>
                <w:szCs w:val="16"/>
                <w:lang w:eastAsia="en-GB"/>
              </w:rPr>
              <w:t>humans, health</w:t>
            </w:r>
            <w:r w:rsidRPr="00BC3C16">
              <w:rPr>
                <w:rFonts w:ascii="Calibri" w:hAnsi="Calibri"/>
                <w:i/>
                <w:iCs/>
                <w:color w:val="000000"/>
                <w:sz w:val="16"/>
                <w:szCs w:val="16"/>
                <w:lang w:eastAsia="en-GB"/>
              </w:rPr>
              <w:t xml:space="preserve"> effects to humans</w:t>
            </w:r>
          </w:p>
        </w:tc>
        <w:tc>
          <w:tcPr>
            <w:tcW w:w="1920" w:type="dxa"/>
            <w:tcBorders>
              <w:top w:val="nil"/>
              <w:left w:val="nil"/>
              <w:bottom w:val="single" w:sz="4" w:space="0" w:color="auto"/>
              <w:right w:val="single" w:sz="4" w:space="0" w:color="auto"/>
            </w:tcBorders>
            <w:shd w:val="clear" w:color="auto" w:fill="auto"/>
            <w:vAlign w:val="center"/>
            <w:hideMark/>
          </w:tcPr>
          <w:p w14:paraId="380CC137" w14:textId="77777777" w:rsidR="00BC3C16" w:rsidRPr="00BC3C16" w:rsidRDefault="00BC3C16" w:rsidP="00BC3C16">
            <w:pPr>
              <w:rPr>
                <w:rFonts w:ascii="Calibri" w:hAnsi="Calibri"/>
                <w:i/>
                <w:iCs/>
                <w:color w:val="000000"/>
                <w:sz w:val="16"/>
                <w:szCs w:val="16"/>
                <w:lang w:eastAsia="en-GB"/>
              </w:rPr>
            </w:pPr>
            <w:r w:rsidRPr="00BC3C16">
              <w:rPr>
                <w:rFonts w:ascii="Calibri" w:hAnsi="Calibri"/>
                <w:i/>
                <w:iCs/>
                <w:color w:val="000000"/>
                <w:sz w:val="16"/>
                <w:szCs w:val="16"/>
                <w:lang w:eastAsia="en-GB"/>
              </w:rPr>
              <w:t>Low</w:t>
            </w:r>
          </w:p>
        </w:tc>
      </w:tr>
      <w:tr w:rsidR="00BC3C16" w:rsidRPr="00BC3C16" w14:paraId="29B4FCE9" w14:textId="77777777" w:rsidTr="00BC3C16">
        <w:trPr>
          <w:trHeight w:val="2025"/>
        </w:trPr>
        <w:tc>
          <w:tcPr>
            <w:tcW w:w="960" w:type="dxa"/>
            <w:tcBorders>
              <w:top w:val="nil"/>
              <w:left w:val="single" w:sz="4" w:space="0" w:color="auto"/>
              <w:bottom w:val="single" w:sz="4" w:space="0" w:color="auto"/>
              <w:right w:val="nil"/>
            </w:tcBorders>
            <w:shd w:val="clear" w:color="auto" w:fill="auto"/>
            <w:noWrap/>
            <w:vAlign w:val="center"/>
            <w:hideMark/>
          </w:tcPr>
          <w:p w14:paraId="7E80F0CD" w14:textId="77777777" w:rsidR="00BC3C16" w:rsidRPr="00BC3C16" w:rsidRDefault="00BC3C16" w:rsidP="00BC3C16">
            <w:pPr>
              <w:jc w:val="center"/>
              <w:rPr>
                <w:rFonts w:ascii="Calibri" w:hAnsi="Calibri"/>
                <w:b/>
                <w:bCs/>
                <w:color w:val="000000"/>
                <w:sz w:val="20"/>
                <w:lang w:eastAsia="en-GB"/>
              </w:rPr>
            </w:pPr>
            <w:r w:rsidRPr="00BC3C16">
              <w:rPr>
                <w:rFonts w:ascii="Calibri" w:hAnsi="Calibri"/>
                <w:b/>
                <w:bCs/>
                <w:color w:val="000000"/>
                <w:sz w:val="20"/>
                <w:lang w:eastAsia="en-GB"/>
              </w:rPr>
              <w:t>A</w:t>
            </w:r>
            <w:r w:rsidR="00A61311">
              <w:rPr>
                <w:rFonts w:ascii="Calibri" w:hAnsi="Calibri"/>
                <w:b/>
                <w:bCs/>
                <w:color w:val="000000"/>
                <w:sz w:val="20"/>
                <w:lang w:eastAsia="en-GB"/>
              </w:rPr>
              <w:t>9</w:t>
            </w:r>
            <w:r w:rsidRPr="00BC3C16">
              <w:rPr>
                <w:rFonts w:ascii="Calibri" w:hAnsi="Calibri"/>
                <w:b/>
                <w:bCs/>
                <w:color w:val="000000"/>
                <w:sz w:val="20"/>
                <w:lang w:eastAsia="en-GB"/>
              </w:rPr>
              <w:t>.2</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14:paraId="33A2F62A" w14:textId="77777777" w:rsidR="00BC3C16" w:rsidRPr="00BC3C16" w:rsidRDefault="00BC3C16" w:rsidP="00BC3C16">
            <w:pPr>
              <w:rPr>
                <w:rFonts w:ascii="Calibri" w:hAnsi="Calibri"/>
                <w:i/>
                <w:iCs/>
                <w:color w:val="000000"/>
                <w:sz w:val="16"/>
                <w:szCs w:val="16"/>
                <w:lang w:eastAsia="en-GB"/>
              </w:rPr>
            </w:pPr>
            <w:r w:rsidRPr="00BC3C16">
              <w:rPr>
                <w:rFonts w:ascii="Calibri" w:hAnsi="Calibri"/>
                <w:b/>
                <w:bCs/>
                <w:i/>
                <w:iCs/>
                <w:color w:val="000000"/>
                <w:sz w:val="16"/>
                <w:szCs w:val="16"/>
                <w:u w:val="single"/>
                <w:lang w:eastAsia="en-GB"/>
              </w:rPr>
              <w:t xml:space="preserve">Storage of Product Chemicals </w:t>
            </w:r>
            <w:r w:rsidRPr="00BC3C16">
              <w:rPr>
                <w:rFonts w:ascii="Calibri" w:hAnsi="Calibri"/>
                <w:i/>
                <w:iCs/>
                <w:color w:val="000000"/>
                <w:sz w:val="16"/>
                <w:szCs w:val="16"/>
                <w:lang w:eastAsia="en-GB"/>
              </w:rPr>
              <w:t xml:space="preserve">-Fire / </w:t>
            </w:r>
            <w:r w:rsidR="00173D65" w:rsidRPr="00BC3C16">
              <w:rPr>
                <w:rFonts w:ascii="Calibri" w:hAnsi="Calibri"/>
                <w:i/>
                <w:iCs/>
                <w:color w:val="000000"/>
                <w:sz w:val="16"/>
                <w:szCs w:val="16"/>
                <w:lang w:eastAsia="en-GB"/>
              </w:rPr>
              <w:t>Emissions</w:t>
            </w:r>
            <w:r w:rsidRPr="00BC3C16">
              <w:rPr>
                <w:rFonts w:ascii="Calibri" w:hAnsi="Calibri"/>
                <w:i/>
                <w:iCs/>
                <w:color w:val="000000"/>
                <w:sz w:val="16"/>
                <w:szCs w:val="16"/>
                <w:lang w:eastAsia="en-GB"/>
              </w:rPr>
              <w:t xml:space="preserve"> due to reaction of incompatible materials coming into contact through spillage / damage to containers</w:t>
            </w:r>
          </w:p>
        </w:tc>
        <w:tc>
          <w:tcPr>
            <w:tcW w:w="1360" w:type="dxa"/>
            <w:tcBorders>
              <w:top w:val="nil"/>
              <w:left w:val="nil"/>
              <w:bottom w:val="single" w:sz="4" w:space="0" w:color="auto"/>
              <w:right w:val="single" w:sz="4" w:space="0" w:color="auto"/>
            </w:tcBorders>
            <w:shd w:val="clear" w:color="auto" w:fill="auto"/>
            <w:vAlign w:val="center"/>
            <w:hideMark/>
          </w:tcPr>
          <w:p w14:paraId="0DCA6F52" w14:textId="31E0F6F9" w:rsidR="00BC3C16" w:rsidRPr="00BC3C16" w:rsidRDefault="00BC3C16" w:rsidP="00BC3C16">
            <w:pPr>
              <w:rPr>
                <w:rFonts w:ascii="Calibri" w:hAnsi="Calibri"/>
                <w:i/>
                <w:iCs/>
                <w:color w:val="000000"/>
                <w:sz w:val="16"/>
                <w:szCs w:val="16"/>
                <w:lang w:eastAsia="en-GB"/>
              </w:rPr>
            </w:pPr>
            <w:r w:rsidRPr="00BC3C16">
              <w:rPr>
                <w:rFonts w:ascii="Calibri" w:hAnsi="Calibri"/>
                <w:i/>
                <w:iCs/>
                <w:color w:val="000000"/>
                <w:sz w:val="16"/>
                <w:szCs w:val="16"/>
                <w:lang w:eastAsia="en-GB"/>
              </w:rPr>
              <w:t>See table A</w:t>
            </w:r>
            <w:r w:rsidR="00FF7CCA">
              <w:rPr>
                <w:rFonts w:ascii="Calibri" w:hAnsi="Calibri"/>
                <w:i/>
                <w:iCs/>
                <w:color w:val="000000"/>
                <w:sz w:val="16"/>
                <w:szCs w:val="16"/>
                <w:lang w:eastAsia="en-GB"/>
              </w:rPr>
              <w:t>7</w:t>
            </w:r>
          </w:p>
        </w:tc>
        <w:tc>
          <w:tcPr>
            <w:tcW w:w="1020" w:type="dxa"/>
            <w:tcBorders>
              <w:top w:val="nil"/>
              <w:left w:val="nil"/>
              <w:bottom w:val="single" w:sz="4" w:space="0" w:color="auto"/>
              <w:right w:val="single" w:sz="4" w:space="0" w:color="auto"/>
            </w:tcBorders>
            <w:shd w:val="clear" w:color="auto" w:fill="auto"/>
            <w:vAlign w:val="center"/>
            <w:hideMark/>
          </w:tcPr>
          <w:p w14:paraId="2A1D49E6" w14:textId="77777777" w:rsidR="00BC3C16" w:rsidRPr="00BC3C16" w:rsidRDefault="00BC3C16" w:rsidP="00BC3C16">
            <w:pPr>
              <w:rPr>
                <w:rFonts w:ascii="Calibri" w:hAnsi="Calibri"/>
                <w:i/>
                <w:iCs/>
                <w:color w:val="000000"/>
                <w:sz w:val="16"/>
                <w:szCs w:val="16"/>
                <w:lang w:eastAsia="en-GB"/>
              </w:rPr>
            </w:pPr>
            <w:r w:rsidRPr="00BC3C16">
              <w:rPr>
                <w:rFonts w:ascii="Calibri" w:hAnsi="Calibri"/>
                <w:i/>
                <w:iCs/>
                <w:color w:val="000000"/>
                <w:sz w:val="16"/>
                <w:szCs w:val="16"/>
                <w:lang w:eastAsia="en-GB"/>
              </w:rPr>
              <w:t>Air</w:t>
            </w:r>
          </w:p>
        </w:tc>
        <w:tc>
          <w:tcPr>
            <w:tcW w:w="3900" w:type="dxa"/>
            <w:tcBorders>
              <w:top w:val="nil"/>
              <w:left w:val="nil"/>
              <w:bottom w:val="single" w:sz="4" w:space="0" w:color="auto"/>
              <w:right w:val="nil"/>
            </w:tcBorders>
            <w:shd w:val="clear" w:color="auto" w:fill="auto"/>
            <w:vAlign w:val="center"/>
            <w:hideMark/>
          </w:tcPr>
          <w:p w14:paraId="40A8BD5E" w14:textId="66A94C47" w:rsidR="00BC3C16" w:rsidRPr="00BC3C16" w:rsidRDefault="00212D91" w:rsidP="00BC3C16">
            <w:pPr>
              <w:rPr>
                <w:rFonts w:ascii="Calibri" w:hAnsi="Calibri"/>
                <w:i/>
                <w:iCs/>
                <w:color w:val="000000"/>
                <w:sz w:val="16"/>
                <w:szCs w:val="16"/>
                <w:lang w:eastAsia="en-GB"/>
              </w:rPr>
            </w:pPr>
            <w:r w:rsidRPr="00BC3C16">
              <w:rPr>
                <w:rFonts w:ascii="Calibri" w:hAnsi="Calibri"/>
                <w:i/>
                <w:iCs/>
                <w:color w:val="000000"/>
                <w:sz w:val="16"/>
                <w:szCs w:val="16"/>
                <w:lang w:eastAsia="en-GB"/>
              </w:rPr>
              <w:t>Each bay will be designated for a particular hazard class of material</w:t>
            </w:r>
            <w:r>
              <w:rPr>
                <w:rFonts w:ascii="Calibri" w:hAnsi="Calibri"/>
                <w:i/>
                <w:iCs/>
                <w:color w:val="000000"/>
                <w:sz w:val="16"/>
                <w:szCs w:val="16"/>
                <w:lang w:eastAsia="en-GB"/>
              </w:rPr>
              <w:t xml:space="preserve"> (see site plan </w:t>
            </w:r>
            <w:r w:rsidR="00142A49">
              <w:rPr>
                <w:rFonts w:ascii="Calibri" w:hAnsi="Calibri"/>
                <w:i/>
                <w:iCs/>
                <w:color w:val="000000"/>
                <w:sz w:val="16"/>
                <w:szCs w:val="16"/>
                <w:lang w:eastAsia="en-GB"/>
              </w:rPr>
              <w:t>SP</w:t>
            </w:r>
            <w:r w:rsidR="0079382F">
              <w:rPr>
                <w:rFonts w:ascii="Calibri" w:hAnsi="Calibri"/>
                <w:i/>
                <w:iCs/>
                <w:color w:val="000000"/>
                <w:sz w:val="16"/>
                <w:szCs w:val="16"/>
                <w:lang w:eastAsia="en-GB"/>
              </w:rPr>
              <w:t>ROC003</w:t>
            </w:r>
            <w:r>
              <w:rPr>
                <w:rFonts w:ascii="Calibri" w:hAnsi="Calibri"/>
                <w:i/>
                <w:iCs/>
                <w:color w:val="000000"/>
                <w:sz w:val="16"/>
                <w:szCs w:val="16"/>
                <w:lang w:eastAsia="en-GB"/>
              </w:rPr>
              <w:t>)</w:t>
            </w:r>
            <w:r w:rsidRPr="00BC3C16">
              <w:rPr>
                <w:rFonts w:ascii="Calibri" w:hAnsi="Calibri"/>
                <w:i/>
                <w:iCs/>
                <w:color w:val="000000"/>
                <w:sz w:val="16"/>
                <w:szCs w:val="16"/>
                <w:lang w:eastAsia="en-GB"/>
              </w:rPr>
              <w:t xml:space="preserve">. Segregation will be in accordance with HSG71 and internal Management Procedures. Each bay is separately bunded from its neighbour. Each bay is fully bunded and there is no means of escape of liquid contents. Rainwater build </w:t>
            </w:r>
            <w:r>
              <w:rPr>
                <w:rFonts w:ascii="Calibri" w:hAnsi="Calibri"/>
                <w:i/>
                <w:iCs/>
                <w:color w:val="000000"/>
                <w:sz w:val="16"/>
                <w:szCs w:val="16"/>
                <w:lang w:eastAsia="en-GB"/>
              </w:rPr>
              <w:t>is tested and removed</w:t>
            </w:r>
            <w:r w:rsidRPr="00BC3C16">
              <w:rPr>
                <w:rFonts w:ascii="Calibri" w:hAnsi="Calibri"/>
                <w:i/>
                <w:iCs/>
                <w:color w:val="000000"/>
                <w:sz w:val="16"/>
                <w:szCs w:val="16"/>
                <w:lang w:eastAsia="en-GB"/>
              </w:rPr>
              <w:t xml:space="preserve"> via pump after analysis of the contents</w:t>
            </w:r>
            <w:r>
              <w:rPr>
                <w:rFonts w:ascii="Calibri" w:hAnsi="Calibri"/>
                <w:i/>
                <w:iCs/>
                <w:color w:val="000000"/>
                <w:sz w:val="16"/>
                <w:szCs w:val="16"/>
                <w:lang w:eastAsia="en-GB"/>
              </w:rPr>
              <w:t xml:space="preserve"> (WI039). </w:t>
            </w:r>
            <w:r w:rsidR="00BC3C16" w:rsidRPr="00BC3C16">
              <w:rPr>
                <w:rFonts w:ascii="Calibri" w:hAnsi="Calibri"/>
                <w:i/>
                <w:iCs/>
                <w:color w:val="000000"/>
                <w:sz w:val="16"/>
                <w:szCs w:val="16"/>
                <w:lang w:eastAsia="en-GB"/>
              </w:rPr>
              <w:t xml:space="preserve">Product Chemicals will be stored in bunded areas and in </w:t>
            </w:r>
            <w:r w:rsidR="00173D65" w:rsidRPr="00BC3C16">
              <w:rPr>
                <w:rFonts w:ascii="Calibri" w:hAnsi="Calibri"/>
                <w:i/>
                <w:iCs/>
                <w:color w:val="000000"/>
                <w:sz w:val="16"/>
                <w:szCs w:val="16"/>
                <w:lang w:eastAsia="en-GB"/>
              </w:rPr>
              <w:t>accordance</w:t>
            </w:r>
            <w:r w:rsidR="00BC3C16" w:rsidRPr="00BC3C16">
              <w:rPr>
                <w:rFonts w:ascii="Calibri" w:hAnsi="Calibri"/>
                <w:i/>
                <w:iCs/>
                <w:color w:val="000000"/>
                <w:sz w:val="16"/>
                <w:szCs w:val="16"/>
                <w:lang w:eastAsia="en-GB"/>
              </w:rPr>
              <w:t xml:space="preserve"> with HSG 71</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24759D8F" w14:textId="77777777" w:rsidR="00BC3C16" w:rsidRPr="00BC3C16" w:rsidRDefault="00BC3C16" w:rsidP="00BC3C16">
            <w:pPr>
              <w:rPr>
                <w:rFonts w:ascii="Calibri" w:hAnsi="Calibri"/>
                <w:i/>
                <w:iCs/>
                <w:color w:val="000000"/>
                <w:sz w:val="16"/>
                <w:szCs w:val="16"/>
                <w:lang w:eastAsia="en-GB"/>
              </w:rPr>
            </w:pPr>
            <w:r w:rsidRPr="00BC3C16">
              <w:rPr>
                <w:rFonts w:ascii="Calibri" w:hAnsi="Calibri"/>
                <w:i/>
                <w:iCs/>
                <w:color w:val="000000"/>
                <w:sz w:val="16"/>
                <w:szCs w:val="16"/>
                <w:lang w:eastAsia="en-GB"/>
              </w:rPr>
              <w:t>Unlikely</w:t>
            </w:r>
          </w:p>
        </w:tc>
        <w:tc>
          <w:tcPr>
            <w:tcW w:w="1600" w:type="dxa"/>
            <w:tcBorders>
              <w:top w:val="nil"/>
              <w:left w:val="nil"/>
              <w:bottom w:val="single" w:sz="4" w:space="0" w:color="auto"/>
              <w:right w:val="single" w:sz="4" w:space="0" w:color="auto"/>
            </w:tcBorders>
            <w:shd w:val="clear" w:color="auto" w:fill="auto"/>
            <w:vAlign w:val="center"/>
            <w:hideMark/>
          </w:tcPr>
          <w:p w14:paraId="4F2A4BB1" w14:textId="77777777" w:rsidR="00BC3C16" w:rsidRPr="00BC3C16" w:rsidRDefault="00BC3C16" w:rsidP="00BC3C16">
            <w:pPr>
              <w:rPr>
                <w:rFonts w:ascii="Calibri" w:hAnsi="Calibri"/>
                <w:i/>
                <w:iCs/>
                <w:color w:val="000000"/>
                <w:sz w:val="16"/>
                <w:szCs w:val="16"/>
                <w:lang w:eastAsia="en-GB"/>
              </w:rPr>
            </w:pPr>
            <w:r w:rsidRPr="00BC3C16">
              <w:rPr>
                <w:rFonts w:ascii="Calibri" w:hAnsi="Calibri"/>
                <w:i/>
                <w:iCs/>
                <w:color w:val="000000"/>
                <w:sz w:val="16"/>
                <w:szCs w:val="16"/>
                <w:lang w:eastAsia="en-GB"/>
              </w:rPr>
              <w:t xml:space="preserve">Loss of business, annoyance of local </w:t>
            </w:r>
            <w:r w:rsidR="00173D65" w:rsidRPr="00BC3C16">
              <w:rPr>
                <w:rFonts w:ascii="Calibri" w:hAnsi="Calibri"/>
                <w:i/>
                <w:iCs/>
                <w:color w:val="000000"/>
                <w:sz w:val="16"/>
                <w:szCs w:val="16"/>
                <w:lang w:eastAsia="en-GB"/>
              </w:rPr>
              <w:t>business. Risk</w:t>
            </w:r>
            <w:r w:rsidRPr="00BC3C16">
              <w:rPr>
                <w:rFonts w:ascii="Calibri" w:hAnsi="Calibri"/>
                <w:i/>
                <w:iCs/>
                <w:color w:val="000000"/>
                <w:sz w:val="16"/>
                <w:szCs w:val="16"/>
                <w:lang w:eastAsia="en-GB"/>
              </w:rPr>
              <w:t xml:space="preserve"> to local businesses, local environment. Harm to </w:t>
            </w:r>
            <w:r w:rsidR="00173D65" w:rsidRPr="00BC3C16">
              <w:rPr>
                <w:rFonts w:ascii="Calibri" w:hAnsi="Calibri"/>
                <w:i/>
                <w:iCs/>
                <w:color w:val="000000"/>
                <w:sz w:val="16"/>
                <w:szCs w:val="16"/>
                <w:lang w:eastAsia="en-GB"/>
              </w:rPr>
              <w:t>humans, health</w:t>
            </w:r>
            <w:r w:rsidRPr="00BC3C16">
              <w:rPr>
                <w:rFonts w:ascii="Calibri" w:hAnsi="Calibri"/>
                <w:i/>
                <w:iCs/>
                <w:color w:val="000000"/>
                <w:sz w:val="16"/>
                <w:szCs w:val="16"/>
                <w:lang w:eastAsia="en-GB"/>
              </w:rPr>
              <w:t xml:space="preserve"> effects to humans</w:t>
            </w:r>
          </w:p>
        </w:tc>
        <w:tc>
          <w:tcPr>
            <w:tcW w:w="1920" w:type="dxa"/>
            <w:tcBorders>
              <w:top w:val="nil"/>
              <w:left w:val="nil"/>
              <w:bottom w:val="single" w:sz="4" w:space="0" w:color="auto"/>
              <w:right w:val="single" w:sz="4" w:space="0" w:color="auto"/>
            </w:tcBorders>
            <w:shd w:val="clear" w:color="auto" w:fill="auto"/>
            <w:vAlign w:val="center"/>
            <w:hideMark/>
          </w:tcPr>
          <w:p w14:paraId="24A6AFDA" w14:textId="77777777" w:rsidR="00BC3C16" w:rsidRPr="00BC3C16" w:rsidRDefault="00BC3C16" w:rsidP="00BC3C16">
            <w:pPr>
              <w:rPr>
                <w:rFonts w:ascii="Calibri" w:hAnsi="Calibri"/>
                <w:i/>
                <w:iCs/>
                <w:color w:val="000000"/>
                <w:sz w:val="16"/>
                <w:szCs w:val="16"/>
                <w:lang w:eastAsia="en-GB"/>
              </w:rPr>
            </w:pPr>
            <w:r w:rsidRPr="00BC3C16">
              <w:rPr>
                <w:rFonts w:ascii="Calibri" w:hAnsi="Calibri"/>
                <w:i/>
                <w:iCs/>
                <w:color w:val="000000"/>
                <w:sz w:val="16"/>
                <w:szCs w:val="16"/>
                <w:lang w:eastAsia="en-GB"/>
              </w:rPr>
              <w:t>Low</w:t>
            </w:r>
          </w:p>
        </w:tc>
      </w:tr>
    </w:tbl>
    <w:p w14:paraId="1F5751C2" w14:textId="77777777" w:rsidR="00BC3C16" w:rsidRDefault="00BC3C16" w:rsidP="00EC7C34"/>
    <w:p w14:paraId="73E85484" w14:textId="77777777" w:rsidR="00BC3C16" w:rsidRDefault="00BC3C16" w:rsidP="00EC7C34"/>
    <w:p w14:paraId="32FF5260" w14:textId="77777777" w:rsidR="00BC3C16" w:rsidRDefault="00BC3C16" w:rsidP="00EC7C34"/>
    <w:p w14:paraId="0808019F" w14:textId="77777777" w:rsidR="002109A3" w:rsidRPr="0025760E" w:rsidRDefault="00295864" w:rsidP="00EC7C34">
      <w:pPr>
        <w:rPr>
          <w:i/>
          <w:sz w:val="20"/>
        </w:rPr>
      </w:pPr>
      <w:r>
        <w:rPr>
          <w:i/>
          <w:sz w:val="20"/>
        </w:rPr>
        <w:t>Review/Amendment</w:t>
      </w:r>
      <w:r w:rsidR="0025760E" w:rsidRPr="0025760E">
        <w:rPr>
          <w:i/>
          <w:sz w:val="20"/>
        </w:rPr>
        <w:t xml:space="preserve"> History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3"/>
        <w:gridCol w:w="12583"/>
      </w:tblGrid>
      <w:tr w:rsidR="0025760E" w:rsidRPr="00AB428E" w14:paraId="00240764" w14:textId="77777777" w:rsidTr="00AB428E">
        <w:tc>
          <w:tcPr>
            <w:tcW w:w="2802" w:type="dxa"/>
          </w:tcPr>
          <w:p w14:paraId="3632F4F3" w14:textId="608212B9" w:rsidR="0025760E" w:rsidRPr="00AB428E" w:rsidRDefault="00A42415" w:rsidP="00EC7C34">
            <w:pPr>
              <w:rPr>
                <w:i/>
                <w:sz w:val="20"/>
              </w:rPr>
            </w:pPr>
            <w:r>
              <w:rPr>
                <w:i/>
                <w:sz w:val="20"/>
              </w:rPr>
              <w:lastRenderedPageBreak/>
              <w:t>14/01/2025</w:t>
            </w:r>
          </w:p>
        </w:tc>
        <w:tc>
          <w:tcPr>
            <w:tcW w:w="12780" w:type="dxa"/>
          </w:tcPr>
          <w:p w14:paraId="5BEBCCFE" w14:textId="3CD4A5B5" w:rsidR="0025760E" w:rsidRPr="00AB428E" w:rsidRDefault="0079382F" w:rsidP="00EC7C34">
            <w:pPr>
              <w:rPr>
                <w:i/>
                <w:sz w:val="20"/>
              </w:rPr>
            </w:pPr>
            <w:r>
              <w:rPr>
                <w:i/>
                <w:sz w:val="20"/>
              </w:rPr>
              <w:t>Created as First Edition</w:t>
            </w:r>
          </w:p>
        </w:tc>
      </w:tr>
      <w:tr w:rsidR="003E62FD" w:rsidRPr="00AB428E" w14:paraId="19A063FD" w14:textId="77777777" w:rsidTr="00AB428E">
        <w:tc>
          <w:tcPr>
            <w:tcW w:w="2802" w:type="dxa"/>
          </w:tcPr>
          <w:p w14:paraId="013C3603" w14:textId="7C7300E3" w:rsidR="003E62FD" w:rsidRDefault="00DF722A" w:rsidP="00EC7C34">
            <w:pPr>
              <w:rPr>
                <w:i/>
                <w:sz w:val="20"/>
              </w:rPr>
            </w:pPr>
            <w:r>
              <w:rPr>
                <w:i/>
                <w:sz w:val="20"/>
              </w:rPr>
              <w:t>08/05/2025</w:t>
            </w:r>
          </w:p>
        </w:tc>
        <w:tc>
          <w:tcPr>
            <w:tcW w:w="12780" w:type="dxa"/>
          </w:tcPr>
          <w:p w14:paraId="7DF0CAC8" w14:textId="2F89756E" w:rsidR="003E62FD" w:rsidRDefault="00DF722A" w:rsidP="00EC7C34">
            <w:pPr>
              <w:rPr>
                <w:i/>
                <w:sz w:val="20"/>
              </w:rPr>
            </w:pPr>
            <w:r>
              <w:rPr>
                <w:i/>
                <w:sz w:val="20"/>
              </w:rPr>
              <w:t>Flood Risk incorporated</w:t>
            </w:r>
          </w:p>
        </w:tc>
      </w:tr>
      <w:tr w:rsidR="00A61311" w:rsidRPr="00AB428E" w14:paraId="30F94D16" w14:textId="77777777" w:rsidTr="00AB428E">
        <w:tc>
          <w:tcPr>
            <w:tcW w:w="2802" w:type="dxa"/>
          </w:tcPr>
          <w:p w14:paraId="3928AD6A" w14:textId="77777777" w:rsidR="00A61311" w:rsidRDefault="00A61311" w:rsidP="00EC7C34">
            <w:pPr>
              <w:rPr>
                <w:i/>
                <w:sz w:val="20"/>
              </w:rPr>
            </w:pPr>
          </w:p>
        </w:tc>
        <w:tc>
          <w:tcPr>
            <w:tcW w:w="12780" w:type="dxa"/>
          </w:tcPr>
          <w:p w14:paraId="68918071" w14:textId="3CA604C1" w:rsidR="00A61311" w:rsidRDefault="00A61311" w:rsidP="00EC7C34">
            <w:pPr>
              <w:rPr>
                <w:i/>
                <w:sz w:val="20"/>
              </w:rPr>
            </w:pPr>
          </w:p>
        </w:tc>
      </w:tr>
      <w:tr w:rsidR="00A61311" w:rsidRPr="00AB428E" w14:paraId="089B5369" w14:textId="77777777" w:rsidTr="00AB428E">
        <w:tc>
          <w:tcPr>
            <w:tcW w:w="2802" w:type="dxa"/>
          </w:tcPr>
          <w:p w14:paraId="670F1D41" w14:textId="56E662F3" w:rsidR="00A61311" w:rsidRDefault="00A61311" w:rsidP="00EC7C34">
            <w:pPr>
              <w:rPr>
                <w:i/>
                <w:sz w:val="20"/>
              </w:rPr>
            </w:pPr>
          </w:p>
        </w:tc>
        <w:tc>
          <w:tcPr>
            <w:tcW w:w="12780" w:type="dxa"/>
          </w:tcPr>
          <w:p w14:paraId="49E245C4" w14:textId="48113335" w:rsidR="00A61311" w:rsidRDefault="00A61311" w:rsidP="00EC7C34">
            <w:pPr>
              <w:rPr>
                <w:i/>
                <w:sz w:val="20"/>
              </w:rPr>
            </w:pPr>
          </w:p>
        </w:tc>
      </w:tr>
      <w:tr w:rsidR="00A61311" w:rsidRPr="00AB428E" w14:paraId="7A626F28" w14:textId="77777777" w:rsidTr="00AB428E">
        <w:tc>
          <w:tcPr>
            <w:tcW w:w="2802" w:type="dxa"/>
          </w:tcPr>
          <w:p w14:paraId="49DBA980" w14:textId="3F11CB1E" w:rsidR="00A61311" w:rsidRDefault="00A61311" w:rsidP="00EC7C34">
            <w:pPr>
              <w:rPr>
                <w:i/>
                <w:sz w:val="20"/>
              </w:rPr>
            </w:pPr>
          </w:p>
        </w:tc>
        <w:tc>
          <w:tcPr>
            <w:tcW w:w="12780" w:type="dxa"/>
          </w:tcPr>
          <w:p w14:paraId="0B0282D9" w14:textId="5F6EF74A" w:rsidR="00A61311" w:rsidRDefault="00A61311" w:rsidP="00EC7C34">
            <w:pPr>
              <w:rPr>
                <w:i/>
                <w:sz w:val="20"/>
              </w:rPr>
            </w:pPr>
          </w:p>
        </w:tc>
      </w:tr>
      <w:tr w:rsidR="00A61311" w:rsidRPr="00AB428E" w14:paraId="03FF06A2" w14:textId="77777777" w:rsidTr="00AB428E">
        <w:tc>
          <w:tcPr>
            <w:tcW w:w="2802" w:type="dxa"/>
          </w:tcPr>
          <w:p w14:paraId="2D4F57CE" w14:textId="1FC24651" w:rsidR="00A61311" w:rsidRDefault="00A61311" w:rsidP="00EC7C34">
            <w:pPr>
              <w:rPr>
                <w:i/>
                <w:sz w:val="20"/>
              </w:rPr>
            </w:pPr>
          </w:p>
        </w:tc>
        <w:tc>
          <w:tcPr>
            <w:tcW w:w="12780" w:type="dxa"/>
          </w:tcPr>
          <w:p w14:paraId="57E8407E" w14:textId="28AA13B1" w:rsidR="00A61311" w:rsidRDefault="00A61311" w:rsidP="00EC7C34">
            <w:pPr>
              <w:rPr>
                <w:i/>
                <w:sz w:val="20"/>
              </w:rPr>
            </w:pPr>
          </w:p>
        </w:tc>
      </w:tr>
      <w:tr w:rsidR="005A4F7F" w:rsidRPr="00AB428E" w14:paraId="70367EA8" w14:textId="77777777" w:rsidTr="00AB428E">
        <w:tc>
          <w:tcPr>
            <w:tcW w:w="2802" w:type="dxa"/>
          </w:tcPr>
          <w:p w14:paraId="54E13A97" w14:textId="3EB96F58" w:rsidR="005A4F7F" w:rsidRDefault="005A4F7F" w:rsidP="00EC7C34">
            <w:pPr>
              <w:rPr>
                <w:i/>
                <w:sz w:val="20"/>
              </w:rPr>
            </w:pPr>
          </w:p>
        </w:tc>
        <w:tc>
          <w:tcPr>
            <w:tcW w:w="12780" w:type="dxa"/>
          </w:tcPr>
          <w:p w14:paraId="5F919CBA" w14:textId="7B10632B" w:rsidR="005A4F7F" w:rsidRDefault="005A4F7F" w:rsidP="00EC7C34">
            <w:pPr>
              <w:rPr>
                <w:i/>
                <w:sz w:val="20"/>
              </w:rPr>
            </w:pPr>
          </w:p>
        </w:tc>
      </w:tr>
      <w:tr w:rsidR="007E7359" w:rsidRPr="00AB428E" w14:paraId="1437A725" w14:textId="77777777" w:rsidTr="00AB428E">
        <w:tc>
          <w:tcPr>
            <w:tcW w:w="2802" w:type="dxa"/>
          </w:tcPr>
          <w:p w14:paraId="51C9E4D8" w14:textId="462C5DC5" w:rsidR="007E7359" w:rsidRDefault="007E7359" w:rsidP="00EC7C34">
            <w:pPr>
              <w:rPr>
                <w:i/>
                <w:sz w:val="20"/>
              </w:rPr>
            </w:pPr>
          </w:p>
        </w:tc>
        <w:tc>
          <w:tcPr>
            <w:tcW w:w="12780" w:type="dxa"/>
          </w:tcPr>
          <w:p w14:paraId="495D1D3E" w14:textId="6AF14D38" w:rsidR="007E7359" w:rsidRDefault="007E7359" w:rsidP="00EC7C34">
            <w:pPr>
              <w:rPr>
                <w:i/>
                <w:sz w:val="20"/>
              </w:rPr>
            </w:pPr>
          </w:p>
        </w:tc>
      </w:tr>
      <w:tr w:rsidR="006A3F88" w:rsidRPr="00AB428E" w14:paraId="2C23491F" w14:textId="77777777" w:rsidTr="00AB428E">
        <w:tc>
          <w:tcPr>
            <w:tcW w:w="2802" w:type="dxa"/>
          </w:tcPr>
          <w:p w14:paraId="7E368AC8" w14:textId="02075937" w:rsidR="006A3F88" w:rsidRDefault="006A3F88" w:rsidP="00EC7C34">
            <w:pPr>
              <w:rPr>
                <w:i/>
                <w:sz w:val="20"/>
              </w:rPr>
            </w:pPr>
          </w:p>
        </w:tc>
        <w:tc>
          <w:tcPr>
            <w:tcW w:w="12780" w:type="dxa"/>
          </w:tcPr>
          <w:p w14:paraId="0D771312" w14:textId="2F16354B" w:rsidR="006A3F88" w:rsidRDefault="006A3F88" w:rsidP="00EC7C34">
            <w:pPr>
              <w:rPr>
                <w:i/>
                <w:sz w:val="20"/>
              </w:rPr>
            </w:pPr>
          </w:p>
        </w:tc>
      </w:tr>
      <w:tr w:rsidR="00CA703D" w:rsidRPr="00AB428E" w14:paraId="2283F759" w14:textId="77777777" w:rsidTr="00AB428E">
        <w:tc>
          <w:tcPr>
            <w:tcW w:w="2802" w:type="dxa"/>
          </w:tcPr>
          <w:p w14:paraId="7B309C22" w14:textId="762B2882" w:rsidR="00CA703D" w:rsidRDefault="00CA703D" w:rsidP="00EC7C34">
            <w:pPr>
              <w:rPr>
                <w:i/>
                <w:sz w:val="20"/>
              </w:rPr>
            </w:pPr>
          </w:p>
        </w:tc>
        <w:tc>
          <w:tcPr>
            <w:tcW w:w="12780" w:type="dxa"/>
          </w:tcPr>
          <w:p w14:paraId="12E2D14B" w14:textId="6EF633B9" w:rsidR="00CA703D" w:rsidRDefault="00CA703D" w:rsidP="00EC7C34">
            <w:pPr>
              <w:rPr>
                <w:i/>
                <w:sz w:val="20"/>
              </w:rPr>
            </w:pPr>
          </w:p>
        </w:tc>
      </w:tr>
    </w:tbl>
    <w:p w14:paraId="69AE14B2" w14:textId="77777777" w:rsidR="0025760E" w:rsidRDefault="0025760E" w:rsidP="00EC7C34"/>
    <w:sectPr w:rsidR="0025760E" w:rsidSect="00EC0815">
      <w:headerReference w:type="default" r:id="rId11"/>
      <w:footerReference w:type="default" r:id="rId12"/>
      <w:pgSz w:w="16840" w:h="11907" w:orient="landscape" w:code="9"/>
      <w:pgMar w:top="567" w:right="737" w:bottom="567" w:left="737" w:header="720" w:footer="4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E3D22" w14:textId="77777777" w:rsidR="004825EB" w:rsidRDefault="004825EB">
      <w:r>
        <w:separator/>
      </w:r>
    </w:p>
  </w:endnote>
  <w:endnote w:type="continuationSeparator" w:id="0">
    <w:p w14:paraId="4FBAEF29" w14:textId="77777777" w:rsidR="004825EB" w:rsidRDefault="0048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BFF2F" w14:textId="77777777" w:rsidR="006A2B34" w:rsidRDefault="006A2B34">
    <w:pPr>
      <w:pStyle w:val="Caption"/>
    </w:pPr>
    <w:r>
      <w:t xml:space="preserve">Assessment Legend: </w:t>
    </w:r>
    <w:r>
      <w:tab/>
      <w:t xml:space="preserve">S: Severity of Injury </w:t>
    </w:r>
    <w:r>
      <w:tab/>
      <w:t xml:space="preserve">L: Likelihood of Occurrence </w:t>
    </w:r>
    <w:r>
      <w:tab/>
      <w:t>R: Risk Rating Risk = Severity of Injury multiplied by Likelihood of Occurrence</w:t>
    </w:r>
  </w:p>
  <w:p w14:paraId="19F99E9F" w14:textId="77777777" w:rsidR="006A2B34" w:rsidRDefault="006A2B34">
    <w:pPr>
      <w:rPr>
        <w:sz w:val="18"/>
        <w:szCs w:val="18"/>
      </w:rPr>
    </w:pPr>
    <w:r>
      <w:rPr>
        <w:sz w:val="18"/>
        <w:szCs w:val="18"/>
      </w:rPr>
      <w:t>Acceptable Risk &lt; 6</w:t>
    </w:r>
  </w:p>
  <w:p w14:paraId="1846E6A6" w14:textId="77777777" w:rsidR="006A2B34" w:rsidRDefault="006A2B34">
    <w:pP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5E92E" w14:textId="77777777" w:rsidR="004825EB" w:rsidRDefault="004825EB">
      <w:r>
        <w:separator/>
      </w:r>
    </w:p>
  </w:footnote>
  <w:footnote w:type="continuationSeparator" w:id="0">
    <w:p w14:paraId="34247C1D" w14:textId="77777777" w:rsidR="004825EB" w:rsidRDefault="00482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60E0" w14:textId="548542BA" w:rsidR="006A2B34" w:rsidRDefault="000A4BC0">
    <w:pPr>
      <w:pStyle w:val="Heading2"/>
      <w:rPr>
        <w:sz w:val="40"/>
      </w:rPr>
    </w:pPr>
    <w:r>
      <w:rPr>
        <w:noProof/>
        <w:sz w:val="16"/>
      </w:rPr>
      <mc:AlternateContent>
        <mc:Choice Requires="wps">
          <w:drawing>
            <wp:anchor distT="0" distB="0" distL="114300" distR="114300" simplePos="0" relativeHeight="251673600" behindDoc="0" locked="0" layoutInCell="0" allowOverlap="1" wp14:anchorId="7BF2F405" wp14:editId="32885FE6">
              <wp:simplePos x="0" y="0"/>
              <wp:positionH relativeFrom="column">
                <wp:posOffset>8683625</wp:posOffset>
              </wp:positionH>
              <wp:positionV relativeFrom="paragraph">
                <wp:posOffset>40640</wp:posOffset>
              </wp:positionV>
              <wp:extent cx="320675" cy="127635"/>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27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3CC9A" w14:textId="77777777" w:rsidR="006A2B34" w:rsidRDefault="006A2B34">
                          <w:pPr>
                            <w:pStyle w:val="Header"/>
                            <w:tabs>
                              <w:tab w:val="clear" w:pos="4153"/>
                              <w:tab w:val="clear" w:pos="830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2F405" id="_x0000_t202" coordsize="21600,21600" o:spt="202" path="m,l,21600r21600,l21600,xe">
              <v:stroke joinstyle="miter"/>
              <v:path gradientshapeok="t" o:connecttype="rect"/>
            </v:shapetype>
            <v:shape id="Text Box 1" o:spid="_x0000_s1026" type="#_x0000_t202" style="position:absolute;margin-left:683.75pt;margin-top:3.2pt;width:25.25pt;height:1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" o:allowincell="f" stroked="f">
              <v:textbox>
                <w:txbxContent>
                  <w:p w14:paraId="34D3CC9A" w14:textId="77777777" w:rsidR="006A2B34" w:rsidRDefault="006A2B34">
                    <w:pPr>
                      <w:pStyle w:val="Header"/>
                      <w:tabs>
                        <w:tab w:val="clear" w:pos="4153"/>
                        <w:tab w:val="clear" w:pos="8306"/>
                      </w:tabs>
                    </w:pPr>
                  </w:p>
                </w:txbxContent>
              </v:textbox>
            </v:shape>
          </w:pict>
        </mc:Fallback>
      </mc:AlternateContent>
    </w:r>
  </w:p>
  <w:p w14:paraId="41394D76" w14:textId="4585EAB9" w:rsidR="006A2B34" w:rsidRPr="00173D65" w:rsidRDefault="006A2B34" w:rsidP="00173D65">
    <w:pPr>
      <w:pStyle w:val="Heading2"/>
      <w:jc w:val="center"/>
      <w:rPr>
        <w:sz w:val="48"/>
      </w:rPr>
    </w:pPr>
    <w:r>
      <w:rPr>
        <w:sz w:val="48"/>
      </w:rPr>
      <w:t xml:space="preserve">Greenway Environmental </w:t>
    </w:r>
    <w:r w:rsidR="00940432">
      <w:rPr>
        <w:sz w:val="48"/>
      </w:rPr>
      <w:t>Ltd</w:t>
    </w:r>
  </w:p>
  <w:p w14:paraId="4E5D8AC6" w14:textId="77777777" w:rsidR="006A2B34" w:rsidRDefault="006A2B34" w:rsidP="00826DA8">
    <w:pPr>
      <w:pStyle w:val="Heading2"/>
      <w:jc w:val="center"/>
    </w:pPr>
    <w:r>
      <w:rPr>
        <w:sz w:val="48"/>
      </w:rPr>
      <w:t>ENVIRONMENTAL RISK ASSESSMENT</w:t>
    </w:r>
  </w:p>
  <w:p w14:paraId="75A19EC6" w14:textId="77777777" w:rsidR="006A2B34" w:rsidRDefault="006A2B34"/>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1834"/>
      <w:gridCol w:w="860"/>
      <w:gridCol w:w="1279"/>
      <w:gridCol w:w="135"/>
      <w:gridCol w:w="2708"/>
      <w:gridCol w:w="269"/>
      <w:gridCol w:w="2135"/>
      <w:gridCol w:w="721"/>
      <w:gridCol w:w="1134"/>
      <w:gridCol w:w="243"/>
      <w:gridCol w:w="360"/>
      <w:gridCol w:w="791"/>
      <w:gridCol w:w="579"/>
    </w:tblGrid>
    <w:tr w:rsidR="006A2B34" w14:paraId="1EC83605" w14:textId="77777777" w:rsidTr="00BC3C16">
      <w:trPr>
        <w:cantSplit/>
      </w:trPr>
      <w:tc>
        <w:tcPr>
          <w:tcW w:w="4247" w:type="dxa"/>
          <w:gridSpan w:val="3"/>
          <w:tcBorders>
            <w:top w:val="single" w:sz="12" w:space="0" w:color="auto"/>
            <w:left w:val="single" w:sz="12" w:space="0" w:color="auto"/>
            <w:bottom w:val="single" w:sz="12" w:space="0" w:color="auto"/>
            <w:right w:val="single" w:sz="8" w:space="0" w:color="auto"/>
          </w:tcBorders>
        </w:tcPr>
        <w:p w14:paraId="545511C2" w14:textId="77777777" w:rsidR="006A2B34" w:rsidRDefault="006A2B34">
          <w:pPr>
            <w:pStyle w:val="Heading4"/>
            <w:rPr>
              <w:b/>
            </w:rPr>
          </w:pPr>
          <w:r>
            <w:rPr>
              <w:b/>
            </w:rPr>
            <w:t>Description of Task / Work Activity</w:t>
          </w:r>
        </w:p>
      </w:tc>
      <w:tc>
        <w:tcPr>
          <w:tcW w:w="6526" w:type="dxa"/>
          <w:gridSpan w:val="5"/>
          <w:tcBorders>
            <w:top w:val="single" w:sz="12" w:space="0" w:color="auto"/>
            <w:left w:val="single" w:sz="8" w:space="0" w:color="auto"/>
            <w:bottom w:val="single" w:sz="12" w:space="0" w:color="auto"/>
            <w:right w:val="single" w:sz="8" w:space="0" w:color="auto"/>
          </w:tcBorders>
        </w:tcPr>
        <w:p w14:paraId="5E9714D1" w14:textId="4777A029" w:rsidR="006A2B34" w:rsidRPr="00A04FD3" w:rsidRDefault="006A2B34" w:rsidP="00732B9E">
          <w:pPr>
            <w:pStyle w:val="Heading4"/>
            <w:rPr>
              <w:sz w:val="20"/>
            </w:rPr>
          </w:pPr>
          <w:r>
            <w:rPr>
              <w:sz w:val="20"/>
            </w:rPr>
            <w:t>Environmental</w:t>
          </w:r>
          <w:r w:rsidR="00625881">
            <w:rPr>
              <w:sz w:val="20"/>
            </w:rPr>
            <w:t xml:space="preserve"> </w:t>
          </w:r>
          <w:r w:rsidR="00940432">
            <w:rPr>
              <w:sz w:val="20"/>
            </w:rPr>
            <w:t>Rochester</w:t>
          </w:r>
        </w:p>
      </w:tc>
      <w:tc>
        <w:tcPr>
          <w:tcW w:w="2458" w:type="dxa"/>
          <w:gridSpan w:val="4"/>
          <w:tcBorders>
            <w:top w:val="single" w:sz="12" w:space="0" w:color="auto"/>
            <w:left w:val="single" w:sz="8" w:space="0" w:color="auto"/>
            <w:bottom w:val="single" w:sz="12" w:space="0" w:color="auto"/>
            <w:right w:val="single" w:sz="8" w:space="0" w:color="auto"/>
          </w:tcBorders>
        </w:tcPr>
        <w:p w14:paraId="650691DB" w14:textId="77777777" w:rsidR="006A2B34" w:rsidRDefault="006A2B34">
          <w:pPr>
            <w:pStyle w:val="Heading5"/>
          </w:pPr>
          <w:r>
            <w:t xml:space="preserve">Assessment Number: </w:t>
          </w:r>
        </w:p>
      </w:tc>
      <w:tc>
        <w:tcPr>
          <w:tcW w:w="1370" w:type="dxa"/>
          <w:gridSpan w:val="2"/>
          <w:tcBorders>
            <w:top w:val="single" w:sz="12" w:space="0" w:color="auto"/>
            <w:left w:val="single" w:sz="8" w:space="0" w:color="auto"/>
            <w:bottom w:val="single" w:sz="12" w:space="0" w:color="auto"/>
            <w:right w:val="single" w:sz="12" w:space="0" w:color="auto"/>
          </w:tcBorders>
        </w:tcPr>
        <w:p w14:paraId="48166908" w14:textId="77777777" w:rsidR="006A2B34" w:rsidRDefault="006A2B34" w:rsidP="00992C9D">
          <w:pPr>
            <w:pStyle w:val="Heading5"/>
            <w:rPr>
              <w:b w:val="0"/>
            </w:rPr>
          </w:pPr>
          <w:r>
            <w:rPr>
              <w:b w:val="0"/>
            </w:rPr>
            <w:t>RA 0022</w:t>
          </w:r>
        </w:p>
      </w:tc>
    </w:tr>
    <w:tr w:rsidR="006A2B34" w14:paraId="4937E1F1" w14:textId="77777777" w:rsidTr="00BC3C16">
      <w:trPr>
        <w:cantSplit/>
        <w:trHeight w:val="63"/>
      </w:trPr>
      <w:tc>
        <w:tcPr>
          <w:tcW w:w="1553" w:type="dxa"/>
          <w:tcBorders>
            <w:top w:val="nil"/>
            <w:left w:val="nil"/>
            <w:bottom w:val="nil"/>
            <w:right w:val="nil"/>
          </w:tcBorders>
        </w:tcPr>
        <w:p w14:paraId="01CD16B1" w14:textId="77777777" w:rsidR="006A2B34" w:rsidRDefault="006A2B34">
          <w:pPr>
            <w:rPr>
              <w:b/>
              <w:sz w:val="16"/>
            </w:rPr>
          </w:pPr>
        </w:p>
      </w:tc>
      <w:tc>
        <w:tcPr>
          <w:tcW w:w="4108" w:type="dxa"/>
          <w:gridSpan w:val="4"/>
          <w:tcBorders>
            <w:top w:val="nil"/>
            <w:left w:val="nil"/>
            <w:bottom w:val="nil"/>
            <w:right w:val="nil"/>
          </w:tcBorders>
        </w:tcPr>
        <w:p w14:paraId="33EC329C" w14:textId="77777777" w:rsidR="006A2B34" w:rsidRDefault="006A2B34">
          <w:pPr>
            <w:pStyle w:val="Heading4"/>
            <w:rPr>
              <w:sz w:val="16"/>
            </w:rPr>
          </w:pPr>
        </w:p>
      </w:tc>
      <w:tc>
        <w:tcPr>
          <w:tcW w:w="2977" w:type="dxa"/>
          <w:gridSpan w:val="2"/>
          <w:tcBorders>
            <w:top w:val="nil"/>
            <w:left w:val="nil"/>
            <w:bottom w:val="nil"/>
            <w:right w:val="nil"/>
          </w:tcBorders>
        </w:tcPr>
        <w:p w14:paraId="075E47E5" w14:textId="77777777" w:rsidR="006A2B34" w:rsidRDefault="006A2B34">
          <w:pPr>
            <w:rPr>
              <w:b/>
              <w:sz w:val="16"/>
            </w:rPr>
          </w:pPr>
        </w:p>
      </w:tc>
      <w:tc>
        <w:tcPr>
          <w:tcW w:w="4233" w:type="dxa"/>
          <w:gridSpan w:val="4"/>
          <w:tcBorders>
            <w:top w:val="nil"/>
            <w:left w:val="nil"/>
            <w:bottom w:val="nil"/>
            <w:right w:val="nil"/>
          </w:tcBorders>
        </w:tcPr>
        <w:p w14:paraId="46F8CFAB" w14:textId="77777777" w:rsidR="006A2B34" w:rsidRDefault="006A2B34">
          <w:pPr>
            <w:pStyle w:val="Heading5"/>
            <w:rPr>
              <w:b w:val="0"/>
              <w:sz w:val="16"/>
            </w:rPr>
          </w:pPr>
        </w:p>
      </w:tc>
      <w:tc>
        <w:tcPr>
          <w:tcW w:w="1151" w:type="dxa"/>
          <w:gridSpan w:val="2"/>
          <w:tcBorders>
            <w:top w:val="nil"/>
            <w:left w:val="nil"/>
            <w:bottom w:val="nil"/>
            <w:right w:val="nil"/>
          </w:tcBorders>
        </w:tcPr>
        <w:p w14:paraId="5243A4CB" w14:textId="77777777" w:rsidR="006A2B34" w:rsidRDefault="006A2B34">
          <w:pPr>
            <w:rPr>
              <w:b/>
              <w:sz w:val="16"/>
            </w:rPr>
          </w:pPr>
        </w:p>
      </w:tc>
      <w:tc>
        <w:tcPr>
          <w:tcW w:w="579" w:type="dxa"/>
          <w:tcBorders>
            <w:top w:val="nil"/>
            <w:left w:val="nil"/>
            <w:bottom w:val="nil"/>
            <w:right w:val="nil"/>
          </w:tcBorders>
        </w:tcPr>
        <w:p w14:paraId="0815D924" w14:textId="77777777" w:rsidR="006A2B34" w:rsidRDefault="006A2B34">
          <w:pPr>
            <w:rPr>
              <w:sz w:val="16"/>
            </w:rPr>
          </w:pPr>
        </w:p>
      </w:tc>
    </w:tr>
    <w:tr w:rsidR="006A2B34" w14:paraId="3D9977B6" w14:textId="77777777" w:rsidTr="00BC3C16">
      <w:trPr>
        <w:cantSplit/>
      </w:trPr>
      <w:tc>
        <w:tcPr>
          <w:tcW w:w="1553" w:type="dxa"/>
          <w:tcBorders>
            <w:top w:val="single" w:sz="12" w:space="0" w:color="auto"/>
            <w:left w:val="single" w:sz="12" w:space="0" w:color="auto"/>
            <w:bottom w:val="single" w:sz="12" w:space="0" w:color="auto"/>
            <w:right w:val="single" w:sz="8" w:space="0" w:color="auto"/>
          </w:tcBorders>
        </w:tcPr>
        <w:p w14:paraId="7FE3A64D" w14:textId="77777777" w:rsidR="006A2B34" w:rsidRDefault="006A2B34">
          <w:pPr>
            <w:pStyle w:val="Heading5"/>
          </w:pPr>
          <w:r>
            <w:t>Assessed by:</w:t>
          </w:r>
        </w:p>
      </w:tc>
      <w:tc>
        <w:tcPr>
          <w:tcW w:w="3973" w:type="dxa"/>
          <w:gridSpan w:val="3"/>
          <w:tcBorders>
            <w:top w:val="single" w:sz="12" w:space="0" w:color="auto"/>
            <w:left w:val="single" w:sz="8" w:space="0" w:color="auto"/>
            <w:bottom w:val="single" w:sz="12" w:space="0" w:color="auto"/>
            <w:right w:val="single" w:sz="8" w:space="0" w:color="auto"/>
          </w:tcBorders>
        </w:tcPr>
        <w:p w14:paraId="5B6FCA50" w14:textId="2DE29A62" w:rsidR="006A2B34" w:rsidRPr="002B03B3" w:rsidRDefault="00940432">
          <w:pPr>
            <w:pStyle w:val="Heading4"/>
          </w:pPr>
          <w:r>
            <w:t>D Gallagher</w:t>
          </w:r>
        </w:p>
      </w:tc>
      <w:tc>
        <w:tcPr>
          <w:tcW w:w="2843" w:type="dxa"/>
          <w:gridSpan w:val="2"/>
          <w:tcBorders>
            <w:top w:val="single" w:sz="12" w:space="0" w:color="auto"/>
            <w:left w:val="single" w:sz="8" w:space="0" w:color="auto"/>
            <w:bottom w:val="single" w:sz="12" w:space="0" w:color="auto"/>
            <w:right w:val="single" w:sz="8" w:space="0" w:color="auto"/>
          </w:tcBorders>
        </w:tcPr>
        <w:p w14:paraId="6AB14018" w14:textId="77777777" w:rsidR="006A2B34" w:rsidRDefault="006A2B34">
          <w:pPr>
            <w:pStyle w:val="Heading5"/>
          </w:pPr>
          <w:r>
            <w:t>Reviewed and agreed by:</w:t>
          </w:r>
        </w:p>
      </w:tc>
      <w:tc>
        <w:tcPr>
          <w:tcW w:w="3125" w:type="dxa"/>
          <w:gridSpan w:val="3"/>
          <w:tcBorders>
            <w:top w:val="single" w:sz="12" w:space="0" w:color="auto"/>
            <w:left w:val="single" w:sz="8" w:space="0" w:color="auto"/>
            <w:bottom w:val="single" w:sz="12" w:space="0" w:color="auto"/>
            <w:right w:val="single" w:sz="8" w:space="0" w:color="auto"/>
          </w:tcBorders>
        </w:tcPr>
        <w:p w14:paraId="2CF4BB2D" w14:textId="3E65733D" w:rsidR="006A2B34" w:rsidRDefault="006A2B34" w:rsidP="00E9606C">
          <w:pPr>
            <w:pStyle w:val="Heading5"/>
            <w:rPr>
              <w:b w:val="0"/>
            </w:rPr>
          </w:pPr>
        </w:p>
      </w:tc>
      <w:tc>
        <w:tcPr>
          <w:tcW w:w="1134" w:type="dxa"/>
          <w:tcBorders>
            <w:top w:val="single" w:sz="12" w:space="0" w:color="auto"/>
            <w:left w:val="single" w:sz="8" w:space="0" w:color="auto"/>
            <w:bottom w:val="single" w:sz="12" w:space="0" w:color="auto"/>
            <w:right w:val="single" w:sz="8" w:space="0" w:color="auto"/>
          </w:tcBorders>
        </w:tcPr>
        <w:p w14:paraId="43BD7AC0" w14:textId="77777777" w:rsidR="006A2B34" w:rsidRDefault="006A2B34">
          <w:pPr>
            <w:pStyle w:val="Heading5"/>
          </w:pPr>
          <w:r>
            <w:t xml:space="preserve">Date: </w:t>
          </w:r>
        </w:p>
      </w:tc>
      <w:tc>
        <w:tcPr>
          <w:tcW w:w="1973" w:type="dxa"/>
          <w:gridSpan w:val="4"/>
          <w:tcBorders>
            <w:top w:val="single" w:sz="12" w:space="0" w:color="auto"/>
            <w:left w:val="single" w:sz="8" w:space="0" w:color="auto"/>
            <w:bottom w:val="single" w:sz="12" w:space="0" w:color="auto"/>
            <w:right w:val="single" w:sz="12" w:space="0" w:color="auto"/>
          </w:tcBorders>
        </w:tcPr>
        <w:p w14:paraId="571AE394" w14:textId="6736759B" w:rsidR="006A2B34" w:rsidRDefault="00DF722A">
          <w:pPr>
            <w:pStyle w:val="Header"/>
            <w:tabs>
              <w:tab w:val="clear" w:pos="4153"/>
              <w:tab w:val="clear" w:pos="8306"/>
            </w:tabs>
          </w:pPr>
          <w:r>
            <w:t>08</w:t>
          </w:r>
          <w:r w:rsidR="00BF35C2">
            <w:t>/0</w:t>
          </w:r>
          <w:r>
            <w:t>5</w:t>
          </w:r>
          <w:r w:rsidR="00BF35C2">
            <w:t>/2025</w:t>
          </w:r>
        </w:p>
      </w:tc>
    </w:tr>
    <w:tr w:rsidR="006A2B34" w14:paraId="6369F9F9" w14:textId="77777777" w:rsidTr="00BC3C16">
      <w:trPr>
        <w:cantSplit/>
      </w:trPr>
      <w:tc>
        <w:tcPr>
          <w:tcW w:w="3387" w:type="dxa"/>
          <w:gridSpan w:val="2"/>
          <w:tcBorders>
            <w:top w:val="nil"/>
            <w:left w:val="nil"/>
            <w:bottom w:val="nil"/>
            <w:right w:val="nil"/>
          </w:tcBorders>
        </w:tcPr>
        <w:p w14:paraId="43925DE1" w14:textId="77777777" w:rsidR="006A2B34" w:rsidRDefault="006A2B34">
          <w:pPr>
            <w:pStyle w:val="Heading5"/>
            <w:rPr>
              <w:sz w:val="16"/>
            </w:rPr>
          </w:pPr>
        </w:p>
      </w:tc>
      <w:tc>
        <w:tcPr>
          <w:tcW w:w="11214" w:type="dxa"/>
          <w:gridSpan w:val="12"/>
          <w:tcBorders>
            <w:top w:val="nil"/>
            <w:left w:val="nil"/>
            <w:bottom w:val="nil"/>
            <w:right w:val="nil"/>
          </w:tcBorders>
        </w:tcPr>
        <w:p w14:paraId="612855A1" w14:textId="77777777" w:rsidR="006A2B34" w:rsidRDefault="006A2B34">
          <w:pPr>
            <w:rPr>
              <w:sz w:val="16"/>
            </w:rPr>
          </w:pPr>
        </w:p>
      </w:tc>
    </w:tr>
    <w:tr w:rsidR="006A2B34" w14:paraId="75C04752" w14:textId="77777777" w:rsidTr="00BC3C16">
      <w:trPr>
        <w:cantSplit/>
      </w:trPr>
      <w:tc>
        <w:tcPr>
          <w:tcW w:w="3387" w:type="dxa"/>
          <w:gridSpan w:val="2"/>
          <w:tcBorders>
            <w:top w:val="single" w:sz="12" w:space="0" w:color="auto"/>
            <w:left w:val="single" w:sz="12" w:space="0" w:color="auto"/>
            <w:bottom w:val="single" w:sz="4" w:space="0" w:color="auto"/>
          </w:tcBorders>
        </w:tcPr>
        <w:p w14:paraId="73A7A24A" w14:textId="77777777" w:rsidR="006A2B34" w:rsidRDefault="006A2B34">
          <w:pPr>
            <w:pStyle w:val="Heading5"/>
          </w:pPr>
          <w:r>
            <w:t>Persons Exposed to Risk</w:t>
          </w:r>
        </w:p>
      </w:tc>
      <w:tc>
        <w:tcPr>
          <w:tcW w:w="11214" w:type="dxa"/>
          <w:gridSpan w:val="12"/>
          <w:tcBorders>
            <w:top w:val="single" w:sz="12" w:space="0" w:color="auto"/>
            <w:bottom w:val="single" w:sz="4" w:space="0" w:color="auto"/>
            <w:right w:val="single" w:sz="12" w:space="0" w:color="auto"/>
          </w:tcBorders>
        </w:tcPr>
        <w:p w14:paraId="0109F31D" w14:textId="77777777" w:rsidR="006A2B34" w:rsidRDefault="006A2B34" w:rsidP="00343FC7">
          <w:pPr>
            <w:pStyle w:val="Header"/>
            <w:tabs>
              <w:tab w:val="clear" w:pos="4153"/>
              <w:tab w:val="clear" w:pos="8306"/>
            </w:tabs>
          </w:pPr>
          <w:r>
            <w:t>Staff &amp; visitors</w:t>
          </w:r>
        </w:p>
      </w:tc>
    </w:tr>
  </w:tbl>
  <w:p w14:paraId="6C7CFFEF" w14:textId="77777777" w:rsidR="006A2B34" w:rsidRDefault="006A2B34">
    <w:pPr>
      <w:pStyle w:val="Header"/>
      <w:tabs>
        <w:tab w:val="clear" w:pos="4153"/>
        <w:tab w:val="clear" w:pos="8306"/>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4D2B"/>
    <w:multiLevelType w:val="hybridMultilevel"/>
    <w:tmpl w:val="1BB8A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B2ADA"/>
    <w:multiLevelType w:val="hybridMultilevel"/>
    <w:tmpl w:val="C916D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DB7A48"/>
    <w:multiLevelType w:val="hybridMultilevel"/>
    <w:tmpl w:val="F5648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FF3478"/>
    <w:multiLevelType w:val="hybridMultilevel"/>
    <w:tmpl w:val="9016342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3A00CCA"/>
    <w:multiLevelType w:val="hybridMultilevel"/>
    <w:tmpl w:val="2AE4D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BD044F"/>
    <w:multiLevelType w:val="hybridMultilevel"/>
    <w:tmpl w:val="64847BB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7755CD2"/>
    <w:multiLevelType w:val="hybridMultilevel"/>
    <w:tmpl w:val="E6ACE842"/>
    <w:lvl w:ilvl="0" w:tplc="FF727D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9EB4856"/>
    <w:multiLevelType w:val="hybridMultilevel"/>
    <w:tmpl w:val="1D9899C2"/>
    <w:lvl w:ilvl="0" w:tplc="ED52F240">
      <w:start w:val="1"/>
      <w:numFmt w:val="decimal"/>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8" w15:restartNumberingAfterBreak="0">
    <w:nsid w:val="2D1A0686"/>
    <w:multiLevelType w:val="hybridMultilevel"/>
    <w:tmpl w:val="CAE416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FB278B6"/>
    <w:multiLevelType w:val="hybridMultilevel"/>
    <w:tmpl w:val="130ADC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21B7CA4"/>
    <w:multiLevelType w:val="hybridMultilevel"/>
    <w:tmpl w:val="F86865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7C4102F"/>
    <w:multiLevelType w:val="hybridMultilevel"/>
    <w:tmpl w:val="8C14771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82A7344"/>
    <w:multiLevelType w:val="hybridMultilevel"/>
    <w:tmpl w:val="4E044EE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4D609AB"/>
    <w:multiLevelType w:val="hybridMultilevel"/>
    <w:tmpl w:val="C9B48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534630"/>
    <w:multiLevelType w:val="hybridMultilevel"/>
    <w:tmpl w:val="2AE4D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FD46DC"/>
    <w:multiLevelType w:val="hybridMultilevel"/>
    <w:tmpl w:val="2AE4D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8F1251"/>
    <w:multiLevelType w:val="hybridMultilevel"/>
    <w:tmpl w:val="2BFA9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A81F94"/>
    <w:multiLevelType w:val="hybridMultilevel"/>
    <w:tmpl w:val="7BCE1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9D1A17"/>
    <w:multiLevelType w:val="hybridMultilevel"/>
    <w:tmpl w:val="B91E2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BF66DA"/>
    <w:multiLevelType w:val="hybridMultilevel"/>
    <w:tmpl w:val="A642A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5F1AE2"/>
    <w:multiLevelType w:val="hybridMultilevel"/>
    <w:tmpl w:val="B0183F36"/>
    <w:lvl w:ilvl="0" w:tplc="76C879D8">
      <w:start w:val="1"/>
      <w:numFmt w:val="decimal"/>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21" w15:restartNumberingAfterBreak="0">
    <w:nsid w:val="61C03F0D"/>
    <w:multiLevelType w:val="hybridMultilevel"/>
    <w:tmpl w:val="9E06E950"/>
    <w:lvl w:ilvl="0" w:tplc="0809000F">
      <w:start w:val="1"/>
      <w:numFmt w:val="decimal"/>
      <w:lvlText w:val="%1."/>
      <w:lvlJc w:val="left"/>
      <w:pPr>
        <w:tabs>
          <w:tab w:val="num" w:pos="720"/>
        </w:tabs>
        <w:ind w:left="720" w:hanging="360"/>
      </w:pPr>
    </w:lvl>
    <w:lvl w:ilvl="1" w:tplc="14764D66">
      <w:start w:val="1"/>
      <w:numFmt w:val="bullet"/>
      <w:pStyle w:val="StyleBoldItalicJustified"/>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42654EC"/>
    <w:multiLevelType w:val="hybridMultilevel"/>
    <w:tmpl w:val="E24402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77950D6"/>
    <w:multiLevelType w:val="hybridMultilevel"/>
    <w:tmpl w:val="6A326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927E7C"/>
    <w:multiLevelType w:val="hybridMultilevel"/>
    <w:tmpl w:val="51E40B00"/>
    <w:lvl w:ilvl="0" w:tplc="E242B572">
      <w:start w:val="1"/>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25" w15:restartNumberingAfterBreak="0">
    <w:nsid w:val="6BFF66F6"/>
    <w:multiLevelType w:val="hybridMultilevel"/>
    <w:tmpl w:val="1CDA4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EA2452"/>
    <w:multiLevelType w:val="hybridMultilevel"/>
    <w:tmpl w:val="21FE900A"/>
    <w:lvl w:ilvl="0" w:tplc="14764D66">
      <w:start w:val="1"/>
      <w:numFmt w:val="bullet"/>
      <w:lvlText w:val=""/>
      <w:lvlJc w:val="left"/>
      <w:pPr>
        <w:tabs>
          <w:tab w:val="num" w:pos="720"/>
        </w:tabs>
        <w:ind w:left="720" w:hanging="360"/>
      </w:pPr>
      <w:rPr>
        <w:rFonts w:ascii="Symbol" w:hAnsi="Symbol" w:hint="default"/>
      </w:rPr>
    </w:lvl>
    <w:lvl w:ilvl="1" w:tplc="14764D66">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A043A6B"/>
    <w:multiLevelType w:val="hybridMultilevel"/>
    <w:tmpl w:val="8A72A8A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FD43C25"/>
    <w:multiLevelType w:val="hybridMultilevel"/>
    <w:tmpl w:val="08E6A73A"/>
    <w:lvl w:ilvl="0" w:tplc="690A2C62">
      <w:start w:val="1"/>
      <w:numFmt w:val="decimal"/>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num w:numId="1" w16cid:durableId="1307976912">
    <w:abstractNumId w:val="5"/>
  </w:num>
  <w:num w:numId="2" w16cid:durableId="1006909539">
    <w:abstractNumId w:val="8"/>
  </w:num>
  <w:num w:numId="3" w16cid:durableId="356467938">
    <w:abstractNumId w:val="10"/>
  </w:num>
  <w:num w:numId="4" w16cid:durableId="1854685515">
    <w:abstractNumId w:val="27"/>
  </w:num>
  <w:num w:numId="5" w16cid:durableId="2062777883">
    <w:abstractNumId w:val="22"/>
  </w:num>
  <w:num w:numId="6" w16cid:durableId="2015839014">
    <w:abstractNumId w:val="9"/>
  </w:num>
  <w:num w:numId="7" w16cid:durableId="881138627">
    <w:abstractNumId w:val="11"/>
  </w:num>
  <w:num w:numId="8" w16cid:durableId="174654859">
    <w:abstractNumId w:val="12"/>
  </w:num>
  <w:num w:numId="9" w16cid:durableId="662516092">
    <w:abstractNumId w:val="3"/>
  </w:num>
  <w:num w:numId="10" w16cid:durableId="94717526">
    <w:abstractNumId w:val="16"/>
  </w:num>
  <w:num w:numId="11" w16cid:durableId="312219829">
    <w:abstractNumId w:val="25"/>
  </w:num>
  <w:num w:numId="12" w16cid:durableId="2089498006">
    <w:abstractNumId w:val="13"/>
  </w:num>
  <w:num w:numId="13" w16cid:durableId="877425291">
    <w:abstractNumId w:val="0"/>
  </w:num>
  <w:num w:numId="14" w16cid:durableId="324435367">
    <w:abstractNumId w:val="2"/>
  </w:num>
  <w:num w:numId="15" w16cid:durableId="270598970">
    <w:abstractNumId w:val="18"/>
  </w:num>
  <w:num w:numId="16" w16cid:durableId="2042313396">
    <w:abstractNumId w:val="23"/>
  </w:num>
  <w:num w:numId="17" w16cid:durableId="757557828">
    <w:abstractNumId w:val="14"/>
  </w:num>
  <w:num w:numId="18" w16cid:durableId="18624918">
    <w:abstractNumId w:val="19"/>
  </w:num>
  <w:num w:numId="19" w16cid:durableId="693338007">
    <w:abstractNumId w:val="17"/>
  </w:num>
  <w:num w:numId="20" w16cid:durableId="106243553">
    <w:abstractNumId w:val="1"/>
  </w:num>
  <w:num w:numId="21" w16cid:durableId="356740139">
    <w:abstractNumId w:val="4"/>
  </w:num>
  <w:num w:numId="22" w16cid:durableId="898593786">
    <w:abstractNumId w:val="15"/>
  </w:num>
  <w:num w:numId="23" w16cid:durableId="1819957519">
    <w:abstractNumId w:val="6"/>
  </w:num>
  <w:num w:numId="24" w16cid:durableId="1305500200">
    <w:abstractNumId w:val="20"/>
  </w:num>
  <w:num w:numId="25" w16cid:durableId="862328018">
    <w:abstractNumId w:val="28"/>
  </w:num>
  <w:num w:numId="26" w16cid:durableId="1787307981">
    <w:abstractNumId w:val="24"/>
  </w:num>
  <w:num w:numId="27" w16cid:durableId="1539927211">
    <w:abstractNumId w:val="7"/>
  </w:num>
  <w:num w:numId="28" w16cid:durableId="2091581881">
    <w:abstractNumId w:val="21"/>
  </w:num>
  <w:num w:numId="29" w16cid:durableId="151541918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34"/>
    <w:rsid w:val="000033EA"/>
    <w:rsid w:val="00006CC0"/>
    <w:rsid w:val="00024AA1"/>
    <w:rsid w:val="00026764"/>
    <w:rsid w:val="000439EF"/>
    <w:rsid w:val="00054E3A"/>
    <w:rsid w:val="00064F00"/>
    <w:rsid w:val="0007053A"/>
    <w:rsid w:val="0007112C"/>
    <w:rsid w:val="00077A44"/>
    <w:rsid w:val="00094B57"/>
    <w:rsid w:val="00095EC2"/>
    <w:rsid w:val="000A4BC0"/>
    <w:rsid w:val="000B7E72"/>
    <w:rsid w:val="000E3E78"/>
    <w:rsid w:val="000E4DBB"/>
    <w:rsid w:val="000F24B2"/>
    <w:rsid w:val="000F55F9"/>
    <w:rsid w:val="0011737F"/>
    <w:rsid w:val="00117DB9"/>
    <w:rsid w:val="001325F5"/>
    <w:rsid w:val="00142A49"/>
    <w:rsid w:val="0015037B"/>
    <w:rsid w:val="00151AC9"/>
    <w:rsid w:val="00173D65"/>
    <w:rsid w:val="00176DD7"/>
    <w:rsid w:val="00184F49"/>
    <w:rsid w:val="0018670B"/>
    <w:rsid w:val="001962B5"/>
    <w:rsid w:val="001B73A8"/>
    <w:rsid w:val="001C22C0"/>
    <w:rsid w:val="001C5809"/>
    <w:rsid w:val="001E0891"/>
    <w:rsid w:val="001E31D5"/>
    <w:rsid w:val="002109A3"/>
    <w:rsid w:val="00212D91"/>
    <w:rsid w:val="00220A72"/>
    <w:rsid w:val="00234B46"/>
    <w:rsid w:val="00240618"/>
    <w:rsid w:val="0025760E"/>
    <w:rsid w:val="002674C8"/>
    <w:rsid w:val="00270AF6"/>
    <w:rsid w:val="0027652D"/>
    <w:rsid w:val="00280AD6"/>
    <w:rsid w:val="00290CA5"/>
    <w:rsid w:val="00295864"/>
    <w:rsid w:val="00295C19"/>
    <w:rsid w:val="002A2926"/>
    <w:rsid w:val="002B03B3"/>
    <w:rsid w:val="002B1573"/>
    <w:rsid w:val="002B53B7"/>
    <w:rsid w:val="002B5A0F"/>
    <w:rsid w:val="002D048B"/>
    <w:rsid w:val="002E1CCC"/>
    <w:rsid w:val="002F6B7E"/>
    <w:rsid w:val="00302B90"/>
    <w:rsid w:val="00304819"/>
    <w:rsid w:val="00307326"/>
    <w:rsid w:val="00310CB2"/>
    <w:rsid w:val="00321147"/>
    <w:rsid w:val="0032168E"/>
    <w:rsid w:val="00330777"/>
    <w:rsid w:val="00332A15"/>
    <w:rsid w:val="00333979"/>
    <w:rsid w:val="003379BB"/>
    <w:rsid w:val="00343FC7"/>
    <w:rsid w:val="003476AF"/>
    <w:rsid w:val="0036409A"/>
    <w:rsid w:val="00364CE4"/>
    <w:rsid w:val="00381BFB"/>
    <w:rsid w:val="003917E0"/>
    <w:rsid w:val="00396D41"/>
    <w:rsid w:val="003A2829"/>
    <w:rsid w:val="003A2DC8"/>
    <w:rsid w:val="003C2BE7"/>
    <w:rsid w:val="003E62AE"/>
    <w:rsid w:val="003E62FD"/>
    <w:rsid w:val="003E7B01"/>
    <w:rsid w:val="003E7DA2"/>
    <w:rsid w:val="003F1859"/>
    <w:rsid w:val="004012A2"/>
    <w:rsid w:val="00401C0C"/>
    <w:rsid w:val="00406847"/>
    <w:rsid w:val="00407A2B"/>
    <w:rsid w:val="004102CA"/>
    <w:rsid w:val="0041487B"/>
    <w:rsid w:val="00424C34"/>
    <w:rsid w:val="00430251"/>
    <w:rsid w:val="00437C7F"/>
    <w:rsid w:val="004530DD"/>
    <w:rsid w:val="00456531"/>
    <w:rsid w:val="00462FF1"/>
    <w:rsid w:val="00465C19"/>
    <w:rsid w:val="00473BF2"/>
    <w:rsid w:val="004825EB"/>
    <w:rsid w:val="00484772"/>
    <w:rsid w:val="00494CF4"/>
    <w:rsid w:val="004A48E3"/>
    <w:rsid w:val="004B4FCE"/>
    <w:rsid w:val="004C45F8"/>
    <w:rsid w:val="004D10D9"/>
    <w:rsid w:val="004F0431"/>
    <w:rsid w:val="0050365E"/>
    <w:rsid w:val="005169CC"/>
    <w:rsid w:val="005171E9"/>
    <w:rsid w:val="005209B4"/>
    <w:rsid w:val="0052333F"/>
    <w:rsid w:val="00552065"/>
    <w:rsid w:val="005528E3"/>
    <w:rsid w:val="00585B8F"/>
    <w:rsid w:val="005A4F7F"/>
    <w:rsid w:val="005C42FF"/>
    <w:rsid w:val="005E0BF0"/>
    <w:rsid w:val="005F1771"/>
    <w:rsid w:val="005F2C9D"/>
    <w:rsid w:val="00612403"/>
    <w:rsid w:val="00612532"/>
    <w:rsid w:val="00625881"/>
    <w:rsid w:val="00627782"/>
    <w:rsid w:val="00633F55"/>
    <w:rsid w:val="0063484A"/>
    <w:rsid w:val="00646A13"/>
    <w:rsid w:val="00652FF2"/>
    <w:rsid w:val="0065484F"/>
    <w:rsid w:val="006A2B34"/>
    <w:rsid w:val="006A3F88"/>
    <w:rsid w:val="006C2E08"/>
    <w:rsid w:val="006C7A6C"/>
    <w:rsid w:val="006D08E7"/>
    <w:rsid w:val="006E3741"/>
    <w:rsid w:val="00716FD5"/>
    <w:rsid w:val="007205B5"/>
    <w:rsid w:val="00730B01"/>
    <w:rsid w:val="00732B9E"/>
    <w:rsid w:val="00745913"/>
    <w:rsid w:val="00760FBE"/>
    <w:rsid w:val="00771AA0"/>
    <w:rsid w:val="00773A1E"/>
    <w:rsid w:val="0079382F"/>
    <w:rsid w:val="007961FF"/>
    <w:rsid w:val="007962B3"/>
    <w:rsid w:val="007D6527"/>
    <w:rsid w:val="007E7359"/>
    <w:rsid w:val="007F56EF"/>
    <w:rsid w:val="007F7C9A"/>
    <w:rsid w:val="00802965"/>
    <w:rsid w:val="008120C1"/>
    <w:rsid w:val="008201D2"/>
    <w:rsid w:val="008261DA"/>
    <w:rsid w:val="00826DA8"/>
    <w:rsid w:val="00835B29"/>
    <w:rsid w:val="00840BA0"/>
    <w:rsid w:val="00860DA2"/>
    <w:rsid w:val="00861189"/>
    <w:rsid w:val="00887D2B"/>
    <w:rsid w:val="00890248"/>
    <w:rsid w:val="00892FBB"/>
    <w:rsid w:val="008A3C79"/>
    <w:rsid w:val="008A465B"/>
    <w:rsid w:val="008B1F39"/>
    <w:rsid w:val="008C1D7D"/>
    <w:rsid w:val="008D1896"/>
    <w:rsid w:val="008D6445"/>
    <w:rsid w:val="008D7DF2"/>
    <w:rsid w:val="008F113F"/>
    <w:rsid w:val="008F6B79"/>
    <w:rsid w:val="008F77BB"/>
    <w:rsid w:val="00910480"/>
    <w:rsid w:val="009120D2"/>
    <w:rsid w:val="0091482D"/>
    <w:rsid w:val="009171BE"/>
    <w:rsid w:val="00937210"/>
    <w:rsid w:val="00940432"/>
    <w:rsid w:val="00942AE0"/>
    <w:rsid w:val="009546EE"/>
    <w:rsid w:val="00955B0B"/>
    <w:rsid w:val="00957D6B"/>
    <w:rsid w:val="009718DE"/>
    <w:rsid w:val="00985AF9"/>
    <w:rsid w:val="00991738"/>
    <w:rsid w:val="00992C9D"/>
    <w:rsid w:val="009A2CD4"/>
    <w:rsid w:val="009A5CA2"/>
    <w:rsid w:val="009B4E8C"/>
    <w:rsid w:val="009C06F5"/>
    <w:rsid w:val="009F73BE"/>
    <w:rsid w:val="009F772E"/>
    <w:rsid w:val="00A04FD3"/>
    <w:rsid w:val="00A06835"/>
    <w:rsid w:val="00A22334"/>
    <w:rsid w:val="00A42415"/>
    <w:rsid w:val="00A550DD"/>
    <w:rsid w:val="00A55AAD"/>
    <w:rsid w:val="00A61311"/>
    <w:rsid w:val="00A65C0C"/>
    <w:rsid w:val="00AA4AB9"/>
    <w:rsid w:val="00AA7109"/>
    <w:rsid w:val="00AA77DA"/>
    <w:rsid w:val="00AB428E"/>
    <w:rsid w:val="00AE1803"/>
    <w:rsid w:val="00AE656A"/>
    <w:rsid w:val="00AF1575"/>
    <w:rsid w:val="00AF5E13"/>
    <w:rsid w:val="00B25926"/>
    <w:rsid w:val="00B348AF"/>
    <w:rsid w:val="00B45913"/>
    <w:rsid w:val="00B613A5"/>
    <w:rsid w:val="00B73925"/>
    <w:rsid w:val="00B869C0"/>
    <w:rsid w:val="00B96E4F"/>
    <w:rsid w:val="00B97021"/>
    <w:rsid w:val="00BA6AC2"/>
    <w:rsid w:val="00BB3708"/>
    <w:rsid w:val="00BC261E"/>
    <w:rsid w:val="00BC3C16"/>
    <w:rsid w:val="00BC504F"/>
    <w:rsid w:val="00BD549F"/>
    <w:rsid w:val="00BE59D2"/>
    <w:rsid w:val="00BF1821"/>
    <w:rsid w:val="00BF35C2"/>
    <w:rsid w:val="00C20F05"/>
    <w:rsid w:val="00C24950"/>
    <w:rsid w:val="00C35888"/>
    <w:rsid w:val="00C4538D"/>
    <w:rsid w:val="00C6174E"/>
    <w:rsid w:val="00C77FBE"/>
    <w:rsid w:val="00C83E8C"/>
    <w:rsid w:val="00CA5758"/>
    <w:rsid w:val="00CA6CB6"/>
    <w:rsid w:val="00CA703D"/>
    <w:rsid w:val="00CB377B"/>
    <w:rsid w:val="00CB37DD"/>
    <w:rsid w:val="00CC69D6"/>
    <w:rsid w:val="00CD31A7"/>
    <w:rsid w:val="00CE2202"/>
    <w:rsid w:val="00D015B6"/>
    <w:rsid w:val="00D0559B"/>
    <w:rsid w:val="00D109EE"/>
    <w:rsid w:val="00D148F2"/>
    <w:rsid w:val="00D37E5D"/>
    <w:rsid w:val="00D546B9"/>
    <w:rsid w:val="00D7074B"/>
    <w:rsid w:val="00D77DBC"/>
    <w:rsid w:val="00DA0C59"/>
    <w:rsid w:val="00DB7A37"/>
    <w:rsid w:val="00DC5D26"/>
    <w:rsid w:val="00DF722A"/>
    <w:rsid w:val="00E37ED9"/>
    <w:rsid w:val="00E534A3"/>
    <w:rsid w:val="00E56EEE"/>
    <w:rsid w:val="00E8657E"/>
    <w:rsid w:val="00E9606C"/>
    <w:rsid w:val="00EA6F7F"/>
    <w:rsid w:val="00EB19B6"/>
    <w:rsid w:val="00EC0815"/>
    <w:rsid w:val="00EC1489"/>
    <w:rsid w:val="00EC6E79"/>
    <w:rsid w:val="00EC6FA7"/>
    <w:rsid w:val="00EC7C34"/>
    <w:rsid w:val="00ED1455"/>
    <w:rsid w:val="00EE7E6A"/>
    <w:rsid w:val="00F042FE"/>
    <w:rsid w:val="00F043E3"/>
    <w:rsid w:val="00F160DE"/>
    <w:rsid w:val="00F269E8"/>
    <w:rsid w:val="00F30BC7"/>
    <w:rsid w:val="00F414B9"/>
    <w:rsid w:val="00F6059E"/>
    <w:rsid w:val="00F66C55"/>
    <w:rsid w:val="00F71786"/>
    <w:rsid w:val="00F72790"/>
    <w:rsid w:val="00F8641F"/>
    <w:rsid w:val="00F87C81"/>
    <w:rsid w:val="00F92FAC"/>
    <w:rsid w:val="00F95F29"/>
    <w:rsid w:val="00FA3CF3"/>
    <w:rsid w:val="00FB2FAA"/>
    <w:rsid w:val="00FD7110"/>
    <w:rsid w:val="00FE34E1"/>
    <w:rsid w:val="00FF7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81D9C9"/>
  <w15:docId w15:val="{4EB97571-3040-4DCD-8E7B-AFF8F8C1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16"/>
    </w:rPr>
  </w:style>
  <w:style w:type="paragraph" w:styleId="Heading2">
    <w:name w:val="heading 2"/>
    <w:basedOn w:val="Normal"/>
    <w:next w:val="Normal"/>
    <w:qFormat/>
    <w:pPr>
      <w:keepNext/>
      <w:outlineLvl w:val="1"/>
    </w:pPr>
    <w:rPr>
      <w:b/>
      <w:sz w:val="36"/>
    </w:rPr>
  </w:style>
  <w:style w:type="paragraph" w:styleId="Heading3">
    <w:name w:val="heading 3"/>
    <w:basedOn w:val="Normal"/>
    <w:next w:val="Normal"/>
    <w:qFormat/>
    <w:pPr>
      <w:keepNext/>
      <w:outlineLvl w:val="2"/>
    </w:pPr>
    <w:rPr>
      <w:b/>
      <w:sz w:val="44"/>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aption">
    <w:name w:val="caption"/>
    <w:basedOn w:val="Normal"/>
    <w:next w:val="Normal"/>
    <w:qFormat/>
    <w:rPr>
      <w:sz w:val="20"/>
    </w:rPr>
  </w:style>
  <w:style w:type="character" w:styleId="PageNumber">
    <w:name w:val="page number"/>
    <w:basedOn w:val="DefaultParagraphFont"/>
    <w:semiHidden/>
  </w:style>
  <w:style w:type="paragraph" w:styleId="BodyText">
    <w:name w:val="Body Text"/>
    <w:basedOn w:val="Normal"/>
    <w:semiHidden/>
    <w:pPr>
      <w:jc w:val="center"/>
    </w:pPr>
    <w:rPr>
      <w:b/>
    </w:rPr>
  </w:style>
  <w:style w:type="paragraph" w:styleId="BalloonText">
    <w:name w:val="Balloon Text"/>
    <w:basedOn w:val="Normal"/>
    <w:link w:val="BalloonTextChar"/>
    <w:uiPriority w:val="99"/>
    <w:semiHidden/>
    <w:unhideWhenUsed/>
    <w:rsid w:val="00C4538D"/>
    <w:rPr>
      <w:rFonts w:ascii="Tahoma" w:hAnsi="Tahoma" w:cs="Tahoma"/>
      <w:sz w:val="16"/>
      <w:szCs w:val="16"/>
    </w:rPr>
  </w:style>
  <w:style w:type="character" w:customStyle="1" w:styleId="BalloonTextChar">
    <w:name w:val="Balloon Text Char"/>
    <w:basedOn w:val="DefaultParagraphFont"/>
    <w:link w:val="BalloonText"/>
    <w:uiPriority w:val="99"/>
    <w:semiHidden/>
    <w:rsid w:val="00C4538D"/>
    <w:rPr>
      <w:rFonts w:ascii="Tahoma" w:hAnsi="Tahoma" w:cs="Tahoma"/>
      <w:sz w:val="16"/>
      <w:szCs w:val="16"/>
      <w:lang w:eastAsia="en-US"/>
    </w:rPr>
  </w:style>
  <w:style w:type="character" w:customStyle="1" w:styleId="HeaderChar">
    <w:name w:val="Header Char"/>
    <w:basedOn w:val="DefaultParagraphFont"/>
    <w:link w:val="Header"/>
    <w:rsid w:val="00FB2FAA"/>
    <w:rPr>
      <w:sz w:val="24"/>
      <w:lang w:eastAsia="en-US"/>
    </w:rPr>
  </w:style>
  <w:style w:type="table" w:styleId="TableGrid">
    <w:name w:val="Table Grid"/>
    <w:basedOn w:val="TableNormal"/>
    <w:uiPriority w:val="59"/>
    <w:rsid w:val="002576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BoldItalicJustified">
    <w:name w:val="Style Bold Italic Justified"/>
    <w:basedOn w:val="Normal"/>
    <w:rsid w:val="00295864"/>
    <w:pPr>
      <w:numPr>
        <w:ilvl w:val="1"/>
        <w:numId w:val="28"/>
      </w:numPr>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0234">
      <w:bodyDiv w:val="1"/>
      <w:marLeft w:val="0"/>
      <w:marRight w:val="0"/>
      <w:marTop w:val="0"/>
      <w:marBottom w:val="0"/>
      <w:divBdr>
        <w:top w:val="none" w:sz="0" w:space="0" w:color="auto"/>
        <w:left w:val="none" w:sz="0" w:space="0" w:color="auto"/>
        <w:bottom w:val="none" w:sz="0" w:space="0" w:color="auto"/>
        <w:right w:val="none" w:sz="0" w:space="0" w:color="auto"/>
      </w:divBdr>
    </w:div>
    <w:div w:id="34931586">
      <w:bodyDiv w:val="1"/>
      <w:marLeft w:val="0"/>
      <w:marRight w:val="0"/>
      <w:marTop w:val="0"/>
      <w:marBottom w:val="0"/>
      <w:divBdr>
        <w:top w:val="none" w:sz="0" w:space="0" w:color="auto"/>
        <w:left w:val="none" w:sz="0" w:space="0" w:color="auto"/>
        <w:bottom w:val="none" w:sz="0" w:space="0" w:color="auto"/>
        <w:right w:val="none" w:sz="0" w:space="0" w:color="auto"/>
      </w:divBdr>
    </w:div>
    <w:div w:id="124809541">
      <w:bodyDiv w:val="1"/>
      <w:marLeft w:val="0"/>
      <w:marRight w:val="0"/>
      <w:marTop w:val="0"/>
      <w:marBottom w:val="0"/>
      <w:divBdr>
        <w:top w:val="none" w:sz="0" w:space="0" w:color="auto"/>
        <w:left w:val="none" w:sz="0" w:space="0" w:color="auto"/>
        <w:bottom w:val="none" w:sz="0" w:space="0" w:color="auto"/>
        <w:right w:val="none" w:sz="0" w:space="0" w:color="auto"/>
      </w:divBdr>
    </w:div>
    <w:div w:id="136998393">
      <w:bodyDiv w:val="1"/>
      <w:marLeft w:val="0"/>
      <w:marRight w:val="0"/>
      <w:marTop w:val="0"/>
      <w:marBottom w:val="0"/>
      <w:divBdr>
        <w:top w:val="none" w:sz="0" w:space="0" w:color="auto"/>
        <w:left w:val="none" w:sz="0" w:space="0" w:color="auto"/>
        <w:bottom w:val="none" w:sz="0" w:space="0" w:color="auto"/>
        <w:right w:val="none" w:sz="0" w:space="0" w:color="auto"/>
      </w:divBdr>
    </w:div>
    <w:div w:id="171990622">
      <w:bodyDiv w:val="1"/>
      <w:marLeft w:val="0"/>
      <w:marRight w:val="0"/>
      <w:marTop w:val="0"/>
      <w:marBottom w:val="0"/>
      <w:divBdr>
        <w:top w:val="none" w:sz="0" w:space="0" w:color="auto"/>
        <w:left w:val="none" w:sz="0" w:space="0" w:color="auto"/>
        <w:bottom w:val="none" w:sz="0" w:space="0" w:color="auto"/>
        <w:right w:val="none" w:sz="0" w:space="0" w:color="auto"/>
      </w:divBdr>
    </w:div>
    <w:div w:id="347562944">
      <w:bodyDiv w:val="1"/>
      <w:marLeft w:val="0"/>
      <w:marRight w:val="0"/>
      <w:marTop w:val="0"/>
      <w:marBottom w:val="0"/>
      <w:divBdr>
        <w:top w:val="none" w:sz="0" w:space="0" w:color="auto"/>
        <w:left w:val="none" w:sz="0" w:space="0" w:color="auto"/>
        <w:bottom w:val="none" w:sz="0" w:space="0" w:color="auto"/>
        <w:right w:val="none" w:sz="0" w:space="0" w:color="auto"/>
      </w:divBdr>
    </w:div>
    <w:div w:id="378288018">
      <w:bodyDiv w:val="1"/>
      <w:marLeft w:val="0"/>
      <w:marRight w:val="0"/>
      <w:marTop w:val="0"/>
      <w:marBottom w:val="0"/>
      <w:divBdr>
        <w:top w:val="none" w:sz="0" w:space="0" w:color="auto"/>
        <w:left w:val="none" w:sz="0" w:space="0" w:color="auto"/>
        <w:bottom w:val="none" w:sz="0" w:space="0" w:color="auto"/>
        <w:right w:val="none" w:sz="0" w:space="0" w:color="auto"/>
      </w:divBdr>
    </w:div>
    <w:div w:id="491259098">
      <w:bodyDiv w:val="1"/>
      <w:marLeft w:val="0"/>
      <w:marRight w:val="0"/>
      <w:marTop w:val="0"/>
      <w:marBottom w:val="0"/>
      <w:divBdr>
        <w:top w:val="none" w:sz="0" w:space="0" w:color="auto"/>
        <w:left w:val="none" w:sz="0" w:space="0" w:color="auto"/>
        <w:bottom w:val="none" w:sz="0" w:space="0" w:color="auto"/>
        <w:right w:val="none" w:sz="0" w:space="0" w:color="auto"/>
      </w:divBdr>
    </w:div>
    <w:div w:id="684674383">
      <w:bodyDiv w:val="1"/>
      <w:marLeft w:val="0"/>
      <w:marRight w:val="0"/>
      <w:marTop w:val="0"/>
      <w:marBottom w:val="0"/>
      <w:divBdr>
        <w:top w:val="none" w:sz="0" w:space="0" w:color="auto"/>
        <w:left w:val="none" w:sz="0" w:space="0" w:color="auto"/>
        <w:bottom w:val="none" w:sz="0" w:space="0" w:color="auto"/>
        <w:right w:val="none" w:sz="0" w:space="0" w:color="auto"/>
      </w:divBdr>
    </w:div>
    <w:div w:id="748190322">
      <w:bodyDiv w:val="1"/>
      <w:marLeft w:val="0"/>
      <w:marRight w:val="0"/>
      <w:marTop w:val="0"/>
      <w:marBottom w:val="0"/>
      <w:divBdr>
        <w:top w:val="none" w:sz="0" w:space="0" w:color="auto"/>
        <w:left w:val="none" w:sz="0" w:space="0" w:color="auto"/>
        <w:bottom w:val="none" w:sz="0" w:space="0" w:color="auto"/>
        <w:right w:val="none" w:sz="0" w:space="0" w:color="auto"/>
      </w:divBdr>
    </w:div>
    <w:div w:id="948127936">
      <w:bodyDiv w:val="1"/>
      <w:marLeft w:val="0"/>
      <w:marRight w:val="0"/>
      <w:marTop w:val="0"/>
      <w:marBottom w:val="0"/>
      <w:divBdr>
        <w:top w:val="none" w:sz="0" w:space="0" w:color="auto"/>
        <w:left w:val="none" w:sz="0" w:space="0" w:color="auto"/>
        <w:bottom w:val="none" w:sz="0" w:space="0" w:color="auto"/>
        <w:right w:val="none" w:sz="0" w:space="0" w:color="auto"/>
      </w:divBdr>
    </w:div>
    <w:div w:id="1098061672">
      <w:bodyDiv w:val="1"/>
      <w:marLeft w:val="0"/>
      <w:marRight w:val="0"/>
      <w:marTop w:val="0"/>
      <w:marBottom w:val="0"/>
      <w:divBdr>
        <w:top w:val="none" w:sz="0" w:space="0" w:color="auto"/>
        <w:left w:val="none" w:sz="0" w:space="0" w:color="auto"/>
        <w:bottom w:val="none" w:sz="0" w:space="0" w:color="auto"/>
        <w:right w:val="none" w:sz="0" w:space="0" w:color="auto"/>
      </w:divBdr>
    </w:div>
    <w:div w:id="1288779854">
      <w:bodyDiv w:val="1"/>
      <w:marLeft w:val="0"/>
      <w:marRight w:val="0"/>
      <w:marTop w:val="0"/>
      <w:marBottom w:val="0"/>
      <w:divBdr>
        <w:top w:val="none" w:sz="0" w:space="0" w:color="auto"/>
        <w:left w:val="none" w:sz="0" w:space="0" w:color="auto"/>
        <w:bottom w:val="none" w:sz="0" w:space="0" w:color="auto"/>
        <w:right w:val="none" w:sz="0" w:space="0" w:color="auto"/>
      </w:divBdr>
    </w:div>
    <w:div w:id="1319068822">
      <w:bodyDiv w:val="1"/>
      <w:marLeft w:val="0"/>
      <w:marRight w:val="0"/>
      <w:marTop w:val="0"/>
      <w:marBottom w:val="0"/>
      <w:divBdr>
        <w:top w:val="none" w:sz="0" w:space="0" w:color="auto"/>
        <w:left w:val="none" w:sz="0" w:space="0" w:color="auto"/>
        <w:bottom w:val="none" w:sz="0" w:space="0" w:color="auto"/>
        <w:right w:val="none" w:sz="0" w:space="0" w:color="auto"/>
      </w:divBdr>
    </w:div>
    <w:div w:id="1445533773">
      <w:bodyDiv w:val="1"/>
      <w:marLeft w:val="0"/>
      <w:marRight w:val="0"/>
      <w:marTop w:val="0"/>
      <w:marBottom w:val="0"/>
      <w:divBdr>
        <w:top w:val="none" w:sz="0" w:space="0" w:color="auto"/>
        <w:left w:val="none" w:sz="0" w:space="0" w:color="auto"/>
        <w:bottom w:val="none" w:sz="0" w:space="0" w:color="auto"/>
        <w:right w:val="none" w:sz="0" w:space="0" w:color="auto"/>
      </w:divBdr>
    </w:div>
    <w:div w:id="1471821672">
      <w:bodyDiv w:val="1"/>
      <w:marLeft w:val="0"/>
      <w:marRight w:val="0"/>
      <w:marTop w:val="0"/>
      <w:marBottom w:val="0"/>
      <w:divBdr>
        <w:top w:val="none" w:sz="0" w:space="0" w:color="auto"/>
        <w:left w:val="none" w:sz="0" w:space="0" w:color="auto"/>
        <w:bottom w:val="none" w:sz="0" w:space="0" w:color="auto"/>
        <w:right w:val="none" w:sz="0" w:space="0" w:color="auto"/>
      </w:divBdr>
    </w:div>
    <w:div w:id="1571882782">
      <w:bodyDiv w:val="1"/>
      <w:marLeft w:val="0"/>
      <w:marRight w:val="0"/>
      <w:marTop w:val="0"/>
      <w:marBottom w:val="0"/>
      <w:divBdr>
        <w:top w:val="none" w:sz="0" w:space="0" w:color="auto"/>
        <w:left w:val="none" w:sz="0" w:space="0" w:color="auto"/>
        <w:bottom w:val="none" w:sz="0" w:space="0" w:color="auto"/>
        <w:right w:val="none" w:sz="0" w:space="0" w:color="auto"/>
      </w:divBdr>
    </w:div>
    <w:div w:id="1755544539">
      <w:bodyDiv w:val="1"/>
      <w:marLeft w:val="0"/>
      <w:marRight w:val="0"/>
      <w:marTop w:val="0"/>
      <w:marBottom w:val="0"/>
      <w:divBdr>
        <w:top w:val="none" w:sz="0" w:space="0" w:color="auto"/>
        <w:left w:val="none" w:sz="0" w:space="0" w:color="auto"/>
        <w:bottom w:val="none" w:sz="0" w:space="0" w:color="auto"/>
        <w:right w:val="none" w:sz="0" w:space="0" w:color="auto"/>
      </w:divBdr>
    </w:div>
    <w:div w:id="1871451773">
      <w:bodyDiv w:val="1"/>
      <w:marLeft w:val="0"/>
      <w:marRight w:val="0"/>
      <w:marTop w:val="0"/>
      <w:marBottom w:val="0"/>
      <w:divBdr>
        <w:top w:val="none" w:sz="0" w:space="0" w:color="auto"/>
        <w:left w:val="none" w:sz="0" w:space="0" w:color="auto"/>
        <w:bottom w:val="none" w:sz="0" w:space="0" w:color="auto"/>
        <w:right w:val="none" w:sz="0" w:space="0" w:color="auto"/>
      </w:divBdr>
    </w:div>
    <w:div w:id="2023429836">
      <w:bodyDiv w:val="1"/>
      <w:marLeft w:val="0"/>
      <w:marRight w:val="0"/>
      <w:marTop w:val="0"/>
      <w:marBottom w:val="0"/>
      <w:divBdr>
        <w:top w:val="none" w:sz="0" w:space="0" w:color="auto"/>
        <w:left w:val="none" w:sz="0" w:space="0" w:color="auto"/>
        <w:bottom w:val="none" w:sz="0" w:space="0" w:color="auto"/>
        <w:right w:val="none" w:sz="0" w:space="0" w:color="auto"/>
      </w:divBdr>
    </w:div>
    <w:div w:id="2044406005">
      <w:bodyDiv w:val="1"/>
      <w:marLeft w:val="0"/>
      <w:marRight w:val="0"/>
      <w:marTop w:val="0"/>
      <w:marBottom w:val="0"/>
      <w:divBdr>
        <w:top w:val="none" w:sz="0" w:space="0" w:color="auto"/>
        <w:left w:val="none" w:sz="0" w:space="0" w:color="auto"/>
        <w:bottom w:val="none" w:sz="0" w:space="0" w:color="auto"/>
        <w:right w:val="none" w:sz="0" w:space="0" w:color="auto"/>
      </w:divBdr>
    </w:div>
    <w:div w:id="205947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181</Value>
      <Value>12</Value>
      <Value>10</Value>
      <Value>9</Value>
      <Value>38</Value>
    </TaxCatchAll>
    <lcf76f155ced4ddcb4097134ff3c332f xmlns="f2b7f3ca-46f3-45f8-8338-025c3a7cf089">
      <Terms xmlns="http://schemas.microsoft.com/office/infopath/2007/PartnerControls"/>
    </lcf76f155ced4ddcb4097134ff3c332f>
    <EAReceivedDate xmlns="eebef177-55b5-4448-a5fb-28ea454417ee">2025-05-11T23:00:00+00:00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epr-wp3036zr</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Tradebe Healthcare National Limited</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2025-05-11T23:00:00+00:00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EPR/WP3036ZR/V004</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ME2 4LY</FacilityAddressPostcode>
    <ExternalAuthor xmlns="eebef177-55b5-4448-a5fb-28ea454417ee">David Gallagher</ExternalAuthor>
    <SiteName xmlns="eebef177-55b5-4448-a5fb-28ea454417ee">Rochester Clinical Waste Treatment Facility</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Medway City Estate  Enterprise Close  Rochester  Kent  ME2 4LY</FacilityAddres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ermit File" ma:contentTypeID="0x0101000E9AD557692E154F9D2697C8C6432F76006D4D92D51675A442A00CEFF055B17D24" ma:contentTypeVersion="47" ma:contentTypeDescription="Create a new document." ma:contentTypeScope="" ma:versionID="26acc6674aee07967c2d3d69ead09330">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f2b7f3ca-46f3-45f8-8338-025c3a7cf089" targetNamespace="http://schemas.microsoft.com/office/2006/metadata/properties" ma:root="true" ma:fieldsID="97dfe1ac631c29bddd4259cfe71274c0" ns2:_="" ns3:_="" ns4:_="" ns5:_="" ns6:_="">
    <xsd:import namespace="8595a0ec-c146-4eeb-925a-270f4bc4be63"/>
    <xsd:import namespace="662745e8-e224-48e8-a2e3-254862b8c2f5"/>
    <xsd:import namespace="eebef177-55b5-4448-a5fb-28ea454417ee"/>
    <xsd:import namespace="5ffd8e36-f429-4edc-ab50-c5be84842779"/>
    <xsd:import namespace="f2b7f3ca-46f3-45f8-8338-025c3a7cf089"/>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KeyPoints" minOccurs="0"/>
                <xsd:element ref="ns6:MediaServiceKeyPoints" minOccurs="0"/>
                <xsd:element ref="ns6:MediaServiceAutoTags"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6:lcf76f155ced4ddcb4097134ff3c332f"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6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b7f3ca-46f3-45f8-8338-025c3a7cf089"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KeyPoints" ma:index="50" nillable="true" ma:displayName="MediaServiceAutoKeyPoints" ma:hidden="true" ma:internalName="MediaServiceAutoKeyPoints" ma:readOnly="true">
      <xsd:simpleType>
        <xsd:restriction base="dms:Note"/>
      </xsd:simpleType>
    </xsd:element>
    <xsd:element name="MediaServiceKeyPoints" ma:index="51" nillable="true" ma:displayName="KeyPoints" ma:internalName="MediaServiceKeyPoints" ma:readOnly="true">
      <xsd:simpleType>
        <xsd:restriction base="dms:Note">
          <xsd:maxLength value="255"/>
        </xsd:restriction>
      </xsd:simpleType>
    </xsd:element>
    <xsd:element name="MediaServiceAutoTags" ma:index="52" nillable="true" ma:displayName="Tags" ma:internalName="MediaServiceAutoTags" ma:readOnly="true">
      <xsd:simpleType>
        <xsd:restriction base="dms:Text"/>
      </xsd:simpleType>
    </xsd:element>
    <xsd:element name="MediaServiceGenerationTime" ma:index="53" nillable="true" ma:displayName="MediaServiceGenerationTime" ma:hidden="true" ma:internalName="MediaServiceGenerationTime" ma:readOnly="true">
      <xsd:simpleType>
        <xsd:restriction base="dms:Text"/>
      </xsd:simpleType>
    </xsd:element>
    <xsd:element name="MediaServiceEventHashCode" ma:index="54" nillable="true" ma:displayName="MediaServiceEventHashCode" ma:hidden="true" ma:internalName="MediaServiceEventHashCode"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DateTaken" ma:index="56" nillable="true" ma:displayName="MediaServiceDateTaken" ma:hidden="true" ma:internalName="MediaServiceDateTaken" ma:readOnly="true">
      <xsd:simpleType>
        <xsd:restriction base="dms:Text"/>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MediaLengthInSeconds" ma:hidden="true" ma:internalName="MediaLengthInSeconds" ma:readOnly="true">
      <xsd:simpleType>
        <xsd:restriction base="dms:Unknow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474D4C-AF3D-4786-9CA3-0BD40AC5AEF0}">
  <ds:schemaRefs>
    <ds:schemaRef ds:uri="http://schemas.openxmlformats.org/officeDocument/2006/bibliography"/>
  </ds:schemaRefs>
</ds:datastoreItem>
</file>

<file path=customXml/itemProps2.xml><?xml version="1.0" encoding="utf-8"?>
<ds:datastoreItem xmlns:ds="http://schemas.openxmlformats.org/officeDocument/2006/customXml" ds:itemID="{55BC88AA-FB6B-4888-AB80-D95460BE2434}">
  <ds:schemaRefs>
    <ds:schemaRef ds:uri="http://schemas.microsoft.com/office/2006/metadata/properties"/>
    <ds:schemaRef ds:uri="http://schemas.microsoft.com/office/infopath/2007/PartnerControls"/>
    <ds:schemaRef ds:uri="7124cd80-bf64-45f3-94b3-6df7f2d6967e"/>
    <ds:schemaRef ds:uri="2d734b6d-b7ad-4ec9-b911-d75fe5525b6d"/>
  </ds:schemaRefs>
</ds:datastoreItem>
</file>

<file path=customXml/itemProps3.xml><?xml version="1.0" encoding="utf-8"?>
<ds:datastoreItem xmlns:ds="http://schemas.openxmlformats.org/officeDocument/2006/customXml" ds:itemID="{F5496EC8-1CFE-436C-8F3B-B2C0337A00F8}">
  <ds:schemaRefs>
    <ds:schemaRef ds:uri="http://schemas.microsoft.com/sharepoint/v3/contenttype/forms"/>
  </ds:schemaRefs>
</ds:datastoreItem>
</file>

<file path=customXml/itemProps4.xml><?xml version="1.0" encoding="utf-8"?>
<ds:datastoreItem xmlns:ds="http://schemas.openxmlformats.org/officeDocument/2006/customXml" ds:itemID="{CFB3B80E-FE01-4159-B23E-80A0CD70FDC7}"/>
</file>

<file path=docProps/app.xml><?xml version="1.0" encoding="utf-8"?>
<Properties xmlns="http://schemas.openxmlformats.org/officeDocument/2006/extended-properties" xmlns:vt="http://schemas.openxmlformats.org/officeDocument/2006/docPropsVTypes">
  <Template>Normal.dotm</Template>
  <TotalTime>268</TotalTime>
  <Pages>14</Pages>
  <Words>2123</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Hazard</vt:lpstr>
    </vt:vector>
  </TitlesOfParts>
  <Company>H W Martin</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dc:title>
  <dc:subject/>
  <dc:creator>Ian Saul</dc:creator>
  <cp:keywords/>
  <cp:lastModifiedBy>Dave Gallagher</cp:lastModifiedBy>
  <cp:revision>80</cp:revision>
  <cp:lastPrinted>2014-11-21T14:01:00Z</cp:lastPrinted>
  <dcterms:created xsi:type="dcterms:W3CDTF">2023-12-08T08:58:00Z</dcterms:created>
  <dcterms:modified xsi:type="dcterms:W3CDTF">2025-05-12T08:55:00Z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0x0101000E9AD557692E154F9D2697C8C6432F76006D4D92D51675A442A00CEFF055B17D24</vt:lpwstr>
  </property>
  <property fmtid="{D5CDD505-2E9C-101B-9397-08002B2CF9AE}" pid="3" name="Order">
    <vt:r8>45200</vt:r8>
  </property>
  <property fmtid="{D5CDD505-2E9C-101B-9397-08002B2CF9AE}" pid="4" name="MediaServiceImageTags">
    <vt:lpwstr/>
  </property>
  <property fmtid="{D5CDD505-2E9C-101B-9397-08002B2CF9AE}" pid="5" name="PermitDocumentType">
    <vt:lpwstr/>
  </property>
  <property fmtid="{D5CDD505-2E9C-101B-9397-08002B2CF9AE}" pid="6" name="TypeofPermit">
    <vt:lpwstr>9;#Type Of Permit|0430e4c2-ee0a-4b2d-9af6-df735aafbcb2</vt:lpwstr>
  </property>
  <property fmtid="{D5CDD505-2E9C-101B-9397-08002B2CF9AE}" pid="7" name="DisclosureStatus">
    <vt:lpwstr>181;#Public Register|f1fcf6a6-5d97-4f1d-964e-a2f916eb1f18</vt:lpwstr>
  </property>
  <property fmtid="{D5CDD505-2E9C-101B-9397-08002B2CF9AE}" pid="8" name="EventType1">
    <vt:lpwstr/>
  </property>
  <property fmtid="{D5CDD505-2E9C-101B-9397-08002B2CF9AE}" pid="9" name="ActivityGrouping">
    <vt:lpwstr>12;#Application ＆ Associated Docs|5eadfd3c-6deb-44e1-b7e1-16accd427bec</vt:lpwstr>
  </property>
  <property fmtid="{D5CDD505-2E9C-101B-9397-08002B2CF9AE}" pid="10" name="RegulatedActivityClass">
    <vt:lpwstr>38;#Installations|645f1c9c-65df-490a-9ce3-4a2aa7c5ff7f</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10;#EPR|0e5af97d-1a8c-4d8f-a20b-528a11cab1f6</vt:lpwstr>
  </property>
  <property fmtid="{D5CDD505-2E9C-101B-9397-08002B2CF9AE}" pid="16" name="RegulatedActivitySub_x002d_Class">
    <vt:lpwstr/>
  </property>
  <property fmtid="{D5CDD505-2E9C-101B-9397-08002B2CF9AE}" pid="17" name="RegulatedActivitySub-Class">
    <vt:lpwstr/>
  </property>
</Properties>
</file>