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A5FA2" w14:textId="44215A90" w:rsidR="00291546" w:rsidRDefault="0060490D">
      <w:r>
        <w:t xml:space="preserve">It is proposed by OEL to install a new reinforced impermeable </w:t>
      </w:r>
      <w:r w:rsidR="000167F4">
        <w:t xml:space="preserve">reinforced </w:t>
      </w:r>
      <w:r>
        <w:t>concrete pad on land adjacent (NE) &amp; connected to the current site</w:t>
      </w:r>
      <w:r w:rsidR="00291546">
        <w:t>, the perimeter</w:t>
      </w:r>
      <w:r w:rsidR="000167F4">
        <w:t xml:space="preserve"> of the</w:t>
      </w:r>
      <w:r w:rsidR="00291546">
        <w:t xml:space="preserve"> concrete pad will then have installed </w:t>
      </w:r>
      <w:r w:rsidR="000167F4">
        <w:t xml:space="preserve">reinforced </w:t>
      </w:r>
      <w:r w:rsidR="00291546">
        <w:t>concrete tertiary bunding to form total containment</w:t>
      </w:r>
      <w:r w:rsidR="000167F4">
        <w:t xml:space="preserve"> to the yard</w:t>
      </w:r>
      <w:r w:rsidR="00291546">
        <w:t xml:space="preserve"> in the event of an incident/ fire. Within this</w:t>
      </w:r>
      <w:r w:rsidR="000167F4">
        <w:t xml:space="preserve"> concrete pad</w:t>
      </w:r>
      <w:r w:rsidR="00291546">
        <w:t xml:space="preserve"> will be built a bunded </w:t>
      </w:r>
      <w:r w:rsidR="000167F4">
        <w:t xml:space="preserve">waste </w:t>
      </w:r>
      <w:r w:rsidR="00291546">
        <w:t>storage bay offering secondary containment to 110% the largest capacity of receptacle stored within which would be an IBC @ 1000ltrs.</w:t>
      </w:r>
    </w:p>
    <w:p w14:paraId="60176E31" w14:textId="7DEB2DB5" w:rsidR="002C19E1" w:rsidRDefault="002C19E1"/>
    <w:p w14:paraId="424565C6" w14:textId="5963C8F3" w:rsidR="002C19E1" w:rsidRDefault="00DB639C">
      <w:r>
        <w:rPr>
          <w:noProof/>
        </w:rPr>
        <w:drawing>
          <wp:inline distT="0" distB="0" distL="0" distR="0" wp14:anchorId="6420F6AE" wp14:editId="10E64CF5">
            <wp:extent cx="5731510" cy="29521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952115"/>
                    </a:xfrm>
                    <a:prstGeom prst="rect">
                      <a:avLst/>
                    </a:prstGeom>
                  </pic:spPr>
                </pic:pic>
              </a:graphicData>
            </a:graphic>
          </wp:inline>
        </w:drawing>
      </w:r>
    </w:p>
    <w:p w14:paraId="08B3CE64" w14:textId="2523A1EB" w:rsidR="005D2D7F" w:rsidRDefault="00DB639C">
      <w:r>
        <w:rPr>
          <w:noProof/>
        </w:rPr>
        <w:lastRenderedPageBreak/>
        <w:drawing>
          <wp:inline distT="0" distB="0" distL="0" distR="0" wp14:anchorId="63076EBD" wp14:editId="771EA1A6">
            <wp:extent cx="5731510" cy="312991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29915"/>
                    </a:xfrm>
                    <a:prstGeom prst="rect">
                      <a:avLst/>
                    </a:prstGeom>
                  </pic:spPr>
                </pic:pic>
              </a:graphicData>
            </a:graphic>
          </wp:inline>
        </w:drawing>
      </w:r>
    </w:p>
    <w:p w14:paraId="4BBAA3BA" w14:textId="1762A04D" w:rsidR="002C19E1" w:rsidRDefault="002C19E1"/>
    <w:p w14:paraId="641B6879" w14:textId="717801A5" w:rsidR="00DB639C" w:rsidRDefault="00DB639C">
      <w:r>
        <w:rPr>
          <w:noProof/>
        </w:rPr>
        <w:lastRenderedPageBreak/>
        <w:drawing>
          <wp:inline distT="0" distB="0" distL="0" distR="0" wp14:anchorId="23E400F8" wp14:editId="01211088">
            <wp:extent cx="5731510" cy="40112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011295"/>
                    </a:xfrm>
                    <a:prstGeom prst="rect">
                      <a:avLst/>
                    </a:prstGeom>
                  </pic:spPr>
                </pic:pic>
              </a:graphicData>
            </a:graphic>
          </wp:inline>
        </w:drawing>
      </w:r>
    </w:p>
    <w:p w14:paraId="65EC5CDA" w14:textId="37B30710" w:rsidR="00DB639C" w:rsidRDefault="00DB639C"/>
    <w:p w14:paraId="6A22D1EB" w14:textId="54DC0DCB" w:rsidR="00DB639C" w:rsidRDefault="00DB639C"/>
    <w:p w14:paraId="190A1464" w14:textId="32BD0C88" w:rsidR="00DB639C" w:rsidRDefault="00DB639C"/>
    <w:p w14:paraId="19968CD5" w14:textId="3FA58F89" w:rsidR="00DB639C" w:rsidRDefault="00DB639C"/>
    <w:p w14:paraId="4D805189" w14:textId="4EC4DBA5" w:rsidR="00DB639C" w:rsidRDefault="00DB639C"/>
    <w:p w14:paraId="712B31D7" w14:textId="2123EA56" w:rsidR="00DB639C" w:rsidRDefault="00DB639C"/>
    <w:p w14:paraId="79E1A800" w14:textId="60F70222" w:rsidR="00DB639C" w:rsidRDefault="00DB639C"/>
    <w:p w14:paraId="7F19AF2F" w14:textId="77777777" w:rsidR="00DB639C" w:rsidRDefault="00DB639C"/>
    <w:p w14:paraId="2CB62006" w14:textId="6F63C40C" w:rsid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lastRenderedPageBreak/>
        <w:t>Two existing manholes</w:t>
      </w:r>
      <w:r w:rsidR="00BC4D16">
        <w:rPr>
          <w:rFonts w:ascii="Verdana" w:eastAsia="Times New Roman" w:hAnsi="Verdana" w:cs="Times New Roman"/>
          <w:sz w:val="16"/>
          <w:szCs w:val="16"/>
          <w:lang w:eastAsia="en-GB"/>
        </w:rPr>
        <w:t xml:space="preserve"> (MH12 &amp; 13A)</w:t>
      </w:r>
      <w:r w:rsidRPr="000D2D6E">
        <w:rPr>
          <w:rFonts w:ascii="Verdana" w:eastAsia="Times New Roman" w:hAnsi="Verdana" w:cs="Times New Roman"/>
          <w:sz w:val="16"/>
          <w:szCs w:val="16"/>
          <w:lang w:eastAsia="en-GB"/>
        </w:rPr>
        <w:t xml:space="preserve"> will be raised to the new concrete pad level &amp; will be topped with HD manhole covers</w:t>
      </w:r>
      <w:r w:rsidR="00C83A3D">
        <w:rPr>
          <w:rFonts w:ascii="Verdana" w:eastAsia="Times New Roman" w:hAnsi="Verdana" w:cs="Times New Roman"/>
          <w:sz w:val="16"/>
          <w:szCs w:val="16"/>
          <w:lang w:eastAsia="en-GB"/>
        </w:rPr>
        <w:t>, these manholes will then have a bund erected</w:t>
      </w:r>
      <w:r w:rsidR="000313D1">
        <w:rPr>
          <w:rFonts w:ascii="Verdana" w:eastAsia="Times New Roman" w:hAnsi="Verdana" w:cs="Times New Roman"/>
          <w:sz w:val="16"/>
          <w:szCs w:val="16"/>
          <w:lang w:eastAsia="en-GB"/>
        </w:rPr>
        <w:t xml:space="preserve"> (@250mm (High))</w:t>
      </w:r>
      <w:r w:rsidR="00C83A3D">
        <w:rPr>
          <w:rFonts w:ascii="Verdana" w:eastAsia="Times New Roman" w:hAnsi="Verdana" w:cs="Times New Roman"/>
          <w:sz w:val="16"/>
          <w:szCs w:val="16"/>
          <w:lang w:eastAsia="en-GB"/>
        </w:rPr>
        <w:t xml:space="preserve"> around the circumference similar to that already approved &amp; in place around MH8 in Yard 1 this will then</w:t>
      </w:r>
      <w:r w:rsidR="000313D1">
        <w:rPr>
          <w:rFonts w:ascii="Verdana" w:eastAsia="Times New Roman" w:hAnsi="Verdana" w:cs="Times New Roman"/>
          <w:sz w:val="16"/>
          <w:szCs w:val="16"/>
          <w:lang w:eastAsia="en-GB"/>
        </w:rPr>
        <w:t xml:space="preserve"> intern</w:t>
      </w:r>
      <w:r w:rsidR="00C83A3D">
        <w:rPr>
          <w:rFonts w:ascii="Verdana" w:eastAsia="Times New Roman" w:hAnsi="Verdana" w:cs="Times New Roman"/>
          <w:sz w:val="16"/>
          <w:szCs w:val="16"/>
          <w:lang w:eastAsia="en-GB"/>
        </w:rPr>
        <w:t xml:space="preserve"> create a sealed &amp; contained drainage </w:t>
      </w:r>
      <w:proofErr w:type="gramStart"/>
      <w:r w:rsidR="00C83A3D">
        <w:rPr>
          <w:rFonts w:ascii="Verdana" w:eastAsia="Times New Roman" w:hAnsi="Verdana" w:cs="Times New Roman"/>
          <w:sz w:val="16"/>
          <w:szCs w:val="16"/>
          <w:lang w:eastAsia="en-GB"/>
        </w:rPr>
        <w:t>system</w:t>
      </w:r>
      <w:r w:rsidRPr="000D2D6E">
        <w:rPr>
          <w:rFonts w:ascii="Verdana" w:eastAsia="Times New Roman" w:hAnsi="Verdana" w:cs="Times New Roman"/>
          <w:sz w:val="16"/>
          <w:szCs w:val="16"/>
          <w:lang w:eastAsia="en-GB"/>
        </w:rPr>
        <w:t>(</w:t>
      </w:r>
      <w:proofErr w:type="gramEnd"/>
      <w:r w:rsidRPr="000D2D6E">
        <w:rPr>
          <w:rFonts w:ascii="Verdana" w:eastAsia="Times New Roman" w:hAnsi="Verdana" w:cs="Times New Roman"/>
          <w:sz w:val="16"/>
          <w:szCs w:val="16"/>
          <w:lang w:eastAsia="en-GB"/>
        </w:rPr>
        <w:t>to prevent the escape of any contaminated effluents to sewer or roadside etc.)</w:t>
      </w:r>
    </w:p>
    <w:p w14:paraId="6164FDB6" w14:textId="77777777" w:rsidR="00BC4D16" w:rsidRDefault="00BC4D16" w:rsidP="000D2D6E">
      <w:pPr>
        <w:spacing w:after="0" w:line="240" w:lineRule="auto"/>
        <w:rPr>
          <w:rFonts w:ascii="Verdana" w:eastAsia="Times New Roman" w:hAnsi="Verdana" w:cs="Times New Roman"/>
          <w:sz w:val="16"/>
          <w:szCs w:val="16"/>
          <w:lang w:eastAsia="en-GB"/>
        </w:rPr>
      </w:pPr>
    </w:p>
    <w:p w14:paraId="50F651C4" w14:textId="766C36B8" w:rsidR="00BC4D16" w:rsidRDefault="00BC4D16" w:rsidP="000D2D6E">
      <w:pPr>
        <w:spacing w:after="0" w:line="240" w:lineRule="auto"/>
        <w:rPr>
          <w:rFonts w:ascii="Verdana" w:eastAsia="Times New Roman" w:hAnsi="Verdana" w:cs="Times New Roman"/>
          <w:sz w:val="16"/>
          <w:szCs w:val="16"/>
          <w:lang w:eastAsia="en-GB"/>
        </w:rPr>
      </w:pPr>
      <w:r>
        <w:rPr>
          <w:rFonts w:ascii="Verdana" w:eastAsia="Times New Roman" w:hAnsi="Verdana" w:cs="Times New Roman"/>
          <w:sz w:val="16"/>
          <w:szCs w:val="16"/>
          <w:lang w:eastAsia="en-GB"/>
        </w:rPr>
        <w:t>Two further manholes (MH9C &amp; MH13) will be capped off with concrete during the levelling &amp; regrading for the concrete slab construction &amp; will no longer exist once the new concrete slab is installed preventing the possibility of any effluent reaching the drainage system from these points</w:t>
      </w:r>
    </w:p>
    <w:p w14:paraId="307C16D3" w14:textId="2384585F" w:rsidR="00BC4D16" w:rsidRDefault="00BC4D16" w:rsidP="000D2D6E">
      <w:pPr>
        <w:spacing w:after="0" w:line="240" w:lineRule="auto"/>
        <w:rPr>
          <w:rFonts w:ascii="Verdana" w:eastAsia="Times New Roman" w:hAnsi="Verdana" w:cs="Times New Roman"/>
          <w:sz w:val="16"/>
          <w:szCs w:val="16"/>
          <w:lang w:eastAsia="en-GB"/>
        </w:rPr>
      </w:pPr>
    </w:p>
    <w:p w14:paraId="273F0570" w14:textId="652C8DD4" w:rsidR="00BC4D16" w:rsidRPr="000D2D6E" w:rsidRDefault="00BC4D16" w:rsidP="000D2D6E">
      <w:pPr>
        <w:spacing w:after="0" w:line="240" w:lineRule="auto"/>
        <w:rPr>
          <w:rFonts w:ascii="Verdana" w:eastAsia="Times New Roman" w:hAnsi="Verdana" w:cs="Times New Roman"/>
          <w:sz w:val="16"/>
          <w:szCs w:val="16"/>
          <w:lang w:eastAsia="en-GB"/>
        </w:rPr>
      </w:pPr>
      <w:r>
        <w:rPr>
          <w:noProof/>
        </w:rPr>
        <w:drawing>
          <wp:inline distT="0" distB="0" distL="0" distR="0" wp14:anchorId="7949DC6C" wp14:editId="06C4AD6D">
            <wp:extent cx="5731510" cy="39820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982085"/>
                    </a:xfrm>
                    <a:prstGeom prst="rect">
                      <a:avLst/>
                    </a:prstGeom>
                  </pic:spPr>
                </pic:pic>
              </a:graphicData>
            </a:graphic>
          </wp:inline>
        </w:drawing>
      </w:r>
    </w:p>
    <w:p w14:paraId="61F74AAA" w14:textId="4E6F3560" w:rsidR="000D2D6E" w:rsidRDefault="000D2D6E" w:rsidP="000D2D6E">
      <w:pPr>
        <w:spacing w:after="0" w:line="240" w:lineRule="auto"/>
        <w:rPr>
          <w:rFonts w:ascii="Verdana" w:eastAsia="Times New Roman" w:hAnsi="Verdana" w:cs="Times New Roman"/>
          <w:sz w:val="20"/>
          <w:szCs w:val="20"/>
          <w:lang w:eastAsia="en-GB"/>
        </w:rPr>
      </w:pPr>
    </w:p>
    <w:p w14:paraId="1B5F727A" w14:textId="40BC9016" w:rsidR="00BC4D16" w:rsidRPr="000D2D6E" w:rsidRDefault="00BC4D16" w:rsidP="000D2D6E">
      <w:pPr>
        <w:spacing w:after="0" w:line="240" w:lineRule="auto"/>
        <w:rPr>
          <w:rFonts w:ascii="Verdana" w:eastAsia="Times New Roman" w:hAnsi="Verdana" w:cs="Times New Roman"/>
          <w:sz w:val="20"/>
          <w:szCs w:val="20"/>
          <w:lang w:eastAsia="en-GB"/>
        </w:rPr>
      </w:pPr>
    </w:p>
    <w:p w14:paraId="66F83658" w14:textId="423DEEA9" w:rsidR="000D2D6E" w:rsidRDefault="000D2D6E" w:rsidP="000D2D6E">
      <w:pPr>
        <w:spacing w:after="0" w:line="240" w:lineRule="auto"/>
        <w:rPr>
          <w:rFonts w:ascii="Verdana" w:eastAsia="Times New Roman" w:hAnsi="Verdana" w:cs="Times New Roman"/>
          <w:sz w:val="20"/>
          <w:szCs w:val="20"/>
          <w:lang w:eastAsia="en-GB"/>
        </w:rPr>
      </w:pPr>
    </w:p>
    <w:p w14:paraId="5CF9AED9" w14:textId="71B5926C" w:rsidR="00BC4D16" w:rsidRDefault="00BC4D16" w:rsidP="000D2D6E">
      <w:pPr>
        <w:spacing w:after="0" w:line="240" w:lineRule="auto"/>
        <w:rPr>
          <w:rFonts w:ascii="Verdana" w:eastAsia="Times New Roman" w:hAnsi="Verdana" w:cs="Times New Roman"/>
          <w:sz w:val="20"/>
          <w:szCs w:val="20"/>
          <w:lang w:eastAsia="en-GB"/>
        </w:rPr>
      </w:pPr>
    </w:p>
    <w:p w14:paraId="5DBF2009" w14:textId="083CDB34" w:rsidR="00BC4D16" w:rsidRDefault="00BC4D16" w:rsidP="000D2D6E">
      <w:pPr>
        <w:spacing w:after="0" w:line="240" w:lineRule="auto"/>
        <w:rPr>
          <w:rFonts w:ascii="Verdana" w:eastAsia="Times New Roman" w:hAnsi="Verdana" w:cs="Times New Roman"/>
          <w:sz w:val="20"/>
          <w:szCs w:val="20"/>
          <w:lang w:eastAsia="en-GB"/>
        </w:rPr>
      </w:pPr>
    </w:p>
    <w:p w14:paraId="21B21CE1" w14:textId="490AA60D" w:rsidR="00BC4D16" w:rsidRDefault="00BC4D16" w:rsidP="000D2D6E">
      <w:pPr>
        <w:spacing w:after="0" w:line="240" w:lineRule="auto"/>
        <w:rPr>
          <w:rFonts w:ascii="Verdana" w:eastAsia="Times New Roman" w:hAnsi="Verdana" w:cs="Times New Roman"/>
          <w:sz w:val="20"/>
          <w:szCs w:val="20"/>
          <w:lang w:eastAsia="en-GB"/>
        </w:rPr>
      </w:pPr>
    </w:p>
    <w:p w14:paraId="3891110C" w14:textId="3047C869" w:rsidR="00BC4D16" w:rsidRDefault="00BC4D16" w:rsidP="000D2D6E">
      <w:pPr>
        <w:spacing w:after="0" w:line="240" w:lineRule="auto"/>
        <w:rPr>
          <w:rFonts w:ascii="Verdana" w:eastAsia="Times New Roman" w:hAnsi="Verdana" w:cs="Times New Roman"/>
          <w:sz w:val="20"/>
          <w:szCs w:val="20"/>
          <w:lang w:eastAsia="en-GB"/>
        </w:rPr>
      </w:pPr>
    </w:p>
    <w:p w14:paraId="4CE02FD2" w14:textId="4F9776A9" w:rsidR="00BC4D16" w:rsidRDefault="00BC4D16" w:rsidP="000D2D6E">
      <w:pPr>
        <w:spacing w:after="0" w:line="240" w:lineRule="auto"/>
        <w:rPr>
          <w:rFonts w:ascii="Verdana" w:eastAsia="Times New Roman" w:hAnsi="Verdana" w:cs="Times New Roman"/>
          <w:sz w:val="20"/>
          <w:szCs w:val="20"/>
          <w:lang w:eastAsia="en-GB"/>
        </w:rPr>
      </w:pPr>
    </w:p>
    <w:p w14:paraId="00B01667" w14:textId="7E581B32" w:rsidR="00BC4D16" w:rsidRDefault="00BC4D16" w:rsidP="000D2D6E">
      <w:pPr>
        <w:spacing w:after="0" w:line="240" w:lineRule="auto"/>
        <w:rPr>
          <w:rFonts w:ascii="Verdana" w:eastAsia="Times New Roman" w:hAnsi="Verdana" w:cs="Times New Roman"/>
          <w:sz w:val="20"/>
          <w:szCs w:val="20"/>
          <w:lang w:eastAsia="en-GB"/>
        </w:rPr>
      </w:pPr>
    </w:p>
    <w:p w14:paraId="15184CB2" w14:textId="77777777" w:rsidR="00BC4D16" w:rsidRPr="000D2D6E" w:rsidRDefault="00BC4D16" w:rsidP="000D2D6E">
      <w:pPr>
        <w:spacing w:after="0" w:line="240" w:lineRule="auto"/>
        <w:rPr>
          <w:rFonts w:ascii="Verdana" w:eastAsia="Times New Roman" w:hAnsi="Verdana" w:cs="Times New Roman"/>
          <w:sz w:val="20"/>
          <w:szCs w:val="20"/>
          <w:lang w:eastAsia="en-GB"/>
        </w:rPr>
      </w:pPr>
    </w:p>
    <w:p w14:paraId="372FB9E9"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3CFBF19E" w14:textId="77777777" w:rsidR="000D2D6E" w:rsidRP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t>The perimeter of the concrete slab will have constructed 250mm (H) x 200mm (W) reinforced concrete upstands that will be drilled &amp; doweled to the new pad to create fully sealed tertiary containment to the slab area (As per currently approved &amp; in use on-site elsewhere)</w:t>
      </w:r>
    </w:p>
    <w:p w14:paraId="2871094D"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137E8CB7" w14:textId="77777777" w:rsidR="000D2D6E" w:rsidRPr="000D2D6E" w:rsidRDefault="000D2D6E" w:rsidP="000D2D6E">
      <w:pPr>
        <w:spacing w:after="0" w:line="240" w:lineRule="auto"/>
        <w:rPr>
          <w:rFonts w:ascii="Verdana" w:eastAsia="Times New Roman" w:hAnsi="Verdana" w:cs="Times New Roman"/>
          <w:sz w:val="20"/>
          <w:szCs w:val="20"/>
          <w:lang w:eastAsia="en-GB"/>
        </w:rPr>
      </w:pPr>
      <w:r w:rsidRPr="000D2D6E">
        <w:rPr>
          <w:rFonts w:ascii="Times New Roman" w:eastAsia="Times New Roman" w:hAnsi="Times New Roman" w:cs="Times New Roman"/>
          <w:noProof/>
          <w:sz w:val="24"/>
          <w:szCs w:val="24"/>
          <w:lang w:eastAsia="en-GB"/>
        </w:rPr>
        <w:drawing>
          <wp:inline distT="0" distB="0" distL="0" distR="0" wp14:anchorId="221CD35D" wp14:editId="46E56BC1">
            <wp:extent cx="4761865" cy="164338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1865" cy="1643380"/>
                    </a:xfrm>
                    <a:prstGeom prst="rect">
                      <a:avLst/>
                    </a:prstGeom>
                    <a:noFill/>
                    <a:ln>
                      <a:noFill/>
                    </a:ln>
                  </pic:spPr>
                </pic:pic>
              </a:graphicData>
            </a:graphic>
          </wp:inline>
        </w:drawing>
      </w:r>
    </w:p>
    <w:p w14:paraId="78E915BA" w14:textId="1AD2EFD1" w:rsidR="000D2D6E" w:rsidRDefault="000D2D6E" w:rsidP="000D2D6E">
      <w:pPr>
        <w:spacing w:after="0" w:line="240" w:lineRule="auto"/>
        <w:rPr>
          <w:rFonts w:ascii="Verdana" w:eastAsia="Times New Roman" w:hAnsi="Verdana" w:cs="Times New Roman"/>
          <w:sz w:val="20"/>
          <w:szCs w:val="20"/>
          <w:lang w:eastAsia="en-GB"/>
        </w:rPr>
      </w:pPr>
    </w:p>
    <w:p w14:paraId="2946EA63" w14:textId="209A9A0E" w:rsidR="000313D1" w:rsidRDefault="000313D1" w:rsidP="000D2D6E">
      <w:pPr>
        <w:spacing w:after="0" w:line="240" w:lineRule="auto"/>
        <w:rPr>
          <w:rFonts w:ascii="Verdana" w:eastAsia="Times New Roman" w:hAnsi="Verdana" w:cs="Times New Roman"/>
          <w:sz w:val="20"/>
          <w:szCs w:val="20"/>
          <w:lang w:eastAsia="en-GB"/>
        </w:rPr>
      </w:pPr>
    </w:p>
    <w:p w14:paraId="187A1051" w14:textId="77777777" w:rsidR="000D2D6E" w:rsidRDefault="000D2D6E" w:rsidP="000D2D6E">
      <w:pPr>
        <w:spacing w:after="0" w:line="240" w:lineRule="auto"/>
        <w:rPr>
          <w:rFonts w:ascii="Verdana" w:eastAsia="Times New Roman" w:hAnsi="Verdana" w:cs="Times New Roman"/>
          <w:sz w:val="16"/>
          <w:szCs w:val="16"/>
          <w:lang w:eastAsia="en-GB"/>
        </w:rPr>
      </w:pPr>
    </w:p>
    <w:p w14:paraId="6CB32EA4" w14:textId="77777777" w:rsidR="000D2D6E" w:rsidRDefault="000D2D6E" w:rsidP="000D2D6E">
      <w:pPr>
        <w:spacing w:after="0" w:line="240" w:lineRule="auto"/>
        <w:rPr>
          <w:rFonts w:ascii="Verdana" w:eastAsia="Times New Roman" w:hAnsi="Verdana" w:cs="Times New Roman"/>
          <w:sz w:val="16"/>
          <w:szCs w:val="16"/>
          <w:lang w:eastAsia="en-GB"/>
        </w:rPr>
      </w:pPr>
    </w:p>
    <w:p w14:paraId="3A2F8BC7" w14:textId="7220CE22" w:rsid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t>Within this enclosed concrete pad area an 8m x 18m waste</w:t>
      </w:r>
      <w:r w:rsidR="000313D1">
        <w:rPr>
          <w:rFonts w:ascii="Verdana" w:eastAsia="Times New Roman" w:hAnsi="Verdana" w:cs="Times New Roman"/>
          <w:sz w:val="16"/>
          <w:szCs w:val="16"/>
          <w:lang w:eastAsia="en-GB"/>
        </w:rPr>
        <w:t xml:space="preserve"> storage</w:t>
      </w:r>
      <w:r w:rsidRPr="000D2D6E">
        <w:rPr>
          <w:rFonts w:ascii="Verdana" w:eastAsia="Times New Roman" w:hAnsi="Verdana" w:cs="Times New Roman"/>
          <w:sz w:val="16"/>
          <w:szCs w:val="16"/>
          <w:lang w:eastAsia="en-GB"/>
        </w:rPr>
        <w:t xml:space="preserve"> bay will be constructed with the installation of concrete sleeping policeman 100mm (H) x 800mm (W) </w:t>
      </w:r>
      <w:r w:rsidR="00BC4D16">
        <w:rPr>
          <w:rFonts w:ascii="Verdana" w:eastAsia="Times New Roman" w:hAnsi="Verdana" w:cs="Times New Roman"/>
          <w:sz w:val="16"/>
          <w:szCs w:val="16"/>
          <w:lang w:eastAsia="en-GB"/>
        </w:rPr>
        <w:t>to facilitate secondary containment</w:t>
      </w:r>
      <w:r w:rsidR="00801B0D">
        <w:rPr>
          <w:rFonts w:ascii="Verdana" w:eastAsia="Times New Roman" w:hAnsi="Verdana" w:cs="Times New Roman"/>
          <w:sz w:val="16"/>
          <w:szCs w:val="16"/>
          <w:lang w:eastAsia="en-GB"/>
        </w:rPr>
        <w:t xml:space="preserve"> for any waste(s) stored within </w:t>
      </w:r>
      <w:r w:rsidRPr="000D2D6E">
        <w:rPr>
          <w:rFonts w:ascii="Verdana" w:eastAsia="Times New Roman" w:hAnsi="Verdana" w:cs="Times New Roman"/>
          <w:sz w:val="16"/>
          <w:szCs w:val="16"/>
          <w:lang w:eastAsia="en-GB"/>
        </w:rPr>
        <w:t>(As per currently approved &amp; in use on-site elsewhere)</w:t>
      </w:r>
    </w:p>
    <w:p w14:paraId="3E2EC703" w14:textId="4BE44121" w:rsidR="000313D1" w:rsidRDefault="000313D1" w:rsidP="000D2D6E">
      <w:pPr>
        <w:spacing w:after="0" w:line="240" w:lineRule="auto"/>
        <w:rPr>
          <w:rFonts w:ascii="Verdana" w:eastAsia="Times New Roman" w:hAnsi="Verdana" w:cs="Times New Roman"/>
          <w:sz w:val="16"/>
          <w:szCs w:val="16"/>
          <w:lang w:eastAsia="en-GB"/>
        </w:rPr>
      </w:pPr>
    </w:p>
    <w:p w14:paraId="0EA35FFD" w14:textId="2CA62DF3" w:rsidR="000313D1" w:rsidRDefault="000313D1" w:rsidP="000D2D6E">
      <w:pPr>
        <w:spacing w:after="0" w:line="240" w:lineRule="auto"/>
        <w:rPr>
          <w:rFonts w:ascii="Verdana" w:eastAsia="Times New Roman" w:hAnsi="Verdana" w:cs="Times New Roman"/>
          <w:sz w:val="16"/>
          <w:szCs w:val="16"/>
          <w:lang w:eastAsia="en-GB"/>
        </w:rPr>
      </w:pPr>
    </w:p>
    <w:p w14:paraId="7E3D903A" w14:textId="77777777" w:rsidR="000313D1" w:rsidRDefault="000313D1" w:rsidP="000D2D6E">
      <w:pPr>
        <w:spacing w:after="0" w:line="240" w:lineRule="auto"/>
        <w:rPr>
          <w:rFonts w:ascii="Verdana" w:eastAsia="Times New Roman" w:hAnsi="Verdana" w:cs="Times New Roman"/>
          <w:sz w:val="16"/>
          <w:szCs w:val="16"/>
          <w:lang w:eastAsia="en-GB"/>
        </w:rPr>
      </w:pPr>
    </w:p>
    <w:p w14:paraId="126C7DA4" w14:textId="6EAC0AB7" w:rsidR="000D2D6E" w:rsidRDefault="000313D1" w:rsidP="000D2D6E">
      <w:pPr>
        <w:spacing w:after="0" w:line="240" w:lineRule="auto"/>
        <w:rPr>
          <w:rFonts w:ascii="Verdana" w:eastAsia="Times New Roman" w:hAnsi="Verdana" w:cs="Times New Roman"/>
          <w:sz w:val="16"/>
          <w:szCs w:val="16"/>
          <w:lang w:eastAsia="en-GB"/>
        </w:rPr>
      </w:pPr>
      <w:r w:rsidRPr="000D2D6E">
        <w:rPr>
          <w:rFonts w:ascii="Arial" w:eastAsia="Times New Roman" w:hAnsi="Arial" w:cs="Arial"/>
          <w:noProof/>
          <w:sz w:val="24"/>
          <w:szCs w:val="24"/>
          <w:lang w:eastAsia="en-GB"/>
        </w:rPr>
        <w:drawing>
          <wp:inline distT="0" distB="0" distL="0" distR="0" wp14:anchorId="6701FD12" wp14:editId="52568674">
            <wp:extent cx="2161540" cy="1786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540" cy="1786890"/>
                    </a:xfrm>
                    <a:prstGeom prst="rect">
                      <a:avLst/>
                    </a:prstGeom>
                    <a:noFill/>
                    <a:ln>
                      <a:noFill/>
                    </a:ln>
                  </pic:spPr>
                </pic:pic>
              </a:graphicData>
            </a:graphic>
          </wp:inline>
        </w:drawing>
      </w:r>
      <w:r>
        <w:rPr>
          <w:rFonts w:ascii="Verdana" w:eastAsia="Times New Roman" w:hAnsi="Verdana" w:cs="Times New Roman"/>
          <w:sz w:val="16"/>
          <w:szCs w:val="16"/>
          <w:lang w:eastAsia="en-GB"/>
        </w:rPr>
        <w:t xml:space="preserve">                          </w:t>
      </w:r>
      <w:r w:rsidRPr="000D2D6E">
        <w:rPr>
          <w:rFonts w:ascii="Arial" w:eastAsia="Times New Roman" w:hAnsi="Arial" w:cs="Arial"/>
          <w:noProof/>
          <w:sz w:val="24"/>
          <w:szCs w:val="24"/>
          <w:lang w:eastAsia="en-GB"/>
        </w:rPr>
        <w:drawing>
          <wp:inline distT="0" distB="0" distL="0" distR="0" wp14:anchorId="5923F954" wp14:editId="5420E641">
            <wp:extent cx="2204085" cy="18161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4085" cy="1816100"/>
                    </a:xfrm>
                    <a:prstGeom prst="rect">
                      <a:avLst/>
                    </a:prstGeom>
                    <a:noFill/>
                    <a:ln>
                      <a:noFill/>
                    </a:ln>
                  </pic:spPr>
                </pic:pic>
              </a:graphicData>
            </a:graphic>
          </wp:inline>
        </w:drawing>
      </w:r>
      <w:r>
        <w:rPr>
          <w:rFonts w:ascii="Verdana" w:eastAsia="Times New Roman" w:hAnsi="Verdana" w:cs="Times New Roman"/>
          <w:sz w:val="16"/>
          <w:szCs w:val="16"/>
          <w:lang w:eastAsia="en-GB"/>
        </w:rPr>
        <w:t xml:space="preserve">                                                                        </w:t>
      </w:r>
    </w:p>
    <w:p w14:paraId="3673ED44" w14:textId="26F66BE7" w:rsidR="000313D1" w:rsidRDefault="000313D1" w:rsidP="000D2D6E">
      <w:pPr>
        <w:spacing w:after="0" w:line="240" w:lineRule="auto"/>
        <w:rPr>
          <w:rFonts w:ascii="Verdana" w:eastAsia="Times New Roman" w:hAnsi="Verdana" w:cs="Times New Roman"/>
          <w:sz w:val="16"/>
          <w:szCs w:val="16"/>
          <w:lang w:eastAsia="en-GB"/>
        </w:rPr>
      </w:pPr>
    </w:p>
    <w:p w14:paraId="5532DCE2" w14:textId="715D9667" w:rsidR="000D2D6E" w:rsidRPr="000D2D6E" w:rsidRDefault="000D2D6E" w:rsidP="000D2D6E">
      <w:pPr>
        <w:spacing w:after="0" w:line="240" w:lineRule="auto"/>
        <w:rPr>
          <w:rFonts w:ascii="Verdana" w:eastAsia="Times New Roman" w:hAnsi="Verdana" w:cs="Times New Roman"/>
          <w:sz w:val="16"/>
          <w:szCs w:val="16"/>
          <w:lang w:eastAsia="en-GB"/>
        </w:rPr>
      </w:pPr>
    </w:p>
    <w:p w14:paraId="4D1214E1" w14:textId="77777777" w:rsidR="000D2D6E" w:rsidRPr="000D2D6E" w:rsidRDefault="000D2D6E" w:rsidP="000D2D6E">
      <w:pPr>
        <w:spacing w:after="0" w:line="240" w:lineRule="auto"/>
        <w:rPr>
          <w:rFonts w:ascii="Verdana" w:eastAsia="Times New Roman" w:hAnsi="Verdana" w:cs="Times New Roman"/>
          <w:sz w:val="16"/>
          <w:szCs w:val="16"/>
          <w:lang w:eastAsia="en-GB"/>
        </w:rPr>
      </w:pPr>
    </w:p>
    <w:p w14:paraId="49B7CF6F" w14:textId="002F20EB" w:rsidR="000D2D6E" w:rsidRPr="000D2D6E" w:rsidRDefault="000D2D6E" w:rsidP="000D2D6E">
      <w:pPr>
        <w:spacing w:after="0" w:line="240" w:lineRule="auto"/>
        <w:rPr>
          <w:rFonts w:ascii="Verdana" w:eastAsia="Times New Roman" w:hAnsi="Verdana" w:cs="Times New Roman"/>
          <w:sz w:val="20"/>
          <w:szCs w:val="20"/>
          <w:lang w:eastAsia="en-GB"/>
        </w:rPr>
      </w:pPr>
      <w:r w:rsidRPr="000D2D6E">
        <w:rPr>
          <w:rFonts w:ascii="Verdana" w:eastAsia="Times New Roman" w:hAnsi="Verdana" w:cs="Times New Roman"/>
          <w:sz w:val="20"/>
          <w:szCs w:val="20"/>
          <w:lang w:eastAsia="en-GB"/>
        </w:rPr>
        <w:t xml:space="preserve">                    </w:t>
      </w:r>
    </w:p>
    <w:p w14:paraId="502A56DD" w14:textId="6F90D29A" w:rsidR="000D2D6E" w:rsidRDefault="000D2D6E" w:rsidP="000D2D6E">
      <w:pPr>
        <w:spacing w:after="0" w:line="240" w:lineRule="auto"/>
        <w:rPr>
          <w:rFonts w:ascii="Verdana" w:eastAsia="Times New Roman" w:hAnsi="Verdana" w:cs="Times New Roman"/>
          <w:sz w:val="20"/>
          <w:szCs w:val="20"/>
          <w:lang w:eastAsia="en-GB"/>
        </w:rPr>
      </w:pPr>
    </w:p>
    <w:p w14:paraId="21EC5FA6" w14:textId="041E26F8" w:rsidR="00801B0D" w:rsidRDefault="00801B0D" w:rsidP="000D2D6E">
      <w:pPr>
        <w:spacing w:after="0" w:line="240" w:lineRule="auto"/>
        <w:rPr>
          <w:rFonts w:ascii="Verdana" w:eastAsia="Times New Roman" w:hAnsi="Verdana" w:cs="Times New Roman"/>
          <w:sz w:val="20"/>
          <w:szCs w:val="20"/>
          <w:lang w:eastAsia="en-GB"/>
        </w:rPr>
      </w:pPr>
    </w:p>
    <w:p w14:paraId="13C9AC66" w14:textId="3AE7704A" w:rsidR="00801B0D" w:rsidRDefault="00801B0D" w:rsidP="000D2D6E">
      <w:pPr>
        <w:spacing w:after="0" w:line="240" w:lineRule="auto"/>
        <w:rPr>
          <w:rFonts w:ascii="Verdana" w:eastAsia="Times New Roman" w:hAnsi="Verdana" w:cs="Times New Roman"/>
          <w:sz w:val="20"/>
          <w:szCs w:val="20"/>
          <w:lang w:eastAsia="en-GB"/>
        </w:rPr>
      </w:pPr>
    </w:p>
    <w:p w14:paraId="5BCB994D" w14:textId="2CC517AF" w:rsidR="00801B0D" w:rsidRDefault="00801B0D" w:rsidP="000D2D6E">
      <w:pPr>
        <w:spacing w:after="0" w:line="240" w:lineRule="auto"/>
        <w:rPr>
          <w:rFonts w:ascii="Verdana" w:eastAsia="Times New Roman" w:hAnsi="Verdana" w:cs="Times New Roman"/>
          <w:sz w:val="20"/>
          <w:szCs w:val="20"/>
          <w:lang w:eastAsia="en-GB"/>
        </w:rPr>
      </w:pPr>
    </w:p>
    <w:p w14:paraId="202A5FF4" w14:textId="77777777" w:rsidR="00801B0D" w:rsidRPr="000D2D6E" w:rsidRDefault="00801B0D" w:rsidP="000D2D6E">
      <w:pPr>
        <w:spacing w:after="0" w:line="240" w:lineRule="auto"/>
        <w:rPr>
          <w:rFonts w:ascii="Verdana" w:eastAsia="Times New Roman" w:hAnsi="Verdana" w:cs="Times New Roman"/>
          <w:sz w:val="20"/>
          <w:szCs w:val="20"/>
          <w:lang w:eastAsia="en-GB"/>
        </w:rPr>
      </w:pPr>
    </w:p>
    <w:p w14:paraId="03533C46" w14:textId="77777777" w:rsidR="000D2D6E" w:rsidRPr="000D2D6E" w:rsidRDefault="000D2D6E" w:rsidP="000D2D6E">
      <w:pPr>
        <w:spacing w:after="0" w:line="240" w:lineRule="auto"/>
        <w:rPr>
          <w:rFonts w:ascii="Verdana" w:eastAsia="Times New Roman" w:hAnsi="Verdana" w:cs="Times New Roman"/>
          <w:sz w:val="16"/>
          <w:szCs w:val="16"/>
          <w:lang w:eastAsia="en-GB"/>
        </w:rPr>
      </w:pPr>
    </w:p>
    <w:p w14:paraId="2B3BF0B2" w14:textId="77777777" w:rsidR="000D2D6E" w:rsidRP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t>There will be a small fall in the slab from the SW corner to the NE corner to facilitate the collection of rainwaters etc. towards the 18m run of dished drain channel leading to a small sump installed within the concrete slab, there will also be a collection sump within the waste bay &amp; the south corner of the concrete slab.</w:t>
      </w:r>
    </w:p>
    <w:p w14:paraId="358D9709"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13E811DC" w14:textId="77777777" w:rsidR="000D2D6E" w:rsidRPr="000D2D6E" w:rsidRDefault="000D2D6E" w:rsidP="000D2D6E">
      <w:pPr>
        <w:spacing w:after="0" w:line="240" w:lineRule="auto"/>
        <w:rPr>
          <w:rFonts w:ascii="Verdana" w:eastAsia="Times New Roman" w:hAnsi="Verdana" w:cs="Times New Roman"/>
          <w:sz w:val="20"/>
          <w:szCs w:val="20"/>
          <w:lang w:eastAsia="en-GB"/>
        </w:rPr>
      </w:pPr>
      <w:r w:rsidRPr="000D2D6E">
        <w:rPr>
          <w:rFonts w:ascii="Arial" w:eastAsia="Times New Roman" w:hAnsi="Arial" w:cs="Arial"/>
          <w:noProof/>
          <w:sz w:val="24"/>
          <w:szCs w:val="24"/>
          <w:lang w:eastAsia="en-GB"/>
        </w:rPr>
        <w:drawing>
          <wp:inline distT="0" distB="0" distL="0" distR="0" wp14:anchorId="4943BC5C" wp14:editId="469DFD92">
            <wp:extent cx="4597400" cy="1622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7400" cy="1622425"/>
                    </a:xfrm>
                    <a:prstGeom prst="rect">
                      <a:avLst/>
                    </a:prstGeom>
                    <a:noFill/>
                    <a:ln>
                      <a:noFill/>
                    </a:ln>
                  </pic:spPr>
                </pic:pic>
              </a:graphicData>
            </a:graphic>
          </wp:inline>
        </w:drawing>
      </w:r>
    </w:p>
    <w:p w14:paraId="4901D361"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6616FB64" w14:textId="77777777" w:rsidR="000D2D6E" w:rsidRPr="000D2D6E" w:rsidRDefault="000D2D6E" w:rsidP="000D2D6E">
      <w:pPr>
        <w:spacing w:after="0" w:line="240" w:lineRule="auto"/>
        <w:rPr>
          <w:rFonts w:ascii="Verdana" w:eastAsia="Times New Roman" w:hAnsi="Verdana" w:cs="Times New Roman"/>
          <w:sz w:val="20"/>
          <w:szCs w:val="20"/>
          <w:lang w:eastAsia="en-GB"/>
        </w:rPr>
      </w:pPr>
    </w:p>
    <w:p w14:paraId="453B78FE" w14:textId="77777777" w:rsidR="00BC4D16" w:rsidRDefault="00BC4D16" w:rsidP="000D2D6E">
      <w:pPr>
        <w:spacing w:after="0" w:line="240" w:lineRule="auto"/>
        <w:rPr>
          <w:rFonts w:ascii="Verdana" w:eastAsia="Times New Roman" w:hAnsi="Verdana" w:cs="Times New Roman"/>
          <w:sz w:val="20"/>
          <w:szCs w:val="20"/>
          <w:lang w:eastAsia="en-GB"/>
        </w:rPr>
      </w:pPr>
    </w:p>
    <w:p w14:paraId="5661A689" w14:textId="77777777" w:rsidR="00BC4D16" w:rsidRDefault="00BC4D16" w:rsidP="000D2D6E">
      <w:pPr>
        <w:spacing w:after="0" w:line="240" w:lineRule="auto"/>
        <w:rPr>
          <w:rFonts w:ascii="Verdana" w:eastAsia="Times New Roman" w:hAnsi="Verdana" w:cs="Times New Roman"/>
          <w:sz w:val="20"/>
          <w:szCs w:val="20"/>
          <w:lang w:eastAsia="en-GB"/>
        </w:rPr>
      </w:pPr>
    </w:p>
    <w:p w14:paraId="2E70CA85" w14:textId="77777777" w:rsidR="00BC4D16" w:rsidRDefault="00BC4D16" w:rsidP="000D2D6E">
      <w:pPr>
        <w:spacing w:after="0" w:line="240" w:lineRule="auto"/>
        <w:rPr>
          <w:rFonts w:ascii="Verdana" w:eastAsia="Times New Roman" w:hAnsi="Verdana" w:cs="Times New Roman"/>
          <w:sz w:val="20"/>
          <w:szCs w:val="20"/>
          <w:lang w:eastAsia="en-GB"/>
        </w:rPr>
      </w:pPr>
    </w:p>
    <w:p w14:paraId="4145C147" w14:textId="77777777" w:rsidR="00BC4D16" w:rsidRDefault="00BC4D16" w:rsidP="000D2D6E">
      <w:pPr>
        <w:spacing w:after="0" w:line="240" w:lineRule="auto"/>
        <w:rPr>
          <w:rFonts w:ascii="Verdana" w:eastAsia="Times New Roman" w:hAnsi="Verdana" w:cs="Times New Roman"/>
          <w:sz w:val="20"/>
          <w:szCs w:val="20"/>
          <w:lang w:eastAsia="en-GB"/>
        </w:rPr>
      </w:pPr>
    </w:p>
    <w:p w14:paraId="2E014493" w14:textId="77777777" w:rsidR="00BC4D16" w:rsidRDefault="00BC4D16" w:rsidP="000D2D6E">
      <w:pPr>
        <w:spacing w:after="0" w:line="240" w:lineRule="auto"/>
        <w:rPr>
          <w:rFonts w:ascii="Verdana" w:eastAsia="Times New Roman" w:hAnsi="Verdana" w:cs="Times New Roman"/>
          <w:sz w:val="20"/>
          <w:szCs w:val="20"/>
          <w:lang w:eastAsia="en-GB"/>
        </w:rPr>
      </w:pPr>
    </w:p>
    <w:p w14:paraId="6E9F3A17" w14:textId="77777777" w:rsidR="00BC4D16" w:rsidRDefault="00BC4D16" w:rsidP="000D2D6E">
      <w:pPr>
        <w:spacing w:after="0" w:line="240" w:lineRule="auto"/>
        <w:rPr>
          <w:rFonts w:ascii="Verdana" w:eastAsia="Times New Roman" w:hAnsi="Verdana" w:cs="Times New Roman"/>
          <w:sz w:val="20"/>
          <w:szCs w:val="20"/>
          <w:lang w:eastAsia="en-GB"/>
        </w:rPr>
      </w:pPr>
    </w:p>
    <w:p w14:paraId="0C7A31AF" w14:textId="77777777" w:rsidR="00BC4D16" w:rsidRDefault="00BC4D16" w:rsidP="000D2D6E">
      <w:pPr>
        <w:spacing w:after="0" w:line="240" w:lineRule="auto"/>
        <w:rPr>
          <w:rFonts w:ascii="Verdana" w:eastAsia="Times New Roman" w:hAnsi="Verdana" w:cs="Times New Roman"/>
          <w:sz w:val="20"/>
          <w:szCs w:val="20"/>
          <w:lang w:eastAsia="en-GB"/>
        </w:rPr>
      </w:pPr>
    </w:p>
    <w:p w14:paraId="1AB70C4A" w14:textId="46D0C18B" w:rsidR="000D2D6E" w:rsidRDefault="000D2D6E" w:rsidP="000D2D6E">
      <w:pPr>
        <w:spacing w:after="0" w:line="240" w:lineRule="auto"/>
        <w:rPr>
          <w:rFonts w:ascii="Verdana" w:eastAsia="Times New Roman" w:hAnsi="Verdana" w:cs="Times New Roman"/>
          <w:sz w:val="20"/>
          <w:szCs w:val="20"/>
          <w:lang w:eastAsia="en-GB"/>
        </w:rPr>
      </w:pPr>
      <w:r w:rsidRPr="000D2D6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3615B650" wp14:editId="79FFE098">
                <wp:simplePos x="0" y="0"/>
                <wp:positionH relativeFrom="column">
                  <wp:posOffset>4078558</wp:posOffset>
                </wp:positionH>
                <wp:positionV relativeFrom="paragraph">
                  <wp:posOffset>14145</wp:posOffset>
                </wp:positionV>
                <wp:extent cx="1139190" cy="900430"/>
                <wp:effectExtent l="13335" t="9525" r="9525" b="13970"/>
                <wp:wrapNone/>
                <wp:docPr id="8" name="Cub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90043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74E4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 o:spid="_x0000_s1026" type="#_x0000_t16" style="position:absolute;margin-left:321.15pt;margin-top:1.1pt;width:89.7pt;height:7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"/>
            </w:pict>
          </mc:Fallback>
        </mc:AlternateContent>
      </w:r>
      <w:r w:rsidRPr="000D2D6E">
        <w:rPr>
          <w:rFonts w:ascii="Times New Roman" w:eastAsia="Times New Roman" w:hAnsi="Times New Roman" w:cs="Times New Roman"/>
          <w:noProof/>
          <w:sz w:val="24"/>
          <w:szCs w:val="24"/>
          <w:lang w:eastAsia="en-GB"/>
        </w:rPr>
        <w:drawing>
          <wp:inline distT="0" distB="0" distL="0" distR="0" wp14:anchorId="685816A3" wp14:editId="166948F4">
            <wp:extent cx="2734945" cy="188341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945" cy="1883410"/>
                    </a:xfrm>
                    <a:prstGeom prst="rect">
                      <a:avLst/>
                    </a:prstGeom>
                    <a:noFill/>
                    <a:ln>
                      <a:noFill/>
                    </a:ln>
                  </pic:spPr>
                </pic:pic>
              </a:graphicData>
            </a:graphic>
          </wp:inline>
        </w:drawing>
      </w:r>
      <w:r w:rsidRPr="000D2D6E">
        <w:rPr>
          <w:rFonts w:ascii="Verdana" w:eastAsia="Times New Roman" w:hAnsi="Verdana" w:cs="Times New Roman"/>
          <w:sz w:val="20"/>
          <w:szCs w:val="20"/>
          <w:lang w:eastAsia="en-GB"/>
        </w:rPr>
        <w:t xml:space="preserve"> </w:t>
      </w:r>
    </w:p>
    <w:p w14:paraId="519DC976" w14:textId="77777777" w:rsidR="00BC4D16" w:rsidRPr="000D2D6E" w:rsidRDefault="00BC4D16" w:rsidP="000D2D6E">
      <w:pPr>
        <w:spacing w:after="0" w:line="240" w:lineRule="auto"/>
        <w:rPr>
          <w:rFonts w:ascii="Verdana" w:eastAsia="Times New Roman" w:hAnsi="Verdana" w:cs="Times New Roman"/>
          <w:sz w:val="20"/>
          <w:szCs w:val="20"/>
          <w:lang w:eastAsia="en-GB"/>
        </w:rPr>
      </w:pPr>
    </w:p>
    <w:p w14:paraId="7B5F2801" w14:textId="77777777" w:rsidR="000D2D6E" w:rsidRPr="000D2D6E" w:rsidRDefault="000D2D6E" w:rsidP="000D2D6E">
      <w:pPr>
        <w:spacing w:after="0" w:line="240" w:lineRule="auto"/>
        <w:rPr>
          <w:rFonts w:ascii="Arial" w:eastAsia="Times New Roman" w:hAnsi="Arial" w:cs="Arial"/>
          <w:noProof/>
          <w:sz w:val="16"/>
          <w:szCs w:val="16"/>
          <w:lang w:eastAsia="en-GB"/>
        </w:rPr>
      </w:pPr>
      <w:r w:rsidRPr="000D2D6E">
        <w:rPr>
          <w:rFonts w:ascii="Arial" w:eastAsia="Times New Roman" w:hAnsi="Arial" w:cs="Arial"/>
          <w:noProof/>
          <w:sz w:val="16"/>
          <w:szCs w:val="16"/>
          <w:lang w:eastAsia="en-GB"/>
        </w:rPr>
        <w:t>(x3) small rainwater collection sumps 400mm x 400mm x300mm Deep</w:t>
      </w:r>
    </w:p>
    <w:p w14:paraId="0C8EA641" w14:textId="77777777" w:rsidR="000D2D6E" w:rsidRPr="000D2D6E" w:rsidRDefault="000D2D6E" w:rsidP="000D2D6E">
      <w:pPr>
        <w:spacing w:after="0" w:line="240" w:lineRule="auto"/>
        <w:rPr>
          <w:rFonts w:ascii="Arial" w:eastAsia="Times New Roman" w:hAnsi="Arial" w:cs="Arial"/>
          <w:noProof/>
          <w:sz w:val="16"/>
          <w:szCs w:val="16"/>
          <w:lang w:eastAsia="en-GB"/>
        </w:rPr>
      </w:pPr>
    </w:p>
    <w:p w14:paraId="4B63BFDC" w14:textId="77777777" w:rsidR="000D2D6E" w:rsidRPr="000D2D6E" w:rsidRDefault="000D2D6E" w:rsidP="000D2D6E">
      <w:pPr>
        <w:spacing w:after="0" w:line="240" w:lineRule="auto"/>
        <w:rPr>
          <w:rFonts w:ascii="Verdana" w:eastAsia="Times New Roman" w:hAnsi="Verdana" w:cs="Times New Roman"/>
          <w:sz w:val="16"/>
          <w:szCs w:val="16"/>
          <w:lang w:eastAsia="en-GB"/>
        </w:rPr>
      </w:pPr>
    </w:p>
    <w:p w14:paraId="4CC425ED" w14:textId="18FD9289" w:rsidR="000D2D6E" w:rsidRPr="000D2D6E" w:rsidRDefault="000D2D6E" w:rsidP="000D2D6E">
      <w:pPr>
        <w:spacing w:after="0" w:line="240" w:lineRule="auto"/>
        <w:rPr>
          <w:rFonts w:ascii="Verdana" w:eastAsia="Times New Roman" w:hAnsi="Verdana" w:cs="Times New Roman"/>
          <w:sz w:val="16"/>
          <w:szCs w:val="16"/>
          <w:lang w:eastAsia="en-GB"/>
        </w:rPr>
      </w:pPr>
      <w:r w:rsidRPr="000D2D6E">
        <w:rPr>
          <w:rFonts w:ascii="Verdana" w:eastAsia="Times New Roman" w:hAnsi="Verdana" w:cs="Times New Roman"/>
          <w:sz w:val="16"/>
          <w:szCs w:val="16"/>
          <w:lang w:eastAsia="en-GB"/>
        </w:rPr>
        <w:t>As the concrete slab will be fully contained with a sealed drainage system any rainwaters &amp; or spillages will be collected from the sumps by means of on-site pumps/ vacuum tankers &amp; be re-cycled on-site via the Ultrafiltration Plant.</w:t>
      </w:r>
    </w:p>
    <w:p w14:paraId="39F8553F" w14:textId="2A991E68" w:rsidR="00F52280" w:rsidRPr="000B5E23" w:rsidRDefault="00F52280" w:rsidP="000B5E23">
      <w:pPr>
        <w:spacing w:after="0" w:line="240" w:lineRule="auto"/>
        <w:rPr>
          <w:rFonts w:ascii="Verdana" w:eastAsia="Times New Roman" w:hAnsi="Verdana" w:cs="Times New Roman"/>
          <w:sz w:val="20"/>
          <w:szCs w:val="20"/>
          <w:lang w:eastAsia="en-GB"/>
        </w:rPr>
      </w:pPr>
      <w:bookmarkStart w:id="0" w:name="_Toc445208614"/>
      <w:r>
        <w:rPr>
          <w:b/>
          <w:bCs/>
          <w:u w:val="single"/>
        </w:rPr>
        <w:lastRenderedPageBreak/>
        <w:t>Part C2 –</w:t>
      </w:r>
      <w:r w:rsidR="00DB4D6D">
        <w:rPr>
          <w:b/>
          <w:bCs/>
          <w:u w:val="single"/>
        </w:rPr>
        <w:t xml:space="preserve"> </w:t>
      </w:r>
      <w:r>
        <w:rPr>
          <w:b/>
          <w:bCs/>
          <w:u w:val="single"/>
        </w:rPr>
        <w:t xml:space="preserve">5c </w:t>
      </w:r>
      <w:r w:rsidRPr="00433988">
        <w:rPr>
          <w:b/>
          <w:bCs/>
          <w:u w:val="single"/>
        </w:rPr>
        <w:t>Non-Technical Summary</w:t>
      </w:r>
    </w:p>
    <w:p w14:paraId="06EB13D4" w14:textId="55F2C1B4" w:rsidR="00F52280" w:rsidRPr="00DB4D6D" w:rsidRDefault="00F52280" w:rsidP="00F52280">
      <w:r w:rsidRPr="00DB4D6D">
        <w:t xml:space="preserve">Oates Environmental Ltd. propose a variation to their bespoke installation permit EPR/YP3832WS at Carr crofts Waste Treatment Facility to allow an increase in </w:t>
      </w:r>
      <w:r w:rsidR="000B5E23" w:rsidRPr="00DB4D6D">
        <w:t>the sites boundary &amp; to allow further storage outdoors of previously agreed &amp; permitted Low Level Hazardous Waste(s) (i.e. No Flammable, Toxic, Corrosive or Oxidising Waste(s)).S</w:t>
      </w:r>
      <w:r w:rsidRPr="00DB4D6D">
        <w:t xml:space="preserve">torage capacity for </w:t>
      </w:r>
      <w:r w:rsidR="000B5E23" w:rsidRPr="00DB4D6D">
        <w:t>N</w:t>
      </w:r>
      <w:r w:rsidRPr="00DB4D6D">
        <w:t xml:space="preserve">on-hazardous wastes </w:t>
      </w:r>
      <w:r w:rsidR="000B5E23" w:rsidRPr="00DB4D6D">
        <w:t>will remain at</w:t>
      </w:r>
      <w:r w:rsidRPr="00DB4D6D">
        <w:t xml:space="preserve"> 670 tonnes and for </w:t>
      </w:r>
      <w:r w:rsidR="000B5E23" w:rsidRPr="00DB4D6D">
        <w:t>H</w:t>
      </w:r>
      <w:r w:rsidRPr="00DB4D6D">
        <w:t>azardous wastes</w:t>
      </w:r>
      <w:r w:rsidR="000B5E23" w:rsidRPr="00DB4D6D">
        <w:t xml:space="preserve"> </w:t>
      </w:r>
      <w:r w:rsidRPr="00DB4D6D">
        <w:t>670 tonnes</w:t>
      </w:r>
      <w:r w:rsidR="000B5E23" w:rsidRPr="00DB4D6D">
        <w:t xml:space="preserve"> </w:t>
      </w:r>
      <w:r w:rsidRPr="00DB4D6D">
        <w:t>both within the warehouse &amp; outside the warehouse in designated purpose built bunded storage bays built to the same specifications as the existing approved waste storage bays &amp; in accordance with the latest sector guidance ‘Chemical Waste: appropriate measures for permitted facilities’</w:t>
      </w:r>
    </w:p>
    <w:p w14:paraId="03645980" w14:textId="4DA08DEE" w:rsidR="00F52280" w:rsidRPr="00433988" w:rsidRDefault="00F52280" w:rsidP="00F52280">
      <w:pPr>
        <w:rPr>
          <w:b/>
          <w:bCs/>
          <w:u w:val="single"/>
        </w:rPr>
      </w:pPr>
      <w:bookmarkStart w:id="1" w:name="_Hlk90278363"/>
      <w:r>
        <w:rPr>
          <w:b/>
          <w:bCs/>
          <w:u w:val="single"/>
        </w:rPr>
        <w:t xml:space="preserve">Part C2 </w:t>
      </w:r>
      <w:r w:rsidR="009469E3">
        <w:rPr>
          <w:b/>
          <w:bCs/>
          <w:u w:val="single"/>
        </w:rPr>
        <w:t>–</w:t>
      </w:r>
      <w:r>
        <w:rPr>
          <w:b/>
          <w:bCs/>
          <w:u w:val="single"/>
        </w:rPr>
        <w:t xml:space="preserve"> </w:t>
      </w:r>
      <w:r w:rsidR="009469E3">
        <w:rPr>
          <w:b/>
          <w:bCs/>
          <w:u w:val="single"/>
        </w:rPr>
        <w:t xml:space="preserve">2b </w:t>
      </w:r>
      <w:r>
        <w:rPr>
          <w:b/>
          <w:bCs/>
          <w:u w:val="single"/>
        </w:rPr>
        <w:t xml:space="preserve">Table 1 </w:t>
      </w:r>
      <w:r w:rsidRPr="00433988">
        <w:rPr>
          <w:b/>
          <w:bCs/>
          <w:u w:val="single"/>
        </w:rPr>
        <w:t>Changes or additions to existing activities</w:t>
      </w:r>
    </w:p>
    <w:tbl>
      <w:tblPr>
        <w:tblStyle w:val="TableGrid"/>
        <w:tblW w:w="0" w:type="auto"/>
        <w:tblLook w:val="04A0" w:firstRow="1" w:lastRow="0" w:firstColumn="1" w:lastColumn="0" w:noHBand="0" w:noVBand="1"/>
      </w:tblPr>
      <w:tblGrid>
        <w:gridCol w:w="1248"/>
        <w:gridCol w:w="3147"/>
        <w:gridCol w:w="2656"/>
        <w:gridCol w:w="1965"/>
      </w:tblGrid>
      <w:tr w:rsidR="00F52280" w14:paraId="5924758D" w14:textId="77777777" w:rsidTr="00911F23">
        <w:tc>
          <w:tcPr>
            <w:tcW w:w="9016" w:type="dxa"/>
            <w:gridSpan w:val="4"/>
          </w:tcPr>
          <w:p w14:paraId="3BCA40CB" w14:textId="77777777" w:rsidR="00F52280" w:rsidRDefault="00F52280" w:rsidP="000B0A35">
            <w:bookmarkStart w:id="2" w:name="_Hlk117757153"/>
            <w:r w:rsidRPr="007029DA">
              <w:t>Table S1.1 activities</w:t>
            </w:r>
          </w:p>
        </w:tc>
      </w:tr>
      <w:tr w:rsidR="00F52280" w14:paraId="12BDDAF9" w14:textId="77777777" w:rsidTr="000B0A35">
        <w:trPr>
          <w:trHeight w:val="323"/>
        </w:trPr>
        <w:tc>
          <w:tcPr>
            <w:tcW w:w="0" w:type="auto"/>
          </w:tcPr>
          <w:p w14:paraId="66BE78D6" w14:textId="77777777" w:rsidR="00F52280" w:rsidRDefault="00F52280" w:rsidP="000B0A35">
            <w:pPr>
              <w:pStyle w:val="Default"/>
              <w:rPr>
                <w:sz w:val="20"/>
                <w:szCs w:val="20"/>
              </w:rPr>
            </w:pPr>
            <w:r>
              <w:rPr>
                <w:b/>
                <w:bCs/>
                <w:sz w:val="20"/>
                <w:szCs w:val="20"/>
              </w:rPr>
              <w:t xml:space="preserve">Activity reference </w:t>
            </w:r>
          </w:p>
        </w:tc>
        <w:tc>
          <w:tcPr>
            <w:tcW w:w="0" w:type="auto"/>
          </w:tcPr>
          <w:p w14:paraId="342EA90C" w14:textId="77777777" w:rsidR="00F52280" w:rsidRDefault="00F52280" w:rsidP="000B0A35">
            <w:pPr>
              <w:pStyle w:val="Default"/>
              <w:rPr>
                <w:sz w:val="20"/>
                <w:szCs w:val="20"/>
              </w:rPr>
            </w:pPr>
            <w:r>
              <w:rPr>
                <w:b/>
                <w:bCs/>
                <w:sz w:val="20"/>
                <w:szCs w:val="20"/>
              </w:rPr>
              <w:t xml:space="preserve">Activity listed in Schedule 1 of the EP Regulations </w:t>
            </w:r>
          </w:p>
        </w:tc>
        <w:tc>
          <w:tcPr>
            <w:tcW w:w="0" w:type="auto"/>
          </w:tcPr>
          <w:p w14:paraId="7D17FC22" w14:textId="77777777" w:rsidR="00F52280" w:rsidRDefault="00F52280" w:rsidP="000B0A35">
            <w:pPr>
              <w:pStyle w:val="Default"/>
              <w:rPr>
                <w:sz w:val="20"/>
                <w:szCs w:val="20"/>
              </w:rPr>
            </w:pPr>
            <w:r>
              <w:rPr>
                <w:b/>
                <w:bCs/>
                <w:sz w:val="20"/>
                <w:szCs w:val="20"/>
              </w:rPr>
              <w:t xml:space="preserve">Description of specified activity and WFD Annex I and II operations </w:t>
            </w:r>
          </w:p>
        </w:tc>
        <w:tc>
          <w:tcPr>
            <w:tcW w:w="0" w:type="auto"/>
          </w:tcPr>
          <w:p w14:paraId="1C30AF32" w14:textId="77777777" w:rsidR="00F52280" w:rsidRDefault="00F52280" w:rsidP="000B0A35">
            <w:pPr>
              <w:pStyle w:val="Default"/>
              <w:rPr>
                <w:sz w:val="20"/>
                <w:szCs w:val="20"/>
              </w:rPr>
            </w:pPr>
            <w:r>
              <w:rPr>
                <w:b/>
                <w:bCs/>
                <w:sz w:val="20"/>
                <w:szCs w:val="20"/>
              </w:rPr>
              <w:t xml:space="preserve">Limits of specified activity and waste types </w:t>
            </w:r>
          </w:p>
        </w:tc>
      </w:tr>
      <w:tr w:rsidR="00F52280" w14:paraId="7007D659" w14:textId="77777777" w:rsidTr="000B0A35">
        <w:trPr>
          <w:trHeight w:val="678"/>
        </w:trPr>
        <w:tc>
          <w:tcPr>
            <w:tcW w:w="0" w:type="auto"/>
          </w:tcPr>
          <w:p w14:paraId="188632B7" w14:textId="77777777" w:rsidR="00F52280" w:rsidRPr="00ED27F2" w:rsidRDefault="00F52280" w:rsidP="000B0A35">
            <w:pPr>
              <w:pStyle w:val="Default"/>
              <w:rPr>
                <w:color w:val="auto"/>
                <w:sz w:val="20"/>
                <w:szCs w:val="20"/>
              </w:rPr>
            </w:pPr>
            <w:r w:rsidRPr="00ED27F2">
              <w:rPr>
                <w:color w:val="auto"/>
                <w:sz w:val="20"/>
                <w:szCs w:val="20"/>
              </w:rPr>
              <w:t xml:space="preserve">A1 </w:t>
            </w:r>
          </w:p>
        </w:tc>
        <w:tc>
          <w:tcPr>
            <w:tcW w:w="0" w:type="auto"/>
          </w:tcPr>
          <w:p w14:paraId="6F54490E" w14:textId="77777777" w:rsidR="00F52280" w:rsidRPr="00ED27F2" w:rsidRDefault="00F52280" w:rsidP="000B0A35">
            <w:pPr>
              <w:pStyle w:val="Default"/>
              <w:rPr>
                <w:color w:val="auto"/>
                <w:sz w:val="20"/>
                <w:szCs w:val="20"/>
              </w:rPr>
            </w:pPr>
            <w:r w:rsidRPr="00ED27F2">
              <w:rPr>
                <w:color w:val="auto"/>
                <w:sz w:val="20"/>
                <w:szCs w:val="20"/>
              </w:rPr>
              <w:t xml:space="preserve">Section 5.6 Part A(1)(a) </w:t>
            </w:r>
          </w:p>
          <w:p w14:paraId="0F838F3B" w14:textId="77777777" w:rsidR="00F52280" w:rsidRPr="00ED27F2" w:rsidRDefault="00F52280" w:rsidP="000B0A35">
            <w:pPr>
              <w:pStyle w:val="Default"/>
              <w:rPr>
                <w:color w:val="auto"/>
                <w:sz w:val="20"/>
                <w:szCs w:val="20"/>
              </w:rPr>
            </w:pPr>
            <w:r w:rsidRPr="00ED27F2">
              <w:rPr>
                <w:color w:val="auto"/>
                <w:sz w:val="20"/>
                <w:szCs w:val="20"/>
              </w:rPr>
              <w:t xml:space="preserve">Temporary storage of hazardous waste with a total capacity exceeding 50 tonnes. </w:t>
            </w:r>
          </w:p>
        </w:tc>
        <w:tc>
          <w:tcPr>
            <w:tcW w:w="0" w:type="auto"/>
          </w:tcPr>
          <w:p w14:paraId="451A88B3" w14:textId="77777777" w:rsidR="00F52280" w:rsidRPr="00ED27F2" w:rsidRDefault="00F52280" w:rsidP="000B0A35">
            <w:pPr>
              <w:pStyle w:val="Default"/>
              <w:rPr>
                <w:color w:val="auto"/>
                <w:sz w:val="20"/>
                <w:szCs w:val="20"/>
              </w:rPr>
            </w:pPr>
            <w:r w:rsidRPr="00ED27F2">
              <w:rPr>
                <w:color w:val="auto"/>
                <w:sz w:val="20"/>
                <w:szCs w:val="20"/>
              </w:rPr>
              <w:t xml:space="preserve">D15/R13 storage pending treatment on site or transfer off site. </w:t>
            </w:r>
          </w:p>
        </w:tc>
        <w:tc>
          <w:tcPr>
            <w:tcW w:w="0" w:type="auto"/>
          </w:tcPr>
          <w:p w14:paraId="25FB12B2" w14:textId="77777777" w:rsidR="00F52280" w:rsidRPr="00ED27F2" w:rsidRDefault="00F52280" w:rsidP="000B0A35">
            <w:pPr>
              <w:pStyle w:val="Default"/>
              <w:rPr>
                <w:color w:val="auto"/>
                <w:sz w:val="20"/>
                <w:szCs w:val="20"/>
              </w:rPr>
            </w:pPr>
            <w:r w:rsidRPr="00ED27F2">
              <w:rPr>
                <w:color w:val="auto"/>
                <w:sz w:val="20"/>
                <w:szCs w:val="20"/>
              </w:rPr>
              <w:t xml:space="preserve">Including storage of wastes from treatment activities. </w:t>
            </w:r>
          </w:p>
          <w:p w14:paraId="2C08FE13" w14:textId="77777777" w:rsidR="00F52280" w:rsidRPr="00ED27F2" w:rsidRDefault="00F52280" w:rsidP="000B0A35">
            <w:pPr>
              <w:pStyle w:val="Default"/>
              <w:rPr>
                <w:color w:val="auto"/>
                <w:sz w:val="20"/>
                <w:szCs w:val="20"/>
              </w:rPr>
            </w:pPr>
            <w:r w:rsidRPr="00ED27F2">
              <w:rPr>
                <w:color w:val="auto"/>
                <w:sz w:val="20"/>
                <w:szCs w:val="20"/>
              </w:rPr>
              <w:t xml:space="preserve">Hazardous wastes types as specified in Schedule 2 table S2.2. </w:t>
            </w:r>
          </w:p>
        </w:tc>
      </w:tr>
      <w:tr w:rsidR="00555EE9" w:rsidRPr="00EC3EC1" w14:paraId="7D134DCD" w14:textId="77777777" w:rsidTr="00AE6969">
        <w:trPr>
          <w:trHeight w:val="678"/>
        </w:trPr>
        <w:tc>
          <w:tcPr>
            <w:tcW w:w="0" w:type="auto"/>
          </w:tcPr>
          <w:p w14:paraId="113D5B90" w14:textId="689CA96E" w:rsidR="00555EE9" w:rsidRPr="00ED27F2" w:rsidRDefault="00555EE9" w:rsidP="00555EE9">
            <w:pPr>
              <w:pStyle w:val="Default"/>
              <w:rPr>
                <w:color w:val="auto"/>
                <w:sz w:val="20"/>
                <w:szCs w:val="20"/>
              </w:rPr>
            </w:pPr>
            <w:r w:rsidRPr="00ED27F2">
              <w:rPr>
                <w:color w:val="auto"/>
                <w:sz w:val="20"/>
                <w:szCs w:val="20"/>
              </w:rPr>
              <w:t>A2</w:t>
            </w:r>
          </w:p>
        </w:tc>
        <w:tc>
          <w:tcPr>
            <w:tcW w:w="0" w:type="auto"/>
          </w:tcPr>
          <w:p w14:paraId="5D1CD9D2" w14:textId="77777777" w:rsidR="00555EE9" w:rsidRPr="00ED27F2" w:rsidRDefault="00555EE9" w:rsidP="00555EE9">
            <w:pPr>
              <w:pStyle w:val="Default"/>
              <w:rPr>
                <w:color w:val="auto"/>
                <w:sz w:val="20"/>
                <w:szCs w:val="20"/>
              </w:rPr>
            </w:pPr>
            <w:r w:rsidRPr="00ED27F2">
              <w:rPr>
                <w:color w:val="auto"/>
                <w:sz w:val="20"/>
                <w:szCs w:val="20"/>
              </w:rPr>
              <w:t>Section 5.3 Part A(1)(a)</w:t>
            </w:r>
          </w:p>
          <w:p w14:paraId="79EE689E" w14:textId="36DD269B" w:rsidR="00555EE9" w:rsidRPr="00ED27F2" w:rsidRDefault="00555EE9" w:rsidP="00555EE9">
            <w:pPr>
              <w:pStyle w:val="Default"/>
              <w:rPr>
                <w:color w:val="auto"/>
                <w:sz w:val="20"/>
                <w:szCs w:val="20"/>
              </w:rPr>
            </w:pPr>
            <w:r w:rsidRPr="00ED27F2">
              <w:rPr>
                <w:color w:val="auto"/>
                <w:sz w:val="20"/>
                <w:szCs w:val="20"/>
              </w:rPr>
              <w:t>Disposal or recovery of hazardous waste with capacity exceeding 10 tonnes per day involving one or more of the following activities:</w:t>
            </w:r>
          </w:p>
        </w:tc>
        <w:tc>
          <w:tcPr>
            <w:tcW w:w="0" w:type="auto"/>
          </w:tcPr>
          <w:p w14:paraId="5D1ECF90" w14:textId="77777777" w:rsidR="00555EE9" w:rsidRPr="00ED27F2" w:rsidRDefault="00555EE9" w:rsidP="00555EE9">
            <w:pPr>
              <w:pStyle w:val="Default"/>
              <w:rPr>
                <w:color w:val="auto"/>
                <w:sz w:val="20"/>
                <w:szCs w:val="20"/>
              </w:rPr>
            </w:pPr>
            <w:r w:rsidRPr="00ED27F2">
              <w:rPr>
                <w:color w:val="auto"/>
                <w:sz w:val="20"/>
                <w:szCs w:val="20"/>
              </w:rPr>
              <w:t>(iii) blending or mixing prior to submission to any other activities listed in this Section or in Section 5.1;</w:t>
            </w:r>
          </w:p>
          <w:p w14:paraId="4A307646" w14:textId="020DBD8E" w:rsidR="00555EE9" w:rsidRPr="00ED27F2" w:rsidRDefault="00555EE9" w:rsidP="00555EE9">
            <w:pPr>
              <w:pStyle w:val="Default"/>
              <w:rPr>
                <w:color w:val="auto"/>
                <w:sz w:val="20"/>
                <w:szCs w:val="20"/>
              </w:rPr>
            </w:pPr>
            <w:r w:rsidRPr="00ED27F2">
              <w:rPr>
                <w:color w:val="auto"/>
                <w:sz w:val="20"/>
                <w:szCs w:val="20"/>
              </w:rPr>
              <w:t>R12/D13</w:t>
            </w:r>
          </w:p>
        </w:tc>
        <w:tc>
          <w:tcPr>
            <w:tcW w:w="0" w:type="auto"/>
          </w:tcPr>
          <w:p w14:paraId="40364574" w14:textId="642D95D3" w:rsidR="00555EE9" w:rsidRPr="00ED27F2" w:rsidRDefault="00555EE9" w:rsidP="00555EE9">
            <w:pPr>
              <w:pStyle w:val="Default"/>
              <w:rPr>
                <w:color w:val="auto"/>
                <w:sz w:val="20"/>
                <w:szCs w:val="20"/>
              </w:rPr>
            </w:pPr>
            <w:r w:rsidRPr="00ED27F2">
              <w:rPr>
                <w:color w:val="auto"/>
                <w:sz w:val="20"/>
                <w:szCs w:val="20"/>
              </w:rPr>
              <w:t xml:space="preserve">Hazardous wastes types as specified in Schedule 2 table S2.2. </w:t>
            </w:r>
          </w:p>
        </w:tc>
      </w:tr>
      <w:bookmarkEnd w:id="2"/>
    </w:tbl>
    <w:p w14:paraId="1DB86156" w14:textId="67C43E66" w:rsidR="00555EE9" w:rsidRDefault="00555EE9" w:rsidP="00F52280"/>
    <w:p w14:paraId="6E9ACE0E" w14:textId="77777777" w:rsidR="000B5E23" w:rsidRDefault="000B5E23" w:rsidP="00F52280"/>
    <w:bookmarkEnd w:id="1"/>
    <w:p w14:paraId="615BEDC7" w14:textId="31D09C0B" w:rsidR="00555EE9" w:rsidRDefault="00555EE9" w:rsidP="00F52280"/>
    <w:p w14:paraId="2AFF2EC2" w14:textId="77777777" w:rsidR="00ED27F2" w:rsidRDefault="00ED27F2" w:rsidP="00F52280"/>
    <w:p w14:paraId="1EC717D6" w14:textId="77777777" w:rsidR="00911F23" w:rsidRDefault="00911F23" w:rsidP="00F52280"/>
    <w:p w14:paraId="71802708" w14:textId="54A9A615" w:rsidR="00555EE9" w:rsidRDefault="00F52280" w:rsidP="00433988">
      <w:pPr>
        <w:keepNext/>
        <w:tabs>
          <w:tab w:val="num" w:pos="7231"/>
        </w:tabs>
        <w:spacing w:before="100" w:beforeAutospacing="1" w:after="100" w:afterAutospacing="1" w:line="240" w:lineRule="auto"/>
        <w:outlineLvl w:val="1"/>
        <w:rPr>
          <w:rFonts w:ascii="Verdana" w:eastAsia="Times New Roman" w:hAnsi="Verdana" w:cs="Arial"/>
          <w:b/>
          <w:bCs/>
          <w:iCs/>
          <w:color w:val="000000"/>
          <w:kern w:val="32"/>
          <w:sz w:val="20"/>
          <w:szCs w:val="20"/>
          <w:lang w:val="en-US"/>
        </w:rPr>
      </w:pPr>
      <w:bookmarkStart w:id="3" w:name="_Hlk88568696"/>
      <w:r w:rsidRPr="00F52280">
        <w:rPr>
          <w:rFonts w:ascii="Verdana" w:eastAsia="Times New Roman" w:hAnsi="Verdana" w:cs="Times New Roman"/>
          <w:b/>
          <w:bCs/>
          <w:sz w:val="20"/>
          <w:szCs w:val="20"/>
          <w:lang w:eastAsia="en-GB"/>
        </w:rPr>
        <w:lastRenderedPageBreak/>
        <w:t>Part C2 – 3d</w:t>
      </w:r>
      <w:r w:rsidRPr="00F52280">
        <w:rPr>
          <w:rFonts w:ascii="Verdana" w:eastAsia="Times New Roman" w:hAnsi="Verdana" w:cs="Arial"/>
          <w:b/>
          <w:bCs/>
          <w:iCs/>
          <w:color w:val="000000"/>
          <w:kern w:val="32"/>
          <w:sz w:val="36"/>
          <w:szCs w:val="28"/>
          <w:lang w:val="en-US"/>
        </w:rPr>
        <w:t xml:space="preserve"> </w:t>
      </w:r>
      <w:r w:rsidR="005D2D7F" w:rsidRPr="00F52280">
        <w:rPr>
          <w:rFonts w:ascii="Verdana" w:eastAsia="Times New Roman" w:hAnsi="Verdana" w:cs="Arial"/>
          <w:b/>
          <w:bCs/>
          <w:iCs/>
          <w:color w:val="000000"/>
          <w:kern w:val="32"/>
          <w:sz w:val="20"/>
          <w:szCs w:val="20"/>
          <w:lang w:val="en-US"/>
        </w:rPr>
        <w:t xml:space="preserve">EMS Summary of </w:t>
      </w:r>
      <w:r>
        <w:rPr>
          <w:rFonts w:ascii="Verdana" w:eastAsia="Times New Roman" w:hAnsi="Verdana" w:cs="Arial"/>
          <w:b/>
          <w:bCs/>
          <w:iCs/>
          <w:color w:val="000000"/>
          <w:kern w:val="32"/>
          <w:sz w:val="20"/>
          <w:szCs w:val="20"/>
          <w:lang w:val="en-US"/>
        </w:rPr>
        <w:t xml:space="preserve">Management System </w:t>
      </w:r>
      <w:r w:rsidR="005D2D7F" w:rsidRPr="00F52280">
        <w:rPr>
          <w:rFonts w:ascii="Verdana" w:eastAsia="Times New Roman" w:hAnsi="Verdana" w:cs="Arial"/>
          <w:b/>
          <w:bCs/>
          <w:iCs/>
          <w:color w:val="000000"/>
          <w:kern w:val="32"/>
          <w:sz w:val="20"/>
          <w:szCs w:val="20"/>
          <w:lang w:val="en-US"/>
        </w:rPr>
        <w:t>changes</w:t>
      </w:r>
    </w:p>
    <w:p w14:paraId="628126A7" w14:textId="5FC6ED8A" w:rsidR="00F347C8" w:rsidRPr="002F65D4" w:rsidRDefault="00F347C8" w:rsidP="000E60C5">
      <w:pPr>
        <w:pStyle w:val="Paragraph"/>
        <w:rPr>
          <w:color w:val="auto"/>
          <w:sz w:val="36"/>
          <w:szCs w:val="36"/>
        </w:rPr>
      </w:pPr>
      <w:r w:rsidRPr="002F65D4">
        <w:rPr>
          <w:color w:val="auto"/>
          <w:sz w:val="36"/>
          <w:szCs w:val="36"/>
        </w:rPr>
        <w:t>13. Waste Segregation &amp; Mixing</w:t>
      </w:r>
    </w:p>
    <w:p w14:paraId="7D644340" w14:textId="0B554D3F" w:rsidR="000E60C5" w:rsidRPr="002F65D4" w:rsidRDefault="000E60C5" w:rsidP="000E60C5">
      <w:pPr>
        <w:pStyle w:val="Paragraph"/>
        <w:rPr>
          <w:color w:val="auto"/>
        </w:rPr>
      </w:pPr>
      <w:r w:rsidRPr="002F65D4">
        <w:rPr>
          <w:color w:val="auto"/>
        </w:rPr>
        <w:t>Ref: ISO14001 2015</w:t>
      </w:r>
    </w:p>
    <w:p w14:paraId="41741AC1" w14:textId="48A11363" w:rsidR="000E60C5" w:rsidRPr="002F65D4" w:rsidRDefault="00107F1B" w:rsidP="000E60C5">
      <w:pPr>
        <w:pStyle w:val="Paragraph"/>
        <w:spacing w:before="0" w:beforeAutospacing="0" w:after="0" w:afterAutospacing="0" w:line="360" w:lineRule="auto"/>
        <w:rPr>
          <w:rFonts w:ascii="Arial" w:hAnsi="Arial"/>
          <w:color w:val="auto"/>
        </w:rPr>
      </w:pPr>
      <w:r w:rsidRPr="002F65D4">
        <w:rPr>
          <w:rFonts w:ascii="Arial" w:hAnsi="Arial"/>
          <w:color w:val="auto"/>
        </w:rPr>
        <w:t>I</w:t>
      </w:r>
      <w:r w:rsidR="000E60C5" w:rsidRPr="002F65D4">
        <w:rPr>
          <w:rFonts w:ascii="Arial" w:hAnsi="Arial"/>
          <w:color w:val="auto"/>
        </w:rPr>
        <w:t>n accordance with Chemical Waste: appropriate measures for segregation &amp; mixing,</w:t>
      </w:r>
      <w:r w:rsidR="00B15E14" w:rsidRPr="002F65D4">
        <w:rPr>
          <w:rFonts w:ascii="Arial" w:hAnsi="Arial"/>
          <w:color w:val="auto"/>
        </w:rPr>
        <w:t xml:space="preserve"> </w:t>
      </w:r>
      <w:r w:rsidR="000E60C5" w:rsidRPr="002F65D4">
        <w:rPr>
          <w:rFonts w:ascii="Arial" w:hAnsi="Arial"/>
          <w:color w:val="auto"/>
        </w:rPr>
        <w:t xml:space="preserve">Oates Environmental Permit &amp; Schedule 2 table S2.3 Only </w:t>
      </w:r>
      <w:r w:rsidR="00B15E14" w:rsidRPr="002F65D4">
        <w:rPr>
          <w:rFonts w:ascii="Arial" w:hAnsi="Arial"/>
          <w:color w:val="auto"/>
        </w:rPr>
        <w:t xml:space="preserve">similar </w:t>
      </w:r>
      <w:r w:rsidR="000E60C5" w:rsidRPr="002F65D4">
        <w:rPr>
          <w:rFonts w:ascii="Arial" w:hAnsi="Arial"/>
          <w:color w:val="auto"/>
        </w:rPr>
        <w:t xml:space="preserve">specifically authorised hazardous wastes will be blended or mixed </w:t>
      </w:r>
      <w:r w:rsidR="00B15E14" w:rsidRPr="002F65D4">
        <w:rPr>
          <w:rFonts w:ascii="Arial" w:hAnsi="Arial"/>
          <w:color w:val="auto"/>
        </w:rPr>
        <w:t xml:space="preserve">with other similar wastes using the BAT </w:t>
      </w:r>
      <w:r w:rsidR="000E60C5" w:rsidRPr="002F65D4">
        <w:rPr>
          <w:rFonts w:ascii="Arial" w:hAnsi="Arial"/>
          <w:color w:val="auto"/>
        </w:rPr>
        <w:t>for further recovery or disposal operations.</w:t>
      </w:r>
    </w:p>
    <w:p w14:paraId="55956018" w14:textId="5E946118" w:rsidR="00B74005" w:rsidRPr="002F65D4" w:rsidRDefault="00B74005" w:rsidP="000E60C5">
      <w:pPr>
        <w:pStyle w:val="Paragraph"/>
        <w:spacing w:before="0" w:beforeAutospacing="0" w:after="0" w:afterAutospacing="0" w:line="360" w:lineRule="auto"/>
        <w:rPr>
          <w:rFonts w:ascii="Arial" w:hAnsi="Arial"/>
          <w:color w:val="auto"/>
        </w:rPr>
      </w:pPr>
    </w:p>
    <w:p w14:paraId="1584B2FF" w14:textId="51F45CD6" w:rsidR="009F5993" w:rsidRPr="002F65D4" w:rsidRDefault="00B74005" w:rsidP="009F5993">
      <w:pPr>
        <w:pStyle w:val="Paragraph"/>
        <w:spacing w:before="0" w:beforeAutospacing="0" w:after="0" w:afterAutospacing="0" w:line="360" w:lineRule="auto"/>
        <w:rPr>
          <w:rFonts w:ascii="Arial" w:hAnsi="Arial"/>
          <w:color w:val="auto"/>
        </w:rPr>
      </w:pPr>
      <w:r w:rsidRPr="002F65D4">
        <w:rPr>
          <w:rFonts w:ascii="Arial" w:hAnsi="Arial"/>
          <w:color w:val="auto"/>
        </w:rPr>
        <w:t>All Blending &amp; repackaging activities will take place within the</w:t>
      </w:r>
      <w:r w:rsidR="00301A7D" w:rsidRPr="002F65D4">
        <w:rPr>
          <w:rFonts w:ascii="Arial" w:hAnsi="Arial"/>
          <w:color w:val="auto"/>
        </w:rPr>
        <w:t xml:space="preserve"> dedicated</w:t>
      </w:r>
      <w:r w:rsidRPr="002F65D4">
        <w:rPr>
          <w:rFonts w:ascii="Arial" w:hAnsi="Arial"/>
          <w:color w:val="auto"/>
        </w:rPr>
        <w:t xml:space="preserve"> fully bunded Warehouse &amp; within thin the fully bunded</w:t>
      </w:r>
      <w:r w:rsidR="009F5993" w:rsidRPr="002F65D4">
        <w:rPr>
          <w:rFonts w:ascii="Arial" w:hAnsi="Arial"/>
          <w:color w:val="auto"/>
        </w:rPr>
        <w:t xml:space="preserve"> ‘Blending &amp; Repackaging Area’ (Ref. Appendix 25 Site Plan)</w:t>
      </w:r>
      <w:r w:rsidR="00301A7D" w:rsidRPr="002F65D4">
        <w:rPr>
          <w:rFonts w:ascii="Arial" w:hAnsi="Arial"/>
          <w:color w:val="auto"/>
        </w:rPr>
        <w:t xml:space="preserve"> with self-contained drainage &amp; LEV’s</w:t>
      </w:r>
    </w:p>
    <w:p w14:paraId="7D5DB087" w14:textId="1ED3A9B2" w:rsidR="00B74005" w:rsidRPr="002F65D4" w:rsidRDefault="00B74005" w:rsidP="000E60C5">
      <w:pPr>
        <w:pStyle w:val="Paragraph"/>
        <w:spacing w:before="0" w:beforeAutospacing="0" w:after="0" w:afterAutospacing="0" w:line="360" w:lineRule="auto"/>
        <w:rPr>
          <w:rFonts w:ascii="Arial" w:hAnsi="Arial"/>
          <w:color w:val="auto"/>
        </w:rPr>
      </w:pPr>
    </w:p>
    <w:p w14:paraId="66EE3610" w14:textId="5B9CF0FB" w:rsidR="00301A7D" w:rsidRPr="002F65D4" w:rsidRDefault="009F5993" w:rsidP="000E60C5">
      <w:pPr>
        <w:pStyle w:val="Paragraph"/>
        <w:spacing w:before="0" w:beforeAutospacing="0" w:after="0" w:afterAutospacing="0" w:line="360" w:lineRule="auto"/>
        <w:rPr>
          <w:rFonts w:ascii="Arial" w:hAnsi="Arial"/>
          <w:color w:val="auto"/>
        </w:rPr>
      </w:pPr>
      <w:r w:rsidRPr="002F65D4">
        <w:rPr>
          <w:rFonts w:ascii="Arial" w:hAnsi="Arial"/>
          <w:color w:val="auto"/>
        </w:rPr>
        <w:t xml:space="preserve">                                                  </w:t>
      </w:r>
      <w:r w:rsidRPr="002F65D4">
        <w:rPr>
          <w:noProof/>
          <w:color w:val="auto"/>
        </w:rPr>
        <w:drawing>
          <wp:inline distT="0" distB="0" distL="0" distR="0" wp14:anchorId="45332A38" wp14:editId="14946F70">
            <wp:extent cx="2404110" cy="25765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2530" cy="2628405"/>
                    </a:xfrm>
                    <a:prstGeom prst="rect">
                      <a:avLst/>
                    </a:prstGeom>
                  </pic:spPr>
                </pic:pic>
              </a:graphicData>
            </a:graphic>
          </wp:inline>
        </w:drawing>
      </w:r>
    </w:p>
    <w:p w14:paraId="61C70290" w14:textId="154A1261" w:rsidR="009F5993" w:rsidRPr="002F65D4" w:rsidRDefault="009F5993" w:rsidP="000E60C5">
      <w:pPr>
        <w:pStyle w:val="Paragraph"/>
        <w:spacing w:before="0" w:beforeAutospacing="0" w:after="0" w:afterAutospacing="0" w:line="360" w:lineRule="auto"/>
        <w:rPr>
          <w:rFonts w:ascii="Arial" w:hAnsi="Arial"/>
          <w:color w:val="auto"/>
        </w:rPr>
      </w:pPr>
    </w:p>
    <w:p w14:paraId="2E4F794E" w14:textId="51959C39" w:rsidR="000E60C5" w:rsidRPr="002F65D4" w:rsidRDefault="000E60C5" w:rsidP="000E60C5">
      <w:pPr>
        <w:pStyle w:val="Paragraph"/>
        <w:spacing w:before="0" w:beforeAutospacing="0" w:after="0" w:afterAutospacing="0" w:line="360" w:lineRule="auto"/>
        <w:rPr>
          <w:rFonts w:ascii="Arial" w:hAnsi="Arial"/>
          <w:color w:val="auto"/>
        </w:rPr>
      </w:pPr>
      <w:r w:rsidRPr="002F65D4">
        <w:rPr>
          <w:rFonts w:ascii="Arial" w:hAnsi="Arial"/>
          <w:color w:val="auto"/>
        </w:rPr>
        <w:lastRenderedPageBreak/>
        <w:t>All waste will have undergone Pre-Acceptance analysis, Acceptance analysis plus Compatibility analysis before blending or mixing &amp; only then under direct authorisation &amp; supervision of the Site Chemist will this take place</w:t>
      </w:r>
      <w:r w:rsidR="00301A7D" w:rsidRPr="002F65D4">
        <w:rPr>
          <w:rFonts w:ascii="Arial" w:hAnsi="Arial"/>
          <w:color w:val="auto"/>
        </w:rPr>
        <w:t>.</w:t>
      </w:r>
    </w:p>
    <w:p w14:paraId="5F6586AB" w14:textId="2ABA2FA5" w:rsidR="004A7108" w:rsidRPr="002F65D4" w:rsidRDefault="009F5993" w:rsidP="000E60C5">
      <w:pPr>
        <w:pStyle w:val="Paragraph"/>
        <w:spacing w:before="0" w:beforeAutospacing="0" w:after="0" w:afterAutospacing="0" w:line="360" w:lineRule="auto"/>
        <w:rPr>
          <w:rFonts w:ascii="Arial" w:hAnsi="Arial"/>
          <w:color w:val="auto"/>
        </w:rPr>
      </w:pPr>
      <w:r w:rsidRPr="002F65D4">
        <w:rPr>
          <w:rFonts w:ascii="Arial" w:hAnsi="Arial"/>
          <w:color w:val="auto"/>
        </w:rPr>
        <w:t xml:space="preserve">                                                   </w:t>
      </w:r>
    </w:p>
    <w:p w14:paraId="653DA9A6" w14:textId="5837BD03" w:rsidR="000E60C5" w:rsidRPr="002F65D4" w:rsidRDefault="004A7108" w:rsidP="000E60C5">
      <w:pPr>
        <w:pStyle w:val="Paragraph"/>
        <w:spacing w:before="0" w:beforeAutospacing="0" w:after="0" w:afterAutospacing="0" w:line="360" w:lineRule="auto"/>
        <w:rPr>
          <w:rFonts w:ascii="Arial" w:hAnsi="Arial"/>
          <w:color w:val="auto"/>
        </w:rPr>
      </w:pPr>
      <w:r w:rsidRPr="002F65D4">
        <w:rPr>
          <w:rFonts w:ascii="Arial" w:hAnsi="Arial"/>
          <w:color w:val="auto"/>
        </w:rPr>
        <w:t>Risk assessments will be in place to cover all compatibility testing to ensure that bulked wastes will not react with each other or with the container in to which they are to be placed</w:t>
      </w:r>
      <w:r w:rsidR="00107A70" w:rsidRPr="002F65D4">
        <w:rPr>
          <w:rFonts w:ascii="Arial" w:hAnsi="Arial"/>
          <w:color w:val="auto"/>
        </w:rPr>
        <w:t>.</w:t>
      </w:r>
    </w:p>
    <w:p w14:paraId="09A23D58" w14:textId="77777777" w:rsidR="000E60C5" w:rsidRPr="002F65D4" w:rsidRDefault="000E60C5" w:rsidP="000E60C5">
      <w:pPr>
        <w:pStyle w:val="Paragraph"/>
        <w:spacing w:before="0" w:beforeAutospacing="0" w:after="0" w:afterAutospacing="0" w:line="360" w:lineRule="auto"/>
        <w:rPr>
          <w:rFonts w:ascii="Arial" w:hAnsi="Arial"/>
          <w:color w:val="auto"/>
        </w:rPr>
      </w:pPr>
    </w:p>
    <w:p w14:paraId="30180BFF" w14:textId="120455DD" w:rsidR="000E60C5" w:rsidRPr="002F65D4" w:rsidRDefault="000E60C5" w:rsidP="000E60C5">
      <w:pPr>
        <w:contextualSpacing/>
        <w:rPr>
          <w:rFonts w:ascii="Arial" w:eastAsia="Times New Roman" w:hAnsi="Arial" w:cs="Arial"/>
          <w:lang w:eastAsia="en-GB"/>
        </w:rPr>
      </w:pPr>
      <w:r w:rsidRPr="002F65D4">
        <w:rPr>
          <w:rFonts w:ascii="Arial" w:eastAsia="Times New Roman" w:hAnsi="Arial" w:cs="Arial"/>
          <w:lang w:eastAsia="en-GB"/>
        </w:rPr>
        <w:t>Where possible/ practicable the use of dip pipes &amp; mechanical equipment will be utilised during all mixing &amp; blending operations</w:t>
      </w:r>
      <w:r w:rsidR="00107A70" w:rsidRPr="002F65D4">
        <w:rPr>
          <w:rFonts w:ascii="Arial" w:eastAsia="Times New Roman" w:hAnsi="Arial" w:cs="Arial"/>
          <w:lang w:eastAsia="en-GB"/>
        </w:rPr>
        <w:t xml:space="preserve"> i.e.  FLT’s</w:t>
      </w:r>
      <w:r w:rsidR="00552778" w:rsidRPr="002F65D4">
        <w:rPr>
          <w:rFonts w:ascii="Arial" w:eastAsia="Times New Roman" w:hAnsi="Arial" w:cs="Arial"/>
          <w:lang w:eastAsia="en-GB"/>
        </w:rPr>
        <w:t xml:space="preserve"> with rotators</w:t>
      </w:r>
      <w:r w:rsidR="00107A70" w:rsidRPr="002F65D4">
        <w:rPr>
          <w:rFonts w:ascii="Arial" w:eastAsia="Times New Roman" w:hAnsi="Arial" w:cs="Arial"/>
          <w:lang w:eastAsia="en-GB"/>
        </w:rPr>
        <w:t xml:space="preserve"> &amp;</w:t>
      </w:r>
      <w:r w:rsidR="00552778" w:rsidRPr="002F65D4">
        <w:rPr>
          <w:rFonts w:ascii="Arial" w:eastAsia="Times New Roman" w:hAnsi="Arial" w:cs="Arial"/>
          <w:lang w:eastAsia="en-GB"/>
        </w:rPr>
        <w:t xml:space="preserve"> or</w:t>
      </w:r>
      <w:r w:rsidR="00107A70" w:rsidRPr="002F65D4">
        <w:rPr>
          <w:rFonts w:ascii="Arial" w:eastAsia="Times New Roman" w:hAnsi="Arial" w:cs="Arial"/>
          <w:lang w:eastAsia="en-GB"/>
        </w:rPr>
        <w:t xml:space="preserve"> mobile pumps.</w:t>
      </w:r>
    </w:p>
    <w:p w14:paraId="259103DD" w14:textId="77777777" w:rsidR="000E60C5" w:rsidRPr="002F65D4" w:rsidRDefault="000E60C5" w:rsidP="000E60C5">
      <w:pPr>
        <w:contextualSpacing/>
        <w:rPr>
          <w:rFonts w:ascii="Arial" w:eastAsia="Times New Roman" w:hAnsi="Arial" w:cs="Arial"/>
          <w:lang w:eastAsia="en-GB"/>
        </w:rPr>
      </w:pPr>
    </w:p>
    <w:p w14:paraId="474E010A" w14:textId="4D49452A" w:rsidR="000E60C5" w:rsidRPr="002F65D4" w:rsidRDefault="00107A70" w:rsidP="000E60C5">
      <w:pPr>
        <w:spacing w:line="360" w:lineRule="auto"/>
        <w:jc w:val="both"/>
        <w:rPr>
          <w:rFonts w:ascii="Arial" w:hAnsi="Arial" w:cs="Arial"/>
        </w:rPr>
      </w:pPr>
      <w:r w:rsidRPr="002F65D4">
        <w:rPr>
          <w:rFonts w:ascii="Arial" w:hAnsi="Arial" w:cs="Arial"/>
        </w:rPr>
        <w:t>All IBC’s &amp; Drums etc. will be re-labelled to enable full traceability of the wastes origins through the electronic waste tracking system</w:t>
      </w:r>
      <w:r w:rsidR="004A7108" w:rsidRPr="002F65D4">
        <w:rPr>
          <w:rFonts w:ascii="Arial" w:hAnsi="Arial" w:cs="Arial"/>
        </w:rPr>
        <w:t>.</w:t>
      </w:r>
    </w:p>
    <w:p w14:paraId="0EEF3580" w14:textId="09E42FCB" w:rsidR="00BC58F7" w:rsidRDefault="00BC58F7" w:rsidP="000E60C5">
      <w:pPr>
        <w:spacing w:line="360" w:lineRule="auto"/>
        <w:jc w:val="both"/>
        <w:rPr>
          <w:rFonts w:ascii="Arial" w:hAnsi="Arial" w:cs="Arial"/>
          <w:color w:val="4F81BD" w:themeColor="accent1"/>
        </w:rPr>
      </w:pPr>
    </w:p>
    <w:p w14:paraId="120A2C61" w14:textId="2B555078" w:rsidR="00BC58F7" w:rsidRDefault="00BC58F7" w:rsidP="000E60C5">
      <w:pPr>
        <w:spacing w:line="360" w:lineRule="auto"/>
        <w:jc w:val="both"/>
        <w:rPr>
          <w:rFonts w:ascii="Arial" w:hAnsi="Arial" w:cs="Arial"/>
          <w:color w:val="4F81BD" w:themeColor="accent1"/>
        </w:rPr>
      </w:pPr>
    </w:p>
    <w:p w14:paraId="02FCCD29" w14:textId="37574EE6" w:rsidR="00BC58F7" w:rsidRDefault="00BC58F7" w:rsidP="000E60C5">
      <w:pPr>
        <w:spacing w:line="360" w:lineRule="auto"/>
        <w:jc w:val="both"/>
        <w:rPr>
          <w:rFonts w:ascii="Arial" w:hAnsi="Arial" w:cs="Arial"/>
          <w:color w:val="4F81BD" w:themeColor="accent1"/>
        </w:rPr>
      </w:pPr>
    </w:p>
    <w:p w14:paraId="2B7A9F75" w14:textId="1A440414" w:rsidR="00BC58F7" w:rsidRDefault="00BC58F7" w:rsidP="000E60C5">
      <w:pPr>
        <w:spacing w:line="360" w:lineRule="auto"/>
        <w:jc w:val="both"/>
        <w:rPr>
          <w:rFonts w:ascii="Arial" w:hAnsi="Arial" w:cs="Arial"/>
          <w:color w:val="4F81BD" w:themeColor="accent1"/>
        </w:rPr>
      </w:pPr>
    </w:p>
    <w:p w14:paraId="3E5D2C10" w14:textId="17702F84" w:rsidR="00BC58F7" w:rsidRDefault="00BC58F7" w:rsidP="000E60C5">
      <w:pPr>
        <w:spacing w:line="360" w:lineRule="auto"/>
        <w:jc w:val="both"/>
        <w:rPr>
          <w:rFonts w:ascii="Arial" w:hAnsi="Arial" w:cs="Arial"/>
          <w:color w:val="4F81BD" w:themeColor="accent1"/>
        </w:rPr>
      </w:pPr>
    </w:p>
    <w:p w14:paraId="45DB9C4A" w14:textId="1507ABB6" w:rsidR="00BC58F7" w:rsidRDefault="00BC58F7" w:rsidP="000E60C5">
      <w:pPr>
        <w:spacing w:line="360" w:lineRule="auto"/>
        <w:jc w:val="both"/>
        <w:rPr>
          <w:rFonts w:ascii="Arial" w:hAnsi="Arial" w:cs="Arial"/>
          <w:color w:val="4F81BD" w:themeColor="accent1"/>
        </w:rPr>
      </w:pPr>
    </w:p>
    <w:p w14:paraId="7B222D8F" w14:textId="3541C33C" w:rsidR="00BC58F7" w:rsidRDefault="00BC58F7" w:rsidP="00433988">
      <w:pPr>
        <w:keepNext/>
        <w:tabs>
          <w:tab w:val="num" w:pos="7231"/>
        </w:tabs>
        <w:spacing w:before="100" w:beforeAutospacing="1" w:after="100" w:afterAutospacing="1" w:line="240" w:lineRule="auto"/>
        <w:outlineLvl w:val="1"/>
        <w:rPr>
          <w:rFonts w:ascii="Arial" w:hAnsi="Arial" w:cs="Arial"/>
          <w:color w:val="4F81BD" w:themeColor="accent1"/>
        </w:rPr>
      </w:pPr>
    </w:p>
    <w:bookmarkEnd w:id="3"/>
    <w:p w14:paraId="75D899BB" w14:textId="77777777" w:rsidR="00B4557B" w:rsidRDefault="00B4557B" w:rsidP="00433988">
      <w:pPr>
        <w:keepNext/>
        <w:tabs>
          <w:tab w:val="num" w:pos="7231"/>
        </w:tabs>
        <w:spacing w:before="100" w:beforeAutospacing="1" w:after="100" w:afterAutospacing="1" w:line="240" w:lineRule="auto"/>
        <w:outlineLvl w:val="1"/>
        <w:rPr>
          <w:rFonts w:ascii="Verdana" w:eastAsia="Times New Roman" w:hAnsi="Verdana" w:cs="Arial"/>
          <w:b/>
          <w:bCs/>
          <w:iCs/>
          <w:color w:val="000000"/>
          <w:kern w:val="32"/>
          <w:sz w:val="36"/>
          <w:szCs w:val="28"/>
          <w:lang w:val="en-US"/>
        </w:rPr>
      </w:pPr>
    </w:p>
    <w:p w14:paraId="1168BF21" w14:textId="32760CDF" w:rsidR="00433988" w:rsidRPr="00977A6C" w:rsidRDefault="00433988" w:rsidP="00433988">
      <w:pPr>
        <w:keepNext/>
        <w:tabs>
          <w:tab w:val="num" w:pos="7231"/>
        </w:tabs>
        <w:spacing w:before="100" w:beforeAutospacing="1" w:after="100" w:afterAutospacing="1" w:line="240" w:lineRule="auto"/>
        <w:outlineLvl w:val="1"/>
        <w:rPr>
          <w:rFonts w:ascii="Verdana" w:eastAsia="Times New Roman" w:hAnsi="Verdana" w:cs="Arial"/>
          <w:bCs/>
          <w:iCs/>
          <w:color w:val="000000"/>
          <w:kern w:val="32"/>
          <w:sz w:val="36"/>
          <w:szCs w:val="28"/>
          <w:lang w:val="en-US"/>
        </w:rPr>
      </w:pPr>
      <w:r w:rsidRPr="00977A6C">
        <w:rPr>
          <w:rFonts w:ascii="Verdana" w:eastAsia="Times New Roman" w:hAnsi="Verdana" w:cs="Arial"/>
          <w:bCs/>
          <w:iCs/>
          <w:color w:val="000000"/>
          <w:kern w:val="32"/>
          <w:sz w:val="36"/>
          <w:szCs w:val="28"/>
          <w:lang w:val="en-US"/>
        </w:rPr>
        <w:t>14.</w:t>
      </w:r>
      <w:proofErr w:type="gramStart"/>
      <w:r w:rsidRPr="00977A6C">
        <w:rPr>
          <w:rFonts w:ascii="Verdana" w:eastAsia="Times New Roman" w:hAnsi="Verdana" w:cs="Arial"/>
          <w:bCs/>
          <w:iCs/>
          <w:color w:val="000000"/>
          <w:kern w:val="32"/>
          <w:sz w:val="36"/>
          <w:szCs w:val="28"/>
          <w:lang w:val="en-US"/>
        </w:rPr>
        <w:t>3.Storage</w:t>
      </w:r>
      <w:proofErr w:type="gramEnd"/>
      <w:r w:rsidRPr="00977A6C">
        <w:rPr>
          <w:rFonts w:ascii="Verdana" w:eastAsia="Times New Roman" w:hAnsi="Verdana" w:cs="Arial"/>
          <w:bCs/>
          <w:iCs/>
          <w:color w:val="000000"/>
          <w:kern w:val="32"/>
          <w:sz w:val="36"/>
          <w:szCs w:val="28"/>
          <w:lang w:val="en-US"/>
        </w:rPr>
        <w:t xml:space="preserve"> of Packaged Waste on Site</w:t>
      </w:r>
      <w:bookmarkEnd w:id="0"/>
      <w:r w:rsidRPr="00977A6C">
        <w:rPr>
          <w:rFonts w:ascii="Verdana" w:eastAsia="Times New Roman" w:hAnsi="Verdana" w:cs="Arial"/>
          <w:bCs/>
          <w:iCs/>
          <w:color w:val="000000"/>
          <w:kern w:val="32"/>
          <w:sz w:val="36"/>
          <w:szCs w:val="28"/>
          <w:lang w:val="en-US"/>
        </w:rPr>
        <w:t xml:space="preserve">  </w:t>
      </w:r>
    </w:p>
    <w:p w14:paraId="7A791293" w14:textId="5810F72A"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rPr>
        <w:t xml:space="preserve">Various types of packaged liquid &amp; solid wastes </w:t>
      </w:r>
      <w:r>
        <w:rPr>
          <w:rFonts w:ascii="Arial" w:eastAsia="Times New Roman" w:hAnsi="Arial" w:cs="Times New Roman"/>
          <w:color w:val="000000"/>
        </w:rPr>
        <w:t>contained</w:t>
      </w:r>
      <w:r w:rsidRPr="00977A6C">
        <w:rPr>
          <w:rFonts w:ascii="Arial" w:eastAsia="Times New Roman" w:hAnsi="Arial" w:cs="Times New Roman"/>
          <w:color w:val="000000"/>
        </w:rPr>
        <w:t xml:space="preserve"> within IBC’s &amp; drums </w:t>
      </w:r>
      <w:r w:rsidRPr="00977A6C">
        <w:rPr>
          <w:rFonts w:ascii="Arial" w:eastAsia="Times New Roman" w:hAnsi="Arial" w:cs="Times New Roman"/>
          <w:color w:val="000000"/>
          <w:lang w:val="en-US"/>
        </w:rPr>
        <w:t>will be stored inside the warehouse</w:t>
      </w:r>
      <w:r>
        <w:rPr>
          <w:rFonts w:ascii="Arial" w:eastAsia="Times New Roman" w:hAnsi="Arial" w:cs="Times New Roman"/>
          <w:color w:val="000000"/>
          <w:lang w:val="en-US"/>
        </w:rPr>
        <w:t xml:space="preserve"> building</w:t>
      </w:r>
      <w:r w:rsidRPr="00977A6C">
        <w:rPr>
          <w:rFonts w:ascii="Arial" w:eastAsia="Times New Roman" w:hAnsi="Arial" w:cs="Times New Roman"/>
          <w:color w:val="000000"/>
          <w:lang w:val="en-US"/>
        </w:rPr>
        <w:t xml:space="preserve"> within dedicated purpose-built waste bays built on an impervious surface with self-contained drainage to prevent any spillages escaping off site &amp; or to drain. </w:t>
      </w:r>
    </w:p>
    <w:p w14:paraId="11CA9D72" w14:textId="77777777" w:rsidR="00433988" w:rsidRPr="00977A6C" w:rsidRDefault="00433988" w:rsidP="00433988">
      <w:pPr>
        <w:spacing w:after="0" w:line="360" w:lineRule="auto"/>
        <w:rPr>
          <w:rFonts w:ascii="Arial" w:eastAsia="Times New Roman" w:hAnsi="Arial" w:cs="Times New Roman"/>
          <w:color w:val="000000"/>
          <w:lang w:val="en-US"/>
        </w:rPr>
      </w:pPr>
    </w:p>
    <w:p w14:paraId="2506E4A0" w14:textId="77777777"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 xml:space="preserve">The warehouse building will have also </w:t>
      </w:r>
      <w:proofErr w:type="gramStart"/>
      <w:r>
        <w:rPr>
          <w:rFonts w:ascii="Arial" w:eastAsia="Times New Roman" w:hAnsi="Arial" w:cs="Times New Roman"/>
          <w:color w:val="000000"/>
          <w:lang w:val="en-US"/>
        </w:rPr>
        <w:t>have</w:t>
      </w:r>
      <w:proofErr w:type="gramEnd"/>
      <w:r>
        <w:rPr>
          <w:rFonts w:ascii="Arial" w:eastAsia="Times New Roman" w:hAnsi="Arial" w:cs="Times New Roman"/>
          <w:color w:val="000000"/>
          <w:lang w:val="en-US"/>
        </w:rPr>
        <w:t xml:space="preserve"> </w:t>
      </w:r>
      <w:r w:rsidRPr="00977A6C">
        <w:rPr>
          <w:rFonts w:ascii="Arial" w:eastAsia="Times New Roman" w:hAnsi="Arial" w:cs="Times New Roman"/>
          <w:color w:val="000000"/>
          <w:lang w:val="en-US"/>
        </w:rPr>
        <w:t>full tertiary containment at all entry &amp; exit points.</w:t>
      </w:r>
    </w:p>
    <w:p w14:paraId="147D892C" w14:textId="77777777" w:rsidR="00433988" w:rsidRPr="00977A6C" w:rsidRDefault="00433988" w:rsidP="00433988">
      <w:pPr>
        <w:spacing w:after="0" w:line="360" w:lineRule="auto"/>
        <w:rPr>
          <w:rFonts w:ascii="Arial" w:eastAsia="Times New Roman" w:hAnsi="Arial" w:cs="Times New Roman"/>
          <w:color w:val="000000"/>
          <w:lang w:val="en-US"/>
        </w:rPr>
      </w:pPr>
    </w:p>
    <w:p w14:paraId="2F04158E" w14:textId="77777777" w:rsidR="00433988" w:rsidRPr="00977A6C" w:rsidRDefault="00433988" w:rsidP="00433988">
      <w:pPr>
        <w:spacing w:after="0" w:line="360" w:lineRule="auto"/>
        <w:rPr>
          <w:rFonts w:ascii="Arial" w:eastAsia="Times New Roman" w:hAnsi="Arial" w:cs="Times New Roman"/>
          <w:color w:val="000000"/>
          <w:lang w:val="en-US"/>
        </w:rPr>
      </w:pPr>
      <w:r>
        <w:rPr>
          <w:rFonts w:ascii="Arial" w:eastAsia="Times New Roman" w:hAnsi="Arial" w:cs="Times New Roman"/>
          <w:color w:val="000000"/>
          <w:lang w:val="en-US"/>
        </w:rPr>
        <w:t>S</w:t>
      </w:r>
      <w:r w:rsidRPr="00977A6C">
        <w:rPr>
          <w:rFonts w:ascii="Arial" w:eastAsia="Times New Roman" w:hAnsi="Arial" w:cs="Times New Roman"/>
          <w:color w:val="000000"/>
          <w:lang w:val="en-US"/>
        </w:rPr>
        <w:t>torage of Hazardous &amp; Non-hazardous packaged waste within the rear waste acceptance yard</w:t>
      </w:r>
      <w:r>
        <w:rPr>
          <w:rFonts w:ascii="Arial" w:eastAsia="Times New Roman" w:hAnsi="Arial" w:cs="Times New Roman"/>
          <w:color w:val="000000"/>
          <w:lang w:val="en-US"/>
        </w:rPr>
        <w:t>s</w:t>
      </w:r>
      <w:r w:rsidRPr="00977A6C">
        <w:rPr>
          <w:rFonts w:ascii="Arial" w:eastAsia="Times New Roman" w:hAnsi="Arial" w:cs="Times New Roman"/>
          <w:color w:val="000000"/>
          <w:lang w:val="en-US"/>
        </w:rPr>
        <w:t xml:space="preserve"> (Ref. appendix 25 Site plan) </w:t>
      </w:r>
      <w:r>
        <w:rPr>
          <w:rFonts w:ascii="Arial" w:eastAsia="Times New Roman" w:hAnsi="Arial" w:cs="Times New Roman"/>
          <w:color w:val="000000"/>
          <w:lang w:val="en-US"/>
        </w:rPr>
        <w:t xml:space="preserve">will also take place &amp; </w:t>
      </w:r>
      <w:r w:rsidRPr="00977A6C">
        <w:rPr>
          <w:rFonts w:ascii="Arial" w:eastAsia="Times New Roman" w:hAnsi="Arial" w:cs="Times New Roman"/>
          <w:color w:val="000000"/>
          <w:lang w:val="en-US"/>
        </w:rPr>
        <w:t xml:space="preserve">will be removed within 3 months of </w:t>
      </w:r>
      <w:r>
        <w:rPr>
          <w:rFonts w:ascii="Arial" w:eastAsia="Times New Roman" w:hAnsi="Arial" w:cs="Times New Roman"/>
          <w:color w:val="000000"/>
          <w:lang w:val="en-US"/>
        </w:rPr>
        <w:t xml:space="preserve">arrival &amp; </w:t>
      </w:r>
      <w:r w:rsidRPr="00977A6C">
        <w:rPr>
          <w:rFonts w:ascii="Arial" w:eastAsia="Times New Roman" w:hAnsi="Arial" w:cs="Times New Roman"/>
          <w:color w:val="000000"/>
          <w:lang w:val="en-US"/>
        </w:rPr>
        <w:t>the given deadline for removal of any waste stored above their permitted levels.</w:t>
      </w:r>
    </w:p>
    <w:p w14:paraId="4ABBC7BF" w14:textId="77777777" w:rsidR="00433988" w:rsidRPr="00977A6C" w:rsidRDefault="00433988" w:rsidP="00433988">
      <w:pPr>
        <w:spacing w:after="0" w:line="360" w:lineRule="auto"/>
        <w:rPr>
          <w:rFonts w:ascii="Arial" w:eastAsia="Times New Roman" w:hAnsi="Arial" w:cs="Times New Roman"/>
          <w:color w:val="000000"/>
          <w:lang w:val="en-US"/>
        </w:rPr>
      </w:pPr>
    </w:p>
    <w:p w14:paraId="20EAB817" w14:textId="77777777"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Wastes housed both within the warehouse &amp; outside the warehouse will be stored at ground level and a maximum of 2 containers high.</w:t>
      </w:r>
    </w:p>
    <w:p w14:paraId="67A50BB1" w14:textId="77777777" w:rsidR="00433988" w:rsidRPr="00977A6C" w:rsidRDefault="00433988" w:rsidP="00433988">
      <w:pPr>
        <w:spacing w:after="0" w:line="360" w:lineRule="auto"/>
        <w:rPr>
          <w:rFonts w:ascii="Arial" w:eastAsia="Times New Roman" w:hAnsi="Arial" w:cs="Times New Roman"/>
          <w:color w:val="000000"/>
          <w:lang w:val="en-US"/>
        </w:rPr>
      </w:pPr>
    </w:p>
    <w:p w14:paraId="41BE6E20" w14:textId="77777777"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 xml:space="preserve">No Flammable, Toxic, Corrosive or </w:t>
      </w:r>
      <w:proofErr w:type="spellStart"/>
      <w:r w:rsidRPr="00977A6C">
        <w:rPr>
          <w:rFonts w:ascii="Arial" w:eastAsia="Times New Roman" w:hAnsi="Arial" w:cs="Times New Roman"/>
          <w:color w:val="000000"/>
          <w:lang w:val="en-US"/>
        </w:rPr>
        <w:t>Oxidising</w:t>
      </w:r>
      <w:proofErr w:type="spellEnd"/>
      <w:r w:rsidRPr="00977A6C">
        <w:rPr>
          <w:rFonts w:ascii="Arial" w:eastAsia="Times New Roman" w:hAnsi="Arial" w:cs="Times New Roman"/>
          <w:color w:val="000000"/>
          <w:lang w:val="en-US"/>
        </w:rPr>
        <w:t xml:space="preserve"> waste(s) will be stored outside the warehouse building &amp; must be stored within the dedicated waste bays within the warehouse building (Ref. appendix 25 Site plan)</w:t>
      </w:r>
    </w:p>
    <w:p w14:paraId="41939FE3" w14:textId="77777777" w:rsidR="00433988" w:rsidRPr="00977A6C" w:rsidRDefault="00433988" w:rsidP="00433988">
      <w:pPr>
        <w:spacing w:after="0" w:line="360" w:lineRule="auto"/>
        <w:rPr>
          <w:rFonts w:ascii="Arial" w:eastAsia="Times New Roman" w:hAnsi="Arial" w:cs="Times New Roman"/>
          <w:color w:val="000000"/>
          <w:lang w:val="en-US"/>
        </w:rPr>
      </w:pPr>
    </w:p>
    <w:p w14:paraId="57698E45" w14:textId="77777777"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 xml:space="preserve">The storage areas will be clearly marked and signed with the hazardous characteristics of the wastes stored </w:t>
      </w:r>
    </w:p>
    <w:p w14:paraId="0783DFDC" w14:textId="6A1BB655" w:rsidR="00433988" w:rsidRDefault="00433988" w:rsidP="00433988">
      <w:pPr>
        <w:spacing w:after="0" w:line="360" w:lineRule="auto"/>
        <w:rPr>
          <w:rFonts w:ascii="Arial" w:eastAsia="Times New Roman" w:hAnsi="Arial" w:cs="Times New Roman"/>
          <w:color w:val="000000"/>
          <w:lang w:val="en-US"/>
        </w:rPr>
      </w:pPr>
    </w:p>
    <w:p w14:paraId="48F7C9FA" w14:textId="77777777" w:rsidR="009469E3" w:rsidRDefault="009469E3" w:rsidP="00433988">
      <w:pPr>
        <w:spacing w:after="0" w:line="360" w:lineRule="auto"/>
        <w:rPr>
          <w:rFonts w:ascii="Arial" w:eastAsia="Times New Roman" w:hAnsi="Arial" w:cs="Times New Roman"/>
          <w:color w:val="000000"/>
          <w:lang w:val="en-US"/>
        </w:rPr>
      </w:pPr>
    </w:p>
    <w:p w14:paraId="49D3E869" w14:textId="5EAFA3E6" w:rsidR="00433988"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lastRenderedPageBreak/>
        <w:t>All of the containers will be clearly labeled at the acceptance stage with the date of arrival, relevant code, chemical identity and composition</w:t>
      </w:r>
      <w:r w:rsidRPr="00977A6C">
        <w:rPr>
          <w:rFonts w:ascii="Verdana" w:eastAsia="Times New Roman" w:hAnsi="Verdana" w:cs="Times New Roman"/>
          <w:color w:val="000000"/>
          <w:lang w:val="en-US"/>
        </w:rPr>
        <w:t xml:space="preserve"> </w:t>
      </w:r>
      <w:r w:rsidRPr="00977A6C">
        <w:rPr>
          <w:rFonts w:ascii="Arial" w:eastAsia="Times New Roman" w:hAnsi="Arial" w:cs="Times New Roman"/>
          <w:color w:val="000000"/>
          <w:lang w:val="en-US"/>
        </w:rPr>
        <w:t>of the waste and a unique reference number or code enabling identification, through stock control and cross reference to pre-acceptance and acceptance records held within the computerized data-base stock control system.</w:t>
      </w:r>
    </w:p>
    <w:p w14:paraId="63B7D0AD" w14:textId="1DCD66F3" w:rsidR="006E59A8" w:rsidRDefault="006E59A8" w:rsidP="00433988">
      <w:pPr>
        <w:spacing w:after="0" w:line="360" w:lineRule="auto"/>
        <w:rPr>
          <w:rFonts w:ascii="Arial" w:eastAsia="Times New Roman" w:hAnsi="Arial" w:cs="Times New Roman"/>
          <w:color w:val="000000"/>
          <w:lang w:val="en-US"/>
        </w:rPr>
      </w:pPr>
    </w:p>
    <w:p w14:paraId="6BF3338B" w14:textId="77777777" w:rsidR="006E59A8" w:rsidRPr="00977A6C" w:rsidRDefault="006E59A8" w:rsidP="00433988">
      <w:pPr>
        <w:spacing w:after="0" w:line="360" w:lineRule="auto"/>
        <w:rPr>
          <w:rFonts w:ascii="Arial" w:eastAsia="Times New Roman" w:hAnsi="Arial" w:cs="Times New Roman"/>
          <w:color w:val="000000"/>
          <w:lang w:val="en-US"/>
        </w:rPr>
      </w:pPr>
    </w:p>
    <w:p w14:paraId="6187E5B3" w14:textId="4D13B7E3" w:rsidR="00433988"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All waste(s) within &amp; outside the warehouse will be segregated according to class, waste type and any hazardous properties &amp; were necessary in line with HSG71 as outlined below:</w:t>
      </w:r>
    </w:p>
    <w:p w14:paraId="08826EBD" w14:textId="77777777" w:rsidR="004E1C85" w:rsidRPr="00977A6C" w:rsidRDefault="004E1C85" w:rsidP="00433988">
      <w:pPr>
        <w:spacing w:after="0" w:line="360" w:lineRule="auto"/>
        <w:rPr>
          <w:rFonts w:ascii="Arial" w:eastAsia="Times New Roman" w:hAnsi="Arial" w:cs="Times New Roman"/>
          <w:color w:val="000000"/>
          <w:lang w:val="en-US"/>
        </w:rPr>
      </w:pPr>
    </w:p>
    <w:p w14:paraId="3583F0E6" w14:textId="77777777" w:rsidR="00433988" w:rsidRPr="00977A6C" w:rsidRDefault="00433988" w:rsidP="00433988">
      <w:pPr>
        <w:spacing w:after="0" w:line="360" w:lineRule="auto"/>
        <w:rPr>
          <w:rFonts w:ascii="Arial" w:eastAsia="Times New Roman" w:hAnsi="Arial" w:cs="Times New Roman"/>
          <w:color w:val="000000"/>
          <w:lang w:val="en-US"/>
        </w:rPr>
      </w:pPr>
    </w:p>
    <w:p w14:paraId="21BD7E79" w14:textId="0EDEF206" w:rsidR="00433988" w:rsidRDefault="00433988" w:rsidP="00433988">
      <w:pPr>
        <w:spacing w:after="0" w:line="360" w:lineRule="auto"/>
        <w:rPr>
          <w:rFonts w:ascii="Verdana" w:eastAsia="Times New Roman" w:hAnsi="Verdana" w:cs="Times New Roman"/>
          <w:color w:val="000000"/>
        </w:rPr>
      </w:pPr>
      <w:r w:rsidRPr="00977A6C">
        <w:rPr>
          <w:rFonts w:ascii="Verdana" w:eastAsia="Times New Roman" w:hAnsi="Verdana" w:cs="Times New Roman"/>
          <w:color w:val="000000"/>
        </w:rPr>
        <w:object w:dxaOrig="10670" w:dyaOrig="8878" w14:anchorId="7C511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15pt;height:197.25pt" o:ole="">
            <v:imagedata r:id="rId17" o:title=""/>
          </v:shape>
          <o:OLEObject Type="Embed" ProgID="CorelDRAW.Graphic.12" ShapeID="_x0000_i1025" DrawAspect="Content" ObjectID="_1728814729" r:id="rId18"/>
        </w:object>
      </w:r>
    </w:p>
    <w:p w14:paraId="19F78DD9" w14:textId="4909841D" w:rsidR="004E1C85" w:rsidRDefault="004E1C85" w:rsidP="00433988">
      <w:pPr>
        <w:spacing w:after="0" w:line="360" w:lineRule="auto"/>
        <w:rPr>
          <w:rFonts w:ascii="Verdana" w:eastAsia="Times New Roman" w:hAnsi="Verdana" w:cs="Times New Roman"/>
          <w:color w:val="000000"/>
        </w:rPr>
      </w:pPr>
    </w:p>
    <w:p w14:paraId="0D1E34EA" w14:textId="77777777" w:rsidR="004E1C85" w:rsidRDefault="004E1C85" w:rsidP="00433988">
      <w:pPr>
        <w:spacing w:after="0" w:line="360" w:lineRule="auto"/>
        <w:rPr>
          <w:rFonts w:ascii="Verdana" w:eastAsia="Times New Roman" w:hAnsi="Verdana" w:cs="Times New Roman"/>
          <w:color w:val="000000"/>
        </w:rPr>
      </w:pPr>
    </w:p>
    <w:p w14:paraId="55A96930" w14:textId="5F353346" w:rsidR="006E59A8" w:rsidRDefault="006E59A8" w:rsidP="00433988">
      <w:pPr>
        <w:spacing w:after="0" w:line="360" w:lineRule="auto"/>
        <w:rPr>
          <w:rFonts w:ascii="Verdana" w:eastAsia="Times New Roman" w:hAnsi="Verdana" w:cs="Times New Roman"/>
          <w:color w:val="000000"/>
        </w:rPr>
      </w:pPr>
    </w:p>
    <w:p w14:paraId="16FCE04B" w14:textId="77777777" w:rsidR="006E59A8" w:rsidRPr="00977A6C" w:rsidRDefault="006E59A8" w:rsidP="00433988">
      <w:pPr>
        <w:spacing w:after="0" w:line="360" w:lineRule="auto"/>
        <w:rPr>
          <w:rFonts w:ascii="Verdana" w:eastAsia="Times New Roman" w:hAnsi="Verdana" w:cs="Times New Roman"/>
          <w:color w:val="000000"/>
        </w:rPr>
      </w:pPr>
    </w:p>
    <w:p w14:paraId="72C79470" w14:textId="5AE0A975" w:rsidR="00433988"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 xml:space="preserve">Flammable waste(s) up to a total capacity of 66m3 will be stored within dedicated bays within the warehouse &amp; will have in place a compartmental 2-sided firewall in accordance </w:t>
      </w:r>
      <w:r w:rsidRPr="00977A6C">
        <w:rPr>
          <w:rFonts w:ascii="Arial" w:eastAsia="Times New Roman" w:hAnsi="Arial" w:cs="Times New Roman"/>
          <w:color w:val="000000"/>
          <w:lang w:val="en-US"/>
        </w:rPr>
        <w:lastRenderedPageBreak/>
        <w:t>with HSG 51 alongside fire suppression provided by auto. powder fire extinguishers suspended above the bays. (Ref. appendix 25 Site plan)</w:t>
      </w:r>
    </w:p>
    <w:p w14:paraId="77D1CD09" w14:textId="46B3C2D0" w:rsidR="004E1C85" w:rsidRDefault="004E1C85" w:rsidP="00433988">
      <w:pPr>
        <w:spacing w:after="0" w:line="360" w:lineRule="auto"/>
        <w:rPr>
          <w:rFonts w:ascii="Arial" w:eastAsia="Times New Roman" w:hAnsi="Arial" w:cs="Times New Roman"/>
          <w:color w:val="000000"/>
          <w:lang w:val="en-US"/>
        </w:rPr>
      </w:pPr>
    </w:p>
    <w:p w14:paraId="794578CE" w14:textId="77777777" w:rsidR="004E1C85" w:rsidRPr="00977A6C" w:rsidRDefault="004E1C85" w:rsidP="00433988">
      <w:pPr>
        <w:spacing w:after="0" w:line="360" w:lineRule="auto"/>
        <w:rPr>
          <w:rFonts w:ascii="Arial" w:eastAsia="Times New Roman" w:hAnsi="Arial" w:cs="Times New Roman"/>
          <w:color w:val="000000"/>
          <w:lang w:val="en-US"/>
        </w:rPr>
      </w:pPr>
    </w:p>
    <w:p w14:paraId="3FBF8595" w14:textId="77777777" w:rsidR="00433988" w:rsidRPr="00977A6C" w:rsidRDefault="00433988" w:rsidP="00433988">
      <w:pPr>
        <w:spacing w:after="0" w:line="360" w:lineRule="auto"/>
        <w:rPr>
          <w:rFonts w:ascii="Arial" w:eastAsia="Times New Roman" w:hAnsi="Arial" w:cs="Arial"/>
          <w:lang w:val="en-US"/>
        </w:rPr>
      </w:pPr>
      <w:r w:rsidRPr="00977A6C">
        <w:rPr>
          <w:rFonts w:ascii="Arial" w:eastAsia="Times New Roman" w:hAnsi="Arial" w:cs="Arial"/>
          <w:lang w:val="en-US"/>
        </w:rPr>
        <w:t xml:space="preserve">Further separation of Acid’s/ Alkalis/ Corrosives will be maintained within dedicated waste bays at opposing ends of the warehouse to further aid segregation &amp; separation distances. </w:t>
      </w:r>
      <w:r w:rsidRPr="00977A6C">
        <w:rPr>
          <w:rFonts w:ascii="Arial" w:eastAsia="Times New Roman" w:hAnsi="Arial" w:cs="Times New Roman"/>
          <w:color w:val="000000"/>
          <w:lang w:val="en-US"/>
        </w:rPr>
        <w:t>(Ref. appendix 25 Site plan)</w:t>
      </w:r>
    </w:p>
    <w:p w14:paraId="31746DE3" w14:textId="77777777" w:rsidR="00433988" w:rsidRPr="00977A6C" w:rsidRDefault="00433988" w:rsidP="00433988">
      <w:pPr>
        <w:spacing w:after="0" w:line="360" w:lineRule="auto"/>
        <w:rPr>
          <w:rFonts w:ascii="Arial" w:eastAsia="Times New Roman" w:hAnsi="Arial" w:cs="Times New Roman"/>
          <w:color w:val="000000"/>
          <w:lang w:val="en-US"/>
        </w:rPr>
      </w:pPr>
      <w:r w:rsidRPr="00977A6C">
        <w:rPr>
          <w:rFonts w:ascii="Arial" w:eastAsia="Times New Roman" w:hAnsi="Arial" w:cs="Times New Roman"/>
          <w:color w:val="000000"/>
          <w:lang w:val="en-US"/>
        </w:rPr>
        <w:t xml:space="preserve">The warehouse will be equipped with extractor fans to minimize buildup of any fugitive emissions. </w:t>
      </w:r>
    </w:p>
    <w:p w14:paraId="5AA85F40" w14:textId="77777777" w:rsidR="00433988" w:rsidRDefault="00433988" w:rsidP="00433988"/>
    <w:p w14:paraId="085B0686" w14:textId="77777777" w:rsidR="00433988" w:rsidRPr="00977A6C" w:rsidRDefault="00433988" w:rsidP="00433988">
      <w:pPr>
        <w:keepNext/>
        <w:pageBreakBefore/>
        <w:spacing w:before="100" w:beforeAutospacing="1" w:after="100" w:afterAutospacing="1" w:line="240" w:lineRule="auto"/>
        <w:outlineLvl w:val="0"/>
        <w:rPr>
          <w:rFonts w:ascii="Verdana" w:eastAsia="Times New Roman" w:hAnsi="Verdana" w:cs="Arial"/>
          <w:bCs/>
          <w:color w:val="000000"/>
          <w:kern w:val="32"/>
          <w:sz w:val="48"/>
          <w:szCs w:val="48"/>
        </w:rPr>
      </w:pPr>
      <w:bookmarkStart w:id="4" w:name="_Toc445208636"/>
      <w:r w:rsidRPr="00977A6C">
        <w:rPr>
          <w:rFonts w:ascii="Verdana" w:eastAsia="Times New Roman" w:hAnsi="Verdana" w:cs="Arial"/>
          <w:bCs/>
          <w:color w:val="000000"/>
          <w:kern w:val="32"/>
          <w:sz w:val="48"/>
          <w:szCs w:val="48"/>
        </w:rPr>
        <w:lastRenderedPageBreak/>
        <w:t>18.Emergency Preparedness and Response</w:t>
      </w:r>
      <w:bookmarkEnd w:id="4"/>
    </w:p>
    <w:p w14:paraId="27160837" w14:textId="77777777" w:rsidR="00433988" w:rsidRPr="00977A6C" w:rsidRDefault="00433988" w:rsidP="00433988">
      <w:pPr>
        <w:keepNext/>
        <w:tabs>
          <w:tab w:val="num" w:pos="7231"/>
        </w:tabs>
        <w:spacing w:before="100" w:beforeAutospacing="1" w:after="100" w:afterAutospacing="1" w:line="240" w:lineRule="auto"/>
        <w:outlineLvl w:val="1"/>
        <w:rPr>
          <w:rFonts w:ascii="Verdana" w:eastAsia="Times New Roman" w:hAnsi="Verdana" w:cs="Arial"/>
          <w:bCs/>
          <w:iCs/>
          <w:color w:val="000000"/>
          <w:kern w:val="32"/>
          <w:sz w:val="36"/>
          <w:szCs w:val="28"/>
          <w:lang w:val="en-US"/>
        </w:rPr>
      </w:pPr>
      <w:bookmarkStart w:id="5" w:name="_Toc445208637"/>
      <w:r w:rsidRPr="00977A6C">
        <w:rPr>
          <w:rFonts w:ascii="Verdana" w:eastAsia="Times New Roman" w:hAnsi="Verdana" w:cs="Arial"/>
          <w:bCs/>
          <w:iCs/>
          <w:color w:val="000000"/>
          <w:kern w:val="32"/>
          <w:sz w:val="36"/>
          <w:szCs w:val="28"/>
          <w:lang w:val="en-US"/>
        </w:rPr>
        <w:t>18.</w:t>
      </w:r>
      <w:proofErr w:type="gramStart"/>
      <w:r w:rsidRPr="00977A6C">
        <w:rPr>
          <w:rFonts w:ascii="Verdana" w:eastAsia="Times New Roman" w:hAnsi="Verdana" w:cs="Arial"/>
          <w:bCs/>
          <w:iCs/>
          <w:color w:val="000000"/>
          <w:kern w:val="32"/>
          <w:sz w:val="36"/>
          <w:szCs w:val="28"/>
          <w:lang w:val="en-US"/>
        </w:rPr>
        <w:t>1.Purpose</w:t>
      </w:r>
      <w:bookmarkEnd w:id="5"/>
      <w:proofErr w:type="gramEnd"/>
    </w:p>
    <w:p w14:paraId="1345EF0A" w14:textId="77777777" w:rsidR="00433988" w:rsidRPr="00977A6C" w:rsidRDefault="00433988" w:rsidP="00433988">
      <w:pPr>
        <w:spacing w:before="100" w:beforeAutospacing="1" w:after="100" w:afterAutospacing="1" w:line="240" w:lineRule="auto"/>
        <w:rPr>
          <w:rFonts w:ascii="Verdana" w:eastAsia="Times New Roman" w:hAnsi="Verdana" w:cs="Times New Roman"/>
          <w:color w:val="000000"/>
          <w:lang w:val="en-US"/>
        </w:rPr>
      </w:pPr>
      <w:r w:rsidRPr="00977A6C">
        <w:rPr>
          <w:rFonts w:ascii="Verdana" w:eastAsia="Times New Roman" w:hAnsi="Verdana" w:cs="Times New Roman"/>
          <w:color w:val="000000"/>
          <w:lang w:val="en-US"/>
        </w:rPr>
        <w:t>Ref: ISO14001 2015</w:t>
      </w:r>
    </w:p>
    <w:p w14:paraId="7CF009ED" w14:textId="77777777" w:rsidR="00433988" w:rsidRPr="00977A6C" w:rsidRDefault="00433988" w:rsidP="00433988">
      <w:pPr>
        <w:spacing w:line="360" w:lineRule="auto"/>
        <w:jc w:val="both"/>
        <w:rPr>
          <w:rFonts w:ascii="Arial" w:hAnsi="Arial" w:cs="Arial"/>
        </w:rPr>
      </w:pPr>
      <w:r w:rsidRPr="00977A6C">
        <w:rPr>
          <w:rFonts w:ascii="Arial" w:hAnsi="Arial" w:cs="Arial"/>
        </w:rPr>
        <w:t>In dealing with issues of waste and environmental management there is the potential for emergencies and accidents to arise. If these incidents are not responded to adequately, they can result in breaches of legislation, policy requirements, contractual obligations and sector guidance and have a significant impact on the environment. Also refer to Oates Fire Prevention Plan (FFP) doc OATESF</w:t>
      </w:r>
      <w:r>
        <w:rPr>
          <w:rFonts w:ascii="Arial" w:hAnsi="Arial" w:cs="Arial"/>
        </w:rPr>
        <w:t>P</w:t>
      </w:r>
      <w:r w:rsidRPr="00977A6C">
        <w:rPr>
          <w:rFonts w:ascii="Arial" w:hAnsi="Arial" w:cs="Arial"/>
        </w:rPr>
        <w:t>P0</w:t>
      </w:r>
      <w:r>
        <w:rPr>
          <w:rFonts w:ascii="Arial" w:hAnsi="Arial" w:cs="Arial"/>
        </w:rPr>
        <w:t>6</w:t>
      </w:r>
    </w:p>
    <w:p w14:paraId="1FB9CB40" w14:textId="77777777" w:rsidR="00433988" w:rsidRPr="00977A6C" w:rsidRDefault="00433988" w:rsidP="00433988">
      <w:pPr>
        <w:keepNext/>
        <w:tabs>
          <w:tab w:val="num" w:pos="7231"/>
        </w:tabs>
        <w:spacing w:before="100" w:beforeAutospacing="1" w:after="100" w:afterAutospacing="1" w:line="240" w:lineRule="auto"/>
        <w:outlineLvl w:val="1"/>
        <w:rPr>
          <w:rFonts w:ascii="Verdana" w:eastAsia="Times New Roman" w:hAnsi="Verdana" w:cs="Arial"/>
          <w:bCs/>
          <w:iCs/>
          <w:color w:val="000000"/>
          <w:kern w:val="32"/>
          <w:sz w:val="36"/>
          <w:szCs w:val="28"/>
          <w:lang w:val="en-US"/>
        </w:rPr>
      </w:pPr>
      <w:bookmarkStart w:id="6" w:name="_Toc445208638"/>
      <w:r w:rsidRPr="00977A6C">
        <w:rPr>
          <w:rFonts w:ascii="Verdana" w:eastAsia="Times New Roman" w:hAnsi="Verdana" w:cs="Arial"/>
          <w:bCs/>
          <w:iCs/>
          <w:color w:val="000000"/>
          <w:kern w:val="32"/>
          <w:sz w:val="36"/>
          <w:szCs w:val="28"/>
          <w:lang w:val="en-US"/>
        </w:rPr>
        <w:t>18.</w:t>
      </w:r>
      <w:proofErr w:type="gramStart"/>
      <w:r w:rsidRPr="00977A6C">
        <w:rPr>
          <w:rFonts w:ascii="Verdana" w:eastAsia="Times New Roman" w:hAnsi="Verdana" w:cs="Arial"/>
          <w:bCs/>
          <w:iCs/>
          <w:color w:val="000000"/>
          <w:kern w:val="32"/>
          <w:sz w:val="36"/>
          <w:szCs w:val="28"/>
          <w:lang w:val="en-US"/>
        </w:rPr>
        <w:t>2.Dealing</w:t>
      </w:r>
      <w:proofErr w:type="gramEnd"/>
      <w:r w:rsidRPr="00977A6C">
        <w:rPr>
          <w:rFonts w:ascii="Verdana" w:eastAsia="Times New Roman" w:hAnsi="Verdana" w:cs="Arial"/>
          <w:bCs/>
          <w:iCs/>
          <w:color w:val="000000"/>
          <w:kern w:val="32"/>
          <w:sz w:val="36"/>
          <w:szCs w:val="28"/>
          <w:lang w:val="en-US"/>
        </w:rPr>
        <w:t xml:space="preserve"> with an Environmental Incident / Accident</w:t>
      </w:r>
      <w:bookmarkEnd w:id="6"/>
    </w:p>
    <w:p w14:paraId="35B71D5C" w14:textId="77777777" w:rsidR="00433988" w:rsidRPr="00977A6C" w:rsidRDefault="00433988" w:rsidP="00433988">
      <w:pPr>
        <w:widowControl w:val="0"/>
        <w:numPr>
          <w:ilvl w:val="0"/>
          <w:numId w:val="2"/>
        </w:numPr>
        <w:tabs>
          <w:tab w:val="left" w:pos="283"/>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If you suspect an incident has occurred, investigate at once but do not take risks and stay calm</w:t>
      </w:r>
    </w:p>
    <w:p w14:paraId="4CEE145C" w14:textId="77777777" w:rsidR="00433988" w:rsidRPr="00977A6C" w:rsidRDefault="00433988" w:rsidP="00433988">
      <w:pPr>
        <w:widowControl w:val="0"/>
        <w:numPr>
          <w:ilvl w:val="0"/>
          <w:numId w:val="2"/>
        </w:numPr>
        <w:tabs>
          <w:tab w:val="left" w:pos="283"/>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Raise the alarm by informing the nearest supervisor/ manager</w:t>
      </w:r>
    </w:p>
    <w:p w14:paraId="648FE144" w14:textId="77777777" w:rsidR="00433988" w:rsidRPr="00977A6C" w:rsidRDefault="00433988" w:rsidP="00433988">
      <w:pPr>
        <w:widowControl w:val="0"/>
        <w:numPr>
          <w:ilvl w:val="0"/>
          <w:numId w:val="2"/>
        </w:numPr>
        <w:tabs>
          <w:tab w:val="left" w:pos="0"/>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If it is safe to do so, try to control the incident by isolating plant/equipment and closing off any valves etc. Obtain help if necessary - but do not put yourself or others at risk</w:t>
      </w:r>
    </w:p>
    <w:p w14:paraId="7EC1D15B" w14:textId="77777777" w:rsidR="00433988" w:rsidRPr="00977A6C" w:rsidRDefault="00433988" w:rsidP="00433988">
      <w:pPr>
        <w:widowControl w:val="0"/>
        <w:numPr>
          <w:ilvl w:val="0"/>
          <w:numId w:val="2"/>
        </w:numPr>
        <w:tabs>
          <w:tab w:val="left" w:pos="283"/>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Direct all non-essential people away from the affected area</w:t>
      </w:r>
    </w:p>
    <w:p w14:paraId="6C898039" w14:textId="77777777" w:rsidR="00433988" w:rsidRPr="00977A6C" w:rsidRDefault="00433988" w:rsidP="00433988">
      <w:pPr>
        <w:widowControl w:val="0"/>
        <w:numPr>
          <w:ilvl w:val="0"/>
          <w:numId w:val="2"/>
        </w:numPr>
        <w:tabs>
          <w:tab w:val="left" w:pos="0"/>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 xml:space="preserve">Activate the nearest fire alarm call point if an evacuation of the premises is required (also ref to </w:t>
      </w:r>
      <w:r w:rsidRPr="00977A6C">
        <w:rPr>
          <w:rFonts w:ascii="Arial" w:eastAsia="Times New Roman" w:hAnsi="Arial" w:cs="Arial"/>
          <w:color w:val="000000"/>
          <w:spacing w:val="-13"/>
          <w:lang w:val="en-US"/>
        </w:rPr>
        <w:t>doc OATESF</w:t>
      </w:r>
      <w:r>
        <w:rPr>
          <w:rFonts w:ascii="Arial" w:eastAsia="Times New Roman" w:hAnsi="Arial" w:cs="Arial"/>
          <w:color w:val="000000"/>
          <w:spacing w:val="-13"/>
          <w:lang w:val="en-US"/>
        </w:rPr>
        <w:t>PP06)</w:t>
      </w:r>
    </w:p>
    <w:p w14:paraId="720907C2" w14:textId="77777777" w:rsidR="00433988" w:rsidRPr="00977A6C" w:rsidRDefault="00433988" w:rsidP="00433988">
      <w:pPr>
        <w:widowControl w:val="0"/>
        <w:numPr>
          <w:ilvl w:val="0"/>
          <w:numId w:val="2"/>
        </w:numPr>
        <w:tabs>
          <w:tab w:val="left" w:pos="283"/>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lang w:val="en-US"/>
        </w:rPr>
      </w:pPr>
      <w:r w:rsidRPr="00977A6C">
        <w:rPr>
          <w:rFonts w:ascii="Arial" w:eastAsia="Times New Roman" w:hAnsi="Arial" w:cs="Arial"/>
          <w:color w:val="000000"/>
          <w:lang w:val="en-US"/>
        </w:rPr>
        <w:t xml:space="preserve">It may be possible to deal with small incidents/spills using the appropriate spill response kit and by closing doors/covering drains etc. to confine the emissions/discharges as far as possible </w:t>
      </w:r>
      <w:r w:rsidRPr="00977A6C">
        <w:rPr>
          <w:rFonts w:ascii="Arial" w:eastAsia="Times New Roman" w:hAnsi="Arial" w:cs="Arial"/>
          <w:lang w:val="en-US"/>
        </w:rPr>
        <w:t>(refer to 12 Steps to Spill Control in Section 18.2.2)</w:t>
      </w:r>
    </w:p>
    <w:p w14:paraId="5F7BA3D2" w14:textId="77777777" w:rsidR="00433988" w:rsidRPr="00977A6C" w:rsidRDefault="00433988" w:rsidP="00433988">
      <w:pPr>
        <w:widowControl w:val="0"/>
        <w:numPr>
          <w:ilvl w:val="0"/>
          <w:numId w:val="2"/>
        </w:numPr>
        <w:tabs>
          <w:tab w:val="center" w:leader="dot" w:pos="7483"/>
          <w:tab w:val="center" w:pos="7937"/>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lastRenderedPageBreak/>
        <w:t>For larger incidents, it may be necessary to inform the fire brigade, Environment Agency, Local Authority and/or Sewage Undertaker, depending on its nature (refer to Emergency Numbers in section 18.4)</w:t>
      </w:r>
    </w:p>
    <w:p w14:paraId="2548A35B" w14:textId="77777777" w:rsidR="00433988" w:rsidRPr="00977A6C" w:rsidRDefault="00433988" w:rsidP="00433988">
      <w:pPr>
        <w:widowControl w:val="0"/>
        <w:numPr>
          <w:ilvl w:val="0"/>
          <w:numId w:val="2"/>
        </w:numPr>
        <w:tabs>
          <w:tab w:val="center" w:pos="426"/>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 xml:space="preserve">For all minor and major incidents and accidents complete an Environmental Incident Record (ref to Appendix 35) </w:t>
      </w:r>
    </w:p>
    <w:p w14:paraId="6EAF9B65" w14:textId="77777777" w:rsidR="00433988" w:rsidRPr="00977A6C" w:rsidRDefault="00433988" w:rsidP="00433988">
      <w:pPr>
        <w:widowControl w:val="0"/>
        <w:numPr>
          <w:ilvl w:val="0"/>
          <w:numId w:val="2"/>
        </w:numPr>
        <w:tabs>
          <w:tab w:val="center" w:pos="426"/>
        </w:tabs>
        <w:autoSpaceDE w:val="0"/>
        <w:autoSpaceDN w:val="0"/>
        <w:adjustRightInd w:val="0"/>
        <w:spacing w:after="0" w:line="360" w:lineRule="auto"/>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The Environment Agency shall also be notified without delay in line with OEL's Environmental permit conditions</w:t>
      </w:r>
    </w:p>
    <w:p w14:paraId="61E95A84" w14:textId="77777777" w:rsidR="00433988" w:rsidRPr="00977A6C" w:rsidRDefault="00433988" w:rsidP="00433988">
      <w:pPr>
        <w:widowControl w:val="0"/>
        <w:numPr>
          <w:ilvl w:val="0"/>
          <w:numId w:val="1"/>
        </w:numPr>
        <w:tabs>
          <w:tab w:val="center" w:pos="426"/>
        </w:tabs>
        <w:autoSpaceDE w:val="0"/>
        <w:autoSpaceDN w:val="0"/>
        <w:adjustRightInd w:val="0"/>
        <w:spacing w:after="0" w:line="360" w:lineRule="auto"/>
        <w:ind w:left="714" w:hanging="357"/>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Periodically review and, where necessary, revise the emergency preparedness and response procedures, in particular, after the occurrence of accidents or emergency situations.</w:t>
      </w:r>
    </w:p>
    <w:p w14:paraId="5042584A" w14:textId="77777777" w:rsidR="00433988" w:rsidRPr="00977A6C" w:rsidRDefault="00433988" w:rsidP="00433988">
      <w:pPr>
        <w:widowControl w:val="0"/>
        <w:numPr>
          <w:ilvl w:val="0"/>
          <w:numId w:val="1"/>
        </w:numPr>
        <w:tabs>
          <w:tab w:val="center" w:pos="426"/>
        </w:tabs>
        <w:autoSpaceDE w:val="0"/>
        <w:autoSpaceDN w:val="0"/>
        <w:adjustRightInd w:val="0"/>
        <w:spacing w:after="0" w:line="360" w:lineRule="auto"/>
        <w:ind w:left="714" w:hanging="357"/>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Periodically test procedures where practicable</w:t>
      </w:r>
    </w:p>
    <w:p w14:paraId="1C41DCA9" w14:textId="77777777" w:rsidR="00433988" w:rsidRPr="00977A6C" w:rsidRDefault="00433988" w:rsidP="00433988">
      <w:pPr>
        <w:widowControl w:val="0"/>
        <w:numPr>
          <w:ilvl w:val="0"/>
          <w:numId w:val="1"/>
        </w:numPr>
        <w:tabs>
          <w:tab w:val="center" w:pos="426"/>
        </w:tabs>
        <w:autoSpaceDE w:val="0"/>
        <w:autoSpaceDN w:val="0"/>
        <w:adjustRightInd w:val="0"/>
        <w:spacing w:after="0" w:line="360" w:lineRule="auto"/>
        <w:ind w:left="714" w:hanging="357"/>
        <w:jc w:val="both"/>
        <w:textAlignment w:val="baseline"/>
        <w:rPr>
          <w:rFonts w:ascii="Arial" w:eastAsia="Times New Roman" w:hAnsi="Arial" w:cs="Arial"/>
          <w:color w:val="000000"/>
          <w:lang w:val="en-US"/>
        </w:rPr>
      </w:pPr>
      <w:r w:rsidRPr="00977A6C">
        <w:rPr>
          <w:rFonts w:ascii="Arial" w:eastAsia="Times New Roman" w:hAnsi="Arial" w:cs="Arial"/>
          <w:color w:val="000000"/>
          <w:lang w:val="en-US"/>
        </w:rPr>
        <w:t>Conduct mock drills to reinforce training and get feedback on the effectiveness of site plans/procedures</w:t>
      </w:r>
    </w:p>
    <w:p w14:paraId="25BB07B4" w14:textId="77777777" w:rsidR="00433988" w:rsidRPr="00977A6C" w:rsidRDefault="00433988" w:rsidP="00433988">
      <w:pPr>
        <w:keepNext/>
        <w:tabs>
          <w:tab w:val="num" w:pos="7231"/>
        </w:tabs>
        <w:spacing w:before="100" w:beforeAutospacing="1" w:after="100" w:afterAutospacing="1" w:line="240" w:lineRule="auto"/>
        <w:outlineLvl w:val="2"/>
        <w:rPr>
          <w:rFonts w:ascii="Verdana" w:eastAsia="Times New Roman" w:hAnsi="Verdana" w:cs="Arial"/>
          <w:iCs/>
          <w:color w:val="000000"/>
          <w:kern w:val="32"/>
          <w:sz w:val="32"/>
          <w:szCs w:val="26"/>
          <w:lang w:val="en-US"/>
        </w:rPr>
      </w:pPr>
      <w:bookmarkStart w:id="7" w:name="_Toc445208639"/>
      <w:r w:rsidRPr="00977A6C">
        <w:rPr>
          <w:rFonts w:ascii="Verdana" w:eastAsia="Times New Roman" w:hAnsi="Verdana" w:cs="Arial"/>
          <w:iCs/>
          <w:color w:val="000000"/>
          <w:kern w:val="32"/>
          <w:sz w:val="32"/>
          <w:szCs w:val="26"/>
          <w:lang w:val="en-US"/>
        </w:rPr>
        <w:t>18.2.</w:t>
      </w:r>
      <w:proofErr w:type="gramStart"/>
      <w:r w:rsidRPr="00977A6C">
        <w:rPr>
          <w:rFonts w:ascii="Verdana" w:eastAsia="Times New Roman" w:hAnsi="Verdana" w:cs="Arial"/>
          <w:iCs/>
          <w:color w:val="000000"/>
          <w:kern w:val="32"/>
          <w:sz w:val="32"/>
          <w:szCs w:val="26"/>
          <w:lang w:val="en-US"/>
        </w:rPr>
        <w:t>1.Spillage</w:t>
      </w:r>
      <w:proofErr w:type="gramEnd"/>
      <w:r w:rsidRPr="00977A6C">
        <w:rPr>
          <w:rFonts w:ascii="Verdana" w:eastAsia="Times New Roman" w:hAnsi="Verdana" w:cs="Arial"/>
          <w:iCs/>
          <w:color w:val="000000"/>
          <w:kern w:val="32"/>
          <w:sz w:val="32"/>
          <w:szCs w:val="26"/>
          <w:lang w:val="en-US"/>
        </w:rPr>
        <w:t xml:space="preserve"> Kits</w:t>
      </w:r>
      <w:bookmarkEnd w:id="7"/>
      <w:r w:rsidRPr="00977A6C">
        <w:rPr>
          <w:rFonts w:ascii="Verdana" w:eastAsia="Times New Roman" w:hAnsi="Verdana" w:cs="Arial"/>
          <w:iCs/>
          <w:color w:val="000000"/>
          <w:kern w:val="32"/>
          <w:sz w:val="32"/>
          <w:szCs w:val="26"/>
          <w:lang w:val="en-US"/>
        </w:rPr>
        <w:t xml:space="preserve">/ Sand Bags (Containment) </w:t>
      </w:r>
    </w:p>
    <w:p w14:paraId="132342BC" w14:textId="77777777" w:rsidR="00433988" w:rsidRPr="00977A6C" w:rsidRDefault="00433988" w:rsidP="00433988">
      <w:pPr>
        <w:widowControl w:val="0"/>
        <w:spacing w:line="360" w:lineRule="auto"/>
        <w:rPr>
          <w:rFonts w:ascii="Arial" w:hAnsi="Arial" w:cs="Arial"/>
        </w:rPr>
      </w:pPr>
      <w:r w:rsidRPr="00977A6C">
        <w:rPr>
          <w:rFonts w:ascii="Arial" w:hAnsi="Arial" w:cs="Arial"/>
        </w:rPr>
        <w:t xml:space="preserve">Spill kits will be located around site in areas where oils and liquids are stored or where spillages are likely to occur. Spillage kits must be fit for purpose and appropriate to the nature of the material being stored. </w:t>
      </w:r>
    </w:p>
    <w:p w14:paraId="4AC3DE91" w14:textId="316C8C47" w:rsidR="00433988" w:rsidRDefault="00433988" w:rsidP="00433988">
      <w:pPr>
        <w:widowControl w:val="0"/>
        <w:spacing w:line="360" w:lineRule="auto"/>
        <w:rPr>
          <w:rFonts w:ascii="Arial" w:hAnsi="Arial"/>
          <w:lang w:val="en-US"/>
        </w:rPr>
      </w:pPr>
      <w:r w:rsidRPr="00977A6C">
        <w:rPr>
          <w:rFonts w:ascii="Arial" w:hAnsi="Arial" w:cs="Arial"/>
        </w:rPr>
        <w:t xml:space="preserve">Pallets of Sand bags for emergency containment are strategically located within the front car-park &amp; rear waste acceptance yard               </w:t>
      </w:r>
      <w:proofErr w:type="gramStart"/>
      <w:r w:rsidRPr="00977A6C">
        <w:rPr>
          <w:rFonts w:ascii="Arial" w:hAnsi="Arial" w:cs="Arial"/>
        </w:rPr>
        <w:t xml:space="preserve">   </w:t>
      </w:r>
      <w:r w:rsidRPr="00977A6C">
        <w:rPr>
          <w:rFonts w:ascii="Arial" w:hAnsi="Arial"/>
          <w:lang w:val="en-US"/>
        </w:rPr>
        <w:t>(</w:t>
      </w:r>
      <w:proofErr w:type="gramEnd"/>
      <w:r w:rsidRPr="00977A6C">
        <w:rPr>
          <w:rFonts w:ascii="Arial" w:hAnsi="Arial"/>
          <w:lang w:val="en-US"/>
        </w:rPr>
        <w:t>Ref. appendix 25 Site plan) these will be deployed in an emergency to create containment lagoons.</w:t>
      </w:r>
    </w:p>
    <w:p w14:paraId="2C4E5FDA" w14:textId="55C002CA" w:rsidR="00433988" w:rsidRDefault="00433988" w:rsidP="00433988">
      <w:pPr>
        <w:widowControl w:val="0"/>
        <w:spacing w:line="360" w:lineRule="auto"/>
        <w:rPr>
          <w:rFonts w:ascii="Arial" w:hAnsi="Arial"/>
          <w:lang w:val="en-US"/>
        </w:rPr>
      </w:pPr>
    </w:p>
    <w:p w14:paraId="4237DBFF" w14:textId="73FF8C97" w:rsidR="00433988" w:rsidRDefault="00433988" w:rsidP="00433988">
      <w:pPr>
        <w:widowControl w:val="0"/>
        <w:spacing w:line="360" w:lineRule="auto"/>
        <w:rPr>
          <w:rFonts w:ascii="Arial" w:hAnsi="Arial"/>
          <w:lang w:val="en-US"/>
        </w:rPr>
      </w:pPr>
    </w:p>
    <w:p w14:paraId="2DC17D95" w14:textId="77777777" w:rsidR="00433988" w:rsidRPr="00977A6C" w:rsidRDefault="00433988" w:rsidP="00433988">
      <w:pPr>
        <w:widowControl w:val="0"/>
        <w:spacing w:line="360" w:lineRule="auto"/>
        <w:rPr>
          <w:rFonts w:ascii="Arial" w:hAnsi="Arial" w:cs="Arial"/>
        </w:rPr>
      </w:pPr>
    </w:p>
    <w:p w14:paraId="573E4A53" w14:textId="77777777" w:rsidR="00433988" w:rsidRPr="00977A6C" w:rsidRDefault="00433988" w:rsidP="00433988">
      <w:pPr>
        <w:widowControl w:val="0"/>
        <w:spacing w:line="360" w:lineRule="auto"/>
        <w:jc w:val="center"/>
        <w:rPr>
          <w:b/>
        </w:rPr>
      </w:pPr>
      <w:r w:rsidRPr="00977A6C">
        <w:rPr>
          <w:b/>
        </w:rPr>
        <w:lastRenderedPageBreak/>
        <w:t>Plate 9: Examples of a Sand Bags (Containment) &amp; Spillage Kit</w:t>
      </w:r>
    </w:p>
    <w:p w14:paraId="0BB63057" w14:textId="77777777" w:rsidR="00433988" w:rsidRPr="00977A6C" w:rsidRDefault="00433988" w:rsidP="00433988">
      <w:pPr>
        <w:widowControl w:val="0"/>
        <w:spacing w:line="360" w:lineRule="auto"/>
        <w:jc w:val="center"/>
        <w:rPr>
          <w:b/>
        </w:rPr>
      </w:pPr>
      <w:r w:rsidRPr="00977A6C">
        <w:rPr>
          <w:noProof/>
        </w:rPr>
        <w:drawing>
          <wp:inline distT="0" distB="0" distL="0" distR="0" wp14:anchorId="169198F0" wp14:editId="6AA4FC70">
            <wp:extent cx="1583765" cy="16370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7610" cy="1651340"/>
                    </a:xfrm>
                    <a:prstGeom prst="rect">
                      <a:avLst/>
                    </a:prstGeom>
                  </pic:spPr>
                </pic:pic>
              </a:graphicData>
            </a:graphic>
          </wp:inline>
        </w:drawing>
      </w:r>
      <w:r w:rsidRPr="00977A6C">
        <w:rPr>
          <w:b/>
          <w:noProof/>
        </w:rPr>
        <w:drawing>
          <wp:inline distT="0" distB="0" distL="0" distR="0" wp14:anchorId="567538F1" wp14:editId="6A1650BC">
            <wp:extent cx="1565275" cy="1598490"/>
            <wp:effectExtent l="0" t="0" r="0" b="1905"/>
            <wp:docPr id="36" name="Picture 36" descr="http://www.compliancesolutionscanada.com/images/csk-f250m.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mpliancesolutionscanada.com/images/csk-f250m.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4709" cy="1608124"/>
                    </a:xfrm>
                    <a:prstGeom prst="rect">
                      <a:avLst/>
                    </a:prstGeom>
                    <a:noFill/>
                    <a:ln>
                      <a:noFill/>
                    </a:ln>
                  </pic:spPr>
                </pic:pic>
              </a:graphicData>
            </a:graphic>
          </wp:inline>
        </w:drawing>
      </w:r>
    </w:p>
    <w:p w14:paraId="67693971" w14:textId="77777777" w:rsidR="00433988" w:rsidRPr="00977A6C" w:rsidRDefault="00433988" w:rsidP="00433988">
      <w:pPr>
        <w:widowControl w:val="0"/>
        <w:spacing w:line="360" w:lineRule="auto"/>
        <w:jc w:val="center"/>
        <w:rPr>
          <w:b/>
        </w:rPr>
      </w:pPr>
    </w:p>
    <w:p w14:paraId="4ACD9AF6" w14:textId="77777777" w:rsidR="00433988" w:rsidRPr="00977A6C" w:rsidRDefault="00433988" w:rsidP="00433988">
      <w:pPr>
        <w:widowControl w:val="0"/>
        <w:tabs>
          <w:tab w:val="left" w:pos="1540"/>
        </w:tabs>
        <w:spacing w:line="360" w:lineRule="auto"/>
        <w:jc w:val="center"/>
      </w:pPr>
    </w:p>
    <w:p w14:paraId="4CBEB352" w14:textId="77777777" w:rsidR="00433988" w:rsidRPr="00977A6C" w:rsidRDefault="00433988" w:rsidP="00433988">
      <w:pPr>
        <w:widowControl w:val="0"/>
        <w:spacing w:line="360" w:lineRule="auto"/>
        <w:rPr>
          <w:rFonts w:ascii="Arial" w:hAnsi="Arial" w:cs="Arial"/>
        </w:rPr>
      </w:pPr>
      <w:r w:rsidRPr="00977A6C">
        <w:rPr>
          <w:rFonts w:ascii="Arial" w:hAnsi="Arial" w:cs="Arial"/>
        </w:rPr>
        <w:t xml:space="preserve">The spillage kits &amp; sand bags will be checked on a regular basis &amp; during the environmental site inspections (Appendix 32) &amp; to ensure that adequate materials and PPE are available. Spillage kits should never be used for any other purpose other than as a spillage kit. Spillages should never be hosed down and all minor and major spillages must be reported. Consider various scenarios and how the ‘Steps to Spill Control’ may occur in different sequences depending on the type of spill that has occurred on site (Section 16.2.2) </w:t>
      </w:r>
    </w:p>
    <w:p w14:paraId="4AF23677" w14:textId="77777777" w:rsidR="00433988" w:rsidRPr="00977A6C" w:rsidRDefault="00433988" w:rsidP="00433988">
      <w:pPr>
        <w:keepNext/>
        <w:tabs>
          <w:tab w:val="num" w:pos="7231"/>
        </w:tabs>
        <w:spacing w:before="100" w:beforeAutospacing="1" w:after="100" w:afterAutospacing="1" w:line="240" w:lineRule="auto"/>
        <w:outlineLvl w:val="2"/>
        <w:rPr>
          <w:rFonts w:ascii="Verdana" w:eastAsia="Times New Roman" w:hAnsi="Verdana" w:cs="Arial"/>
          <w:iCs/>
          <w:color w:val="000000"/>
          <w:kern w:val="32"/>
          <w:sz w:val="32"/>
          <w:szCs w:val="32"/>
          <w:lang w:val="en-US"/>
        </w:rPr>
      </w:pPr>
      <w:bookmarkStart w:id="8" w:name="_Toc445208640"/>
      <w:r w:rsidRPr="00977A6C">
        <w:rPr>
          <w:rFonts w:ascii="Verdana" w:eastAsia="Times New Roman" w:hAnsi="Verdana" w:cs="Arial"/>
          <w:iCs/>
          <w:color w:val="000000"/>
          <w:kern w:val="32"/>
          <w:sz w:val="32"/>
          <w:szCs w:val="32"/>
          <w:lang w:val="en-US"/>
        </w:rPr>
        <w:t>18.2.2. Steps to Spill Control</w:t>
      </w:r>
      <w:bookmarkEnd w:id="8"/>
      <w:r w:rsidRPr="00977A6C">
        <w:rPr>
          <w:rFonts w:ascii="Verdana" w:eastAsia="Times New Roman" w:hAnsi="Verdana" w:cs="Arial"/>
          <w:iCs/>
          <w:color w:val="000000"/>
          <w:kern w:val="32"/>
          <w:sz w:val="32"/>
          <w:szCs w:val="32"/>
          <w:lang w:val="en-US"/>
        </w:rPr>
        <w:t xml:space="preserve"> (Warehouse &amp; Acceptance Yard - Temporary Storage)</w:t>
      </w:r>
    </w:p>
    <w:p w14:paraId="49205FBA" w14:textId="77777777" w:rsidR="00433988" w:rsidRPr="00977A6C" w:rsidRDefault="00433988" w:rsidP="00433988">
      <w:pPr>
        <w:widowControl w:val="0"/>
        <w:spacing w:line="360" w:lineRule="auto"/>
        <w:rPr>
          <w:rFonts w:ascii="Arial" w:hAnsi="Arial" w:cs="Arial"/>
        </w:rPr>
      </w:pPr>
      <w:r w:rsidRPr="00977A6C">
        <w:rPr>
          <w:rFonts w:ascii="Arial" w:hAnsi="Arial" w:cs="Arial"/>
        </w:rPr>
        <w:t>Please adhere to the following procedure in the event of a spill inside or outside the warehouse building;</w:t>
      </w:r>
    </w:p>
    <w:p w14:paraId="7A053D01"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Be vigilant at all times during your activities/ duties &amp; look for the potential for any possible spills</w:t>
      </w:r>
    </w:p>
    <w:p w14:paraId="360258C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 xml:space="preserve">Upon detection of any spill cut off the source of the spillage to prevent further escape </w:t>
      </w:r>
      <w:r w:rsidRPr="00977A6C">
        <w:rPr>
          <w:rFonts w:ascii="Arial" w:eastAsia="Times New Roman" w:hAnsi="Arial" w:cs="Arial"/>
          <w:color w:val="000000"/>
          <w:lang w:eastAsia="en-GB"/>
        </w:rPr>
        <w:lastRenderedPageBreak/>
        <w:t>if it is immediately safe &amp; possible to do so</w:t>
      </w:r>
    </w:p>
    <w:p w14:paraId="1314CF9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Raise the alarm and ensure everyone is aware a spill has occurred</w:t>
      </w:r>
    </w:p>
    <w:p w14:paraId="206CB304"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Evacuate personnel &amp; any visitors using the appropriate escape routes</w:t>
      </w:r>
    </w:p>
    <w:p w14:paraId="051C6E2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Close the site drainage penstock control valve</w:t>
      </w:r>
    </w:p>
    <w:p w14:paraId="2EBAB5DF"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Ensure medical assistance is sought if someone has been injured</w:t>
      </w:r>
    </w:p>
    <w:p w14:paraId="4BDFEE79"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Identify the spilled material</w:t>
      </w:r>
    </w:p>
    <w:p w14:paraId="68CC7637"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Identify and use the appropriate PPE to deal with the spill</w:t>
      </w:r>
    </w:p>
    <w:p w14:paraId="06E0092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Contain the spill using an appropriate spill kit &amp; or emergency sand bags</w:t>
      </w:r>
    </w:p>
    <w:p w14:paraId="5BCBE99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lang w:eastAsia="en-GB"/>
        </w:rPr>
      </w:pPr>
      <w:r w:rsidRPr="00977A6C">
        <w:rPr>
          <w:rFonts w:ascii="Arial" w:eastAsia="Times New Roman" w:hAnsi="Arial" w:cs="Arial"/>
          <w:color w:val="000000"/>
          <w:lang w:eastAsia="en-GB"/>
        </w:rPr>
        <w:t xml:space="preserve">If the spill has caused pollution to the environment / watercourse follow </w:t>
      </w:r>
      <w:r w:rsidRPr="00977A6C">
        <w:rPr>
          <w:rFonts w:ascii="Arial" w:eastAsia="Times New Roman" w:hAnsi="Arial" w:cs="Arial"/>
          <w:lang w:eastAsia="en-GB"/>
        </w:rPr>
        <w:t>OEL's permit requirements (Appendix 33)</w:t>
      </w:r>
    </w:p>
    <w:p w14:paraId="38CD508C"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 xml:space="preserve">Clean up the spill using the spill kit &amp; any other necessary equipment </w:t>
      </w:r>
      <w:proofErr w:type="gramStart"/>
      <w:r w:rsidRPr="00977A6C">
        <w:rPr>
          <w:rFonts w:ascii="Arial" w:eastAsia="Times New Roman" w:hAnsi="Arial" w:cs="Arial"/>
          <w:color w:val="000000"/>
          <w:lang w:eastAsia="en-GB"/>
        </w:rPr>
        <w:t>i.e.</w:t>
      </w:r>
      <w:proofErr w:type="gramEnd"/>
      <w:r w:rsidRPr="00977A6C">
        <w:rPr>
          <w:rFonts w:ascii="Arial" w:eastAsia="Times New Roman" w:hAnsi="Arial" w:cs="Arial"/>
          <w:color w:val="000000"/>
          <w:lang w:eastAsia="en-GB"/>
        </w:rPr>
        <w:t xml:space="preserve"> pump/ tanker etc.</w:t>
      </w:r>
    </w:p>
    <w:p w14:paraId="3797ED04"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color w:val="000000"/>
          <w:lang w:eastAsia="en-GB"/>
        </w:rPr>
        <w:t xml:space="preserve">Dispose of spilled material to the correct waste stream.  (Ensure the correct documentation is used) </w:t>
      </w:r>
    </w:p>
    <w:p w14:paraId="5A6C8A58"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lang w:eastAsia="en-GB"/>
        </w:rPr>
      </w:pPr>
      <w:r w:rsidRPr="00977A6C">
        <w:rPr>
          <w:rFonts w:ascii="Arial" w:eastAsia="Times New Roman" w:hAnsi="Arial" w:cs="Arial"/>
          <w:lang w:eastAsia="en-GB"/>
        </w:rPr>
        <w:t>Restock spill kit immediately</w:t>
      </w:r>
    </w:p>
    <w:p w14:paraId="11042E49" w14:textId="77777777" w:rsidR="00433988" w:rsidRPr="00977A6C" w:rsidRDefault="00433988" w:rsidP="00433988">
      <w:pPr>
        <w:widowControl w:val="0"/>
        <w:numPr>
          <w:ilvl w:val="0"/>
          <w:numId w:val="3"/>
        </w:numPr>
        <w:spacing w:after="0" w:line="360" w:lineRule="auto"/>
        <w:contextualSpacing/>
        <w:rPr>
          <w:rFonts w:ascii="Arial" w:eastAsia="Times New Roman" w:hAnsi="Arial" w:cs="Arial"/>
          <w:color w:val="000000"/>
          <w:lang w:eastAsia="en-GB"/>
        </w:rPr>
      </w:pPr>
      <w:r w:rsidRPr="00977A6C">
        <w:rPr>
          <w:rFonts w:ascii="Arial" w:eastAsia="Times New Roman" w:hAnsi="Arial" w:cs="Arial"/>
          <w:lang w:eastAsia="en-GB"/>
        </w:rPr>
        <w:t>Complete the Environmental Incident Report Form in Appendix 35,</w:t>
      </w:r>
      <w:r w:rsidRPr="00977A6C">
        <w:rPr>
          <w:rFonts w:ascii="Arial" w:eastAsia="Times New Roman" w:hAnsi="Arial" w:cs="Arial"/>
          <w:color w:val="000000"/>
          <w:lang w:eastAsia="en-GB"/>
        </w:rPr>
        <w:t xml:space="preserve"> investigate the cause of the spill and implement control measures identified.</w:t>
      </w:r>
    </w:p>
    <w:p w14:paraId="6870519A" w14:textId="77777777" w:rsidR="00433988" w:rsidRPr="00977A6C" w:rsidRDefault="00433988" w:rsidP="00433988">
      <w:pPr>
        <w:widowControl w:val="0"/>
        <w:spacing w:line="360" w:lineRule="auto"/>
      </w:pPr>
    </w:p>
    <w:p w14:paraId="37F76BCB" w14:textId="37215B28" w:rsidR="00433988" w:rsidRPr="00977A6C" w:rsidRDefault="00433988" w:rsidP="00433988">
      <w:pPr>
        <w:spacing w:line="360" w:lineRule="auto"/>
        <w:rPr>
          <w:rFonts w:ascii="Arial" w:hAnsi="Arial" w:cs="Arial"/>
        </w:rPr>
      </w:pPr>
      <w:r w:rsidRPr="00977A6C">
        <w:rPr>
          <w:rFonts w:ascii="Arial" w:hAnsi="Arial" w:cs="Arial"/>
        </w:rPr>
        <w:t xml:space="preserve">A spill response team should be appointed and they should carry out a mock spill at regular intervals by pouring tap water only (never use any other liquids) onto made ground and get the group to respond to the spill as if it were a real live event. The mock spill can be a planned or </w:t>
      </w:r>
      <w:r w:rsidR="006E159D" w:rsidRPr="00977A6C">
        <w:rPr>
          <w:rFonts w:ascii="Arial" w:hAnsi="Arial" w:cs="Arial"/>
        </w:rPr>
        <w:t>non-planned</w:t>
      </w:r>
      <w:r w:rsidRPr="00977A6C">
        <w:rPr>
          <w:rFonts w:ascii="Arial" w:hAnsi="Arial" w:cs="Arial"/>
        </w:rPr>
        <w:t xml:space="preserve"> event. The outcome of the ‘Mock Drill’ should be recorded on the Mock Drill Form (Appendix 34).  Record of the Spill Response Team training should be recorded onto individual 'Employer Training Record' (Appendix 1).</w:t>
      </w:r>
    </w:p>
    <w:p w14:paraId="29EF2556" w14:textId="77777777" w:rsidR="00433988" w:rsidRPr="00977A6C" w:rsidRDefault="00433988" w:rsidP="00433988"/>
    <w:p w14:paraId="56781EDF" w14:textId="77777777" w:rsidR="00433988" w:rsidRPr="00977A6C" w:rsidRDefault="00433988" w:rsidP="00433988">
      <w:pPr>
        <w:keepNext/>
        <w:tabs>
          <w:tab w:val="num" w:pos="7231"/>
        </w:tabs>
        <w:spacing w:before="100" w:beforeAutospacing="1" w:after="100" w:afterAutospacing="1" w:line="240" w:lineRule="auto"/>
        <w:outlineLvl w:val="2"/>
        <w:rPr>
          <w:rFonts w:ascii="Verdana" w:eastAsia="Times New Roman" w:hAnsi="Verdana" w:cs="Arial"/>
          <w:iCs/>
          <w:color w:val="000000"/>
          <w:kern w:val="32"/>
          <w:sz w:val="32"/>
          <w:szCs w:val="26"/>
          <w:lang w:val="en-US"/>
        </w:rPr>
      </w:pPr>
      <w:bookmarkStart w:id="9" w:name="_Toc445208641"/>
      <w:r w:rsidRPr="00977A6C">
        <w:rPr>
          <w:rFonts w:ascii="Verdana" w:eastAsia="Times New Roman" w:hAnsi="Verdana" w:cs="Arial"/>
          <w:iCs/>
          <w:color w:val="000000"/>
          <w:kern w:val="32"/>
          <w:sz w:val="32"/>
          <w:szCs w:val="26"/>
          <w:lang w:val="en-US"/>
        </w:rPr>
        <w:lastRenderedPageBreak/>
        <w:t>18.2.</w:t>
      </w:r>
      <w:proofErr w:type="gramStart"/>
      <w:r w:rsidRPr="00977A6C">
        <w:rPr>
          <w:rFonts w:ascii="Verdana" w:eastAsia="Times New Roman" w:hAnsi="Verdana" w:cs="Arial"/>
          <w:iCs/>
          <w:color w:val="000000"/>
          <w:kern w:val="32"/>
          <w:sz w:val="32"/>
          <w:szCs w:val="26"/>
          <w:lang w:val="en-US"/>
        </w:rPr>
        <w:t>3.Spillage</w:t>
      </w:r>
      <w:proofErr w:type="gramEnd"/>
      <w:r w:rsidRPr="00977A6C">
        <w:rPr>
          <w:rFonts w:ascii="Verdana" w:eastAsia="Times New Roman" w:hAnsi="Verdana" w:cs="Arial"/>
          <w:iCs/>
          <w:color w:val="000000"/>
          <w:kern w:val="32"/>
          <w:sz w:val="32"/>
          <w:szCs w:val="26"/>
          <w:lang w:val="en-US"/>
        </w:rPr>
        <w:t xml:space="preserve"> Procedure</w:t>
      </w:r>
      <w:bookmarkEnd w:id="9"/>
      <w:r w:rsidRPr="00977A6C">
        <w:rPr>
          <w:rFonts w:ascii="Verdana" w:eastAsia="Times New Roman" w:hAnsi="Verdana" w:cs="Arial"/>
          <w:iCs/>
          <w:color w:val="000000"/>
          <w:kern w:val="32"/>
          <w:sz w:val="32"/>
          <w:szCs w:val="26"/>
          <w:lang w:val="en-US"/>
        </w:rPr>
        <w:t xml:space="preserve"> </w:t>
      </w:r>
      <w:r w:rsidRPr="00977A6C">
        <w:rPr>
          <w:rFonts w:ascii="Verdana" w:eastAsia="Times New Roman" w:hAnsi="Verdana" w:cs="Arial"/>
          <w:iCs/>
          <w:color w:val="000000"/>
          <w:kern w:val="32"/>
          <w:sz w:val="32"/>
          <w:szCs w:val="32"/>
          <w:lang w:val="en-US"/>
        </w:rPr>
        <w:t>(Warehouse &amp; Acceptance/ Temporary Storage Yard)</w:t>
      </w:r>
    </w:p>
    <w:p w14:paraId="5945278D" w14:textId="77777777" w:rsidR="00433988" w:rsidRPr="00977A6C" w:rsidRDefault="00433988" w:rsidP="00433988"/>
    <w:p w14:paraId="4D0B448F" w14:textId="4801ADAD" w:rsidR="00433988" w:rsidRPr="00977A6C" w:rsidRDefault="004F397C" w:rsidP="00433988">
      <w:r w:rsidRPr="00977A6C">
        <w:object w:dxaOrig="9759" w:dyaOrig="12151" w14:anchorId="4F0517A4">
          <v:shape id="_x0000_i1026" type="#_x0000_t75" style="width:406.15pt;height:337.9pt" o:ole="">
            <v:imagedata r:id="rId22" o:title=""/>
          </v:shape>
          <o:OLEObject Type="Embed" ProgID="Visio.Drawing.11" ShapeID="_x0000_i1026" DrawAspect="Content" ObjectID="_1728814730" r:id="rId23"/>
        </w:object>
      </w:r>
    </w:p>
    <w:p w14:paraId="2248C39E" w14:textId="77777777" w:rsidR="00F30FB0" w:rsidRDefault="00F30FB0" w:rsidP="00433988">
      <w:pPr>
        <w:rPr>
          <w:b/>
          <w:bCs/>
          <w:sz w:val="28"/>
          <w:szCs w:val="28"/>
          <w:u w:val="single"/>
        </w:rPr>
      </w:pPr>
    </w:p>
    <w:p w14:paraId="7DC5FDA8" w14:textId="77777777" w:rsidR="00F30FB0" w:rsidRDefault="00F30FB0" w:rsidP="00433988">
      <w:pPr>
        <w:rPr>
          <w:b/>
          <w:bCs/>
          <w:sz w:val="28"/>
          <w:szCs w:val="28"/>
          <w:u w:val="single"/>
        </w:rPr>
      </w:pPr>
    </w:p>
    <w:p w14:paraId="4FF34395" w14:textId="77777777" w:rsidR="00F30FB0" w:rsidRDefault="00F30FB0" w:rsidP="00433988">
      <w:pPr>
        <w:rPr>
          <w:b/>
          <w:bCs/>
          <w:sz w:val="28"/>
          <w:szCs w:val="28"/>
          <w:u w:val="single"/>
        </w:rPr>
      </w:pPr>
    </w:p>
    <w:p w14:paraId="0D2BF81A" w14:textId="77777777" w:rsidR="00F30FB0" w:rsidRDefault="00F30FB0" w:rsidP="00433988">
      <w:pPr>
        <w:rPr>
          <w:b/>
          <w:bCs/>
          <w:sz w:val="28"/>
          <w:szCs w:val="28"/>
          <w:u w:val="single"/>
        </w:rPr>
      </w:pPr>
    </w:p>
    <w:p w14:paraId="6323EFAD" w14:textId="2D979E34" w:rsidR="00F30FB0" w:rsidRPr="00F30FB0" w:rsidRDefault="00F30FB0" w:rsidP="00433988">
      <w:pPr>
        <w:rPr>
          <w:b/>
          <w:bCs/>
          <w:sz w:val="28"/>
          <w:szCs w:val="28"/>
          <w:u w:val="single"/>
        </w:rPr>
      </w:pPr>
    </w:p>
    <w:p w14:paraId="5F47A3F7" w14:textId="30515EF4" w:rsidR="000D2D6E" w:rsidRDefault="00D56B91">
      <w:pPr>
        <w:rPr>
          <w:b/>
          <w:bCs/>
          <w:u w:val="single"/>
        </w:rPr>
      </w:pPr>
      <w:r w:rsidRPr="00D56B91">
        <w:rPr>
          <w:b/>
          <w:bCs/>
          <w:u w:val="single"/>
        </w:rPr>
        <w:t>Part C2 general – varying a bespoke permit</w:t>
      </w:r>
    </w:p>
    <w:p w14:paraId="3CB493B4" w14:textId="42674801" w:rsidR="00D56B91" w:rsidRDefault="00D56B91">
      <w:pPr>
        <w:rPr>
          <w:sz w:val="23"/>
          <w:szCs w:val="23"/>
        </w:rPr>
      </w:pPr>
      <w:r>
        <w:rPr>
          <w:sz w:val="23"/>
          <w:szCs w:val="23"/>
        </w:rPr>
        <w:t>5 Supporting information</w:t>
      </w:r>
    </w:p>
    <w:p w14:paraId="0F421AA5" w14:textId="489D7494" w:rsidR="00D56B91" w:rsidRPr="00F52280" w:rsidRDefault="00D56B91">
      <w:pPr>
        <w:rPr>
          <w:b/>
          <w:bCs/>
        </w:rPr>
      </w:pPr>
      <w:r w:rsidRPr="00F52280">
        <w:rPr>
          <w:b/>
          <w:bCs/>
        </w:rPr>
        <w:t>5b</w:t>
      </w:r>
      <w:r w:rsidR="00C74C49" w:rsidRPr="00F52280">
        <w:rPr>
          <w:b/>
          <w:bCs/>
        </w:rPr>
        <w:t xml:space="preserve"> Site Report (for extra land) </w:t>
      </w:r>
      <w:r w:rsidR="008A407B" w:rsidRPr="00F52280">
        <w:rPr>
          <w:b/>
          <w:bCs/>
        </w:rPr>
        <w:t>Doc.</w:t>
      </w:r>
      <w:r w:rsidR="00734A6F" w:rsidRPr="00F52280">
        <w:rPr>
          <w:b/>
          <w:bCs/>
        </w:rPr>
        <w:t xml:space="preserve"> </w:t>
      </w:r>
      <w:r w:rsidR="00C74C49" w:rsidRPr="00F52280">
        <w:rPr>
          <w:b/>
          <w:bCs/>
        </w:rPr>
        <w:t xml:space="preserve">Ref. </w:t>
      </w:r>
      <w:r w:rsidR="000864AB" w:rsidRPr="00F52280">
        <w:rPr>
          <w:b/>
          <w:bCs/>
        </w:rPr>
        <w:t xml:space="preserve">SCR REPORT-FINAL 2015 </w:t>
      </w:r>
    </w:p>
    <w:p w14:paraId="69BD0487" w14:textId="34D4688B" w:rsidR="00402E69" w:rsidRDefault="00402E69">
      <w:r>
        <w:t xml:space="preserve">Oates Environmental Ltd. </w:t>
      </w:r>
      <w:r w:rsidR="00420EB1">
        <w:t xml:space="preserve">originally </w:t>
      </w:r>
      <w:r>
        <w:t>commissioned a Site Condition Report in 2015 for</w:t>
      </w:r>
      <w:r w:rsidR="00C334D0">
        <w:t xml:space="preserve"> the site at    </w:t>
      </w:r>
      <w:r>
        <w:t xml:space="preserve"> 10 Carr Crofts Drive</w:t>
      </w:r>
      <w:r w:rsidR="00C334D0">
        <w:t>,</w:t>
      </w:r>
      <w:r>
        <w:t xml:space="preserve"> LS12 3AL</w:t>
      </w:r>
      <w:r w:rsidR="00AF0429">
        <w:t xml:space="preserve"> for its </w:t>
      </w:r>
      <w:r w:rsidR="00420EB1">
        <w:t>first</w:t>
      </w:r>
      <w:r w:rsidR="00C334D0">
        <w:t xml:space="preserve"> bespoke</w:t>
      </w:r>
      <w:r w:rsidR="00AF0429">
        <w:t xml:space="preserve"> permit application &amp; after consulting the originators of th</w:t>
      </w:r>
      <w:r w:rsidR="00C334D0">
        <w:t>is</w:t>
      </w:r>
      <w:r w:rsidR="00AF0429">
        <w:t xml:space="preserve"> report are in agreement</w:t>
      </w:r>
      <w:r w:rsidR="00C334D0">
        <w:t xml:space="preserve"> with them</w:t>
      </w:r>
      <w:r w:rsidR="00AF0429">
        <w:t xml:space="preserve"> that the additional section of land</w:t>
      </w:r>
      <w:r w:rsidR="00420EB1">
        <w:t xml:space="preserve"> </w:t>
      </w:r>
      <w:r w:rsidR="00442383">
        <w:t>approx.</w:t>
      </w:r>
      <w:r w:rsidR="00420EB1">
        <w:t xml:space="preserve"> 40m x30m</w:t>
      </w:r>
      <w:r w:rsidR="00AF0429">
        <w:t xml:space="preserve"> adjacent</w:t>
      </w:r>
      <w:r w:rsidR="00420EB1">
        <w:t>/ attached</w:t>
      </w:r>
      <w:r w:rsidR="00AF0429">
        <w:t xml:space="preserve"> to the west of the site</w:t>
      </w:r>
      <w:r w:rsidR="000864AB">
        <w:t xml:space="preserve"> was covered by this report as the search area covered was 750m &amp; therefore</w:t>
      </w:r>
      <w:r w:rsidR="00AF0429">
        <w:t xml:space="preserve"> can be considered in all aspects as the same piece of land &amp; thus all search results will be the same</w:t>
      </w:r>
      <w:r w:rsidR="000864AB">
        <w:t xml:space="preserve"> as on the original report.</w:t>
      </w:r>
    </w:p>
    <w:p w14:paraId="1D4594F7" w14:textId="761D4A92" w:rsidR="00D94A56" w:rsidRPr="002F4238" w:rsidRDefault="000864AB">
      <w:pPr>
        <w:rPr>
          <w:b/>
          <w:bCs/>
        </w:rPr>
      </w:pPr>
      <w:r>
        <w:t xml:space="preserve">The consultant’s report further that there have not been any significant changes made within the area checked within the original report &amp; that all the original </w:t>
      </w:r>
      <w:r w:rsidR="008A407B">
        <w:t xml:space="preserve">baseline </w:t>
      </w:r>
      <w:r>
        <w:t>parameters</w:t>
      </w:r>
      <w:r w:rsidR="008A407B">
        <w:t xml:space="preserve"> for</w:t>
      </w:r>
      <w:r>
        <w:t xml:space="preserve"> Geology, Environmental Considerations, Ground Investigation &amp; Ground conditions remain the same</w:t>
      </w:r>
      <w:r w:rsidR="008A407B">
        <w:t xml:space="preserve"> </w:t>
      </w:r>
      <w:r w:rsidR="008A407B" w:rsidRPr="002F4238">
        <w:rPr>
          <w:b/>
          <w:bCs/>
        </w:rPr>
        <w:t>&amp;</w:t>
      </w:r>
      <w:r w:rsidR="002F4238">
        <w:rPr>
          <w:b/>
          <w:bCs/>
        </w:rPr>
        <w:t xml:space="preserve"> as this is “good quality existing data”</w:t>
      </w:r>
      <w:r w:rsidR="008A407B" w:rsidRPr="002F4238">
        <w:rPr>
          <w:b/>
          <w:bCs/>
        </w:rPr>
        <w:t xml:space="preserve"> </w:t>
      </w:r>
      <w:r w:rsidR="002F4238">
        <w:rPr>
          <w:b/>
          <w:bCs/>
        </w:rPr>
        <w:t xml:space="preserve">in line with the H5 Guidance </w:t>
      </w:r>
      <w:r w:rsidR="008A407B" w:rsidRPr="002F4238">
        <w:rPr>
          <w:b/>
          <w:bCs/>
        </w:rPr>
        <w:t>Oates Environmental Ltd accept these baseline results</w:t>
      </w:r>
      <w:r w:rsidR="008B2713" w:rsidRPr="002F4238">
        <w:rPr>
          <w:b/>
          <w:bCs/>
        </w:rPr>
        <w:t xml:space="preserve"> &amp; accept the risk that we may be required to clean up any</w:t>
      </w:r>
      <w:r w:rsidR="008A407B" w:rsidRPr="002F4238">
        <w:rPr>
          <w:b/>
          <w:bCs/>
        </w:rPr>
        <w:t xml:space="preserve"> </w:t>
      </w:r>
      <w:r w:rsidR="008B2713" w:rsidRPr="002F4238">
        <w:rPr>
          <w:b/>
          <w:bCs/>
        </w:rPr>
        <w:t>pre-existing contamination when surrender</w:t>
      </w:r>
      <w:r w:rsidR="00306F36" w:rsidRPr="002F4238">
        <w:rPr>
          <w:b/>
          <w:bCs/>
        </w:rPr>
        <w:t>ing</w:t>
      </w:r>
      <w:r w:rsidR="008B2713" w:rsidRPr="002F4238">
        <w:rPr>
          <w:b/>
          <w:bCs/>
        </w:rPr>
        <w:t xml:space="preserve"> the permit</w:t>
      </w:r>
      <w:r w:rsidR="00D94A56" w:rsidRPr="002F4238">
        <w:rPr>
          <w:b/>
          <w:bCs/>
        </w:rPr>
        <w:t>.</w:t>
      </w:r>
      <w:r w:rsidR="008A407B" w:rsidRPr="002F4238">
        <w:rPr>
          <w:b/>
          <w:bCs/>
        </w:rPr>
        <w:t xml:space="preserve"> </w:t>
      </w:r>
    </w:p>
    <w:p w14:paraId="6C9ACE8F" w14:textId="2A2B968E" w:rsidR="006E159D" w:rsidRPr="002F4238" w:rsidRDefault="00694F1B" w:rsidP="006E159D">
      <w:pPr>
        <w:rPr>
          <w:b/>
          <w:bCs/>
        </w:rPr>
      </w:pPr>
      <w:r>
        <w:t>With regards to Emissions Monitoring (Permit 3.1.3) a systematic appraisal of the risk of contamination to water, air or land has been adopted with regular reviews of all</w:t>
      </w:r>
      <w:r w:rsidR="00035EDC">
        <w:t xml:space="preserve"> risk assessments &amp;</w:t>
      </w:r>
      <w:r>
        <w:t xml:space="preserve"> pollution control measures during documented Environmental Management System (EMS) &amp; ISO</w:t>
      </w:r>
      <w:r w:rsidR="00035EDC">
        <w:t>:</w:t>
      </w:r>
      <w:r>
        <w:t>14001 reviews.</w:t>
      </w:r>
      <w:r w:rsidR="006E159D">
        <w:t xml:space="preserve"> As all activities take place on an impermeable concrete surface with sealed drainage secondary &amp; tertiary containment OEL believe periodic monitoring of groundwater &amp; soils should not be a condition of the environmental permit &amp; again</w:t>
      </w:r>
      <w:r w:rsidR="006E159D" w:rsidRPr="006E159D">
        <w:rPr>
          <w:b/>
          <w:bCs/>
        </w:rPr>
        <w:t xml:space="preserve"> </w:t>
      </w:r>
      <w:r w:rsidR="006E159D" w:rsidRPr="002F4238">
        <w:rPr>
          <w:b/>
          <w:bCs/>
        </w:rPr>
        <w:t xml:space="preserve">Oates Environmental Ltd accept the risk that we may be required to clean up any pre-existing contamination when surrendering the permit. </w:t>
      </w:r>
    </w:p>
    <w:p w14:paraId="0E5F1F1F" w14:textId="09F33099" w:rsidR="00694F1B" w:rsidRDefault="00694F1B"/>
    <w:p w14:paraId="6F195B77" w14:textId="6BD24224" w:rsidR="005F736A" w:rsidRDefault="00AF0429">
      <w:r>
        <w:lastRenderedPageBreak/>
        <w:t>The</w:t>
      </w:r>
      <w:r w:rsidR="00420EB1">
        <w:t xml:space="preserve"> additional piece of</w:t>
      </w:r>
      <w:r>
        <w:t xml:space="preserve"> land </w:t>
      </w:r>
      <w:r w:rsidR="00420EB1">
        <w:t>h</w:t>
      </w:r>
      <w:r>
        <w:t xml:space="preserve">as lay dormant for a </w:t>
      </w:r>
      <w:r w:rsidR="005F736A">
        <w:t>considerable</w:t>
      </w:r>
      <w:r>
        <w:t xml:space="preserve"> number of years since the original development of the site </w:t>
      </w:r>
      <w:r w:rsidR="005F736A">
        <w:t>in the mid 1990’s from the original use of occupied railway sidings in the 1800’s</w:t>
      </w:r>
      <w:r w:rsidR="00420EB1">
        <w:t>.</w:t>
      </w:r>
      <w:r w:rsidR="005F736A">
        <w:t xml:space="preserve"> This section of the site has been completely sealed off by security fencing &amp; an earthworks bund preventing any access</w:t>
      </w:r>
      <w:r w:rsidR="00420EB1">
        <w:t xml:space="preserve"> or use of the land</w:t>
      </w:r>
      <w:r w:rsidR="008A407B">
        <w:t xml:space="preserve"> since then</w:t>
      </w:r>
      <w:r w:rsidR="00420EB1">
        <w:t>.</w:t>
      </w:r>
    </w:p>
    <w:p w14:paraId="7C405829" w14:textId="77777777" w:rsidR="00F52280" w:rsidRDefault="00F52280"/>
    <w:p w14:paraId="542E3B2C" w14:textId="17D742C6" w:rsidR="00442383" w:rsidRDefault="00442383">
      <w:r>
        <w:t>The site has now been cleared of all the overgrown shrubbery &amp; weeds etc. in preparation for the building works to commence</w:t>
      </w:r>
      <w:r w:rsidR="008A407B">
        <w:t>.</w:t>
      </w:r>
    </w:p>
    <w:p w14:paraId="3FB23868" w14:textId="1986C378" w:rsidR="00822D65" w:rsidRDefault="00822D65">
      <w:r>
        <w:t>Full Planning permission for the development has been sought &amp; approved by Leeds City Council 1</w:t>
      </w:r>
      <w:r w:rsidRPr="00822D65">
        <w:rPr>
          <w:vertAlign w:val="superscript"/>
        </w:rPr>
        <w:t>st</w:t>
      </w:r>
      <w:r>
        <w:t xml:space="preserve"> November 2021</w:t>
      </w:r>
    </w:p>
    <w:p w14:paraId="69D020AC" w14:textId="11EC14C0" w:rsidR="00C74C49" w:rsidRDefault="00420EB1">
      <w:pPr>
        <w:rPr>
          <w:b/>
          <w:bCs/>
          <w:u w:val="single"/>
        </w:rPr>
      </w:pPr>
      <w:r>
        <w:rPr>
          <w:noProof/>
        </w:rPr>
        <w:drawing>
          <wp:inline distT="0" distB="0" distL="0" distR="0" wp14:anchorId="69EBFD91" wp14:editId="6FF3C927">
            <wp:extent cx="5731510" cy="36411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41190"/>
                    </a:xfrm>
                    <a:prstGeom prst="rect">
                      <a:avLst/>
                    </a:prstGeom>
                  </pic:spPr>
                </pic:pic>
              </a:graphicData>
            </a:graphic>
          </wp:inline>
        </w:drawing>
      </w:r>
    </w:p>
    <w:p w14:paraId="76CA41AB" w14:textId="2F29497B" w:rsidR="008D2F6C" w:rsidRDefault="008D2F6C">
      <w:pPr>
        <w:rPr>
          <w:b/>
          <w:bCs/>
        </w:rPr>
      </w:pPr>
    </w:p>
    <w:p w14:paraId="5DF4B6E5" w14:textId="10194669" w:rsidR="00020C80" w:rsidRDefault="00020C80">
      <w:pPr>
        <w:rPr>
          <w:b/>
          <w:bCs/>
        </w:rPr>
      </w:pPr>
    </w:p>
    <w:p w14:paraId="34AEEE1B" w14:textId="35F151FC" w:rsidR="00020C80" w:rsidRDefault="00020C80">
      <w:pPr>
        <w:rPr>
          <w:b/>
          <w:bCs/>
        </w:rPr>
      </w:pPr>
    </w:p>
    <w:p w14:paraId="05E2F1AA" w14:textId="6E5DB450" w:rsidR="00020C80" w:rsidRDefault="00020C80">
      <w:pPr>
        <w:rPr>
          <w:b/>
          <w:bCs/>
        </w:rPr>
      </w:pPr>
    </w:p>
    <w:p w14:paraId="1BDB4BB0" w14:textId="77777777" w:rsidR="00020C80" w:rsidRDefault="00020C80">
      <w:pPr>
        <w:rPr>
          <w:b/>
          <w:bCs/>
        </w:rPr>
      </w:pPr>
    </w:p>
    <w:p w14:paraId="1092F35E" w14:textId="77777777" w:rsidR="0079382E" w:rsidRPr="0079382E" w:rsidRDefault="008D2F6C">
      <w:pPr>
        <w:rPr>
          <w:b/>
          <w:bCs/>
        </w:rPr>
      </w:pPr>
      <w:r w:rsidRPr="0079382E">
        <w:rPr>
          <w:b/>
          <w:bCs/>
        </w:rPr>
        <w:t>5d Risk of fire from sites storing combustible waste</w:t>
      </w:r>
    </w:p>
    <w:p w14:paraId="72CF2AFA" w14:textId="19B9A55F" w:rsidR="008D2F6C" w:rsidRDefault="008D2F6C">
      <w:pPr>
        <w:rPr>
          <w:b/>
          <w:bCs/>
        </w:rPr>
      </w:pPr>
      <w:r w:rsidRPr="0079382E">
        <w:rPr>
          <w:b/>
          <w:bCs/>
        </w:rPr>
        <w:t>5e Will your variation increase the risk of a fire occurring or increase the environmental risk if a fire occurs</w:t>
      </w:r>
    </w:p>
    <w:p w14:paraId="0209F094" w14:textId="24307E80" w:rsidR="00405AEC" w:rsidRPr="0079382E" w:rsidRDefault="00405AEC">
      <w:pPr>
        <w:rPr>
          <w:b/>
          <w:bCs/>
        </w:rPr>
      </w:pPr>
      <w:r w:rsidRPr="00405AEC">
        <w:rPr>
          <w:b/>
          <w:bCs/>
        </w:rPr>
        <w:t>Doc. Ref. - Appendix 4 Environmental Risk Assessment STORAGE OF WASTE OUTSIDE THE BUILDING (202</w:t>
      </w:r>
      <w:r w:rsidR="00B4557B">
        <w:rPr>
          <w:b/>
          <w:bCs/>
        </w:rPr>
        <w:t>2</w:t>
      </w:r>
      <w:r w:rsidRPr="00405AEC">
        <w:rPr>
          <w:b/>
          <w:bCs/>
        </w:rPr>
        <w:t xml:space="preserve"> VARIATION).</w:t>
      </w:r>
    </w:p>
    <w:p w14:paraId="5D2B72BA" w14:textId="6FBDD482" w:rsidR="00FA2244" w:rsidRDefault="0079382E">
      <w:r>
        <w:t>OEL do not perceive an increased risk of fire occurring within the waste storage bay of Yard2 as no flammable or combustible waste(s) will be stored in this area as in the other outdoor waste storage bay in Yard1. Recently approved on a variation August 2020. Despite this OEL have carried out a further updated risk assessment for the ‘Storage of waste outside the warehouse building’</w:t>
      </w:r>
      <w:r w:rsidR="00FA2244">
        <w:t xml:space="preserve">              Ref. OELFPP06 Fire Prevention Plan 202</w:t>
      </w:r>
      <w:r w:rsidR="00B4557B">
        <w:t>2</w:t>
      </w:r>
      <w:r w:rsidR="00FA2244">
        <w:t>.</w:t>
      </w:r>
    </w:p>
    <w:p w14:paraId="026ADEA1" w14:textId="58EB716C" w:rsidR="00020C80" w:rsidRDefault="00020C80"/>
    <w:p w14:paraId="475D182A" w14:textId="77777777" w:rsidR="00CE521F" w:rsidRDefault="00CE521F" w:rsidP="002B4F06">
      <w:pPr>
        <w:rPr>
          <w:b/>
          <w:bCs/>
          <w:u w:val="single"/>
        </w:rPr>
      </w:pPr>
    </w:p>
    <w:p w14:paraId="735B795D" w14:textId="77777777" w:rsidR="00CE521F" w:rsidRDefault="00CE521F" w:rsidP="002B4F06">
      <w:pPr>
        <w:rPr>
          <w:b/>
          <w:bCs/>
          <w:u w:val="single"/>
        </w:rPr>
      </w:pPr>
    </w:p>
    <w:p w14:paraId="53B105B2" w14:textId="77777777" w:rsidR="00CE521F" w:rsidRDefault="00CE521F" w:rsidP="002B4F06">
      <w:pPr>
        <w:rPr>
          <w:b/>
          <w:bCs/>
          <w:u w:val="single"/>
        </w:rPr>
      </w:pPr>
    </w:p>
    <w:p w14:paraId="7A1BC9DE" w14:textId="77777777" w:rsidR="00CE521F" w:rsidRDefault="00CE521F" w:rsidP="002B4F06">
      <w:pPr>
        <w:rPr>
          <w:b/>
          <w:bCs/>
          <w:u w:val="single"/>
        </w:rPr>
      </w:pPr>
    </w:p>
    <w:p w14:paraId="2F700E3A" w14:textId="77777777" w:rsidR="00CE521F" w:rsidRDefault="00CE521F" w:rsidP="002B4F06">
      <w:pPr>
        <w:rPr>
          <w:b/>
          <w:bCs/>
          <w:u w:val="single"/>
        </w:rPr>
      </w:pPr>
    </w:p>
    <w:p w14:paraId="0EDB8750" w14:textId="77777777" w:rsidR="00CE521F" w:rsidRDefault="00CE521F" w:rsidP="002B4F06">
      <w:pPr>
        <w:rPr>
          <w:b/>
          <w:bCs/>
          <w:u w:val="single"/>
        </w:rPr>
      </w:pPr>
    </w:p>
    <w:p w14:paraId="13F3A6CA" w14:textId="77777777" w:rsidR="00CE521F" w:rsidRDefault="00CE521F" w:rsidP="002B4F06">
      <w:pPr>
        <w:rPr>
          <w:b/>
          <w:bCs/>
          <w:u w:val="single"/>
        </w:rPr>
      </w:pPr>
    </w:p>
    <w:p w14:paraId="425821DE" w14:textId="77777777" w:rsidR="00CE521F" w:rsidRDefault="00CE521F" w:rsidP="002B4F06">
      <w:pPr>
        <w:rPr>
          <w:b/>
          <w:bCs/>
          <w:u w:val="single"/>
        </w:rPr>
      </w:pPr>
    </w:p>
    <w:p w14:paraId="1998C231" w14:textId="77777777" w:rsidR="00CE521F" w:rsidRDefault="00CE521F" w:rsidP="002B4F06">
      <w:pPr>
        <w:rPr>
          <w:b/>
          <w:bCs/>
          <w:u w:val="single"/>
        </w:rPr>
      </w:pPr>
    </w:p>
    <w:p w14:paraId="35B659DA" w14:textId="52239757" w:rsidR="002B4F06" w:rsidRPr="00433988" w:rsidRDefault="002B4F06" w:rsidP="002B4F06">
      <w:pPr>
        <w:rPr>
          <w:b/>
          <w:bCs/>
          <w:u w:val="single"/>
        </w:rPr>
      </w:pPr>
      <w:r>
        <w:rPr>
          <w:b/>
          <w:bCs/>
          <w:u w:val="single"/>
        </w:rPr>
        <w:lastRenderedPageBreak/>
        <w:t>Part C3 – Table 1</w:t>
      </w:r>
      <w:r w:rsidR="00CE521F">
        <w:rPr>
          <w:b/>
          <w:bCs/>
          <w:u w:val="single"/>
        </w:rPr>
        <w:t>a</w:t>
      </w:r>
      <w:r>
        <w:rPr>
          <w:b/>
          <w:bCs/>
          <w:u w:val="single"/>
        </w:rPr>
        <w:t xml:space="preserve"> </w:t>
      </w:r>
      <w:r w:rsidR="00CE521F">
        <w:rPr>
          <w:b/>
          <w:bCs/>
          <w:u w:val="single"/>
        </w:rPr>
        <w:t>Types of activities (To vary)</w:t>
      </w:r>
    </w:p>
    <w:tbl>
      <w:tblPr>
        <w:tblStyle w:val="TableGrid"/>
        <w:tblW w:w="0" w:type="auto"/>
        <w:tblLook w:val="04A0" w:firstRow="1" w:lastRow="0" w:firstColumn="1" w:lastColumn="0" w:noHBand="0" w:noVBand="1"/>
      </w:tblPr>
      <w:tblGrid>
        <w:gridCol w:w="1066"/>
        <w:gridCol w:w="1026"/>
        <w:gridCol w:w="1570"/>
        <w:gridCol w:w="943"/>
        <w:gridCol w:w="1221"/>
        <w:gridCol w:w="1159"/>
        <w:gridCol w:w="1098"/>
        <w:gridCol w:w="933"/>
      </w:tblGrid>
      <w:tr w:rsidR="001C6AAD" w14:paraId="6E5EC6A3" w14:textId="77882D7B" w:rsidTr="009A6699">
        <w:tc>
          <w:tcPr>
            <w:tcW w:w="8306" w:type="dxa"/>
            <w:gridSpan w:val="7"/>
            <w:shd w:val="clear" w:color="auto" w:fill="D9D9D9" w:themeFill="background1" w:themeFillShade="D9"/>
          </w:tcPr>
          <w:p w14:paraId="6CDE2C96" w14:textId="007BDFCE" w:rsidR="001C6AAD" w:rsidRPr="00A62D51" w:rsidRDefault="001C6AAD" w:rsidP="001E3F36">
            <w:pPr>
              <w:rPr>
                <w:rFonts w:ascii="Arial" w:hAnsi="Arial" w:cs="Arial"/>
                <w:b/>
                <w:bCs/>
                <w:sz w:val="16"/>
                <w:szCs w:val="16"/>
              </w:rPr>
            </w:pPr>
            <w:r w:rsidRPr="00A62D51">
              <w:rPr>
                <w:rFonts w:ascii="Arial" w:hAnsi="Arial" w:cs="Arial"/>
                <w:b/>
                <w:bCs/>
                <w:sz w:val="16"/>
                <w:szCs w:val="16"/>
              </w:rPr>
              <w:t>Schedule 1 listed activities</w:t>
            </w:r>
          </w:p>
        </w:tc>
        <w:tc>
          <w:tcPr>
            <w:tcW w:w="936" w:type="dxa"/>
            <w:vMerge w:val="restart"/>
            <w:shd w:val="clear" w:color="auto" w:fill="D9D9D9" w:themeFill="background1" w:themeFillShade="D9"/>
          </w:tcPr>
          <w:p w14:paraId="3E45B168" w14:textId="77777777" w:rsidR="001C6AAD" w:rsidRPr="00A62D51" w:rsidRDefault="001C6AAD" w:rsidP="001E3F36">
            <w:pPr>
              <w:rPr>
                <w:rFonts w:ascii="Arial" w:hAnsi="Arial" w:cs="Arial"/>
                <w:b/>
                <w:bCs/>
                <w:sz w:val="16"/>
                <w:szCs w:val="16"/>
              </w:rPr>
            </w:pPr>
          </w:p>
        </w:tc>
      </w:tr>
      <w:tr w:rsidR="001C6AAD" w14:paraId="3DF9F7F2" w14:textId="12B3C803" w:rsidTr="009A6699">
        <w:trPr>
          <w:trHeight w:val="323"/>
        </w:trPr>
        <w:tc>
          <w:tcPr>
            <w:tcW w:w="1070" w:type="dxa"/>
          </w:tcPr>
          <w:p w14:paraId="19122B27" w14:textId="254D5F83" w:rsidR="001C6AAD" w:rsidRPr="00CE521F" w:rsidRDefault="001C6AAD" w:rsidP="000F6C42">
            <w:pPr>
              <w:pStyle w:val="Default"/>
              <w:rPr>
                <w:b/>
                <w:bCs/>
                <w:sz w:val="16"/>
                <w:szCs w:val="16"/>
              </w:rPr>
            </w:pPr>
            <w:r>
              <w:rPr>
                <w:b/>
                <w:bCs/>
                <w:sz w:val="16"/>
                <w:szCs w:val="16"/>
              </w:rPr>
              <w:t>Installation name</w:t>
            </w:r>
          </w:p>
        </w:tc>
        <w:tc>
          <w:tcPr>
            <w:tcW w:w="881" w:type="dxa"/>
          </w:tcPr>
          <w:p w14:paraId="44F75D24" w14:textId="7FA97FEA" w:rsidR="001C6AAD" w:rsidRPr="00CE521F" w:rsidRDefault="001C6AAD" w:rsidP="000F6C42">
            <w:pPr>
              <w:pStyle w:val="Default"/>
              <w:rPr>
                <w:sz w:val="16"/>
                <w:szCs w:val="16"/>
              </w:rPr>
            </w:pPr>
            <w:r>
              <w:rPr>
                <w:b/>
                <w:bCs/>
                <w:sz w:val="16"/>
                <w:szCs w:val="16"/>
              </w:rPr>
              <w:t xml:space="preserve">Schedule 1 </w:t>
            </w:r>
            <w:r w:rsidRPr="00CE521F">
              <w:rPr>
                <w:b/>
                <w:bCs/>
                <w:sz w:val="16"/>
                <w:szCs w:val="16"/>
              </w:rPr>
              <w:t>reference</w:t>
            </w:r>
            <w:r>
              <w:rPr>
                <w:b/>
                <w:bCs/>
                <w:sz w:val="16"/>
                <w:szCs w:val="16"/>
              </w:rPr>
              <w:t>s</w:t>
            </w:r>
          </w:p>
        </w:tc>
        <w:tc>
          <w:tcPr>
            <w:tcW w:w="1843" w:type="dxa"/>
          </w:tcPr>
          <w:p w14:paraId="60BD06B7" w14:textId="3029DCC1" w:rsidR="001C6AAD" w:rsidRPr="00CE521F" w:rsidRDefault="001C6AAD" w:rsidP="000F6C42">
            <w:pPr>
              <w:pStyle w:val="Default"/>
              <w:rPr>
                <w:sz w:val="16"/>
                <w:szCs w:val="16"/>
              </w:rPr>
            </w:pPr>
            <w:r>
              <w:rPr>
                <w:b/>
                <w:bCs/>
                <w:sz w:val="16"/>
                <w:szCs w:val="16"/>
              </w:rPr>
              <w:t xml:space="preserve">Description of </w:t>
            </w:r>
            <w:r w:rsidRPr="00CE521F">
              <w:rPr>
                <w:b/>
                <w:bCs/>
                <w:sz w:val="16"/>
                <w:szCs w:val="16"/>
              </w:rPr>
              <w:t xml:space="preserve">Activity </w:t>
            </w:r>
          </w:p>
        </w:tc>
        <w:tc>
          <w:tcPr>
            <w:tcW w:w="992" w:type="dxa"/>
          </w:tcPr>
          <w:p w14:paraId="76C6EA57" w14:textId="0795B968" w:rsidR="001C6AAD" w:rsidRPr="00CE521F" w:rsidRDefault="001C6AAD" w:rsidP="000F6C42">
            <w:pPr>
              <w:pStyle w:val="Default"/>
              <w:rPr>
                <w:b/>
                <w:bCs/>
                <w:sz w:val="16"/>
                <w:szCs w:val="16"/>
              </w:rPr>
            </w:pPr>
            <w:r>
              <w:rPr>
                <w:b/>
                <w:bCs/>
                <w:sz w:val="16"/>
                <w:szCs w:val="16"/>
              </w:rPr>
              <w:t>Activity capacity</w:t>
            </w:r>
          </w:p>
        </w:tc>
        <w:tc>
          <w:tcPr>
            <w:tcW w:w="1252" w:type="dxa"/>
          </w:tcPr>
          <w:p w14:paraId="13EDD24C" w14:textId="77777777" w:rsidR="001C6AAD" w:rsidRPr="000F6C42" w:rsidRDefault="001C6AAD" w:rsidP="000F6C42">
            <w:pPr>
              <w:pStyle w:val="Pa8"/>
              <w:spacing w:after="80"/>
              <w:rPr>
                <w:rFonts w:ascii="Arial" w:hAnsi="Arial" w:cs="Arial"/>
                <w:b/>
                <w:bCs/>
                <w:color w:val="000000"/>
                <w:sz w:val="16"/>
                <w:szCs w:val="16"/>
              </w:rPr>
            </w:pPr>
            <w:r w:rsidRPr="000F6C42">
              <w:rPr>
                <w:rFonts w:ascii="Arial" w:hAnsi="Arial" w:cs="Arial"/>
                <w:b/>
                <w:bCs/>
                <w:color w:val="000000"/>
                <w:sz w:val="16"/>
                <w:szCs w:val="16"/>
              </w:rPr>
              <w:t xml:space="preserve">Annex I (D codes) and Annex II (R codes) and descriptions </w:t>
            </w:r>
          </w:p>
          <w:p w14:paraId="4EB7961D" w14:textId="0FA54EFE" w:rsidR="001C6AAD" w:rsidRPr="00CE521F" w:rsidRDefault="001C6AAD" w:rsidP="000F6C42">
            <w:pPr>
              <w:pStyle w:val="Default"/>
              <w:rPr>
                <w:sz w:val="16"/>
                <w:szCs w:val="16"/>
              </w:rPr>
            </w:pPr>
          </w:p>
        </w:tc>
        <w:tc>
          <w:tcPr>
            <w:tcW w:w="1159" w:type="dxa"/>
          </w:tcPr>
          <w:p w14:paraId="7406A522" w14:textId="14FFC762" w:rsidR="001C6AAD" w:rsidRPr="000F6C42" w:rsidRDefault="001C6AAD" w:rsidP="000F6C42">
            <w:pPr>
              <w:pStyle w:val="Default"/>
              <w:rPr>
                <w:b/>
                <w:bCs/>
                <w:sz w:val="16"/>
                <w:szCs w:val="16"/>
              </w:rPr>
            </w:pPr>
            <w:r w:rsidRPr="000F6C42">
              <w:rPr>
                <w:rFonts w:cs="EAMetaNormalRoman"/>
                <w:b/>
                <w:bCs/>
                <w:sz w:val="16"/>
                <w:szCs w:val="16"/>
              </w:rPr>
              <w:t xml:space="preserve">Hazardous waste treatment capacity (if this </w:t>
            </w:r>
            <w:proofErr w:type="gramStart"/>
            <w:r w:rsidRPr="000F6C42">
              <w:rPr>
                <w:rFonts w:cs="EAMetaNormalRoman"/>
                <w:b/>
                <w:bCs/>
                <w:sz w:val="16"/>
                <w:szCs w:val="16"/>
              </w:rPr>
              <w:t>applies)(</w:t>
            </w:r>
            <w:proofErr w:type="gramEnd"/>
            <w:r w:rsidRPr="000F6C42">
              <w:rPr>
                <w:rFonts w:cs="EAMetaNormalRoman"/>
                <w:b/>
                <w:bCs/>
                <w:sz w:val="16"/>
                <w:szCs w:val="16"/>
              </w:rPr>
              <w:t xml:space="preserve">See note 3) </w:t>
            </w:r>
          </w:p>
        </w:tc>
        <w:tc>
          <w:tcPr>
            <w:tcW w:w="1109" w:type="dxa"/>
          </w:tcPr>
          <w:p w14:paraId="0E80EE85" w14:textId="0046A0DE" w:rsidR="001C6AAD" w:rsidRPr="000F6C42" w:rsidRDefault="001C6AAD" w:rsidP="000F6C42">
            <w:pPr>
              <w:pStyle w:val="Default"/>
              <w:rPr>
                <w:b/>
                <w:bCs/>
                <w:sz w:val="16"/>
                <w:szCs w:val="16"/>
              </w:rPr>
            </w:pPr>
            <w:r w:rsidRPr="000F6C42">
              <w:rPr>
                <w:b/>
                <w:bCs/>
                <w:sz w:val="16"/>
                <w:szCs w:val="16"/>
              </w:rPr>
              <w:t>Non</w:t>
            </w:r>
            <w:r w:rsidRPr="000F6C42">
              <w:rPr>
                <w:rFonts w:ascii="Cambria Math" w:hAnsi="Cambria Math" w:cs="Cambria Math"/>
                <w:b/>
                <w:bCs/>
                <w:sz w:val="16"/>
                <w:szCs w:val="16"/>
              </w:rPr>
              <w:t>‐</w:t>
            </w:r>
            <w:r w:rsidRPr="000F6C42">
              <w:rPr>
                <w:b/>
                <w:bCs/>
                <w:sz w:val="16"/>
                <w:szCs w:val="16"/>
              </w:rPr>
              <w:t xml:space="preserve">hazardous waste treatment capacity (if this applies) (See note 3) </w:t>
            </w:r>
          </w:p>
        </w:tc>
        <w:tc>
          <w:tcPr>
            <w:tcW w:w="936" w:type="dxa"/>
            <w:vMerge/>
            <w:shd w:val="clear" w:color="auto" w:fill="D9D9D9" w:themeFill="background1" w:themeFillShade="D9"/>
          </w:tcPr>
          <w:p w14:paraId="160CDDC7" w14:textId="77777777" w:rsidR="001C6AAD" w:rsidRPr="000F6C42" w:rsidRDefault="001C6AAD" w:rsidP="000F6C42">
            <w:pPr>
              <w:pStyle w:val="Default"/>
              <w:rPr>
                <w:b/>
                <w:bCs/>
                <w:sz w:val="16"/>
                <w:szCs w:val="16"/>
              </w:rPr>
            </w:pPr>
          </w:p>
        </w:tc>
      </w:tr>
      <w:tr w:rsidR="001C6AAD" w14:paraId="36020B47" w14:textId="06A4E819" w:rsidTr="009A6699">
        <w:trPr>
          <w:trHeight w:val="678"/>
        </w:trPr>
        <w:tc>
          <w:tcPr>
            <w:tcW w:w="1070" w:type="dxa"/>
          </w:tcPr>
          <w:p w14:paraId="606143C8" w14:textId="76BA4E22" w:rsidR="001C6AAD" w:rsidRPr="00CE521F" w:rsidRDefault="001C6AAD" w:rsidP="000F6C42">
            <w:pPr>
              <w:pStyle w:val="Default"/>
              <w:rPr>
                <w:sz w:val="16"/>
                <w:szCs w:val="16"/>
              </w:rPr>
            </w:pPr>
            <w:r>
              <w:rPr>
                <w:sz w:val="16"/>
                <w:szCs w:val="16"/>
              </w:rPr>
              <w:t>Carr Crofts Waste Treatment Facility</w:t>
            </w:r>
          </w:p>
        </w:tc>
        <w:tc>
          <w:tcPr>
            <w:tcW w:w="881" w:type="dxa"/>
          </w:tcPr>
          <w:p w14:paraId="39A9DCA6" w14:textId="690E3056" w:rsidR="001C6AAD" w:rsidRPr="00CE521F" w:rsidRDefault="001C6AAD" w:rsidP="000F6C42">
            <w:pPr>
              <w:pStyle w:val="Default"/>
              <w:rPr>
                <w:sz w:val="16"/>
                <w:szCs w:val="16"/>
              </w:rPr>
            </w:pPr>
            <w:r w:rsidRPr="00CE521F">
              <w:rPr>
                <w:sz w:val="16"/>
                <w:szCs w:val="16"/>
              </w:rPr>
              <w:t xml:space="preserve">A1 </w:t>
            </w:r>
          </w:p>
        </w:tc>
        <w:tc>
          <w:tcPr>
            <w:tcW w:w="1843" w:type="dxa"/>
          </w:tcPr>
          <w:p w14:paraId="4482AF0F" w14:textId="77777777" w:rsidR="001C6AAD" w:rsidRPr="00CE521F" w:rsidRDefault="001C6AAD" w:rsidP="000F6C42">
            <w:pPr>
              <w:pStyle w:val="Default"/>
              <w:rPr>
                <w:sz w:val="16"/>
                <w:szCs w:val="16"/>
              </w:rPr>
            </w:pPr>
            <w:r w:rsidRPr="00CE521F">
              <w:rPr>
                <w:sz w:val="16"/>
                <w:szCs w:val="16"/>
              </w:rPr>
              <w:t xml:space="preserve">Section 5.6 Part A(1)(a) </w:t>
            </w:r>
          </w:p>
          <w:p w14:paraId="6482BBB9" w14:textId="77777777" w:rsidR="001C6AAD" w:rsidRPr="00CE521F" w:rsidRDefault="001C6AAD" w:rsidP="000F6C42">
            <w:pPr>
              <w:pStyle w:val="Default"/>
              <w:rPr>
                <w:sz w:val="16"/>
                <w:szCs w:val="16"/>
              </w:rPr>
            </w:pPr>
            <w:r w:rsidRPr="00CE521F">
              <w:rPr>
                <w:sz w:val="16"/>
                <w:szCs w:val="16"/>
              </w:rPr>
              <w:t xml:space="preserve">Temporary storage of hazardous waste with a total capacity exceeding 50 tonnes. </w:t>
            </w:r>
          </w:p>
        </w:tc>
        <w:tc>
          <w:tcPr>
            <w:tcW w:w="992" w:type="dxa"/>
          </w:tcPr>
          <w:p w14:paraId="03A4B8D9" w14:textId="6194DBFB" w:rsidR="001C6AAD" w:rsidRPr="00CE521F" w:rsidRDefault="00BC58F7" w:rsidP="000F6C42">
            <w:pPr>
              <w:pStyle w:val="Default"/>
              <w:rPr>
                <w:sz w:val="16"/>
                <w:szCs w:val="16"/>
              </w:rPr>
            </w:pPr>
            <w:r>
              <w:rPr>
                <w:sz w:val="16"/>
                <w:szCs w:val="16"/>
              </w:rPr>
              <w:t>6</w:t>
            </w:r>
            <w:r w:rsidR="001C6AAD">
              <w:rPr>
                <w:sz w:val="16"/>
                <w:szCs w:val="16"/>
              </w:rPr>
              <w:t>70 Tonnes</w:t>
            </w:r>
          </w:p>
        </w:tc>
        <w:tc>
          <w:tcPr>
            <w:tcW w:w="1252" w:type="dxa"/>
          </w:tcPr>
          <w:p w14:paraId="066889EB" w14:textId="48190A16" w:rsidR="001C6AAD" w:rsidRPr="00CE521F" w:rsidRDefault="001C6AAD" w:rsidP="000F6C42">
            <w:pPr>
              <w:pStyle w:val="Default"/>
              <w:rPr>
                <w:sz w:val="16"/>
                <w:szCs w:val="16"/>
              </w:rPr>
            </w:pPr>
            <w:r w:rsidRPr="00CE521F">
              <w:rPr>
                <w:sz w:val="16"/>
                <w:szCs w:val="16"/>
              </w:rPr>
              <w:t xml:space="preserve">D15/R13 storage pending treatment on site or transfer off site. </w:t>
            </w:r>
          </w:p>
        </w:tc>
        <w:tc>
          <w:tcPr>
            <w:tcW w:w="1159" w:type="dxa"/>
          </w:tcPr>
          <w:p w14:paraId="03BAF2D2" w14:textId="5C67C98D" w:rsidR="001C6AAD" w:rsidRPr="00CE521F" w:rsidRDefault="001C6AAD" w:rsidP="000F6C42">
            <w:pPr>
              <w:pStyle w:val="Default"/>
              <w:rPr>
                <w:sz w:val="16"/>
                <w:szCs w:val="16"/>
              </w:rPr>
            </w:pPr>
            <w:r>
              <w:rPr>
                <w:sz w:val="16"/>
                <w:szCs w:val="16"/>
              </w:rPr>
              <w:t>200 Tonnes/Day</w:t>
            </w:r>
          </w:p>
        </w:tc>
        <w:tc>
          <w:tcPr>
            <w:tcW w:w="1109" w:type="dxa"/>
          </w:tcPr>
          <w:p w14:paraId="74102A94" w14:textId="0625E73E" w:rsidR="001C6AAD" w:rsidRPr="00CE521F" w:rsidRDefault="001C6AAD" w:rsidP="000F6C42">
            <w:pPr>
              <w:pStyle w:val="Default"/>
              <w:rPr>
                <w:sz w:val="16"/>
                <w:szCs w:val="16"/>
              </w:rPr>
            </w:pPr>
            <w:r>
              <w:rPr>
                <w:sz w:val="16"/>
                <w:szCs w:val="16"/>
              </w:rPr>
              <w:t>200 Tonnes/Day</w:t>
            </w:r>
          </w:p>
        </w:tc>
        <w:tc>
          <w:tcPr>
            <w:tcW w:w="936" w:type="dxa"/>
            <w:vMerge/>
            <w:shd w:val="clear" w:color="auto" w:fill="D9D9D9" w:themeFill="background1" w:themeFillShade="D9"/>
          </w:tcPr>
          <w:p w14:paraId="7F68C186" w14:textId="77777777" w:rsidR="001C6AAD" w:rsidRDefault="001C6AAD" w:rsidP="000F6C42">
            <w:pPr>
              <w:pStyle w:val="Default"/>
              <w:rPr>
                <w:sz w:val="16"/>
                <w:szCs w:val="16"/>
              </w:rPr>
            </w:pPr>
          </w:p>
        </w:tc>
      </w:tr>
      <w:tr w:rsidR="001C6AAD" w14:paraId="0D1D886C" w14:textId="70D52597" w:rsidTr="009A6699">
        <w:trPr>
          <w:trHeight w:val="249"/>
        </w:trPr>
        <w:tc>
          <w:tcPr>
            <w:tcW w:w="8306" w:type="dxa"/>
            <w:gridSpan w:val="7"/>
            <w:shd w:val="clear" w:color="auto" w:fill="D9D9D9" w:themeFill="background1" w:themeFillShade="D9"/>
          </w:tcPr>
          <w:p w14:paraId="66B8BD48" w14:textId="77777777" w:rsidR="001C6AAD" w:rsidRPr="00A62D51" w:rsidRDefault="001C6AAD" w:rsidP="001C6AAD">
            <w:pPr>
              <w:pStyle w:val="Pa8"/>
              <w:spacing w:after="80"/>
              <w:rPr>
                <w:rFonts w:ascii="Arial" w:hAnsi="Arial" w:cs="Arial"/>
                <w:b/>
                <w:bCs/>
                <w:color w:val="000000"/>
                <w:sz w:val="16"/>
                <w:szCs w:val="16"/>
              </w:rPr>
            </w:pPr>
            <w:r w:rsidRPr="00A62D51">
              <w:rPr>
                <w:rFonts w:ascii="Arial" w:hAnsi="Arial" w:cs="Arial"/>
                <w:b/>
                <w:bCs/>
                <w:color w:val="000000"/>
                <w:sz w:val="16"/>
                <w:szCs w:val="16"/>
              </w:rPr>
              <w:t>Directly associated activities (See note 4)</w:t>
            </w:r>
          </w:p>
          <w:p w14:paraId="18C65E54" w14:textId="77777777" w:rsidR="001C6AAD" w:rsidRPr="00CE521F" w:rsidRDefault="001C6AAD" w:rsidP="001C6AAD">
            <w:pPr>
              <w:pStyle w:val="Default"/>
              <w:rPr>
                <w:sz w:val="16"/>
                <w:szCs w:val="16"/>
              </w:rPr>
            </w:pPr>
          </w:p>
        </w:tc>
        <w:tc>
          <w:tcPr>
            <w:tcW w:w="936" w:type="dxa"/>
            <w:vMerge/>
            <w:shd w:val="clear" w:color="auto" w:fill="D9D9D9" w:themeFill="background1" w:themeFillShade="D9"/>
          </w:tcPr>
          <w:p w14:paraId="3C10120F" w14:textId="77777777" w:rsidR="001C6AAD" w:rsidRPr="00A62D51" w:rsidRDefault="001C6AAD" w:rsidP="001C6AAD">
            <w:pPr>
              <w:pStyle w:val="Pa8"/>
              <w:spacing w:after="80"/>
              <w:rPr>
                <w:rFonts w:ascii="Arial" w:hAnsi="Arial" w:cs="Arial"/>
                <w:b/>
                <w:bCs/>
                <w:color w:val="000000"/>
                <w:sz w:val="16"/>
                <w:szCs w:val="16"/>
              </w:rPr>
            </w:pPr>
          </w:p>
        </w:tc>
      </w:tr>
      <w:tr w:rsidR="001C6AAD" w14:paraId="2640E140" w14:textId="4F919B32" w:rsidTr="009A6699">
        <w:trPr>
          <w:trHeight w:val="698"/>
        </w:trPr>
        <w:tc>
          <w:tcPr>
            <w:tcW w:w="1070" w:type="dxa"/>
          </w:tcPr>
          <w:p w14:paraId="62E11238" w14:textId="77777777" w:rsidR="001C6AAD" w:rsidRDefault="001C6AAD" w:rsidP="00B4557B">
            <w:pPr>
              <w:pStyle w:val="Default"/>
              <w:jc w:val="center"/>
              <w:rPr>
                <w:sz w:val="16"/>
                <w:szCs w:val="16"/>
              </w:rPr>
            </w:pPr>
          </w:p>
          <w:p w14:paraId="516BC83B" w14:textId="54B87C78" w:rsidR="00B4557B" w:rsidRPr="00CE521F" w:rsidRDefault="00B4557B" w:rsidP="00B4557B">
            <w:pPr>
              <w:pStyle w:val="Default"/>
              <w:jc w:val="center"/>
              <w:rPr>
                <w:sz w:val="16"/>
                <w:szCs w:val="16"/>
              </w:rPr>
            </w:pPr>
            <w:r>
              <w:rPr>
                <w:sz w:val="16"/>
                <w:szCs w:val="16"/>
              </w:rPr>
              <w:t>A5</w:t>
            </w:r>
          </w:p>
        </w:tc>
        <w:tc>
          <w:tcPr>
            <w:tcW w:w="8172" w:type="dxa"/>
            <w:gridSpan w:val="7"/>
          </w:tcPr>
          <w:p w14:paraId="4600A93D" w14:textId="77777777" w:rsidR="001C6AAD" w:rsidRDefault="001C6AAD" w:rsidP="001C6AAD">
            <w:pPr>
              <w:pStyle w:val="Default"/>
              <w:rPr>
                <w:sz w:val="16"/>
                <w:szCs w:val="16"/>
              </w:rPr>
            </w:pPr>
          </w:p>
          <w:p w14:paraId="1FFBAD86" w14:textId="5FCF5C8C" w:rsidR="00B4557B" w:rsidRPr="00CE521F" w:rsidRDefault="00B4557B" w:rsidP="001C6AAD">
            <w:pPr>
              <w:pStyle w:val="Default"/>
              <w:rPr>
                <w:sz w:val="16"/>
                <w:szCs w:val="16"/>
              </w:rPr>
            </w:pPr>
            <w:r>
              <w:rPr>
                <w:sz w:val="16"/>
                <w:szCs w:val="16"/>
              </w:rPr>
              <w:t>Storage of Non-Hazardous waste</w:t>
            </w:r>
          </w:p>
        </w:tc>
      </w:tr>
      <w:tr w:rsidR="001C6AAD" w14:paraId="50ABC755" w14:textId="153CB7C9" w:rsidTr="009A6699">
        <w:trPr>
          <w:trHeight w:val="698"/>
        </w:trPr>
        <w:tc>
          <w:tcPr>
            <w:tcW w:w="1070" w:type="dxa"/>
          </w:tcPr>
          <w:p w14:paraId="4E29AD4E" w14:textId="77777777" w:rsidR="001C6AAD" w:rsidRDefault="001C6AAD" w:rsidP="001C6AAD">
            <w:pPr>
              <w:pStyle w:val="Default"/>
              <w:rPr>
                <w:sz w:val="16"/>
                <w:szCs w:val="16"/>
              </w:rPr>
            </w:pPr>
          </w:p>
        </w:tc>
        <w:tc>
          <w:tcPr>
            <w:tcW w:w="7236" w:type="dxa"/>
            <w:gridSpan w:val="6"/>
          </w:tcPr>
          <w:p w14:paraId="2FEA7589" w14:textId="2650049E" w:rsidR="001C6AAD" w:rsidRPr="00CE521F" w:rsidRDefault="001C6AAD" w:rsidP="001C6AAD">
            <w:pPr>
              <w:pStyle w:val="Default"/>
              <w:rPr>
                <w:sz w:val="16"/>
                <w:szCs w:val="16"/>
              </w:rPr>
            </w:pPr>
            <w:r>
              <w:rPr>
                <w:sz w:val="16"/>
                <w:szCs w:val="16"/>
              </w:rPr>
              <w:t>Total storage capacity</w:t>
            </w:r>
          </w:p>
        </w:tc>
        <w:tc>
          <w:tcPr>
            <w:tcW w:w="936" w:type="dxa"/>
          </w:tcPr>
          <w:p w14:paraId="55636625" w14:textId="0FDFD257" w:rsidR="001C6AAD" w:rsidRPr="00CE521F" w:rsidRDefault="00911F23" w:rsidP="001C6AAD">
            <w:pPr>
              <w:pStyle w:val="Default"/>
              <w:rPr>
                <w:sz w:val="16"/>
                <w:szCs w:val="16"/>
              </w:rPr>
            </w:pPr>
            <w:r>
              <w:rPr>
                <w:sz w:val="16"/>
                <w:szCs w:val="16"/>
              </w:rPr>
              <w:t>6</w:t>
            </w:r>
            <w:r w:rsidR="001C6AAD">
              <w:rPr>
                <w:sz w:val="16"/>
                <w:szCs w:val="16"/>
              </w:rPr>
              <w:t>70.00</w:t>
            </w:r>
          </w:p>
        </w:tc>
      </w:tr>
      <w:tr w:rsidR="001C6AAD" w14:paraId="4148A193" w14:textId="77777777" w:rsidTr="009A6699">
        <w:trPr>
          <w:trHeight w:val="698"/>
        </w:trPr>
        <w:tc>
          <w:tcPr>
            <w:tcW w:w="1070" w:type="dxa"/>
          </w:tcPr>
          <w:p w14:paraId="525303F2" w14:textId="77777777" w:rsidR="001C6AAD" w:rsidRDefault="001C6AAD" w:rsidP="001C6AAD">
            <w:pPr>
              <w:pStyle w:val="Default"/>
              <w:rPr>
                <w:sz w:val="16"/>
                <w:szCs w:val="16"/>
              </w:rPr>
            </w:pPr>
          </w:p>
        </w:tc>
        <w:tc>
          <w:tcPr>
            <w:tcW w:w="7236" w:type="dxa"/>
            <w:gridSpan w:val="6"/>
          </w:tcPr>
          <w:p w14:paraId="55CB4516" w14:textId="4909AB01" w:rsidR="001C6AAD" w:rsidRPr="00CE521F" w:rsidRDefault="001C6AAD" w:rsidP="001C6AAD">
            <w:pPr>
              <w:pStyle w:val="Default"/>
              <w:rPr>
                <w:sz w:val="16"/>
                <w:szCs w:val="16"/>
              </w:rPr>
            </w:pPr>
            <w:r>
              <w:rPr>
                <w:sz w:val="16"/>
                <w:szCs w:val="16"/>
              </w:rPr>
              <w:t>Annual throughput (tonnes per year)</w:t>
            </w:r>
          </w:p>
        </w:tc>
        <w:tc>
          <w:tcPr>
            <w:tcW w:w="936" w:type="dxa"/>
          </w:tcPr>
          <w:p w14:paraId="72264597" w14:textId="768C507E" w:rsidR="001C6AAD" w:rsidRPr="00CE521F" w:rsidRDefault="001C6AAD" w:rsidP="001C6AAD">
            <w:pPr>
              <w:pStyle w:val="Default"/>
              <w:rPr>
                <w:sz w:val="16"/>
                <w:szCs w:val="16"/>
              </w:rPr>
            </w:pPr>
            <w:r>
              <w:rPr>
                <w:sz w:val="16"/>
                <w:szCs w:val="16"/>
              </w:rPr>
              <w:t>20,000.00</w:t>
            </w:r>
          </w:p>
        </w:tc>
      </w:tr>
    </w:tbl>
    <w:p w14:paraId="220E28FF" w14:textId="77777777" w:rsidR="002B4F06" w:rsidRDefault="002B4F06" w:rsidP="002B4F06"/>
    <w:p w14:paraId="5B6B1925" w14:textId="77777777" w:rsidR="00020C80" w:rsidRDefault="00020C80"/>
    <w:p w14:paraId="426F93F2" w14:textId="4D8B9217" w:rsidR="003E31FA" w:rsidRDefault="003E31FA"/>
    <w:p w14:paraId="45136A6F" w14:textId="589B8880" w:rsidR="002272D4" w:rsidRDefault="002272D4" w:rsidP="00020C80">
      <w:bookmarkStart w:id="10" w:name="_Hlk89432656"/>
    </w:p>
    <w:p w14:paraId="61D074D5" w14:textId="151F0385" w:rsidR="00DF1A8D" w:rsidRDefault="00DF1A8D" w:rsidP="00020C80"/>
    <w:p w14:paraId="61D6CD9F" w14:textId="089B3178" w:rsidR="00DF1A8D" w:rsidRDefault="00DF1A8D" w:rsidP="00020C80"/>
    <w:p w14:paraId="44C580DD" w14:textId="67ED87EF" w:rsidR="00DF1A8D" w:rsidRDefault="00DF1A8D" w:rsidP="00020C80"/>
    <w:p w14:paraId="1E84BA03" w14:textId="77777777" w:rsidR="00DF1A8D" w:rsidRDefault="00DF1A8D" w:rsidP="00020C80"/>
    <w:p w14:paraId="7886DA3E" w14:textId="7A31017F" w:rsidR="0083083B" w:rsidRDefault="002B4F06" w:rsidP="00020C80">
      <w:pPr>
        <w:rPr>
          <w:b/>
          <w:bCs/>
          <w:u w:val="single"/>
        </w:rPr>
      </w:pPr>
      <w:r>
        <w:rPr>
          <w:b/>
          <w:bCs/>
          <w:u w:val="single"/>
        </w:rPr>
        <w:lastRenderedPageBreak/>
        <w:t xml:space="preserve">Part C3 - </w:t>
      </w:r>
      <w:r w:rsidR="0083083B" w:rsidRPr="0083083B">
        <w:rPr>
          <w:b/>
          <w:bCs/>
          <w:u w:val="single"/>
        </w:rPr>
        <w:t xml:space="preserve">Table 1b </w:t>
      </w:r>
    </w:p>
    <w:p w14:paraId="356E0B9D" w14:textId="4D43CC06" w:rsidR="0083083B" w:rsidRDefault="0083083B" w:rsidP="00020C80">
      <w:pPr>
        <w:rPr>
          <w:b/>
          <w:bCs/>
          <w:u w:val="single"/>
        </w:rPr>
      </w:pPr>
      <w:bookmarkStart w:id="11" w:name="_Hlk117760407"/>
      <w:r>
        <w:rPr>
          <w:b/>
          <w:bCs/>
          <w:u w:val="single"/>
        </w:rPr>
        <w:t>Additional EWC Codes to add to Table S2.2 Permitted waste types &amp; quantities for Storage</w:t>
      </w:r>
    </w:p>
    <w:tbl>
      <w:tblPr>
        <w:tblStyle w:val="TableGrid"/>
        <w:tblW w:w="0" w:type="auto"/>
        <w:tblLook w:val="04A0" w:firstRow="1" w:lastRow="0" w:firstColumn="1" w:lastColumn="0" w:noHBand="0" w:noVBand="1"/>
      </w:tblPr>
      <w:tblGrid>
        <w:gridCol w:w="9016"/>
      </w:tblGrid>
      <w:tr w:rsidR="00181052" w14:paraId="5DC4CC36" w14:textId="77777777" w:rsidTr="00B02B8C">
        <w:tc>
          <w:tcPr>
            <w:tcW w:w="9016" w:type="dxa"/>
            <w:shd w:val="clear" w:color="auto" w:fill="DBE5F1" w:themeFill="accent1" w:themeFillTint="33"/>
          </w:tcPr>
          <w:p w14:paraId="35F3C2DD" w14:textId="2AD52FB8" w:rsidR="00181052" w:rsidRPr="0083083B" w:rsidRDefault="00181052" w:rsidP="0083083B">
            <w:pPr>
              <w:jc w:val="center"/>
              <w:rPr>
                <w:b/>
                <w:bCs/>
              </w:rPr>
            </w:pPr>
            <w:bookmarkStart w:id="12" w:name="_Hlk89432817"/>
            <w:r w:rsidRPr="0083083B">
              <w:rPr>
                <w:b/>
                <w:bCs/>
              </w:rPr>
              <w:t>Waste Code</w:t>
            </w:r>
            <w:r>
              <w:rPr>
                <w:b/>
                <w:bCs/>
              </w:rPr>
              <w:t xml:space="preserve"> &amp; </w:t>
            </w:r>
            <w:r w:rsidRPr="00181052">
              <w:rPr>
                <w:b/>
                <w:bCs/>
              </w:rPr>
              <w:t>Description of waste</w:t>
            </w:r>
          </w:p>
        </w:tc>
      </w:tr>
      <w:tr w:rsidR="00181052" w14:paraId="38F362CD" w14:textId="77777777" w:rsidTr="00B02B8C">
        <w:tc>
          <w:tcPr>
            <w:tcW w:w="9016" w:type="dxa"/>
          </w:tcPr>
          <w:p w14:paraId="61DB1027" w14:textId="72BE1EDD" w:rsidR="00181052" w:rsidRPr="00626640" w:rsidRDefault="00626640" w:rsidP="00181052">
            <w:bookmarkStart w:id="13" w:name="_Hlk89682280"/>
            <w:bookmarkEnd w:id="12"/>
            <w:r w:rsidRPr="00043BC4">
              <w:t>01 03 07* other wastes containing hazardous substances from physical and</w:t>
            </w:r>
            <w:r>
              <w:t xml:space="preserve"> </w:t>
            </w:r>
            <w:r w:rsidRPr="00043BC4">
              <w:t>chemical processing of metalliferous minerals</w:t>
            </w:r>
          </w:p>
        </w:tc>
      </w:tr>
      <w:bookmarkEnd w:id="13"/>
      <w:tr w:rsidR="00A454E2" w14:paraId="01917F6F" w14:textId="77777777" w:rsidTr="00B02B8C">
        <w:tc>
          <w:tcPr>
            <w:tcW w:w="9016" w:type="dxa"/>
          </w:tcPr>
          <w:p w14:paraId="7FC9F38E" w14:textId="507ED02B" w:rsidR="00A454E2" w:rsidRPr="00043BC4" w:rsidRDefault="00A454E2" w:rsidP="00020C80">
            <w:r w:rsidRPr="00043BC4">
              <w:t xml:space="preserve">05 01 14 wastes from cooling columns </w:t>
            </w:r>
          </w:p>
        </w:tc>
      </w:tr>
      <w:tr w:rsidR="00A454E2" w14:paraId="402B1100" w14:textId="77777777" w:rsidTr="00B02B8C">
        <w:tc>
          <w:tcPr>
            <w:tcW w:w="9016" w:type="dxa"/>
          </w:tcPr>
          <w:p w14:paraId="33041F21" w14:textId="490D53E3" w:rsidR="00A454E2" w:rsidRPr="00043BC4" w:rsidRDefault="0024238E" w:rsidP="00020C80">
            <w:r w:rsidRPr="00043BC4">
              <w:t xml:space="preserve">05 06 04 waste from cooling columns </w:t>
            </w:r>
          </w:p>
        </w:tc>
      </w:tr>
      <w:tr w:rsidR="0024238E" w14:paraId="4F9ECFD3" w14:textId="77777777" w:rsidTr="00B02B8C">
        <w:tc>
          <w:tcPr>
            <w:tcW w:w="9016" w:type="dxa"/>
          </w:tcPr>
          <w:p w14:paraId="0CF289D8" w14:textId="456AA1E5" w:rsidR="0024238E" w:rsidRPr="00043BC4" w:rsidRDefault="0024238E" w:rsidP="00020C80">
            <w:r w:rsidRPr="00043BC4">
              <w:t xml:space="preserve">06 07 04* solutions and acids, for example contact acid </w:t>
            </w:r>
          </w:p>
        </w:tc>
      </w:tr>
      <w:tr w:rsidR="0024238E" w14:paraId="77C9ECB3" w14:textId="77777777" w:rsidTr="00B02B8C">
        <w:tc>
          <w:tcPr>
            <w:tcW w:w="9016" w:type="dxa"/>
          </w:tcPr>
          <w:p w14:paraId="43643ECC" w14:textId="56096DB3" w:rsidR="0024238E" w:rsidRPr="00043BC4" w:rsidRDefault="0024238E" w:rsidP="00020C80">
            <w:r w:rsidRPr="00043BC4">
              <w:t xml:space="preserve">08 04 17* rosin oil </w:t>
            </w:r>
          </w:p>
        </w:tc>
      </w:tr>
      <w:tr w:rsidR="009A7FF2" w14:paraId="1CFE007A" w14:textId="77777777" w:rsidTr="00B02B8C">
        <w:tc>
          <w:tcPr>
            <w:tcW w:w="9016" w:type="dxa"/>
          </w:tcPr>
          <w:p w14:paraId="02B60C2E" w14:textId="3E0EDE91" w:rsidR="009A7FF2" w:rsidRPr="00043BC4" w:rsidRDefault="00BE5CAA" w:rsidP="00020C80">
            <w:r w:rsidRPr="00043BC4">
              <w:t>11 01 15* eluate and sludges from membrane systems or ion exchange</w:t>
            </w:r>
            <w:r>
              <w:t xml:space="preserve"> </w:t>
            </w:r>
            <w:r w:rsidRPr="00043BC4">
              <w:t>systems containing hazardous substances</w:t>
            </w:r>
          </w:p>
        </w:tc>
      </w:tr>
      <w:tr w:rsidR="00766B0B" w14:paraId="428C9B3E" w14:textId="77777777" w:rsidTr="00B02B8C">
        <w:tc>
          <w:tcPr>
            <w:tcW w:w="9016" w:type="dxa"/>
          </w:tcPr>
          <w:p w14:paraId="35ACD5A3" w14:textId="42B5678D" w:rsidR="00766B0B" w:rsidRPr="00043BC4" w:rsidRDefault="00BE5CAA" w:rsidP="00020C80">
            <w:r w:rsidRPr="00043BC4">
              <w:t xml:space="preserve">11 01 98* other wastes containing hazardous substances </w:t>
            </w:r>
          </w:p>
        </w:tc>
      </w:tr>
      <w:tr w:rsidR="00766B0B" w14:paraId="58B6FEB9" w14:textId="77777777" w:rsidTr="00B02B8C">
        <w:tc>
          <w:tcPr>
            <w:tcW w:w="9016" w:type="dxa"/>
          </w:tcPr>
          <w:p w14:paraId="64F2FBE9" w14:textId="70374EC3" w:rsidR="00766B0B" w:rsidRPr="00043BC4" w:rsidRDefault="008B5E6D" w:rsidP="00020C80">
            <w:r w:rsidRPr="00043BC4">
              <w:t>11 03 02* other waste</w:t>
            </w:r>
          </w:p>
        </w:tc>
      </w:tr>
      <w:tr w:rsidR="00766B0B" w14:paraId="093DFA2C" w14:textId="77777777" w:rsidTr="00B02B8C">
        <w:tc>
          <w:tcPr>
            <w:tcW w:w="9016" w:type="dxa"/>
          </w:tcPr>
          <w:p w14:paraId="26A4542D" w14:textId="17A78F5E" w:rsidR="00766B0B" w:rsidRPr="00043BC4" w:rsidRDefault="008B5E6D" w:rsidP="00020C80">
            <w:r w:rsidRPr="00043BC4">
              <w:t xml:space="preserve">12 01 12* spent waxes and fats </w:t>
            </w:r>
          </w:p>
        </w:tc>
      </w:tr>
      <w:tr w:rsidR="008B5E6D" w14:paraId="5BC983A1" w14:textId="77777777" w:rsidTr="00B02B8C">
        <w:tc>
          <w:tcPr>
            <w:tcW w:w="9016" w:type="dxa"/>
          </w:tcPr>
          <w:p w14:paraId="7BAAA003" w14:textId="3DE49AEE" w:rsidR="008B5E6D" w:rsidRPr="00043BC4" w:rsidRDefault="008B5E6D" w:rsidP="00020C80">
            <w:r w:rsidRPr="00043BC4">
              <w:t>16 09 02* chromates, for example potassium chromate, potassium or sodium</w:t>
            </w:r>
            <w:r>
              <w:t xml:space="preserve"> </w:t>
            </w:r>
            <w:r w:rsidRPr="00043BC4">
              <w:t>dichromate</w:t>
            </w:r>
          </w:p>
        </w:tc>
      </w:tr>
      <w:tr w:rsidR="008B5E6D" w14:paraId="32400D78" w14:textId="77777777" w:rsidTr="00B02B8C">
        <w:tc>
          <w:tcPr>
            <w:tcW w:w="9016" w:type="dxa"/>
          </w:tcPr>
          <w:p w14:paraId="0D55DE5B" w14:textId="56FD1B22" w:rsidR="008B5E6D" w:rsidRPr="00043BC4" w:rsidRDefault="008B5E6D" w:rsidP="00020C80">
            <w:r w:rsidRPr="00043BC4">
              <w:t xml:space="preserve">16 09 04* oxidising substances, not otherwise specified </w:t>
            </w:r>
          </w:p>
        </w:tc>
      </w:tr>
      <w:tr w:rsidR="008B5E6D" w14:paraId="3D2D3CC0" w14:textId="77777777" w:rsidTr="00B02B8C">
        <w:tc>
          <w:tcPr>
            <w:tcW w:w="9016" w:type="dxa"/>
          </w:tcPr>
          <w:p w14:paraId="455DDE7D" w14:textId="474C1C9C" w:rsidR="008B5E6D" w:rsidRPr="00043BC4" w:rsidRDefault="00485534" w:rsidP="00020C80">
            <w:r w:rsidRPr="00043BC4">
              <w:t>17 08 01* gypsum-based construction materials contaminated with hazardous</w:t>
            </w:r>
            <w:r>
              <w:t xml:space="preserve"> </w:t>
            </w:r>
            <w:r w:rsidRPr="00043BC4">
              <w:t>substances</w:t>
            </w:r>
          </w:p>
        </w:tc>
      </w:tr>
      <w:tr w:rsidR="008B5E6D" w14:paraId="4B43B474" w14:textId="77777777" w:rsidTr="00B02B8C">
        <w:tc>
          <w:tcPr>
            <w:tcW w:w="9016" w:type="dxa"/>
          </w:tcPr>
          <w:p w14:paraId="653C0975" w14:textId="7A29EB19" w:rsidR="008B5E6D" w:rsidRPr="00043BC4" w:rsidRDefault="00485534" w:rsidP="00020C80">
            <w:r w:rsidRPr="00043BC4">
              <w:t xml:space="preserve">18 01 06* chemicals consisting of or containing hazardous substances </w:t>
            </w:r>
          </w:p>
        </w:tc>
      </w:tr>
      <w:tr w:rsidR="008B5E6D" w14:paraId="77EF13CD" w14:textId="77777777" w:rsidTr="00B02B8C">
        <w:tc>
          <w:tcPr>
            <w:tcW w:w="9016" w:type="dxa"/>
          </w:tcPr>
          <w:p w14:paraId="55494BD5" w14:textId="0E7513FE" w:rsidR="008B5E6D" w:rsidRPr="00043BC4" w:rsidRDefault="00485534" w:rsidP="00020C80">
            <w:r w:rsidRPr="00043BC4">
              <w:t xml:space="preserve">18 01 07 chemicals other than those mentioned in 18 01 06 </w:t>
            </w:r>
          </w:p>
        </w:tc>
      </w:tr>
      <w:tr w:rsidR="008B5E6D" w14:paraId="3152FA9D" w14:textId="77777777" w:rsidTr="00B02B8C">
        <w:tc>
          <w:tcPr>
            <w:tcW w:w="9016" w:type="dxa"/>
          </w:tcPr>
          <w:p w14:paraId="4D9A3E40" w14:textId="0F762617" w:rsidR="008B5E6D" w:rsidRPr="00043BC4" w:rsidRDefault="00485534" w:rsidP="00020C80">
            <w:r w:rsidRPr="00043BC4">
              <w:t xml:space="preserve">18 01 10* amalgam waste from dental care </w:t>
            </w:r>
          </w:p>
        </w:tc>
      </w:tr>
      <w:tr w:rsidR="00485534" w14:paraId="0CAC8021" w14:textId="77777777" w:rsidTr="00B02B8C">
        <w:tc>
          <w:tcPr>
            <w:tcW w:w="9016" w:type="dxa"/>
          </w:tcPr>
          <w:p w14:paraId="5E84187E" w14:textId="4A1D7EA4" w:rsidR="00485534" w:rsidRPr="00043BC4" w:rsidRDefault="00190733" w:rsidP="00020C80">
            <w:r w:rsidRPr="00043BC4">
              <w:t>19 02 05* sludges from physico/chemical treatment containing hazardous</w:t>
            </w:r>
            <w:r>
              <w:t xml:space="preserve"> </w:t>
            </w:r>
            <w:r w:rsidRPr="00043BC4">
              <w:t>substances</w:t>
            </w:r>
          </w:p>
        </w:tc>
      </w:tr>
      <w:tr w:rsidR="00485534" w14:paraId="1D0D7788" w14:textId="77777777" w:rsidTr="00B02B8C">
        <w:tc>
          <w:tcPr>
            <w:tcW w:w="9016" w:type="dxa"/>
          </w:tcPr>
          <w:p w14:paraId="5DA84FE2" w14:textId="048AF36B" w:rsidR="00190733" w:rsidRPr="00043BC4" w:rsidRDefault="00190733" w:rsidP="00020C80">
            <w:r w:rsidRPr="00043BC4">
              <w:t>19 02 06 sludges from physico/chemical treatment other than those</w:t>
            </w:r>
            <w:r>
              <w:t xml:space="preserve"> </w:t>
            </w:r>
            <w:r w:rsidRPr="00043BC4">
              <w:t>mentioned in 19 02 05</w:t>
            </w:r>
          </w:p>
        </w:tc>
      </w:tr>
      <w:tr w:rsidR="00485534" w14:paraId="7DB43C5E" w14:textId="77777777" w:rsidTr="00B02B8C">
        <w:tc>
          <w:tcPr>
            <w:tcW w:w="9016" w:type="dxa"/>
          </w:tcPr>
          <w:p w14:paraId="6A55EEBA" w14:textId="523CEE8D" w:rsidR="00190733" w:rsidRPr="00043BC4" w:rsidRDefault="00190733" w:rsidP="00020C80">
            <w:r w:rsidRPr="00043BC4">
              <w:t>19 02 08* liquid combustible wastes containing hazardous substances</w:t>
            </w:r>
          </w:p>
        </w:tc>
      </w:tr>
      <w:tr w:rsidR="00485534" w14:paraId="013C6593" w14:textId="77777777" w:rsidTr="00B02B8C">
        <w:tc>
          <w:tcPr>
            <w:tcW w:w="9016" w:type="dxa"/>
          </w:tcPr>
          <w:p w14:paraId="215627AA" w14:textId="2B99CA70" w:rsidR="00485534" w:rsidRPr="00043BC4" w:rsidRDefault="00190733" w:rsidP="00020C80">
            <w:r w:rsidRPr="00043BC4">
              <w:t xml:space="preserve">19 02 11* other wastes containing hazardous substances </w:t>
            </w:r>
          </w:p>
        </w:tc>
      </w:tr>
      <w:tr w:rsidR="00485534" w14:paraId="55CDA45C" w14:textId="77777777" w:rsidTr="00B02B8C">
        <w:tc>
          <w:tcPr>
            <w:tcW w:w="9016" w:type="dxa"/>
          </w:tcPr>
          <w:p w14:paraId="0913C087" w14:textId="3B55E33F" w:rsidR="00485534" w:rsidRPr="00043BC4" w:rsidRDefault="00190733" w:rsidP="00020C80">
            <w:r w:rsidRPr="00043BC4">
              <w:t xml:space="preserve">19 03 04* wastes marked as hazardous, partly stabilised other than 19 03 08 </w:t>
            </w:r>
          </w:p>
        </w:tc>
      </w:tr>
      <w:tr w:rsidR="00485534" w14:paraId="66F4724B" w14:textId="77777777" w:rsidTr="00B02B8C">
        <w:tc>
          <w:tcPr>
            <w:tcW w:w="9016" w:type="dxa"/>
          </w:tcPr>
          <w:p w14:paraId="773C7F81" w14:textId="37529B12" w:rsidR="00485534" w:rsidRPr="00043BC4" w:rsidRDefault="00190733" w:rsidP="00020C80">
            <w:r w:rsidRPr="00043BC4">
              <w:t xml:space="preserve">19 03 05 stabilised wastes other than those mentioned in 19 03 04 </w:t>
            </w:r>
          </w:p>
        </w:tc>
      </w:tr>
      <w:tr w:rsidR="00485534" w14:paraId="775C9019" w14:textId="77777777" w:rsidTr="00B02B8C">
        <w:tc>
          <w:tcPr>
            <w:tcW w:w="9016" w:type="dxa"/>
          </w:tcPr>
          <w:p w14:paraId="66F24561" w14:textId="0C6DEDAF" w:rsidR="00485534" w:rsidRPr="00043BC4" w:rsidRDefault="00190733" w:rsidP="00020C80">
            <w:r w:rsidRPr="00043BC4">
              <w:t xml:space="preserve">19 03 06* wastes marked as hazardous, solidified </w:t>
            </w:r>
          </w:p>
        </w:tc>
      </w:tr>
      <w:tr w:rsidR="00485534" w14:paraId="53A44BD3" w14:textId="77777777" w:rsidTr="00B02B8C">
        <w:tc>
          <w:tcPr>
            <w:tcW w:w="9016" w:type="dxa"/>
          </w:tcPr>
          <w:p w14:paraId="68E927AF" w14:textId="28277EC8" w:rsidR="00485534" w:rsidRPr="00043BC4" w:rsidRDefault="00190733" w:rsidP="00020C80">
            <w:r w:rsidRPr="00043BC4">
              <w:t xml:space="preserve">19 03 07 solidified wastes other than those mentioned in 19 03 06 </w:t>
            </w:r>
          </w:p>
        </w:tc>
      </w:tr>
      <w:tr w:rsidR="00485534" w14:paraId="238A6B78" w14:textId="77777777" w:rsidTr="00B02B8C">
        <w:tc>
          <w:tcPr>
            <w:tcW w:w="9016" w:type="dxa"/>
          </w:tcPr>
          <w:p w14:paraId="63F75BD2" w14:textId="6A0C44E6" w:rsidR="00485534" w:rsidRPr="00043BC4" w:rsidRDefault="00190733" w:rsidP="00020C80">
            <w:r w:rsidRPr="00043BC4">
              <w:t xml:space="preserve">19 06 03 liquor from anaerobic treatment of municipal waste </w:t>
            </w:r>
          </w:p>
        </w:tc>
      </w:tr>
      <w:tr w:rsidR="00485534" w14:paraId="73523F21" w14:textId="77777777" w:rsidTr="00B02B8C">
        <w:tc>
          <w:tcPr>
            <w:tcW w:w="9016" w:type="dxa"/>
          </w:tcPr>
          <w:p w14:paraId="5416373F" w14:textId="4E4F1027" w:rsidR="00485534" w:rsidRPr="00043BC4" w:rsidRDefault="00190733" w:rsidP="00020C80">
            <w:r w:rsidRPr="00043BC4">
              <w:t xml:space="preserve">19 08 08* membrane system waste containing </w:t>
            </w:r>
            <w:proofErr w:type="spellStart"/>
            <w:r w:rsidRPr="00043BC4">
              <w:t>heavymetals</w:t>
            </w:r>
            <w:proofErr w:type="spellEnd"/>
            <w:r w:rsidRPr="00043BC4">
              <w:t xml:space="preserve"> </w:t>
            </w:r>
          </w:p>
        </w:tc>
      </w:tr>
      <w:tr w:rsidR="00485534" w14:paraId="6B5A1621" w14:textId="77777777" w:rsidTr="00B02B8C">
        <w:tc>
          <w:tcPr>
            <w:tcW w:w="9016" w:type="dxa"/>
          </w:tcPr>
          <w:p w14:paraId="5E7937AF" w14:textId="6019E30A" w:rsidR="00485534" w:rsidRPr="00043BC4" w:rsidRDefault="008233C8" w:rsidP="00020C80">
            <w:r w:rsidRPr="00043BC4">
              <w:t xml:space="preserve">19 09 02 sludges from water clarification </w:t>
            </w:r>
          </w:p>
        </w:tc>
      </w:tr>
      <w:tr w:rsidR="00485534" w14:paraId="7747787F" w14:textId="77777777" w:rsidTr="00B02B8C">
        <w:tc>
          <w:tcPr>
            <w:tcW w:w="9016" w:type="dxa"/>
          </w:tcPr>
          <w:p w14:paraId="4D98BAEA" w14:textId="3594F10C" w:rsidR="00485534" w:rsidRPr="00043BC4" w:rsidRDefault="008233C8" w:rsidP="00020C80">
            <w:r w:rsidRPr="00043BC4">
              <w:t xml:space="preserve">19 09 03 sludges from decarbonation </w:t>
            </w:r>
          </w:p>
        </w:tc>
      </w:tr>
      <w:tr w:rsidR="008233C8" w14:paraId="028DEFD6" w14:textId="77777777" w:rsidTr="00B02B8C">
        <w:tc>
          <w:tcPr>
            <w:tcW w:w="9016" w:type="dxa"/>
          </w:tcPr>
          <w:p w14:paraId="3DABCAC0" w14:textId="07E1DDCE" w:rsidR="008233C8" w:rsidRPr="00043BC4" w:rsidRDefault="008233C8" w:rsidP="00020C80">
            <w:r w:rsidRPr="00043BC4">
              <w:t xml:space="preserve">19 11 01* spent filter clays </w:t>
            </w:r>
          </w:p>
        </w:tc>
      </w:tr>
      <w:tr w:rsidR="008233C8" w14:paraId="2A001280" w14:textId="77777777" w:rsidTr="00B02B8C">
        <w:tc>
          <w:tcPr>
            <w:tcW w:w="9016" w:type="dxa"/>
          </w:tcPr>
          <w:p w14:paraId="39F93F59" w14:textId="5E631DFA" w:rsidR="008233C8" w:rsidRPr="00043BC4" w:rsidRDefault="008233C8" w:rsidP="00020C80">
            <w:r w:rsidRPr="00043BC4">
              <w:t xml:space="preserve">19 11 02* acid tars </w:t>
            </w:r>
          </w:p>
        </w:tc>
      </w:tr>
      <w:tr w:rsidR="008233C8" w14:paraId="528C2E1B" w14:textId="77777777" w:rsidTr="00B02B8C">
        <w:tc>
          <w:tcPr>
            <w:tcW w:w="9016" w:type="dxa"/>
          </w:tcPr>
          <w:p w14:paraId="365AC033" w14:textId="5DE3CD4E" w:rsidR="008233C8" w:rsidRPr="00043BC4" w:rsidRDefault="008233C8" w:rsidP="00020C80">
            <w:r w:rsidRPr="00043BC4">
              <w:t xml:space="preserve">19 11 04* wastes from cleaning of fuel with bases </w:t>
            </w:r>
          </w:p>
        </w:tc>
      </w:tr>
      <w:tr w:rsidR="008233C8" w14:paraId="3EDA4569" w14:textId="77777777" w:rsidTr="00B02B8C">
        <w:tc>
          <w:tcPr>
            <w:tcW w:w="9016" w:type="dxa"/>
          </w:tcPr>
          <w:p w14:paraId="16CC836A" w14:textId="77777777" w:rsidR="008233C8" w:rsidRPr="00043BC4" w:rsidRDefault="008233C8" w:rsidP="00020C80"/>
        </w:tc>
      </w:tr>
    </w:tbl>
    <w:p w14:paraId="2DBDF8E3" w14:textId="48DB26B5" w:rsidR="0083083B" w:rsidRDefault="0083083B" w:rsidP="00020C80">
      <w:pPr>
        <w:rPr>
          <w:b/>
          <w:bCs/>
          <w:u w:val="single"/>
        </w:rPr>
      </w:pPr>
    </w:p>
    <w:bookmarkEnd w:id="10"/>
    <w:p w14:paraId="473679A2" w14:textId="77777777" w:rsidR="0083083B" w:rsidRDefault="0083083B" w:rsidP="0083083B">
      <w:pPr>
        <w:rPr>
          <w:b/>
          <w:bCs/>
          <w:u w:val="single"/>
        </w:rPr>
      </w:pPr>
      <w:r w:rsidRPr="0083083B">
        <w:rPr>
          <w:b/>
          <w:bCs/>
          <w:u w:val="single"/>
        </w:rPr>
        <w:t xml:space="preserve">Table 1b </w:t>
      </w:r>
    </w:p>
    <w:p w14:paraId="0FE51ADD" w14:textId="712C5849" w:rsidR="0083083B" w:rsidRDefault="0083083B" w:rsidP="0083083B">
      <w:pPr>
        <w:rPr>
          <w:b/>
          <w:bCs/>
          <w:u w:val="single"/>
        </w:rPr>
      </w:pPr>
      <w:r>
        <w:rPr>
          <w:b/>
          <w:bCs/>
          <w:u w:val="single"/>
        </w:rPr>
        <w:t>Additional EWC Codes to add to Table S2.2 Permitted waste types &amp; quantities for Phase Separation &amp; Filtration</w:t>
      </w:r>
    </w:p>
    <w:tbl>
      <w:tblPr>
        <w:tblStyle w:val="TableGrid"/>
        <w:tblW w:w="0" w:type="auto"/>
        <w:tblLook w:val="04A0" w:firstRow="1" w:lastRow="0" w:firstColumn="1" w:lastColumn="0" w:noHBand="0" w:noVBand="1"/>
      </w:tblPr>
      <w:tblGrid>
        <w:gridCol w:w="9016"/>
      </w:tblGrid>
      <w:tr w:rsidR="00181052" w14:paraId="34957D1B" w14:textId="77777777" w:rsidTr="00F10687">
        <w:tc>
          <w:tcPr>
            <w:tcW w:w="9016" w:type="dxa"/>
            <w:shd w:val="clear" w:color="auto" w:fill="DBE5F1" w:themeFill="accent1" w:themeFillTint="33"/>
          </w:tcPr>
          <w:p w14:paraId="5097F7A1" w14:textId="154A99EA" w:rsidR="00181052" w:rsidRDefault="00181052" w:rsidP="0083083B">
            <w:pPr>
              <w:rPr>
                <w:b/>
                <w:bCs/>
                <w:u w:val="single"/>
              </w:rPr>
            </w:pPr>
            <w:r w:rsidRPr="0083083B">
              <w:rPr>
                <w:b/>
                <w:bCs/>
              </w:rPr>
              <w:t>Waste Code</w:t>
            </w:r>
            <w:r w:rsidRPr="00181052">
              <w:rPr>
                <w:b/>
                <w:bCs/>
              </w:rPr>
              <w:t>&amp; Description of waste</w:t>
            </w:r>
          </w:p>
        </w:tc>
      </w:tr>
      <w:tr w:rsidR="00181052" w14:paraId="1A0E9574" w14:textId="77777777" w:rsidTr="00F10687">
        <w:tc>
          <w:tcPr>
            <w:tcW w:w="9016" w:type="dxa"/>
          </w:tcPr>
          <w:p w14:paraId="65ED3CAA" w14:textId="40760ECA" w:rsidR="00181052" w:rsidRPr="00E17FB5" w:rsidRDefault="00E17FB5" w:rsidP="0083083B">
            <w:r w:rsidRPr="00043BC4">
              <w:t>01 03 07* other wastes containing hazardous substances from physical and</w:t>
            </w:r>
            <w:r>
              <w:t xml:space="preserve"> </w:t>
            </w:r>
            <w:r w:rsidRPr="00043BC4">
              <w:t>chemical processing of metalliferous minerals</w:t>
            </w:r>
          </w:p>
        </w:tc>
      </w:tr>
      <w:tr w:rsidR="00181052" w14:paraId="10799C63" w14:textId="77777777" w:rsidTr="00F10687">
        <w:tc>
          <w:tcPr>
            <w:tcW w:w="9016" w:type="dxa"/>
          </w:tcPr>
          <w:p w14:paraId="6203062F" w14:textId="19E1DB01" w:rsidR="00181052" w:rsidRPr="00F612A0" w:rsidRDefault="00F612A0" w:rsidP="0083083B">
            <w:r w:rsidRPr="00043BC4">
              <w:t xml:space="preserve">04 02 15 wastes from finishing other than those mentioned in 04 02 14 </w:t>
            </w:r>
          </w:p>
        </w:tc>
      </w:tr>
      <w:tr w:rsidR="00E17FB5" w14:paraId="06BBE6C0" w14:textId="77777777" w:rsidTr="00F10687">
        <w:tc>
          <w:tcPr>
            <w:tcW w:w="9016" w:type="dxa"/>
          </w:tcPr>
          <w:p w14:paraId="503119E9" w14:textId="52A77546" w:rsidR="00E17FB5" w:rsidRPr="00F612A0" w:rsidRDefault="00F612A0" w:rsidP="0083083B">
            <w:r w:rsidRPr="00043BC4">
              <w:t>05 01 10 sludges from on-site effluent treatment other than those mentioned</w:t>
            </w:r>
            <w:r>
              <w:t xml:space="preserve"> </w:t>
            </w:r>
            <w:r w:rsidRPr="00043BC4">
              <w:t>in 05 01 09</w:t>
            </w:r>
          </w:p>
        </w:tc>
      </w:tr>
      <w:tr w:rsidR="00E17FB5" w14:paraId="1AC86A98" w14:textId="77777777" w:rsidTr="00F10687">
        <w:tc>
          <w:tcPr>
            <w:tcW w:w="9016" w:type="dxa"/>
          </w:tcPr>
          <w:p w14:paraId="0DE16410" w14:textId="4D92F07D" w:rsidR="00E17FB5" w:rsidRPr="00F612A0" w:rsidRDefault="00F612A0" w:rsidP="0083083B">
            <w:r w:rsidRPr="00043BC4">
              <w:t xml:space="preserve">05 01 13 boiler feedwater sludges </w:t>
            </w:r>
          </w:p>
        </w:tc>
      </w:tr>
      <w:tr w:rsidR="00E17FB5" w14:paraId="0E7DCB2E" w14:textId="77777777" w:rsidTr="00F10687">
        <w:tc>
          <w:tcPr>
            <w:tcW w:w="9016" w:type="dxa"/>
          </w:tcPr>
          <w:p w14:paraId="2156801E" w14:textId="3A39726C" w:rsidR="00E17FB5" w:rsidRPr="00F612A0" w:rsidRDefault="00F612A0" w:rsidP="0083083B">
            <w:r w:rsidRPr="00043BC4">
              <w:t xml:space="preserve">06 03 13* solid salts and solutions containing heavy metals </w:t>
            </w:r>
          </w:p>
        </w:tc>
      </w:tr>
      <w:tr w:rsidR="00E17FB5" w14:paraId="68D8C24B" w14:textId="77777777" w:rsidTr="00F10687">
        <w:tc>
          <w:tcPr>
            <w:tcW w:w="9016" w:type="dxa"/>
          </w:tcPr>
          <w:p w14:paraId="0F87D3E5" w14:textId="171C2B8A" w:rsidR="00E17FB5" w:rsidRPr="00F612A0" w:rsidRDefault="00F612A0" w:rsidP="0083083B">
            <w:r w:rsidRPr="00043BC4">
              <w:t>06 03 14 solid salts and solutions other than those mentioned in 06 03 11</w:t>
            </w:r>
            <w:r>
              <w:t xml:space="preserve"> </w:t>
            </w:r>
            <w:r w:rsidRPr="00043BC4">
              <w:t>and 06 03 13</w:t>
            </w:r>
          </w:p>
        </w:tc>
      </w:tr>
      <w:tr w:rsidR="00E17FB5" w14:paraId="6753C8F5" w14:textId="77777777" w:rsidTr="00F10687">
        <w:tc>
          <w:tcPr>
            <w:tcW w:w="9016" w:type="dxa"/>
          </w:tcPr>
          <w:p w14:paraId="16B98C9B" w14:textId="73AC042C" w:rsidR="00E17FB5" w:rsidRPr="00F612A0" w:rsidRDefault="00F612A0" w:rsidP="0083083B">
            <w:r w:rsidRPr="00043BC4">
              <w:t xml:space="preserve">06 04 05* wastes containing other </w:t>
            </w:r>
            <w:proofErr w:type="spellStart"/>
            <w:r w:rsidRPr="00043BC4">
              <w:t>heavymetals</w:t>
            </w:r>
            <w:proofErr w:type="spellEnd"/>
            <w:r w:rsidRPr="00043BC4">
              <w:t xml:space="preserve"> </w:t>
            </w:r>
          </w:p>
        </w:tc>
      </w:tr>
      <w:tr w:rsidR="00E17FB5" w14:paraId="0EDFE96D" w14:textId="77777777" w:rsidTr="00F10687">
        <w:tc>
          <w:tcPr>
            <w:tcW w:w="9016" w:type="dxa"/>
          </w:tcPr>
          <w:p w14:paraId="41059989" w14:textId="155F49CA" w:rsidR="00E17FB5" w:rsidRPr="00652818" w:rsidRDefault="00652818" w:rsidP="0083083B">
            <w:r w:rsidRPr="00043BC4">
              <w:t>07 06 11* sludges from on-site effluent treatment containing hazardous</w:t>
            </w:r>
            <w:r>
              <w:t xml:space="preserve"> </w:t>
            </w:r>
            <w:r w:rsidRPr="00043BC4">
              <w:t>substances</w:t>
            </w:r>
          </w:p>
        </w:tc>
      </w:tr>
      <w:tr w:rsidR="00E17FB5" w14:paraId="09DA2D2F" w14:textId="77777777" w:rsidTr="00F10687">
        <w:tc>
          <w:tcPr>
            <w:tcW w:w="9016" w:type="dxa"/>
          </w:tcPr>
          <w:p w14:paraId="5C06BEFF" w14:textId="7219D55A" w:rsidR="00E17FB5" w:rsidRPr="00652818" w:rsidRDefault="00652818" w:rsidP="0083083B">
            <w:r w:rsidRPr="00043BC4">
              <w:t>07 07 11* sludges from on-site effluent treatment containing hazardous</w:t>
            </w:r>
            <w:r>
              <w:t xml:space="preserve"> </w:t>
            </w:r>
            <w:r w:rsidRPr="00043BC4">
              <w:t>substances</w:t>
            </w:r>
          </w:p>
        </w:tc>
      </w:tr>
      <w:tr w:rsidR="00F612A0" w14:paraId="36D95479" w14:textId="77777777" w:rsidTr="00F10687">
        <w:tc>
          <w:tcPr>
            <w:tcW w:w="9016" w:type="dxa"/>
          </w:tcPr>
          <w:p w14:paraId="34017459" w14:textId="218FE535" w:rsidR="00F612A0" w:rsidRPr="005E1F95" w:rsidRDefault="005E1F95" w:rsidP="0083083B">
            <w:r w:rsidRPr="00043BC4">
              <w:t>11 01 15* eluate and sludges from membrane systems or ion exchange</w:t>
            </w:r>
            <w:r>
              <w:t xml:space="preserve"> </w:t>
            </w:r>
            <w:r w:rsidRPr="00043BC4">
              <w:t>systems containing hazardous substances</w:t>
            </w:r>
          </w:p>
        </w:tc>
      </w:tr>
      <w:tr w:rsidR="00F612A0" w14:paraId="1FBBD0A1" w14:textId="77777777" w:rsidTr="00F10687">
        <w:tc>
          <w:tcPr>
            <w:tcW w:w="9016" w:type="dxa"/>
          </w:tcPr>
          <w:p w14:paraId="1D7B56C0" w14:textId="5BE7C20D" w:rsidR="00F612A0" w:rsidRPr="005E1F95" w:rsidRDefault="005E1F95" w:rsidP="0083083B">
            <w:r w:rsidRPr="00043BC4">
              <w:t xml:space="preserve">11 01 98* other wastes containing hazardous substances </w:t>
            </w:r>
          </w:p>
        </w:tc>
      </w:tr>
      <w:tr w:rsidR="00F612A0" w14:paraId="35727FE5" w14:textId="77777777" w:rsidTr="00F10687">
        <w:tc>
          <w:tcPr>
            <w:tcW w:w="9016" w:type="dxa"/>
          </w:tcPr>
          <w:p w14:paraId="196E3EF8" w14:textId="0882B913" w:rsidR="00F612A0" w:rsidRPr="005E1F95" w:rsidRDefault="005E1F95" w:rsidP="0083083B">
            <w:r w:rsidRPr="00043BC4">
              <w:t xml:space="preserve">11 02 07* other wastes containing hazardous substances </w:t>
            </w:r>
          </w:p>
        </w:tc>
      </w:tr>
      <w:tr w:rsidR="00F612A0" w14:paraId="4F718346" w14:textId="77777777" w:rsidTr="00F10687">
        <w:tc>
          <w:tcPr>
            <w:tcW w:w="9016" w:type="dxa"/>
          </w:tcPr>
          <w:p w14:paraId="397B6F81" w14:textId="221672C9" w:rsidR="00F612A0" w:rsidRPr="005E1F95" w:rsidRDefault="005E1F95" w:rsidP="0083083B">
            <w:r w:rsidRPr="00043BC4">
              <w:t xml:space="preserve">13 08 01* desalter sludges or emulsions </w:t>
            </w:r>
          </w:p>
        </w:tc>
      </w:tr>
      <w:tr w:rsidR="00F612A0" w14:paraId="6298CB62" w14:textId="77777777" w:rsidTr="00F10687">
        <w:tc>
          <w:tcPr>
            <w:tcW w:w="9016" w:type="dxa"/>
          </w:tcPr>
          <w:p w14:paraId="666C44D0" w14:textId="14B13A9E" w:rsidR="00F612A0" w:rsidRPr="005E1F95" w:rsidRDefault="005E1F95" w:rsidP="0083083B">
            <w:r w:rsidRPr="00043BC4">
              <w:t xml:space="preserve">13 08 02* other emulsions </w:t>
            </w:r>
          </w:p>
        </w:tc>
      </w:tr>
      <w:tr w:rsidR="005E1F95" w14:paraId="04A44E50" w14:textId="77777777" w:rsidTr="00F10687">
        <w:tc>
          <w:tcPr>
            <w:tcW w:w="9016" w:type="dxa"/>
          </w:tcPr>
          <w:p w14:paraId="226B2CD9" w14:textId="3C95C12E" w:rsidR="005E1F95" w:rsidRPr="00043BC4" w:rsidRDefault="0018008D" w:rsidP="0083083B">
            <w:r w:rsidRPr="00043BC4">
              <w:t xml:space="preserve">16 03 03* inorganic wastes containing hazardous substances </w:t>
            </w:r>
          </w:p>
        </w:tc>
      </w:tr>
      <w:tr w:rsidR="005E1F95" w14:paraId="6911A212" w14:textId="77777777" w:rsidTr="00F10687">
        <w:tc>
          <w:tcPr>
            <w:tcW w:w="9016" w:type="dxa"/>
          </w:tcPr>
          <w:p w14:paraId="2FB25FCA" w14:textId="5E63951D" w:rsidR="005E1F95" w:rsidRPr="00043BC4" w:rsidRDefault="0018008D" w:rsidP="0083083B">
            <w:r w:rsidRPr="00043BC4">
              <w:t xml:space="preserve">16 03 04 inorganic wastes other than those mentioned in 16 03 03 </w:t>
            </w:r>
          </w:p>
        </w:tc>
      </w:tr>
      <w:tr w:rsidR="005E1F95" w14:paraId="5D8BF444" w14:textId="77777777" w:rsidTr="00F10687">
        <w:tc>
          <w:tcPr>
            <w:tcW w:w="9016" w:type="dxa"/>
          </w:tcPr>
          <w:p w14:paraId="0E869EEF" w14:textId="6EE33CAE" w:rsidR="005E1F95" w:rsidRPr="00043BC4" w:rsidRDefault="0018008D" w:rsidP="0083083B">
            <w:r w:rsidRPr="00043BC4">
              <w:t xml:space="preserve">16 03 05* organic wastes containing hazardous substances </w:t>
            </w:r>
          </w:p>
        </w:tc>
      </w:tr>
      <w:tr w:rsidR="005E1F95" w14:paraId="1C3A95A2" w14:textId="77777777" w:rsidTr="00F10687">
        <w:tc>
          <w:tcPr>
            <w:tcW w:w="9016" w:type="dxa"/>
          </w:tcPr>
          <w:p w14:paraId="5F8C1626" w14:textId="15900939" w:rsidR="005E1F95" w:rsidRPr="00043BC4" w:rsidRDefault="0018008D" w:rsidP="0083083B">
            <w:r w:rsidRPr="00043BC4">
              <w:t xml:space="preserve">16 03 06 organic wastes other than those mentioned in 16 03 05 </w:t>
            </w:r>
          </w:p>
        </w:tc>
      </w:tr>
      <w:tr w:rsidR="005E1F95" w14:paraId="27E77A93" w14:textId="77777777" w:rsidTr="00F10687">
        <w:tc>
          <w:tcPr>
            <w:tcW w:w="9016" w:type="dxa"/>
          </w:tcPr>
          <w:p w14:paraId="7A5EF4EF" w14:textId="0ABE4657" w:rsidR="005E1F95" w:rsidRPr="00043BC4" w:rsidRDefault="0018008D" w:rsidP="0083083B">
            <w:r w:rsidRPr="00043BC4">
              <w:t>16 05 07* discarded inorganic chemicals consisting of or containing</w:t>
            </w:r>
            <w:r>
              <w:t xml:space="preserve"> </w:t>
            </w:r>
            <w:r w:rsidRPr="00043BC4">
              <w:t>hazardous substances</w:t>
            </w:r>
          </w:p>
        </w:tc>
      </w:tr>
      <w:tr w:rsidR="005E1F95" w14:paraId="30077A54" w14:textId="77777777" w:rsidTr="00F10687">
        <w:tc>
          <w:tcPr>
            <w:tcW w:w="9016" w:type="dxa"/>
          </w:tcPr>
          <w:p w14:paraId="6642E992" w14:textId="4EB26B7A" w:rsidR="005E1F95" w:rsidRPr="00043BC4" w:rsidRDefault="0018008D" w:rsidP="0083083B">
            <w:r w:rsidRPr="00043BC4">
              <w:t>16 05 08* discarded organic chemicals consisting of or containing hazardous</w:t>
            </w:r>
            <w:r>
              <w:t xml:space="preserve"> </w:t>
            </w:r>
            <w:r w:rsidRPr="00043BC4">
              <w:t>substances</w:t>
            </w:r>
          </w:p>
        </w:tc>
      </w:tr>
      <w:tr w:rsidR="005E1F95" w14:paraId="2F3E9EC2" w14:textId="77777777" w:rsidTr="00F10687">
        <w:tc>
          <w:tcPr>
            <w:tcW w:w="9016" w:type="dxa"/>
          </w:tcPr>
          <w:p w14:paraId="66C1AE0A" w14:textId="7B1FD163" w:rsidR="005E1F95" w:rsidRPr="00043BC4" w:rsidRDefault="0018008D" w:rsidP="0083083B">
            <w:r w:rsidRPr="00043BC4">
              <w:t>16 05 09 discarded chemicals other than those mentioned in 16 05 06, 16 05</w:t>
            </w:r>
            <w:r>
              <w:t xml:space="preserve"> </w:t>
            </w:r>
            <w:r w:rsidRPr="00043BC4">
              <w:t>07 or 16 05 08</w:t>
            </w:r>
          </w:p>
        </w:tc>
      </w:tr>
      <w:tr w:rsidR="005E1F95" w14:paraId="5286C5A8" w14:textId="77777777" w:rsidTr="00F10687">
        <w:tc>
          <w:tcPr>
            <w:tcW w:w="9016" w:type="dxa"/>
          </w:tcPr>
          <w:p w14:paraId="6E65CD6D" w14:textId="4C071D5D" w:rsidR="005E1F95" w:rsidRPr="00043BC4" w:rsidRDefault="0018008D" w:rsidP="0083083B">
            <w:r w:rsidRPr="00043BC4">
              <w:t xml:space="preserve">19 02 03 premixed wastes composed only of non-hazardous wastes </w:t>
            </w:r>
          </w:p>
        </w:tc>
      </w:tr>
      <w:tr w:rsidR="005E1F95" w14:paraId="196BA75C" w14:textId="77777777" w:rsidTr="00F10687">
        <w:tc>
          <w:tcPr>
            <w:tcW w:w="9016" w:type="dxa"/>
          </w:tcPr>
          <w:p w14:paraId="632B9122" w14:textId="3750ADEA" w:rsidR="005E1F95" w:rsidRPr="00043BC4" w:rsidRDefault="0018008D" w:rsidP="0083083B">
            <w:r w:rsidRPr="00043BC4">
              <w:t xml:space="preserve">19 02 04* premixed wastes composed of at least one hazardous waste </w:t>
            </w:r>
          </w:p>
        </w:tc>
      </w:tr>
      <w:tr w:rsidR="005E1F95" w14:paraId="696BBD20" w14:textId="77777777" w:rsidTr="00F10687">
        <w:tc>
          <w:tcPr>
            <w:tcW w:w="9016" w:type="dxa"/>
          </w:tcPr>
          <w:p w14:paraId="51F2C491" w14:textId="50B1C056" w:rsidR="005E1F95" w:rsidRPr="00043BC4" w:rsidRDefault="0018008D" w:rsidP="0083083B">
            <w:r w:rsidRPr="00043BC4">
              <w:t>19 02 05* sludges from physico/chemical treatment containing hazardous</w:t>
            </w:r>
            <w:r>
              <w:t xml:space="preserve"> </w:t>
            </w:r>
            <w:r w:rsidRPr="00043BC4">
              <w:t>substances</w:t>
            </w:r>
          </w:p>
        </w:tc>
      </w:tr>
      <w:tr w:rsidR="005E1F95" w14:paraId="5CFD0C1F" w14:textId="77777777" w:rsidTr="00F10687">
        <w:tc>
          <w:tcPr>
            <w:tcW w:w="9016" w:type="dxa"/>
          </w:tcPr>
          <w:p w14:paraId="1E6327DD" w14:textId="0E99FFC2" w:rsidR="005E1F95" w:rsidRPr="00043BC4" w:rsidRDefault="0018008D" w:rsidP="0083083B">
            <w:r w:rsidRPr="00043BC4">
              <w:t>19 02 06 sludges from physico/chemical treatment other than those</w:t>
            </w:r>
            <w:r>
              <w:t xml:space="preserve"> </w:t>
            </w:r>
            <w:r w:rsidRPr="00043BC4">
              <w:t>mentioned in 19 02 05</w:t>
            </w:r>
          </w:p>
        </w:tc>
      </w:tr>
      <w:tr w:rsidR="005E1F95" w14:paraId="2FDE7F61" w14:textId="77777777" w:rsidTr="00F10687">
        <w:tc>
          <w:tcPr>
            <w:tcW w:w="9016" w:type="dxa"/>
          </w:tcPr>
          <w:p w14:paraId="2363346A" w14:textId="046BDE2A" w:rsidR="005E1F95" w:rsidRPr="00043BC4" w:rsidRDefault="0018008D" w:rsidP="0083083B">
            <w:r w:rsidRPr="00043BC4">
              <w:t xml:space="preserve">19 02 11* other wastes containing hazardous substances </w:t>
            </w:r>
          </w:p>
        </w:tc>
      </w:tr>
      <w:tr w:rsidR="0018008D" w14:paraId="77DF29BC" w14:textId="77777777" w:rsidTr="00F10687">
        <w:tc>
          <w:tcPr>
            <w:tcW w:w="9016" w:type="dxa"/>
          </w:tcPr>
          <w:p w14:paraId="48B58C96" w14:textId="0C06B7EB" w:rsidR="0018008D" w:rsidRPr="00043BC4" w:rsidRDefault="00C3724D" w:rsidP="0083083B">
            <w:r w:rsidRPr="00043BC4">
              <w:t xml:space="preserve">19 04 04 aqueous liquid wastes from vitrified waste tempering </w:t>
            </w:r>
          </w:p>
        </w:tc>
      </w:tr>
      <w:tr w:rsidR="0018008D" w14:paraId="5BD7900B" w14:textId="77777777" w:rsidTr="00F10687">
        <w:tc>
          <w:tcPr>
            <w:tcW w:w="9016" w:type="dxa"/>
          </w:tcPr>
          <w:p w14:paraId="6A4E6076" w14:textId="635B6ECE" w:rsidR="0018008D" w:rsidRPr="00043BC4" w:rsidRDefault="00C3724D" w:rsidP="0083083B">
            <w:r w:rsidRPr="00043BC4">
              <w:t xml:space="preserve">19 06 03 liquor from anaerobic treatment of municipal waste </w:t>
            </w:r>
          </w:p>
        </w:tc>
      </w:tr>
      <w:tr w:rsidR="0018008D" w14:paraId="5C4F0BF6" w14:textId="77777777" w:rsidTr="00F10687">
        <w:tc>
          <w:tcPr>
            <w:tcW w:w="9016" w:type="dxa"/>
          </w:tcPr>
          <w:p w14:paraId="26D88ABC" w14:textId="5E0E9676" w:rsidR="0018008D" w:rsidRPr="00043BC4" w:rsidRDefault="00C3724D" w:rsidP="0083083B">
            <w:r w:rsidRPr="00043BC4">
              <w:lastRenderedPageBreak/>
              <w:t xml:space="preserve">19 06 05 liquor from anaerobic treatment of animal and vegetable waste </w:t>
            </w:r>
          </w:p>
        </w:tc>
      </w:tr>
      <w:tr w:rsidR="00C3724D" w14:paraId="756299E0" w14:textId="77777777" w:rsidTr="00F10687">
        <w:tc>
          <w:tcPr>
            <w:tcW w:w="9016" w:type="dxa"/>
          </w:tcPr>
          <w:p w14:paraId="6557D3BB" w14:textId="6AA80748" w:rsidR="00C3724D" w:rsidRPr="00043BC4" w:rsidRDefault="00C3724D" w:rsidP="0083083B">
            <w:r w:rsidRPr="00043BC4">
              <w:t xml:space="preserve">19 08 08* membrane system waste containing </w:t>
            </w:r>
            <w:proofErr w:type="spellStart"/>
            <w:r w:rsidRPr="00043BC4">
              <w:t>heavymetals</w:t>
            </w:r>
            <w:proofErr w:type="spellEnd"/>
            <w:r w:rsidRPr="00043BC4">
              <w:t xml:space="preserve"> </w:t>
            </w:r>
          </w:p>
        </w:tc>
      </w:tr>
      <w:tr w:rsidR="00C3724D" w14:paraId="153E3C9A" w14:textId="77777777" w:rsidTr="00F10687">
        <w:tc>
          <w:tcPr>
            <w:tcW w:w="9016" w:type="dxa"/>
          </w:tcPr>
          <w:p w14:paraId="471BEC1F" w14:textId="77777777" w:rsidR="00C3724D" w:rsidRPr="00043BC4" w:rsidRDefault="00C3724D" w:rsidP="0083083B"/>
        </w:tc>
      </w:tr>
      <w:bookmarkEnd w:id="11"/>
    </w:tbl>
    <w:p w14:paraId="44B1FFF8" w14:textId="77777777" w:rsidR="0083083B" w:rsidRDefault="0083083B" w:rsidP="00020C80">
      <w:pPr>
        <w:rPr>
          <w:b/>
          <w:bCs/>
          <w:u w:val="single"/>
        </w:rPr>
      </w:pPr>
    </w:p>
    <w:p w14:paraId="0278D482" w14:textId="3D41EF60" w:rsidR="0083083B" w:rsidRDefault="0083083B" w:rsidP="00020C80">
      <w:pPr>
        <w:rPr>
          <w:b/>
          <w:bCs/>
          <w:u w:val="single"/>
        </w:rPr>
      </w:pPr>
    </w:p>
    <w:p w14:paraId="25891509" w14:textId="1820C093" w:rsidR="0083083B" w:rsidRDefault="0083083B" w:rsidP="00020C80">
      <w:pPr>
        <w:rPr>
          <w:b/>
          <w:bCs/>
          <w:u w:val="single"/>
        </w:rPr>
      </w:pPr>
    </w:p>
    <w:p w14:paraId="155C4047" w14:textId="77777777" w:rsidR="0083083B" w:rsidRDefault="0083083B" w:rsidP="00020C80">
      <w:pPr>
        <w:rPr>
          <w:b/>
          <w:bCs/>
          <w:u w:val="single"/>
        </w:rPr>
      </w:pPr>
    </w:p>
    <w:p w14:paraId="6F398491" w14:textId="7BB5A49B" w:rsidR="00020C80" w:rsidRDefault="00020C80" w:rsidP="00020C80">
      <w:pPr>
        <w:rPr>
          <w:b/>
          <w:bCs/>
          <w:u w:val="single"/>
        </w:rPr>
      </w:pPr>
      <w:r>
        <w:rPr>
          <w:b/>
          <w:bCs/>
          <w:u w:val="single"/>
        </w:rPr>
        <w:t xml:space="preserve">Part C3 – 3a1 </w:t>
      </w:r>
      <w:r w:rsidRPr="00F30FB0">
        <w:rPr>
          <w:b/>
          <w:bCs/>
          <w:u w:val="single"/>
        </w:rPr>
        <w:t>Superseded Documents</w:t>
      </w:r>
    </w:p>
    <w:p w14:paraId="0C9F9B7A" w14:textId="53DE462D" w:rsidR="00020C80" w:rsidRDefault="00020C80" w:rsidP="00020C80">
      <w:r>
        <w:t xml:space="preserve">Permit Schedule 7 – Site Boundary Plan       </w:t>
      </w:r>
      <w:r w:rsidRPr="00F30FB0">
        <w:rPr>
          <w:color w:val="4F81BD" w:themeColor="accent1"/>
        </w:rPr>
        <w:t xml:space="preserve">changed to </w:t>
      </w:r>
      <w:r>
        <w:t>– FPP APPENDIX 7 BOUNDARY PLAN 202</w:t>
      </w:r>
      <w:r w:rsidR="00B4557B">
        <w:t>2</w:t>
      </w:r>
    </w:p>
    <w:p w14:paraId="621C40E7" w14:textId="06F810FC" w:rsidR="00020C80" w:rsidRDefault="00020C80" w:rsidP="00020C80">
      <w:r>
        <w:t xml:space="preserve">Permit Schedule 7 – Site Layout Plan            </w:t>
      </w:r>
      <w:r w:rsidRPr="00F30FB0">
        <w:rPr>
          <w:color w:val="4F81BD" w:themeColor="accent1"/>
        </w:rPr>
        <w:t xml:space="preserve">changed to </w:t>
      </w:r>
      <w:r>
        <w:t>– EMS APPENDIX 25 SITE PLAN 202</w:t>
      </w:r>
      <w:r w:rsidR="00B4557B">
        <w:t>2</w:t>
      </w:r>
    </w:p>
    <w:p w14:paraId="70F2D6D9" w14:textId="05F22ABF" w:rsidR="00020C80" w:rsidRPr="00F30FB0" w:rsidRDefault="00020C80" w:rsidP="00020C80">
      <w:r>
        <w:t xml:space="preserve">OatesFPP005 Fire Prevention Plan                </w:t>
      </w:r>
      <w:r w:rsidRPr="007812E0">
        <w:rPr>
          <w:color w:val="4F81BD" w:themeColor="accent1"/>
        </w:rPr>
        <w:t xml:space="preserve">changed to </w:t>
      </w:r>
      <w:r>
        <w:t>– OELFPP006 Fire Prevention Plan 202</w:t>
      </w:r>
      <w:r w:rsidR="00B4557B">
        <w:t>2</w:t>
      </w:r>
    </w:p>
    <w:p w14:paraId="32EAA7F1" w14:textId="37AF415B" w:rsidR="00020C80" w:rsidRDefault="00020C80"/>
    <w:p w14:paraId="596B110E" w14:textId="7B7A2D7C" w:rsidR="00333241" w:rsidRDefault="00333241"/>
    <w:p w14:paraId="192FE15D" w14:textId="5CE5753D" w:rsidR="00333241" w:rsidRDefault="00333241"/>
    <w:p w14:paraId="69CF97CC" w14:textId="5BFF69DD" w:rsidR="00333241" w:rsidRDefault="00333241"/>
    <w:p w14:paraId="708D2DAE" w14:textId="731E69B7" w:rsidR="00333241" w:rsidRDefault="00333241"/>
    <w:p w14:paraId="70CA74E8" w14:textId="21F3E9FC" w:rsidR="00333241" w:rsidRDefault="00333241"/>
    <w:p w14:paraId="25642C36" w14:textId="0F00C7EC" w:rsidR="00333241" w:rsidRDefault="00333241"/>
    <w:p w14:paraId="1E817126" w14:textId="76B3A3C3" w:rsidR="0076005B" w:rsidRDefault="0076005B" w:rsidP="00333241">
      <w:pPr>
        <w:spacing w:line="360" w:lineRule="auto"/>
        <w:jc w:val="both"/>
        <w:rPr>
          <w:rFonts w:ascii="Arial" w:hAnsi="Arial" w:cs="Arial"/>
          <w:color w:val="FF0000"/>
        </w:rPr>
      </w:pPr>
      <w:bookmarkStart w:id="14" w:name="_Hlk104281668"/>
      <w:bookmarkStart w:id="15" w:name="_Hlk103175777"/>
    </w:p>
    <w:bookmarkEnd w:id="14"/>
    <w:p w14:paraId="5DA75313" w14:textId="77777777" w:rsidR="00DE0BF5" w:rsidRDefault="00DE0BF5" w:rsidP="00333241">
      <w:pPr>
        <w:spacing w:line="360" w:lineRule="auto"/>
        <w:jc w:val="both"/>
        <w:rPr>
          <w:rFonts w:ascii="Arial" w:hAnsi="Arial" w:cs="Arial"/>
          <w:color w:val="FF0000"/>
        </w:rPr>
        <w:sectPr w:rsidR="00DE0BF5">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pPr>
    </w:p>
    <w:p w14:paraId="11D5A732" w14:textId="4C7BE328" w:rsidR="00F05C71" w:rsidRDefault="00F05C71" w:rsidP="00333241">
      <w:pPr>
        <w:spacing w:line="360" w:lineRule="auto"/>
        <w:jc w:val="both"/>
        <w:rPr>
          <w:rFonts w:ascii="Arial" w:hAnsi="Arial" w:cs="Arial"/>
          <w:color w:val="FF0000"/>
        </w:rPr>
      </w:pPr>
    </w:p>
    <w:p w14:paraId="47C66600" w14:textId="77777777" w:rsidR="00F05C71" w:rsidRDefault="00F05C71" w:rsidP="00333241">
      <w:pPr>
        <w:spacing w:line="360" w:lineRule="auto"/>
        <w:jc w:val="both"/>
        <w:rPr>
          <w:rFonts w:ascii="Arial" w:hAnsi="Arial" w:cs="Arial"/>
          <w:color w:val="FF0000"/>
        </w:rPr>
      </w:pPr>
    </w:p>
    <w:tbl>
      <w:tblPr>
        <w:tblStyle w:val="TableGrid"/>
        <w:tblW w:w="0" w:type="auto"/>
        <w:tblLook w:val="04A0" w:firstRow="1" w:lastRow="0" w:firstColumn="1" w:lastColumn="0" w:noHBand="0" w:noVBand="1"/>
      </w:tblPr>
      <w:tblGrid>
        <w:gridCol w:w="1373"/>
        <w:gridCol w:w="1684"/>
        <w:gridCol w:w="1543"/>
        <w:gridCol w:w="1682"/>
        <w:gridCol w:w="987"/>
        <w:gridCol w:w="6679"/>
      </w:tblGrid>
      <w:tr w:rsidR="00F05C71" w14:paraId="7D2811B3" w14:textId="77777777" w:rsidTr="0091194A">
        <w:tc>
          <w:tcPr>
            <w:tcW w:w="1384" w:type="dxa"/>
            <w:shd w:val="pct15" w:color="auto" w:fill="auto"/>
          </w:tcPr>
          <w:p w14:paraId="00670DC6" w14:textId="77611324" w:rsidR="00490A5F" w:rsidRDefault="00490A5F" w:rsidP="00490A5F">
            <w:pPr>
              <w:spacing w:line="360" w:lineRule="auto"/>
              <w:rPr>
                <w:rFonts w:ascii="Arial" w:hAnsi="Arial" w:cs="Arial"/>
                <w:color w:val="FF0000"/>
              </w:rPr>
            </w:pPr>
            <w:r w:rsidRPr="0073296B">
              <w:rPr>
                <w:sz w:val="20"/>
                <w:szCs w:val="20"/>
              </w:rPr>
              <w:t>Activity</w:t>
            </w:r>
          </w:p>
        </w:tc>
        <w:tc>
          <w:tcPr>
            <w:tcW w:w="1701" w:type="dxa"/>
            <w:shd w:val="pct15" w:color="auto" w:fill="auto"/>
          </w:tcPr>
          <w:p w14:paraId="0C88077A" w14:textId="62283859" w:rsidR="00490A5F" w:rsidRDefault="00490A5F" w:rsidP="00490A5F">
            <w:pPr>
              <w:spacing w:line="360" w:lineRule="auto"/>
              <w:rPr>
                <w:rFonts w:ascii="Arial" w:hAnsi="Arial" w:cs="Arial"/>
                <w:color w:val="FF0000"/>
              </w:rPr>
            </w:pPr>
            <w:r w:rsidRPr="0073296B">
              <w:rPr>
                <w:sz w:val="20"/>
                <w:szCs w:val="20"/>
              </w:rPr>
              <w:t>Aspect</w:t>
            </w:r>
          </w:p>
        </w:tc>
        <w:tc>
          <w:tcPr>
            <w:tcW w:w="1559" w:type="dxa"/>
            <w:shd w:val="pct15" w:color="auto" w:fill="auto"/>
          </w:tcPr>
          <w:p w14:paraId="59937CAE" w14:textId="3C069A4E" w:rsidR="00490A5F" w:rsidRDefault="00490A5F" w:rsidP="00490A5F">
            <w:pPr>
              <w:spacing w:line="360" w:lineRule="auto"/>
              <w:rPr>
                <w:rFonts w:ascii="Arial" w:hAnsi="Arial" w:cs="Arial"/>
                <w:color w:val="FF0000"/>
              </w:rPr>
            </w:pPr>
            <w:r w:rsidRPr="0073296B">
              <w:rPr>
                <w:sz w:val="20"/>
                <w:szCs w:val="20"/>
              </w:rPr>
              <w:t>Impacts</w:t>
            </w:r>
          </w:p>
        </w:tc>
        <w:tc>
          <w:tcPr>
            <w:tcW w:w="1701" w:type="dxa"/>
            <w:shd w:val="pct15" w:color="auto" w:fill="auto"/>
          </w:tcPr>
          <w:p w14:paraId="0A23119F" w14:textId="645A725C" w:rsidR="00490A5F" w:rsidRDefault="00490A5F" w:rsidP="00490A5F">
            <w:pPr>
              <w:spacing w:line="360" w:lineRule="auto"/>
              <w:rPr>
                <w:rFonts w:ascii="Arial" w:hAnsi="Arial" w:cs="Arial"/>
                <w:color w:val="FF0000"/>
              </w:rPr>
            </w:pPr>
            <w:r w:rsidRPr="0073296B">
              <w:rPr>
                <w:sz w:val="20"/>
                <w:szCs w:val="20"/>
              </w:rPr>
              <w:t xml:space="preserve">Receptor </w:t>
            </w:r>
          </w:p>
        </w:tc>
        <w:tc>
          <w:tcPr>
            <w:tcW w:w="993" w:type="dxa"/>
            <w:shd w:val="pct15" w:color="auto" w:fill="auto"/>
            <w:vAlign w:val="center"/>
          </w:tcPr>
          <w:p w14:paraId="7E67B2F6" w14:textId="7CE20CF5" w:rsidR="00490A5F" w:rsidRDefault="00490A5F" w:rsidP="00490A5F">
            <w:pPr>
              <w:spacing w:line="360" w:lineRule="auto"/>
              <w:rPr>
                <w:rFonts w:ascii="Arial" w:hAnsi="Arial" w:cs="Arial"/>
                <w:color w:val="FF0000"/>
              </w:rPr>
            </w:pPr>
            <w:r w:rsidRPr="0073296B">
              <w:rPr>
                <w:sz w:val="20"/>
                <w:szCs w:val="20"/>
              </w:rPr>
              <w:t>Overall Risk</w:t>
            </w:r>
          </w:p>
        </w:tc>
        <w:tc>
          <w:tcPr>
            <w:tcW w:w="6836" w:type="dxa"/>
            <w:shd w:val="pct15" w:color="auto" w:fill="auto"/>
            <w:vAlign w:val="center"/>
          </w:tcPr>
          <w:p w14:paraId="6B497C07" w14:textId="07181588" w:rsidR="00490A5F" w:rsidRDefault="00490A5F" w:rsidP="00490A5F">
            <w:pPr>
              <w:spacing w:line="360" w:lineRule="auto"/>
              <w:rPr>
                <w:rFonts w:ascii="Arial" w:hAnsi="Arial" w:cs="Arial"/>
                <w:color w:val="FF0000"/>
              </w:rPr>
            </w:pPr>
            <w:r w:rsidRPr="0073296B">
              <w:rPr>
                <w:sz w:val="20"/>
                <w:szCs w:val="20"/>
              </w:rPr>
              <w:t>Controls Measures</w:t>
            </w:r>
          </w:p>
        </w:tc>
      </w:tr>
      <w:tr w:rsidR="00F05C71" w14:paraId="2816AA71" w14:textId="77777777" w:rsidTr="0091194A">
        <w:tc>
          <w:tcPr>
            <w:tcW w:w="1384" w:type="dxa"/>
          </w:tcPr>
          <w:p w14:paraId="053BF54B" w14:textId="3A058B62" w:rsidR="00490A5F" w:rsidRPr="005115CB" w:rsidRDefault="00490A5F" w:rsidP="00490A5F">
            <w:pPr>
              <w:spacing w:line="360" w:lineRule="auto"/>
              <w:rPr>
                <w:rFonts w:ascii="Arial" w:hAnsi="Arial" w:cs="Arial"/>
                <w:b/>
                <w:bCs/>
                <w:color w:val="4F81BD" w:themeColor="accent1"/>
                <w:sz w:val="16"/>
                <w:szCs w:val="16"/>
              </w:rPr>
            </w:pPr>
            <w:r w:rsidRPr="005115CB">
              <w:rPr>
                <w:rFonts w:ascii="Arial" w:hAnsi="Arial" w:cs="Arial"/>
                <w:b/>
                <w:bCs/>
                <w:color w:val="4F81BD" w:themeColor="accent1"/>
                <w:sz w:val="16"/>
                <w:szCs w:val="16"/>
              </w:rPr>
              <w:t>Blending or Mixing of Hazardous Waste(s)</w:t>
            </w:r>
          </w:p>
        </w:tc>
        <w:tc>
          <w:tcPr>
            <w:tcW w:w="1701" w:type="dxa"/>
          </w:tcPr>
          <w:p w14:paraId="20B220E9" w14:textId="7D3E0E36" w:rsidR="002A33A3" w:rsidRPr="005115CB" w:rsidRDefault="002A33A3" w:rsidP="002A33A3">
            <w:pPr>
              <w:rPr>
                <w:b/>
                <w:bCs/>
                <w:color w:val="4F81BD" w:themeColor="accent1"/>
                <w:sz w:val="16"/>
                <w:szCs w:val="16"/>
              </w:rPr>
            </w:pPr>
            <w:r w:rsidRPr="005115CB">
              <w:rPr>
                <w:b/>
                <w:bCs/>
                <w:color w:val="4F81BD" w:themeColor="accent1"/>
                <w:sz w:val="16"/>
                <w:szCs w:val="16"/>
              </w:rPr>
              <w:t xml:space="preserve">Escape of contaminated effluents </w:t>
            </w:r>
          </w:p>
          <w:p w14:paraId="50B41D7C" w14:textId="77777777" w:rsidR="002A33A3" w:rsidRPr="005115CB" w:rsidRDefault="002A33A3" w:rsidP="002A33A3">
            <w:pPr>
              <w:rPr>
                <w:b/>
                <w:bCs/>
                <w:color w:val="4F81BD" w:themeColor="accent1"/>
                <w:sz w:val="16"/>
                <w:szCs w:val="16"/>
              </w:rPr>
            </w:pPr>
          </w:p>
          <w:p w14:paraId="6CA53D25" w14:textId="77777777" w:rsidR="002A33A3" w:rsidRPr="005115CB" w:rsidRDefault="002A33A3" w:rsidP="002A33A3">
            <w:pPr>
              <w:rPr>
                <w:b/>
                <w:bCs/>
                <w:color w:val="4F81BD" w:themeColor="accent1"/>
                <w:sz w:val="16"/>
                <w:szCs w:val="16"/>
              </w:rPr>
            </w:pPr>
            <w:r w:rsidRPr="005115CB">
              <w:rPr>
                <w:b/>
                <w:bCs/>
                <w:color w:val="4F81BD" w:themeColor="accent1"/>
                <w:sz w:val="16"/>
                <w:szCs w:val="16"/>
              </w:rPr>
              <w:t>Cross contamination of wastes</w:t>
            </w:r>
          </w:p>
          <w:p w14:paraId="1A279E9E" w14:textId="2D973C8D" w:rsidR="002A33A3" w:rsidRPr="005115CB" w:rsidRDefault="002A33A3" w:rsidP="002A33A3">
            <w:pPr>
              <w:rPr>
                <w:b/>
                <w:bCs/>
                <w:color w:val="4F81BD" w:themeColor="accent1"/>
                <w:sz w:val="16"/>
                <w:szCs w:val="16"/>
              </w:rPr>
            </w:pPr>
            <w:r w:rsidRPr="005115CB">
              <w:rPr>
                <w:b/>
                <w:bCs/>
                <w:color w:val="4F81BD" w:themeColor="accent1"/>
                <w:sz w:val="16"/>
                <w:szCs w:val="16"/>
              </w:rPr>
              <w:t>Fire / explosion / reactions</w:t>
            </w:r>
          </w:p>
          <w:p w14:paraId="1DFAC27E" w14:textId="77777777" w:rsidR="002A33A3" w:rsidRPr="005115CB" w:rsidRDefault="002A33A3" w:rsidP="002A33A3">
            <w:pPr>
              <w:rPr>
                <w:b/>
                <w:bCs/>
                <w:color w:val="4F81BD" w:themeColor="accent1"/>
                <w:sz w:val="16"/>
                <w:szCs w:val="16"/>
              </w:rPr>
            </w:pPr>
          </w:p>
          <w:p w14:paraId="7CFCD5B5" w14:textId="38042A60" w:rsidR="002A33A3" w:rsidRPr="005115CB" w:rsidRDefault="002A33A3" w:rsidP="002A33A3">
            <w:pPr>
              <w:rPr>
                <w:b/>
                <w:bCs/>
                <w:color w:val="4F81BD" w:themeColor="accent1"/>
                <w:sz w:val="16"/>
                <w:szCs w:val="16"/>
              </w:rPr>
            </w:pPr>
            <w:r w:rsidRPr="005115CB">
              <w:rPr>
                <w:b/>
                <w:bCs/>
                <w:color w:val="4F81BD" w:themeColor="accent1"/>
                <w:sz w:val="16"/>
                <w:szCs w:val="16"/>
              </w:rPr>
              <w:t xml:space="preserve">Odours </w:t>
            </w:r>
          </w:p>
          <w:p w14:paraId="12DA6D1C" w14:textId="77777777" w:rsidR="002A33A3" w:rsidRPr="005115CB" w:rsidRDefault="002A33A3" w:rsidP="002A33A3">
            <w:pPr>
              <w:rPr>
                <w:b/>
                <w:bCs/>
                <w:color w:val="4F81BD" w:themeColor="accent1"/>
                <w:sz w:val="16"/>
                <w:szCs w:val="16"/>
              </w:rPr>
            </w:pPr>
          </w:p>
          <w:p w14:paraId="0A9F7772" w14:textId="77777777" w:rsidR="002A33A3" w:rsidRPr="005115CB" w:rsidRDefault="002A33A3" w:rsidP="002A33A3">
            <w:pPr>
              <w:rPr>
                <w:b/>
                <w:bCs/>
                <w:color w:val="4F81BD" w:themeColor="accent1"/>
                <w:sz w:val="16"/>
                <w:szCs w:val="16"/>
              </w:rPr>
            </w:pPr>
            <w:r w:rsidRPr="005115CB">
              <w:rPr>
                <w:b/>
                <w:bCs/>
                <w:color w:val="4F81BD" w:themeColor="accent1"/>
                <w:sz w:val="16"/>
                <w:szCs w:val="16"/>
              </w:rPr>
              <w:t>Fugitive Emissions</w:t>
            </w:r>
          </w:p>
          <w:p w14:paraId="5696B913" w14:textId="77777777" w:rsidR="00490A5F" w:rsidRPr="005115CB" w:rsidRDefault="00490A5F" w:rsidP="00490A5F">
            <w:pPr>
              <w:spacing w:line="360" w:lineRule="auto"/>
              <w:rPr>
                <w:rFonts w:ascii="Arial" w:hAnsi="Arial" w:cs="Arial"/>
                <w:color w:val="4F81BD" w:themeColor="accent1"/>
              </w:rPr>
            </w:pPr>
          </w:p>
          <w:p w14:paraId="12628597" w14:textId="77777777" w:rsidR="002A33A3" w:rsidRPr="005115CB" w:rsidRDefault="002A33A3" w:rsidP="00490A5F">
            <w:pPr>
              <w:spacing w:line="360" w:lineRule="auto"/>
              <w:rPr>
                <w:rFonts w:ascii="Arial" w:hAnsi="Arial" w:cs="Arial"/>
                <w:color w:val="4F81BD" w:themeColor="accent1"/>
              </w:rPr>
            </w:pPr>
          </w:p>
          <w:p w14:paraId="1C207D7C" w14:textId="77777777" w:rsidR="002A33A3" w:rsidRPr="005115CB" w:rsidRDefault="002A33A3" w:rsidP="00490A5F">
            <w:pPr>
              <w:spacing w:line="360" w:lineRule="auto"/>
              <w:rPr>
                <w:rFonts w:ascii="Arial" w:hAnsi="Arial" w:cs="Arial"/>
                <w:color w:val="4F81BD" w:themeColor="accent1"/>
              </w:rPr>
            </w:pPr>
          </w:p>
          <w:p w14:paraId="7085E180" w14:textId="77777777" w:rsidR="002A33A3" w:rsidRPr="005115CB" w:rsidRDefault="002A33A3" w:rsidP="00490A5F">
            <w:pPr>
              <w:spacing w:line="360" w:lineRule="auto"/>
              <w:rPr>
                <w:rFonts w:ascii="Arial" w:hAnsi="Arial" w:cs="Arial"/>
                <w:color w:val="4F81BD" w:themeColor="accent1"/>
              </w:rPr>
            </w:pPr>
          </w:p>
          <w:p w14:paraId="4CD89F46" w14:textId="77777777" w:rsidR="002A33A3" w:rsidRPr="005115CB" w:rsidRDefault="002A33A3" w:rsidP="00490A5F">
            <w:pPr>
              <w:spacing w:line="360" w:lineRule="auto"/>
              <w:rPr>
                <w:rFonts w:ascii="Arial" w:hAnsi="Arial" w:cs="Arial"/>
                <w:color w:val="4F81BD" w:themeColor="accent1"/>
              </w:rPr>
            </w:pPr>
          </w:p>
          <w:p w14:paraId="4ECB310A" w14:textId="77777777" w:rsidR="002A33A3" w:rsidRPr="005115CB" w:rsidRDefault="002A33A3" w:rsidP="00490A5F">
            <w:pPr>
              <w:spacing w:line="360" w:lineRule="auto"/>
              <w:rPr>
                <w:rFonts w:ascii="Arial" w:hAnsi="Arial" w:cs="Arial"/>
                <w:color w:val="4F81BD" w:themeColor="accent1"/>
              </w:rPr>
            </w:pPr>
          </w:p>
          <w:p w14:paraId="7FDD2627" w14:textId="77777777" w:rsidR="002A33A3" w:rsidRPr="005115CB" w:rsidRDefault="002A33A3" w:rsidP="00490A5F">
            <w:pPr>
              <w:spacing w:line="360" w:lineRule="auto"/>
              <w:rPr>
                <w:rFonts w:ascii="Arial" w:hAnsi="Arial" w:cs="Arial"/>
                <w:color w:val="4F81BD" w:themeColor="accent1"/>
              </w:rPr>
            </w:pPr>
          </w:p>
          <w:p w14:paraId="3F418D04" w14:textId="77777777" w:rsidR="002A33A3" w:rsidRPr="005115CB" w:rsidRDefault="002A33A3" w:rsidP="00490A5F">
            <w:pPr>
              <w:spacing w:line="360" w:lineRule="auto"/>
              <w:rPr>
                <w:rFonts w:ascii="Arial" w:hAnsi="Arial" w:cs="Arial"/>
                <w:color w:val="4F81BD" w:themeColor="accent1"/>
              </w:rPr>
            </w:pPr>
          </w:p>
          <w:p w14:paraId="31D11D15" w14:textId="77777777" w:rsidR="002A33A3" w:rsidRPr="005115CB" w:rsidRDefault="002A33A3" w:rsidP="00490A5F">
            <w:pPr>
              <w:spacing w:line="360" w:lineRule="auto"/>
              <w:rPr>
                <w:rFonts w:ascii="Arial" w:hAnsi="Arial" w:cs="Arial"/>
                <w:color w:val="4F81BD" w:themeColor="accent1"/>
              </w:rPr>
            </w:pPr>
          </w:p>
          <w:p w14:paraId="6F78B6C2" w14:textId="77777777" w:rsidR="002A33A3" w:rsidRPr="005115CB" w:rsidRDefault="002A33A3" w:rsidP="00490A5F">
            <w:pPr>
              <w:spacing w:line="360" w:lineRule="auto"/>
              <w:rPr>
                <w:rFonts w:ascii="Arial" w:hAnsi="Arial" w:cs="Arial"/>
                <w:color w:val="4F81BD" w:themeColor="accent1"/>
              </w:rPr>
            </w:pPr>
          </w:p>
          <w:p w14:paraId="683DFC0F" w14:textId="4801145E" w:rsidR="002A33A3" w:rsidRPr="005115CB" w:rsidRDefault="002A33A3" w:rsidP="00490A5F">
            <w:pPr>
              <w:spacing w:line="360" w:lineRule="auto"/>
              <w:rPr>
                <w:rFonts w:ascii="Arial" w:hAnsi="Arial" w:cs="Arial"/>
                <w:color w:val="4F81BD" w:themeColor="accent1"/>
              </w:rPr>
            </w:pPr>
          </w:p>
        </w:tc>
        <w:tc>
          <w:tcPr>
            <w:tcW w:w="1559" w:type="dxa"/>
          </w:tcPr>
          <w:p w14:paraId="33721EE8" w14:textId="77777777" w:rsidR="002A33A3" w:rsidRPr="005115CB" w:rsidRDefault="002A33A3" w:rsidP="002A33A3">
            <w:pPr>
              <w:rPr>
                <w:b/>
                <w:bCs/>
                <w:color w:val="4F81BD" w:themeColor="accent1"/>
                <w:sz w:val="16"/>
                <w:szCs w:val="16"/>
              </w:rPr>
            </w:pPr>
            <w:r w:rsidRPr="005115CB">
              <w:rPr>
                <w:b/>
                <w:bCs/>
                <w:color w:val="4F81BD" w:themeColor="accent1"/>
                <w:sz w:val="16"/>
                <w:szCs w:val="16"/>
              </w:rPr>
              <w:lastRenderedPageBreak/>
              <w:t>Pollution to land</w:t>
            </w:r>
          </w:p>
          <w:p w14:paraId="3C18762F" w14:textId="6098828B" w:rsidR="002A33A3" w:rsidRPr="005115CB" w:rsidRDefault="002A33A3" w:rsidP="002A33A3">
            <w:pPr>
              <w:rPr>
                <w:b/>
                <w:bCs/>
                <w:color w:val="4F81BD" w:themeColor="accent1"/>
                <w:sz w:val="16"/>
                <w:szCs w:val="16"/>
              </w:rPr>
            </w:pPr>
            <w:r w:rsidRPr="005115CB">
              <w:rPr>
                <w:b/>
                <w:bCs/>
                <w:color w:val="4F81BD" w:themeColor="accent1"/>
                <w:sz w:val="16"/>
                <w:szCs w:val="16"/>
              </w:rPr>
              <w:t>Pollution to surface and groundwater</w:t>
            </w:r>
          </w:p>
          <w:p w14:paraId="55D4F140" w14:textId="77777777" w:rsidR="002A33A3" w:rsidRPr="005115CB" w:rsidRDefault="002A33A3" w:rsidP="002A33A3">
            <w:pPr>
              <w:rPr>
                <w:b/>
                <w:bCs/>
                <w:color w:val="4F81BD" w:themeColor="accent1"/>
                <w:sz w:val="16"/>
                <w:szCs w:val="16"/>
              </w:rPr>
            </w:pPr>
          </w:p>
          <w:p w14:paraId="117AC2FE" w14:textId="77777777" w:rsidR="002A33A3" w:rsidRPr="005115CB" w:rsidRDefault="002A33A3" w:rsidP="002A33A3">
            <w:pPr>
              <w:rPr>
                <w:b/>
                <w:bCs/>
                <w:color w:val="4F81BD" w:themeColor="accent1"/>
                <w:sz w:val="16"/>
                <w:szCs w:val="16"/>
              </w:rPr>
            </w:pPr>
            <w:r w:rsidRPr="005115CB">
              <w:rPr>
                <w:b/>
                <w:bCs/>
                <w:color w:val="4F81BD" w:themeColor="accent1"/>
                <w:sz w:val="16"/>
                <w:szCs w:val="16"/>
              </w:rPr>
              <w:t>Effects on human health, flora and fauna</w:t>
            </w:r>
          </w:p>
          <w:p w14:paraId="2CFBC609" w14:textId="77777777" w:rsidR="00490A5F" w:rsidRPr="005115CB" w:rsidRDefault="00490A5F" w:rsidP="00490A5F">
            <w:pPr>
              <w:spacing w:line="360" w:lineRule="auto"/>
              <w:rPr>
                <w:rFonts w:ascii="Arial" w:hAnsi="Arial" w:cs="Arial"/>
                <w:color w:val="4F81BD" w:themeColor="accent1"/>
              </w:rPr>
            </w:pPr>
          </w:p>
        </w:tc>
        <w:tc>
          <w:tcPr>
            <w:tcW w:w="1701" w:type="dxa"/>
          </w:tcPr>
          <w:p w14:paraId="69CA0FC9" w14:textId="77777777" w:rsidR="002A33A3" w:rsidRPr="005115CB" w:rsidRDefault="002A33A3" w:rsidP="002A33A3">
            <w:pPr>
              <w:rPr>
                <w:b/>
                <w:bCs/>
                <w:color w:val="4F81BD" w:themeColor="accent1"/>
                <w:sz w:val="16"/>
                <w:szCs w:val="16"/>
              </w:rPr>
            </w:pPr>
            <w:r w:rsidRPr="005115CB">
              <w:rPr>
                <w:b/>
                <w:bCs/>
                <w:color w:val="4F81BD" w:themeColor="accent1"/>
                <w:sz w:val="16"/>
                <w:szCs w:val="16"/>
              </w:rPr>
              <w:t>Neighbouring businesses less than 20 meters away</w:t>
            </w:r>
          </w:p>
          <w:p w14:paraId="07CC91ED" w14:textId="77777777" w:rsidR="002A33A3" w:rsidRPr="005115CB" w:rsidRDefault="002A33A3" w:rsidP="002A33A3">
            <w:pPr>
              <w:rPr>
                <w:b/>
                <w:bCs/>
                <w:color w:val="4F81BD" w:themeColor="accent1"/>
                <w:sz w:val="16"/>
                <w:szCs w:val="16"/>
              </w:rPr>
            </w:pPr>
          </w:p>
          <w:p w14:paraId="4E06E6E5" w14:textId="77777777" w:rsidR="002A33A3" w:rsidRPr="005115CB" w:rsidRDefault="002A33A3" w:rsidP="002A33A3">
            <w:pPr>
              <w:rPr>
                <w:b/>
                <w:bCs/>
                <w:color w:val="4F81BD" w:themeColor="accent1"/>
                <w:sz w:val="16"/>
                <w:szCs w:val="16"/>
              </w:rPr>
            </w:pPr>
            <w:r w:rsidRPr="005115CB">
              <w:rPr>
                <w:b/>
                <w:bCs/>
                <w:color w:val="4F81BD" w:themeColor="accent1"/>
                <w:sz w:val="16"/>
                <w:szCs w:val="16"/>
              </w:rPr>
              <w:t>Yorkshire Water sewer / drainage system</w:t>
            </w:r>
          </w:p>
          <w:p w14:paraId="79D4C910" w14:textId="77777777" w:rsidR="002A33A3" w:rsidRPr="005115CB" w:rsidRDefault="002A33A3" w:rsidP="002A33A3">
            <w:pPr>
              <w:rPr>
                <w:b/>
                <w:bCs/>
                <w:color w:val="4F81BD" w:themeColor="accent1"/>
                <w:sz w:val="16"/>
                <w:szCs w:val="16"/>
              </w:rPr>
            </w:pPr>
          </w:p>
          <w:p w14:paraId="73325DE6" w14:textId="77777777" w:rsidR="002A33A3" w:rsidRPr="005115CB" w:rsidRDefault="002A33A3" w:rsidP="002A33A3">
            <w:pPr>
              <w:rPr>
                <w:b/>
                <w:bCs/>
                <w:color w:val="4F81BD" w:themeColor="accent1"/>
                <w:sz w:val="16"/>
                <w:szCs w:val="16"/>
              </w:rPr>
            </w:pPr>
            <w:r w:rsidRPr="005115CB">
              <w:rPr>
                <w:b/>
                <w:bCs/>
                <w:color w:val="4F81BD" w:themeColor="accent1"/>
                <w:sz w:val="16"/>
                <w:szCs w:val="16"/>
              </w:rPr>
              <w:t>Surface water drains / gullies</w:t>
            </w:r>
          </w:p>
          <w:p w14:paraId="6E4940C1" w14:textId="77777777" w:rsidR="002A33A3" w:rsidRPr="005115CB" w:rsidRDefault="002A33A3" w:rsidP="002A33A3">
            <w:pPr>
              <w:autoSpaceDE w:val="0"/>
              <w:autoSpaceDN w:val="0"/>
              <w:adjustRightInd w:val="0"/>
              <w:rPr>
                <w:b/>
                <w:bCs/>
                <w:color w:val="4F81BD" w:themeColor="accent1"/>
                <w:sz w:val="16"/>
                <w:szCs w:val="16"/>
              </w:rPr>
            </w:pPr>
          </w:p>
          <w:p w14:paraId="0B46243A" w14:textId="77777777" w:rsidR="002A33A3" w:rsidRPr="005115CB" w:rsidRDefault="002A33A3" w:rsidP="002A33A3">
            <w:pPr>
              <w:autoSpaceDE w:val="0"/>
              <w:autoSpaceDN w:val="0"/>
              <w:adjustRightInd w:val="0"/>
              <w:rPr>
                <w:b/>
                <w:bCs/>
                <w:color w:val="4F81BD" w:themeColor="accent1"/>
                <w:sz w:val="16"/>
                <w:szCs w:val="16"/>
              </w:rPr>
            </w:pPr>
            <w:r w:rsidRPr="005115CB">
              <w:rPr>
                <w:b/>
                <w:bCs/>
                <w:color w:val="4F81BD" w:themeColor="accent1"/>
                <w:sz w:val="16"/>
                <w:szCs w:val="16"/>
              </w:rPr>
              <w:t>Leeds &amp; Liverpool</w:t>
            </w:r>
          </w:p>
          <w:p w14:paraId="1CE87F24" w14:textId="77777777" w:rsidR="002A33A3" w:rsidRPr="005115CB" w:rsidRDefault="002A33A3" w:rsidP="002A33A3">
            <w:pPr>
              <w:rPr>
                <w:b/>
                <w:bCs/>
                <w:color w:val="4F81BD" w:themeColor="accent1"/>
                <w:sz w:val="16"/>
                <w:szCs w:val="16"/>
              </w:rPr>
            </w:pPr>
            <w:r w:rsidRPr="005115CB">
              <w:rPr>
                <w:b/>
                <w:bCs/>
                <w:color w:val="4F81BD" w:themeColor="accent1"/>
                <w:sz w:val="16"/>
                <w:szCs w:val="16"/>
              </w:rPr>
              <w:t>Canal SSSI 1.5 km north</w:t>
            </w:r>
          </w:p>
          <w:p w14:paraId="1E625927" w14:textId="77777777" w:rsidR="002A33A3" w:rsidRPr="005115CB" w:rsidRDefault="002A33A3" w:rsidP="002A33A3">
            <w:pPr>
              <w:rPr>
                <w:b/>
                <w:bCs/>
                <w:color w:val="4F81BD" w:themeColor="accent1"/>
                <w:sz w:val="16"/>
                <w:szCs w:val="16"/>
              </w:rPr>
            </w:pPr>
          </w:p>
          <w:p w14:paraId="3E02F52D" w14:textId="77777777" w:rsidR="002A33A3" w:rsidRPr="005115CB" w:rsidRDefault="002A33A3" w:rsidP="002A33A3">
            <w:pPr>
              <w:autoSpaceDE w:val="0"/>
              <w:autoSpaceDN w:val="0"/>
              <w:adjustRightInd w:val="0"/>
              <w:rPr>
                <w:b/>
                <w:bCs/>
                <w:color w:val="4F81BD" w:themeColor="accent1"/>
                <w:sz w:val="16"/>
                <w:szCs w:val="16"/>
              </w:rPr>
            </w:pPr>
            <w:proofErr w:type="spellStart"/>
            <w:r w:rsidRPr="005115CB">
              <w:rPr>
                <w:b/>
                <w:bCs/>
                <w:color w:val="4F81BD" w:themeColor="accent1"/>
                <w:sz w:val="16"/>
                <w:szCs w:val="16"/>
              </w:rPr>
              <w:t>Farnley</w:t>
            </w:r>
            <w:proofErr w:type="spellEnd"/>
            <w:r w:rsidRPr="005115CB">
              <w:rPr>
                <w:b/>
                <w:bCs/>
                <w:color w:val="4F81BD" w:themeColor="accent1"/>
                <w:sz w:val="16"/>
                <w:szCs w:val="16"/>
              </w:rPr>
              <w:t xml:space="preserve"> Hall</w:t>
            </w:r>
          </w:p>
          <w:p w14:paraId="1284882E" w14:textId="77777777" w:rsidR="002A33A3" w:rsidRPr="005115CB" w:rsidRDefault="002A33A3" w:rsidP="002A33A3">
            <w:pPr>
              <w:rPr>
                <w:b/>
                <w:bCs/>
                <w:color w:val="4F81BD" w:themeColor="accent1"/>
                <w:sz w:val="16"/>
                <w:szCs w:val="16"/>
              </w:rPr>
            </w:pPr>
            <w:r w:rsidRPr="005115CB">
              <w:rPr>
                <w:b/>
                <w:bCs/>
                <w:color w:val="4F81BD" w:themeColor="accent1"/>
                <w:sz w:val="16"/>
                <w:szCs w:val="16"/>
              </w:rPr>
              <w:t>Fishpond LNR 1.9 km south-west</w:t>
            </w:r>
          </w:p>
          <w:p w14:paraId="01691578" w14:textId="77777777" w:rsidR="002A33A3" w:rsidRPr="005115CB" w:rsidRDefault="002A33A3" w:rsidP="002A33A3">
            <w:pPr>
              <w:rPr>
                <w:b/>
                <w:bCs/>
                <w:color w:val="4F81BD" w:themeColor="accent1"/>
                <w:sz w:val="16"/>
                <w:szCs w:val="16"/>
              </w:rPr>
            </w:pPr>
          </w:p>
          <w:p w14:paraId="37695E62" w14:textId="77777777" w:rsidR="002A33A3" w:rsidRPr="005115CB" w:rsidRDefault="002A33A3" w:rsidP="002A33A3">
            <w:pPr>
              <w:autoSpaceDE w:val="0"/>
              <w:autoSpaceDN w:val="0"/>
              <w:adjustRightInd w:val="0"/>
              <w:rPr>
                <w:b/>
                <w:bCs/>
                <w:color w:val="4F81BD" w:themeColor="accent1"/>
                <w:sz w:val="16"/>
                <w:szCs w:val="16"/>
              </w:rPr>
            </w:pPr>
            <w:proofErr w:type="spellStart"/>
            <w:r w:rsidRPr="005115CB">
              <w:rPr>
                <w:b/>
                <w:bCs/>
                <w:color w:val="4F81BD" w:themeColor="accent1"/>
                <w:sz w:val="16"/>
                <w:szCs w:val="16"/>
              </w:rPr>
              <w:t>Farnley</w:t>
            </w:r>
            <w:proofErr w:type="spellEnd"/>
            <w:r w:rsidRPr="005115CB">
              <w:rPr>
                <w:b/>
                <w:bCs/>
                <w:color w:val="4F81BD" w:themeColor="accent1"/>
                <w:sz w:val="16"/>
                <w:szCs w:val="16"/>
              </w:rPr>
              <w:t xml:space="preserve"> Reservoir</w:t>
            </w:r>
          </w:p>
          <w:p w14:paraId="60569B82" w14:textId="77777777" w:rsidR="002A33A3" w:rsidRPr="005115CB" w:rsidRDefault="002A33A3" w:rsidP="002A33A3">
            <w:pPr>
              <w:autoSpaceDE w:val="0"/>
              <w:autoSpaceDN w:val="0"/>
              <w:adjustRightInd w:val="0"/>
              <w:rPr>
                <w:color w:val="4F81BD" w:themeColor="accent1"/>
                <w:sz w:val="16"/>
                <w:szCs w:val="16"/>
              </w:rPr>
            </w:pPr>
            <w:r w:rsidRPr="005115CB">
              <w:rPr>
                <w:color w:val="4F81BD" w:themeColor="accent1"/>
                <w:sz w:val="16"/>
                <w:szCs w:val="16"/>
              </w:rPr>
              <w:lastRenderedPageBreak/>
              <w:t>and Silver Royd Hill LNA 1.1 km south-west</w:t>
            </w:r>
          </w:p>
          <w:p w14:paraId="51E9010A" w14:textId="7598C196" w:rsidR="00490A5F" w:rsidRPr="005115CB" w:rsidRDefault="002A33A3" w:rsidP="002A33A3">
            <w:pPr>
              <w:spacing w:line="360" w:lineRule="auto"/>
              <w:rPr>
                <w:rFonts w:ascii="Arial" w:hAnsi="Arial" w:cs="Arial"/>
                <w:color w:val="4F81BD" w:themeColor="accent1"/>
              </w:rPr>
            </w:pPr>
            <w:r w:rsidRPr="005115CB">
              <w:rPr>
                <w:color w:val="4F81BD" w:themeColor="accent1"/>
                <w:sz w:val="16"/>
                <w:szCs w:val="16"/>
              </w:rPr>
              <w:t>Kirkstall Valley LNA 1.5 km north</w:t>
            </w:r>
          </w:p>
        </w:tc>
        <w:tc>
          <w:tcPr>
            <w:tcW w:w="993" w:type="dxa"/>
            <w:shd w:val="clear" w:color="auto" w:fill="FFC000"/>
          </w:tcPr>
          <w:p w14:paraId="72D9B831" w14:textId="6DA94732" w:rsidR="00490A5F" w:rsidRPr="005115CB" w:rsidRDefault="00083A06" w:rsidP="00083A06">
            <w:pPr>
              <w:spacing w:line="360" w:lineRule="auto"/>
              <w:jc w:val="center"/>
              <w:rPr>
                <w:rFonts w:ascii="Arial" w:hAnsi="Arial" w:cs="Arial"/>
                <w:color w:val="4F81BD" w:themeColor="accent1"/>
                <w:sz w:val="16"/>
                <w:szCs w:val="16"/>
              </w:rPr>
            </w:pPr>
            <w:r w:rsidRPr="005115CB">
              <w:rPr>
                <w:rFonts w:ascii="Arial" w:hAnsi="Arial" w:cs="Arial"/>
                <w:color w:val="4F81BD" w:themeColor="accent1"/>
                <w:sz w:val="16"/>
                <w:szCs w:val="16"/>
              </w:rPr>
              <w:lastRenderedPageBreak/>
              <w:t>Medium</w:t>
            </w:r>
          </w:p>
        </w:tc>
        <w:tc>
          <w:tcPr>
            <w:tcW w:w="6836" w:type="dxa"/>
          </w:tcPr>
          <w:p w14:paraId="7B623307" w14:textId="24577CBD"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Only permitted wastes can be accepted onto site (ref to Appendix 33)</w:t>
            </w:r>
          </w:p>
          <w:p w14:paraId="014C8F2E" w14:textId="13F01ACB"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 xml:space="preserve">Pre acceptance and waste acceptance procedures </w:t>
            </w:r>
            <w:r w:rsidR="00747F95" w:rsidRPr="005115CB">
              <w:rPr>
                <w:rFonts w:ascii="Arial" w:eastAsia="Times New Roman" w:hAnsi="Arial" w:cs="Arial"/>
                <w:b/>
                <w:bCs/>
                <w:color w:val="4F81BD" w:themeColor="accent1"/>
                <w:sz w:val="16"/>
                <w:szCs w:val="16"/>
                <w:lang w:eastAsia="en-GB"/>
              </w:rPr>
              <w:t xml:space="preserve">including compatibility testing </w:t>
            </w:r>
            <w:r w:rsidRPr="005115CB">
              <w:rPr>
                <w:rFonts w:ascii="Arial" w:eastAsia="Times New Roman" w:hAnsi="Arial" w:cs="Arial"/>
                <w:b/>
                <w:bCs/>
                <w:color w:val="4F81BD" w:themeColor="accent1"/>
                <w:sz w:val="16"/>
                <w:szCs w:val="16"/>
                <w:lang w:eastAsia="en-GB"/>
              </w:rPr>
              <w:t>(Ref to Sections 10 &amp; 11 of EMS)</w:t>
            </w:r>
            <w:r w:rsidR="00747F95" w:rsidRPr="005115CB">
              <w:rPr>
                <w:rFonts w:ascii="Arial" w:eastAsia="Times New Roman" w:hAnsi="Arial" w:cs="Arial"/>
                <w:b/>
                <w:bCs/>
                <w:color w:val="4F81BD" w:themeColor="accent1"/>
                <w:sz w:val="16"/>
                <w:szCs w:val="16"/>
                <w:lang w:eastAsia="en-GB"/>
              </w:rPr>
              <w:t xml:space="preserve"> (HSE </w:t>
            </w:r>
            <w:r w:rsidR="00F05C71" w:rsidRPr="005115CB">
              <w:rPr>
                <w:rFonts w:ascii="Arial" w:eastAsia="Times New Roman" w:hAnsi="Arial" w:cs="Arial"/>
                <w:b/>
                <w:bCs/>
                <w:color w:val="4F81BD" w:themeColor="accent1"/>
                <w:sz w:val="16"/>
                <w:szCs w:val="16"/>
                <w:lang w:eastAsia="en-GB"/>
              </w:rPr>
              <w:t>Compatibility</w:t>
            </w:r>
            <w:r w:rsidR="00747F95" w:rsidRPr="005115CB">
              <w:rPr>
                <w:rFonts w:ascii="Arial" w:eastAsia="Times New Roman" w:hAnsi="Arial" w:cs="Arial"/>
                <w:b/>
                <w:bCs/>
                <w:color w:val="4F81BD" w:themeColor="accent1"/>
                <w:sz w:val="16"/>
                <w:szCs w:val="16"/>
                <w:lang w:eastAsia="en-GB"/>
              </w:rPr>
              <w:t xml:space="preserve"> Testing Guidance for Bulking Operations in the Waste Industry</w:t>
            </w:r>
          </w:p>
          <w:p w14:paraId="2751882D" w14:textId="7B7F0F49" w:rsidR="00BF5DAC" w:rsidRPr="005115CB" w:rsidRDefault="00E03491"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Only waste(s) of a similar characteristics will be mixed/ blended</w:t>
            </w:r>
          </w:p>
          <w:p w14:paraId="547A5E1A" w14:textId="313130D6" w:rsidR="004E28CA" w:rsidRPr="005115CB" w:rsidRDefault="004E28CA"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Direct Chemist Authorisation &amp; Supervision</w:t>
            </w:r>
            <w:r w:rsidR="00F05C71" w:rsidRPr="005115CB">
              <w:rPr>
                <w:rFonts w:ascii="Arial" w:eastAsia="Times New Roman" w:hAnsi="Arial" w:cs="Arial"/>
                <w:b/>
                <w:bCs/>
                <w:color w:val="4F81BD" w:themeColor="accent1"/>
                <w:sz w:val="16"/>
                <w:szCs w:val="16"/>
                <w:lang w:eastAsia="en-GB"/>
              </w:rPr>
              <w:t xml:space="preserve"> </w:t>
            </w:r>
          </w:p>
          <w:p w14:paraId="1160FC1F" w14:textId="77777777" w:rsidR="00F07483" w:rsidRPr="005115CB" w:rsidRDefault="00BF5DAC"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Blending/ mixing will take place only</w:t>
            </w:r>
            <w:r w:rsidR="00F07483" w:rsidRPr="005115CB">
              <w:rPr>
                <w:rFonts w:ascii="Arial" w:eastAsia="Times New Roman" w:hAnsi="Arial" w:cs="Arial"/>
                <w:b/>
                <w:bCs/>
                <w:color w:val="4F81BD" w:themeColor="accent1"/>
                <w:sz w:val="16"/>
                <w:szCs w:val="16"/>
                <w:lang w:eastAsia="en-GB"/>
              </w:rPr>
              <w:t xml:space="preserve"> undercover</w:t>
            </w:r>
            <w:r w:rsidRPr="005115CB">
              <w:rPr>
                <w:rFonts w:ascii="Arial" w:eastAsia="Times New Roman" w:hAnsi="Arial" w:cs="Arial"/>
                <w:b/>
                <w:bCs/>
                <w:color w:val="4F81BD" w:themeColor="accent1"/>
                <w:sz w:val="16"/>
                <w:szCs w:val="16"/>
                <w:lang w:eastAsia="en-GB"/>
              </w:rPr>
              <w:t xml:space="preserve"> within the</w:t>
            </w:r>
            <w:r w:rsidR="00F07483" w:rsidRPr="005115CB">
              <w:rPr>
                <w:rFonts w:ascii="Arial" w:eastAsia="Times New Roman" w:hAnsi="Arial" w:cs="Arial"/>
                <w:b/>
                <w:bCs/>
                <w:color w:val="4F81BD" w:themeColor="accent1"/>
                <w:sz w:val="16"/>
                <w:szCs w:val="16"/>
                <w:lang w:eastAsia="en-GB"/>
              </w:rPr>
              <w:t xml:space="preserve"> warehouse with full containment &amp; sealed drainage</w:t>
            </w:r>
          </w:p>
          <w:p w14:paraId="6C2290DA" w14:textId="7D3C0BB5" w:rsidR="004E28CA" w:rsidRPr="005115CB" w:rsidRDefault="00F07483" w:rsidP="004E28CA">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 xml:space="preserve">Where possible/ practicable the use of </w:t>
            </w:r>
            <w:r w:rsidR="004E28CA" w:rsidRPr="005115CB">
              <w:rPr>
                <w:rFonts w:ascii="Arial" w:eastAsia="Times New Roman" w:hAnsi="Arial" w:cs="Arial"/>
                <w:b/>
                <w:bCs/>
                <w:color w:val="4F81BD" w:themeColor="accent1"/>
                <w:sz w:val="16"/>
                <w:szCs w:val="16"/>
                <w:lang w:eastAsia="en-GB"/>
              </w:rPr>
              <w:t xml:space="preserve">dip pipes &amp; </w:t>
            </w:r>
            <w:r w:rsidRPr="005115CB">
              <w:rPr>
                <w:rFonts w:ascii="Arial" w:eastAsia="Times New Roman" w:hAnsi="Arial" w:cs="Arial"/>
                <w:b/>
                <w:bCs/>
                <w:color w:val="4F81BD" w:themeColor="accent1"/>
                <w:sz w:val="16"/>
                <w:szCs w:val="16"/>
                <w:lang w:eastAsia="en-GB"/>
              </w:rPr>
              <w:t>mechanical equipment will be utilised</w:t>
            </w:r>
            <w:r w:rsidR="00E03491" w:rsidRPr="005115CB">
              <w:rPr>
                <w:rFonts w:ascii="Arial" w:eastAsia="Times New Roman" w:hAnsi="Arial" w:cs="Arial"/>
                <w:b/>
                <w:bCs/>
                <w:color w:val="4F81BD" w:themeColor="accent1"/>
                <w:sz w:val="16"/>
                <w:szCs w:val="16"/>
                <w:lang w:eastAsia="en-GB"/>
              </w:rPr>
              <w:t xml:space="preserve"> </w:t>
            </w:r>
          </w:p>
          <w:p w14:paraId="039A26E7" w14:textId="2BD98753" w:rsidR="004E28CA" w:rsidRPr="005115CB" w:rsidRDefault="004E28CA" w:rsidP="004E28CA">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Mixed/ Repackaged waste labelled with</w:t>
            </w:r>
            <w:r w:rsidR="00747F95" w:rsidRPr="005115CB">
              <w:rPr>
                <w:rFonts w:ascii="Arial" w:eastAsia="Times New Roman" w:hAnsi="Arial" w:cs="Arial"/>
                <w:b/>
                <w:bCs/>
                <w:color w:val="4F81BD" w:themeColor="accent1"/>
                <w:sz w:val="16"/>
                <w:szCs w:val="16"/>
                <w:lang w:eastAsia="en-GB"/>
              </w:rPr>
              <w:t xml:space="preserve"> contents including </w:t>
            </w:r>
            <w:r w:rsidR="00F05C71" w:rsidRPr="005115CB">
              <w:rPr>
                <w:rFonts w:ascii="Arial" w:eastAsia="Times New Roman" w:hAnsi="Arial" w:cs="Arial"/>
                <w:b/>
                <w:bCs/>
                <w:color w:val="4F81BD" w:themeColor="accent1"/>
                <w:sz w:val="16"/>
                <w:szCs w:val="16"/>
                <w:lang w:eastAsia="en-GB"/>
              </w:rPr>
              <w:t xml:space="preserve">tracking </w:t>
            </w:r>
            <w:r w:rsidR="00747F95" w:rsidRPr="005115CB">
              <w:rPr>
                <w:rFonts w:ascii="Arial" w:eastAsia="Times New Roman" w:hAnsi="Arial" w:cs="Arial"/>
                <w:b/>
                <w:bCs/>
                <w:color w:val="4F81BD" w:themeColor="accent1"/>
                <w:sz w:val="16"/>
                <w:szCs w:val="16"/>
                <w:lang w:eastAsia="en-GB"/>
              </w:rPr>
              <w:t xml:space="preserve">waste </w:t>
            </w:r>
            <w:r w:rsidR="00F05C71" w:rsidRPr="005115CB">
              <w:rPr>
                <w:rFonts w:ascii="Arial" w:eastAsia="Times New Roman" w:hAnsi="Arial" w:cs="Arial"/>
                <w:b/>
                <w:bCs/>
                <w:color w:val="4F81BD" w:themeColor="accent1"/>
                <w:sz w:val="16"/>
                <w:szCs w:val="16"/>
                <w:lang w:eastAsia="en-GB"/>
              </w:rPr>
              <w:t xml:space="preserve">reference </w:t>
            </w:r>
            <w:r w:rsidR="00747F95" w:rsidRPr="005115CB">
              <w:rPr>
                <w:rFonts w:ascii="Arial" w:eastAsia="Times New Roman" w:hAnsi="Arial" w:cs="Arial"/>
                <w:b/>
                <w:bCs/>
                <w:color w:val="4F81BD" w:themeColor="accent1"/>
                <w:sz w:val="16"/>
                <w:szCs w:val="16"/>
                <w:lang w:eastAsia="en-GB"/>
              </w:rPr>
              <w:t>number</w:t>
            </w:r>
            <w:r w:rsidR="00F05C71" w:rsidRPr="005115CB">
              <w:rPr>
                <w:rFonts w:ascii="Arial" w:eastAsia="Times New Roman" w:hAnsi="Arial" w:cs="Arial"/>
                <w:b/>
                <w:bCs/>
                <w:color w:val="4F81BD" w:themeColor="accent1"/>
                <w:sz w:val="16"/>
                <w:szCs w:val="16"/>
                <w:lang w:eastAsia="en-GB"/>
              </w:rPr>
              <w:t xml:space="preserve"> (WRN)</w:t>
            </w:r>
          </w:p>
          <w:p w14:paraId="5058FEC5" w14:textId="5F70961F" w:rsidR="004E28CA" w:rsidRPr="005115CB" w:rsidRDefault="00083A06" w:rsidP="004E28CA">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Wastes segregated according to class, waste type and hazardous properties in compliance with HSG 51(ref to Sections 13 &amp; 14)</w:t>
            </w:r>
          </w:p>
          <w:p w14:paraId="13C81541" w14:textId="77777777"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 xml:space="preserve">Fire wall installed where flammable wastes are stored in compliance with HSG 71 </w:t>
            </w:r>
          </w:p>
          <w:p w14:paraId="7DE41947" w14:textId="7363A94E"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 xml:space="preserve">Fire extinguishers and spill kits located in </w:t>
            </w:r>
            <w:r w:rsidR="00F05C71" w:rsidRPr="005115CB">
              <w:rPr>
                <w:rFonts w:ascii="Arial" w:eastAsia="Times New Roman" w:hAnsi="Arial" w:cs="Arial"/>
                <w:b/>
                <w:bCs/>
                <w:color w:val="4F81BD" w:themeColor="accent1"/>
                <w:sz w:val="16"/>
                <w:szCs w:val="16"/>
                <w:lang w:eastAsia="en-GB"/>
              </w:rPr>
              <w:t>high-risk</w:t>
            </w:r>
            <w:r w:rsidRPr="005115CB">
              <w:rPr>
                <w:rFonts w:ascii="Arial" w:eastAsia="Times New Roman" w:hAnsi="Arial" w:cs="Arial"/>
                <w:b/>
                <w:bCs/>
                <w:color w:val="4F81BD" w:themeColor="accent1"/>
                <w:sz w:val="16"/>
                <w:szCs w:val="16"/>
                <w:lang w:eastAsia="en-GB"/>
              </w:rPr>
              <w:t xml:space="preserve"> areas and in accordance with hazardous properties</w:t>
            </w:r>
          </w:p>
          <w:p w14:paraId="5BD27196" w14:textId="1F92E34C" w:rsidR="00083A06" w:rsidRPr="005115CB" w:rsidRDefault="00083A06" w:rsidP="0091194A">
            <w:pPr>
              <w:numPr>
                <w:ilvl w:val="0"/>
                <w:numId w:val="5"/>
              </w:numPr>
              <w:contextualSpacing/>
              <w:rPr>
                <w:rFonts w:ascii="Arial" w:eastAsia="Times New Roman" w:hAnsi="Arial" w:cs="Arial"/>
                <w:b/>
                <w:bCs/>
                <w:color w:val="4F81BD" w:themeColor="accent1"/>
                <w:sz w:val="16"/>
                <w:szCs w:val="16"/>
                <w:lang w:eastAsia="en-GB"/>
              </w:rPr>
            </w:pPr>
            <w:r w:rsidRPr="005115CB">
              <w:rPr>
                <w:rFonts w:ascii="Arial" w:eastAsia="Times New Roman" w:hAnsi="Arial" w:cs="Arial"/>
                <w:b/>
                <w:bCs/>
                <w:color w:val="4F81BD" w:themeColor="accent1"/>
                <w:sz w:val="16"/>
                <w:szCs w:val="16"/>
                <w:lang w:eastAsia="en-GB"/>
              </w:rPr>
              <w:t>LEV extractor fans within warehouse</w:t>
            </w:r>
          </w:p>
          <w:p w14:paraId="335C6142" w14:textId="77777777" w:rsidR="00083A06" w:rsidRPr="005115CB" w:rsidRDefault="00083A06" w:rsidP="00083A06">
            <w:pPr>
              <w:numPr>
                <w:ilvl w:val="0"/>
                <w:numId w:val="5"/>
              </w:numPr>
              <w:contextualSpacing/>
              <w:rPr>
                <w:rFonts w:ascii="Arial" w:eastAsia="Times New Roman" w:hAnsi="Arial" w:cs="Arial"/>
                <w:b/>
                <w:bCs/>
                <w:color w:val="4F81BD" w:themeColor="accent1"/>
                <w:sz w:val="16"/>
                <w:szCs w:val="16"/>
                <w:lang w:val="en-US" w:eastAsia="en-GB"/>
              </w:rPr>
            </w:pPr>
            <w:r w:rsidRPr="005115CB">
              <w:rPr>
                <w:rFonts w:ascii="Arial" w:eastAsia="Times New Roman" w:hAnsi="Arial" w:cs="Arial"/>
                <w:b/>
                <w:bCs/>
                <w:color w:val="4F81BD" w:themeColor="accent1"/>
                <w:sz w:val="16"/>
                <w:szCs w:val="16"/>
                <w:lang w:val="en-US" w:eastAsia="en-GB"/>
              </w:rPr>
              <w:t>All wastes stored on impervious surfaces in bunded areas</w:t>
            </w:r>
          </w:p>
          <w:p w14:paraId="7A0BEBAD" w14:textId="77777777" w:rsidR="00083A06" w:rsidRPr="005115CB" w:rsidRDefault="00083A06" w:rsidP="00083A06">
            <w:pPr>
              <w:numPr>
                <w:ilvl w:val="0"/>
                <w:numId w:val="5"/>
              </w:numPr>
              <w:contextualSpacing/>
              <w:rPr>
                <w:rFonts w:ascii="Arial" w:eastAsia="Times New Roman" w:hAnsi="Arial" w:cs="Arial"/>
                <w:color w:val="4F81BD" w:themeColor="accent1"/>
                <w:sz w:val="16"/>
                <w:szCs w:val="16"/>
                <w:lang w:eastAsia="en-GB"/>
              </w:rPr>
            </w:pPr>
            <w:r w:rsidRPr="005115CB">
              <w:rPr>
                <w:rFonts w:ascii="Arial" w:eastAsia="Times New Roman" w:hAnsi="Arial" w:cs="Arial"/>
                <w:color w:val="4F81BD" w:themeColor="accent1"/>
                <w:sz w:val="16"/>
                <w:szCs w:val="16"/>
                <w:lang w:eastAsia="en-GB"/>
              </w:rPr>
              <w:lastRenderedPageBreak/>
              <w:t>Environmental inspections (ref to Appendix 32)</w:t>
            </w:r>
          </w:p>
          <w:p w14:paraId="365D4FB9" w14:textId="77777777" w:rsidR="00083A06" w:rsidRPr="005115CB" w:rsidRDefault="00083A06" w:rsidP="00083A06">
            <w:pPr>
              <w:numPr>
                <w:ilvl w:val="0"/>
                <w:numId w:val="5"/>
              </w:numPr>
              <w:contextualSpacing/>
              <w:rPr>
                <w:rFonts w:ascii="Arial" w:eastAsia="Times New Roman" w:hAnsi="Arial" w:cs="Arial"/>
                <w:color w:val="4F81BD" w:themeColor="accent1"/>
                <w:sz w:val="16"/>
                <w:szCs w:val="16"/>
                <w:lang w:eastAsia="en-GB"/>
              </w:rPr>
            </w:pPr>
            <w:r w:rsidRPr="005115CB">
              <w:rPr>
                <w:rFonts w:ascii="Arial" w:eastAsia="Times New Roman" w:hAnsi="Arial" w:cs="Arial"/>
                <w:color w:val="4F81BD" w:themeColor="accent1"/>
                <w:sz w:val="16"/>
                <w:szCs w:val="16"/>
                <w:lang w:eastAsia="en-GB"/>
              </w:rPr>
              <w:t>Staff training (ref to Section 8 of EMS)</w:t>
            </w:r>
          </w:p>
          <w:p w14:paraId="34C83A0F" w14:textId="77777777" w:rsidR="00083A06" w:rsidRPr="005115CB" w:rsidRDefault="00083A06" w:rsidP="00083A06">
            <w:pPr>
              <w:numPr>
                <w:ilvl w:val="0"/>
                <w:numId w:val="5"/>
              </w:numPr>
              <w:contextualSpacing/>
              <w:rPr>
                <w:rFonts w:ascii="Arial" w:eastAsia="Times New Roman" w:hAnsi="Arial" w:cs="Arial"/>
                <w:color w:val="4F81BD" w:themeColor="accent1"/>
                <w:sz w:val="16"/>
                <w:szCs w:val="16"/>
                <w:lang w:eastAsia="en-GB"/>
              </w:rPr>
            </w:pPr>
            <w:r w:rsidRPr="005115CB">
              <w:rPr>
                <w:rFonts w:ascii="Arial" w:eastAsia="Times New Roman" w:hAnsi="Arial" w:cs="Arial"/>
                <w:color w:val="4F81BD" w:themeColor="accent1"/>
                <w:sz w:val="16"/>
                <w:szCs w:val="16"/>
                <w:lang w:eastAsia="en-GB"/>
              </w:rPr>
              <w:t xml:space="preserve">Site locked when not in use </w:t>
            </w:r>
          </w:p>
          <w:p w14:paraId="006820BA" w14:textId="77777777" w:rsidR="00083A06" w:rsidRPr="005115CB" w:rsidRDefault="00083A06" w:rsidP="00083A06">
            <w:pPr>
              <w:numPr>
                <w:ilvl w:val="0"/>
                <w:numId w:val="5"/>
              </w:numPr>
              <w:contextualSpacing/>
              <w:rPr>
                <w:rFonts w:ascii="Arial" w:eastAsia="Times New Roman" w:hAnsi="Arial" w:cs="Arial"/>
                <w:color w:val="4F81BD" w:themeColor="accent1"/>
                <w:sz w:val="16"/>
                <w:szCs w:val="16"/>
                <w:lang w:eastAsia="en-GB"/>
              </w:rPr>
            </w:pPr>
            <w:r w:rsidRPr="005115CB">
              <w:rPr>
                <w:rFonts w:ascii="Arial" w:eastAsia="Times New Roman" w:hAnsi="Arial" w:cs="Arial"/>
                <w:color w:val="4F81BD" w:themeColor="accent1"/>
                <w:sz w:val="16"/>
                <w:szCs w:val="16"/>
                <w:lang w:eastAsia="en-GB"/>
              </w:rPr>
              <w:t>CCTV located round site</w:t>
            </w:r>
          </w:p>
          <w:p w14:paraId="257C2EA8" w14:textId="62C9E3C8" w:rsidR="00490A5F" w:rsidRPr="005115CB" w:rsidRDefault="00083A06" w:rsidP="00083A06">
            <w:pPr>
              <w:spacing w:line="360" w:lineRule="auto"/>
              <w:rPr>
                <w:rFonts w:ascii="Arial" w:hAnsi="Arial" w:cs="Arial"/>
                <w:color w:val="4F81BD" w:themeColor="accent1"/>
              </w:rPr>
            </w:pPr>
            <w:r w:rsidRPr="005115CB">
              <w:rPr>
                <w:rFonts w:ascii="Arial" w:eastAsia="Times New Roman" w:hAnsi="Arial" w:cs="Arial"/>
                <w:color w:val="4F81BD" w:themeColor="accent1"/>
                <w:sz w:val="16"/>
                <w:szCs w:val="16"/>
                <w:lang w:eastAsia="en-GB"/>
              </w:rPr>
              <w:t xml:space="preserve">All wastes will be stored for no longer than 3 months and maximum quantity stored at any one time will be </w:t>
            </w:r>
            <w:r w:rsidR="00BC58F7">
              <w:rPr>
                <w:rFonts w:ascii="Arial" w:eastAsia="Times New Roman" w:hAnsi="Arial" w:cs="Arial"/>
                <w:color w:val="4F81BD" w:themeColor="accent1"/>
                <w:sz w:val="16"/>
                <w:szCs w:val="16"/>
                <w:lang w:eastAsia="en-GB"/>
              </w:rPr>
              <w:t>6</w:t>
            </w:r>
            <w:r w:rsidRPr="005115CB">
              <w:rPr>
                <w:rFonts w:ascii="Arial" w:eastAsia="Times New Roman" w:hAnsi="Arial" w:cs="Arial"/>
                <w:color w:val="4F81BD" w:themeColor="accent1"/>
                <w:sz w:val="16"/>
                <w:szCs w:val="16"/>
                <w:lang w:eastAsia="en-GB"/>
              </w:rPr>
              <w:t xml:space="preserve">70 tonnes from a combination of hazardous &amp; </w:t>
            </w:r>
            <w:proofErr w:type="spellStart"/>
            <w:proofErr w:type="gramStart"/>
            <w:r w:rsidRPr="005115CB">
              <w:rPr>
                <w:rFonts w:ascii="Arial" w:eastAsia="Times New Roman" w:hAnsi="Arial" w:cs="Arial"/>
                <w:color w:val="4F81BD" w:themeColor="accent1"/>
                <w:sz w:val="16"/>
                <w:szCs w:val="16"/>
                <w:lang w:eastAsia="en-GB"/>
              </w:rPr>
              <w:t>non hazardous</w:t>
            </w:r>
            <w:proofErr w:type="spellEnd"/>
            <w:proofErr w:type="gramEnd"/>
            <w:r w:rsidRPr="005115CB">
              <w:rPr>
                <w:rFonts w:ascii="Arial" w:eastAsia="Times New Roman" w:hAnsi="Arial" w:cs="Arial"/>
                <w:color w:val="4F81BD" w:themeColor="accent1"/>
                <w:sz w:val="16"/>
                <w:szCs w:val="16"/>
                <w:lang w:eastAsia="en-GB"/>
              </w:rPr>
              <w:t xml:space="preserve"> waste</w:t>
            </w:r>
          </w:p>
        </w:tc>
      </w:tr>
    </w:tbl>
    <w:p w14:paraId="658735B3" w14:textId="77777777" w:rsidR="00490A5F" w:rsidRDefault="00490A5F" w:rsidP="00333241">
      <w:pPr>
        <w:spacing w:line="360" w:lineRule="auto"/>
        <w:jc w:val="both"/>
        <w:rPr>
          <w:rFonts w:ascii="Arial" w:hAnsi="Arial" w:cs="Arial"/>
          <w:color w:val="FF0000"/>
        </w:rPr>
      </w:pPr>
    </w:p>
    <w:p w14:paraId="5976FDB9" w14:textId="77777777" w:rsidR="0076005B" w:rsidRPr="00495689" w:rsidRDefault="0076005B" w:rsidP="00333241">
      <w:pPr>
        <w:spacing w:line="360" w:lineRule="auto"/>
        <w:jc w:val="both"/>
        <w:rPr>
          <w:rFonts w:ascii="Arial" w:hAnsi="Arial" w:cs="Arial"/>
          <w:color w:val="FF0000"/>
        </w:rPr>
      </w:pPr>
    </w:p>
    <w:bookmarkEnd w:id="15"/>
    <w:p w14:paraId="5A01A610" w14:textId="0C4CA52F" w:rsidR="00333241" w:rsidRDefault="00333241"/>
    <w:p w14:paraId="7369A8BB" w14:textId="377AF1AA" w:rsidR="00333241" w:rsidRDefault="00333241"/>
    <w:p w14:paraId="0295D79C" w14:textId="77777777" w:rsidR="00333241" w:rsidRDefault="00333241"/>
    <w:sectPr w:rsidR="00333241" w:rsidSect="00DE0BF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DB234" w14:textId="77777777" w:rsidR="00DD2958" w:rsidRDefault="00DD2958" w:rsidP="00DD2958">
      <w:pPr>
        <w:spacing w:after="0" w:line="240" w:lineRule="auto"/>
      </w:pPr>
      <w:r>
        <w:separator/>
      </w:r>
    </w:p>
  </w:endnote>
  <w:endnote w:type="continuationSeparator" w:id="0">
    <w:p w14:paraId="2BC281CF" w14:textId="77777777" w:rsidR="00DD2958" w:rsidRDefault="00DD2958" w:rsidP="00DD2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AMetaNormalRoma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762B" w14:textId="77777777" w:rsidR="00ED27F2" w:rsidRDefault="00ED27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E821" w14:textId="77777777" w:rsidR="00ED27F2" w:rsidRDefault="00ED27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C51F" w14:textId="77777777" w:rsidR="00ED27F2" w:rsidRDefault="00ED2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3A32D" w14:textId="77777777" w:rsidR="00DD2958" w:rsidRDefault="00DD2958" w:rsidP="00DD2958">
      <w:pPr>
        <w:spacing w:after="0" w:line="240" w:lineRule="auto"/>
      </w:pPr>
      <w:r>
        <w:separator/>
      </w:r>
    </w:p>
  </w:footnote>
  <w:footnote w:type="continuationSeparator" w:id="0">
    <w:p w14:paraId="5AEBC327" w14:textId="77777777" w:rsidR="00DD2958" w:rsidRDefault="00DD2958" w:rsidP="00DD2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01CC" w14:textId="77777777" w:rsidR="00ED27F2" w:rsidRDefault="00ED27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75B0" w14:textId="77777777" w:rsidR="00DD2958" w:rsidRDefault="00DD2958" w:rsidP="00DD2958">
    <w:pPr>
      <w:pStyle w:val="Header"/>
      <w:rPr>
        <w:b/>
        <w:bCs/>
        <w:sz w:val="28"/>
        <w:szCs w:val="28"/>
      </w:rPr>
    </w:pPr>
    <w:r w:rsidRPr="000D3C1F">
      <w:rPr>
        <w:noProof/>
      </w:rPr>
      <w:drawing>
        <wp:inline distT="0" distB="0" distL="0" distR="0" wp14:anchorId="182CA9C1" wp14:editId="04791FDE">
          <wp:extent cx="1138793" cy="958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310" cy="960969"/>
                  </a:xfrm>
                  <a:prstGeom prst="rect">
                    <a:avLst/>
                  </a:prstGeom>
                  <a:noFill/>
                  <a:ln>
                    <a:noFill/>
                  </a:ln>
                </pic:spPr>
              </pic:pic>
            </a:graphicData>
          </a:graphic>
        </wp:inline>
      </w:drawing>
    </w:r>
  </w:p>
  <w:p w14:paraId="5421795A" w14:textId="5D0D8970" w:rsidR="00DD2958" w:rsidRPr="000D3C1F" w:rsidRDefault="00DD2958" w:rsidP="00DD2958">
    <w:pPr>
      <w:pStyle w:val="Header"/>
      <w:jc w:val="center"/>
      <w:rPr>
        <w:b/>
        <w:bCs/>
        <w:sz w:val="28"/>
        <w:szCs w:val="28"/>
      </w:rPr>
    </w:pPr>
    <w:r w:rsidRPr="000D3C1F">
      <w:rPr>
        <w:b/>
        <w:bCs/>
        <w:sz w:val="28"/>
        <w:szCs w:val="28"/>
      </w:rPr>
      <w:t>Oates Environmental Ltd.</w:t>
    </w:r>
  </w:p>
  <w:p w14:paraId="23395FFE" w14:textId="77777777" w:rsidR="00DD2958" w:rsidRPr="000D3C1F" w:rsidRDefault="00DD2958" w:rsidP="00DD2958">
    <w:pPr>
      <w:pStyle w:val="Header"/>
      <w:jc w:val="center"/>
      <w:rPr>
        <w:sz w:val="20"/>
        <w:szCs w:val="20"/>
      </w:rPr>
    </w:pPr>
    <w:r w:rsidRPr="000D3C1F">
      <w:rPr>
        <w:sz w:val="20"/>
        <w:szCs w:val="20"/>
      </w:rPr>
      <w:t>Carr Crofts Waste Treatment Facility</w:t>
    </w:r>
  </w:p>
  <w:p w14:paraId="6B245522" w14:textId="77777777" w:rsidR="00DD2958" w:rsidRPr="000D3C1F" w:rsidRDefault="00DD2958" w:rsidP="00DD2958">
    <w:pPr>
      <w:pStyle w:val="Header"/>
      <w:jc w:val="center"/>
      <w:rPr>
        <w:sz w:val="20"/>
        <w:szCs w:val="20"/>
      </w:rPr>
    </w:pPr>
    <w:r w:rsidRPr="000D3C1F">
      <w:rPr>
        <w:sz w:val="20"/>
        <w:szCs w:val="20"/>
      </w:rPr>
      <w:t>10 Carr Crofts Drive</w:t>
    </w:r>
  </w:p>
  <w:p w14:paraId="6BE2EC97" w14:textId="77777777" w:rsidR="00DD2958" w:rsidRPr="000D3C1F" w:rsidRDefault="00DD2958" w:rsidP="00DD2958">
    <w:pPr>
      <w:pStyle w:val="Header"/>
      <w:jc w:val="center"/>
      <w:rPr>
        <w:sz w:val="20"/>
        <w:szCs w:val="20"/>
      </w:rPr>
    </w:pPr>
    <w:r w:rsidRPr="000D3C1F">
      <w:rPr>
        <w:sz w:val="20"/>
        <w:szCs w:val="20"/>
      </w:rPr>
      <w:t>Leeds</w:t>
    </w:r>
  </w:p>
  <w:p w14:paraId="7B9B44C7" w14:textId="77777777" w:rsidR="00DD2958" w:rsidRDefault="00DD2958" w:rsidP="00DD2958">
    <w:pPr>
      <w:pStyle w:val="Header"/>
      <w:jc w:val="center"/>
      <w:rPr>
        <w:sz w:val="20"/>
        <w:szCs w:val="20"/>
      </w:rPr>
    </w:pPr>
    <w:r w:rsidRPr="000D3C1F">
      <w:rPr>
        <w:sz w:val="20"/>
        <w:szCs w:val="20"/>
      </w:rPr>
      <w:t>LS12 3AL</w:t>
    </w:r>
  </w:p>
  <w:p w14:paraId="0EAA841A" w14:textId="77777777" w:rsidR="00DD2958" w:rsidRDefault="00DD2958" w:rsidP="00DD2958">
    <w:pPr>
      <w:pStyle w:val="Header"/>
      <w:jc w:val="center"/>
      <w:rPr>
        <w:sz w:val="20"/>
        <w:szCs w:val="20"/>
      </w:rPr>
    </w:pPr>
  </w:p>
  <w:p w14:paraId="3E9A8C06" w14:textId="6D027B9F" w:rsidR="00DD2958" w:rsidRPr="000D3C1F" w:rsidRDefault="00AB51F6" w:rsidP="00AB51F6">
    <w:pPr>
      <w:pStyle w:val="Header"/>
      <w:rPr>
        <w:sz w:val="20"/>
        <w:szCs w:val="20"/>
      </w:rPr>
    </w:pPr>
    <w:r>
      <w:t>OEL-VARIATION202</w:t>
    </w:r>
    <w:r w:rsidR="00ED27F2">
      <w:t>2</w:t>
    </w:r>
    <w:r>
      <w:t xml:space="preserve"> DOC1</w:t>
    </w:r>
    <w:r w:rsidR="00107F1B">
      <w:t xml:space="preserve"> – </w:t>
    </w:r>
    <w:r w:rsidR="00107F1B" w:rsidRPr="00107F1B">
      <w:rPr>
        <w:b/>
        <w:bCs/>
        <w:color w:val="4F81BD" w:themeColor="accent1"/>
      </w:rPr>
      <w:t xml:space="preserve">Revision </w:t>
    </w:r>
    <w:r w:rsidR="00780ACA">
      <w:rPr>
        <w:b/>
        <w:bCs/>
        <w:color w:val="4F81BD" w:themeColor="accent1"/>
      </w:rPr>
      <w:t>2</w:t>
    </w:r>
    <w:r>
      <w:t xml:space="preserve">      </w:t>
    </w:r>
    <w:r w:rsidR="00107F1B">
      <w:t xml:space="preserve">                                    </w:t>
    </w:r>
    <w:r>
      <w:t xml:space="preserve">        </w:t>
    </w:r>
    <w:hyperlink r:id="rId2" w:history="1">
      <w:r w:rsidR="008F5B96" w:rsidRPr="00AA50E9">
        <w:rPr>
          <w:rStyle w:val="Hyperlink"/>
          <w:sz w:val="20"/>
          <w:szCs w:val="20"/>
        </w:rPr>
        <w:t>facility@oatesenvironmental.co.uk</w:t>
      </w:r>
    </w:hyperlink>
    <w:r w:rsidR="00107F1B">
      <w:rPr>
        <w:sz w:val="20"/>
        <w:szCs w:val="20"/>
      </w:rPr>
      <w:t xml:space="preserve">                                                  </w:t>
    </w:r>
    <w:r>
      <w:t xml:space="preserve">                                               </w:t>
    </w:r>
    <w:r w:rsidR="00107F1B">
      <w:t xml:space="preserve">   </w:t>
    </w:r>
  </w:p>
  <w:p w14:paraId="498D04AE" w14:textId="49FA8CF5" w:rsidR="00DD2958" w:rsidRDefault="00DD2958">
    <w:pPr>
      <w:pStyle w:val="Header"/>
    </w:pPr>
  </w:p>
  <w:p w14:paraId="6B0C094A" w14:textId="77777777" w:rsidR="00DD2958" w:rsidRDefault="00DD2958" w:rsidP="00DD295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F6DA" w14:textId="77777777" w:rsidR="00ED27F2" w:rsidRDefault="00ED27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F40F1"/>
    <w:multiLevelType w:val="hybridMultilevel"/>
    <w:tmpl w:val="4732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933710"/>
    <w:multiLevelType w:val="hybridMultilevel"/>
    <w:tmpl w:val="496E9492"/>
    <w:lvl w:ilvl="0" w:tplc="BF546B30">
      <w:start w:val="1"/>
      <w:numFmt w:val="bullet"/>
      <w:lvlText w:val=""/>
      <w:lvlJc w:val="left"/>
      <w:pPr>
        <w:ind w:left="720" w:hanging="360"/>
      </w:pPr>
      <w:rPr>
        <w:rFonts w:ascii="Symbol" w:hAnsi="Symbol" w:hint="default"/>
      </w:rPr>
    </w:lvl>
    <w:lvl w:ilvl="1" w:tplc="AE98A820" w:tentative="1">
      <w:start w:val="1"/>
      <w:numFmt w:val="bullet"/>
      <w:lvlText w:val="o"/>
      <w:lvlJc w:val="left"/>
      <w:pPr>
        <w:ind w:left="1440" w:hanging="360"/>
      </w:pPr>
      <w:rPr>
        <w:rFonts w:ascii="Courier New" w:hAnsi="Courier New" w:hint="default"/>
      </w:rPr>
    </w:lvl>
    <w:lvl w:ilvl="2" w:tplc="5C78F592" w:tentative="1">
      <w:start w:val="1"/>
      <w:numFmt w:val="bullet"/>
      <w:lvlText w:val=""/>
      <w:lvlJc w:val="left"/>
      <w:pPr>
        <w:ind w:left="2160" w:hanging="360"/>
      </w:pPr>
      <w:rPr>
        <w:rFonts w:ascii="Wingdings" w:hAnsi="Wingdings" w:hint="default"/>
      </w:rPr>
    </w:lvl>
    <w:lvl w:ilvl="3" w:tplc="6472BE46" w:tentative="1">
      <w:start w:val="1"/>
      <w:numFmt w:val="bullet"/>
      <w:lvlText w:val=""/>
      <w:lvlJc w:val="left"/>
      <w:pPr>
        <w:ind w:left="2880" w:hanging="360"/>
      </w:pPr>
      <w:rPr>
        <w:rFonts w:ascii="Symbol" w:hAnsi="Symbol" w:hint="default"/>
      </w:rPr>
    </w:lvl>
    <w:lvl w:ilvl="4" w:tplc="197270C0" w:tentative="1">
      <w:start w:val="1"/>
      <w:numFmt w:val="bullet"/>
      <w:lvlText w:val="o"/>
      <w:lvlJc w:val="left"/>
      <w:pPr>
        <w:ind w:left="3600" w:hanging="360"/>
      </w:pPr>
      <w:rPr>
        <w:rFonts w:ascii="Courier New" w:hAnsi="Courier New" w:hint="default"/>
      </w:rPr>
    </w:lvl>
    <w:lvl w:ilvl="5" w:tplc="EB605CE6" w:tentative="1">
      <w:start w:val="1"/>
      <w:numFmt w:val="bullet"/>
      <w:lvlText w:val=""/>
      <w:lvlJc w:val="left"/>
      <w:pPr>
        <w:ind w:left="4320" w:hanging="360"/>
      </w:pPr>
      <w:rPr>
        <w:rFonts w:ascii="Wingdings" w:hAnsi="Wingdings" w:hint="default"/>
      </w:rPr>
    </w:lvl>
    <w:lvl w:ilvl="6" w:tplc="4B7E83B6" w:tentative="1">
      <w:start w:val="1"/>
      <w:numFmt w:val="bullet"/>
      <w:lvlText w:val=""/>
      <w:lvlJc w:val="left"/>
      <w:pPr>
        <w:ind w:left="5040" w:hanging="360"/>
      </w:pPr>
      <w:rPr>
        <w:rFonts w:ascii="Symbol" w:hAnsi="Symbol" w:hint="default"/>
      </w:rPr>
    </w:lvl>
    <w:lvl w:ilvl="7" w:tplc="84C2985E" w:tentative="1">
      <w:start w:val="1"/>
      <w:numFmt w:val="bullet"/>
      <w:lvlText w:val="o"/>
      <w:lvlJc w:val="left"/>
      <w:pPr>
        <w:ind w:left="5760" w:hanging="360"/>
      </w:pPr>
      <w:rPr>
        <w:rFonts w:ascii="Courier New" w:hAnsi="Courier New" w:hint="default"/>
      </w:rPr>
    </w:lvl>
    <w:lvl w:ilvl="8" w:tplc="F042D72A" w:tentative="1">
      <w:start w:val="1"/>
      <w:numFmt w:val="bullet"/>
      <w:lvlText w:val=""/>
      <w:lvlJc w:val="left"/>
      <w:pPr>
        <w:ind w:left="6480" w:hanging="360"/>
      </w:pPr>
      <w:rPr>
        <w:rFonts w:ascii="Wingdings" w:hAnsi="Wingdings" w:hint="default"/>
      </w:rPr>
    </w:lvl>
  </w:abstractNum>
  <w:abstractNum w:abstractNumId="2" w15:restartNumberingAfterBreak="0">
    <w:nsid w:val="3F085459"/>
    <w:multiLevelType w:val="multilevel"/>
    <w:tmpl w:val="B86C88D4"/>
    <w:lvl w:ilvl="0">
      <w:start w:val="1"/>
      <w:numFmt w:val="decimal"/>
      <w:pStyle w:val="Heading1"/>
      <w:lvlText w:val="%1."/>
      <w:lvlJc w:val="left"/>
      <w:pPr>
        <w:tabs>
          <w:tab w:val="num" w:pos="7231"/>
        </w:tabs>
      </w:pPr>
      <w:rPr>
        <w:rFonts w:cs="Times New Roman" w:hint="default"/>
      </w:rPr>
    </w:lvl>
    <w:lvl w:ilvl="1">
      <w:start w:val="1"/>
      <w:numFmt w:val="decimal"/>
      <w:pStyle w:val="Heading2"/>
      <w:lvlText w:val="%1.%2."/>
      <w:lvlJc w:val="left"/>
      <w:pPr>
        <w:tabs>
          <w:tab w:val="num" w:pos="1077"/>
        </w:tabs>
      </w:pPr>
      <w:rPr>
        <w:rFonts w:cs="Times New Roman" w:hint="default"/>
      </w:rPr>
    </w:lvl>
    <w:lvl w:ilvl="2">
      <w:start w:val="1"/>
      <w:numFmt w:val="decimal"/>
      <w:pStyle w:val="Heading3"/>
      <w:lvlText w:val="%1.%2.%3."/>
      <w:lvlJc w:val="left"/>
      <w:pPr>
        <w:tabs>
          <w:tab w:val="num" w:pos="851"/>
        </w:tabs>
      </w:pPr>
      <w:rPr>
        <w:rFonts w:cs="Times New Roman" w:hint="default"/>
      </w:rPr>
    </w:lvl>
    <w:lvl w:ilvl="3">
      <w:start w:val="1"/>
      <w:numFmt w:val="decimal"/>
      <w:pStyle w:val="Heading4"/>
      <w:lvlText w:val="%1.%2.%3.%4."/>
      <w:lvlJc w:val="left"/>
      <w:pPr>
        <w:tabs>
          <w:tab w:val="num" w:pos="1418"/>
        </w:tabs>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 w15:restartNumberingAfterBreak="0">
    <w:nsid w:val="47DF6795"/>
    <w:multiLevelType w:val="hybridMultilevel"/>
    <w:tmpl w:val="33DC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094A61"/>
    <w:multiLevelType w:val="hybridMultilevel"/>
    <w:tmpl w:val="41EE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384595">
    <w:abstractNumId w:val="1"/>
  </w:num>
  <w:num w:numId="2" w16cid:durableId="613904615">
    <w:abstractNumId w:val="0"/>
  </w:num>
  <w:num w:numId="3" w16cid:durableId="1116145075">
    <w:abstractNumId w:val="3"/>
  </w:num>
  <w:num w:numId="4" w16cid:durableId="1421484463">
    <w:abstractNumId w:val="2"/>
  </w:num>
  <w:num w:numId="5" w16cid:durableId="2082557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958"/>
    <w:rsid w:val="00012419"/>
    <w:rsid w:val="00012E46"/>
    <w:rsid w:val="000167F4"/>
    <w:rsid w:val="00020C80"/>
    <w:rsid w:val="000313D1"/>
    <w:rsid w:val="00035EDC"/>
    <w:rsid w:val="00053012"/>
    <w:rsid w:val="00066AF4"/>
    <w:rsid w:val="00083A06"/>
    <w:rsid w:val="000864AB"/>
    <w:rsid w:val="00092780"/>
    <w:rsid w:val="000B5E23"/>
    <w:rsid w:val="000D2D6E"/>
    <w:rsid w:val="000E60C5"/>
    <w:rsid w:val="000F4020"/>
    <w:rsid w:val="000F6C42"/>
    <w:rsid w:val="0010701B"/>
    <w:rsid w:val="00107A70"/>
    <w:rsid w:val="00107F1B"/>
    <w:rsid w:val="00123C54"/>
    <w:rsid w:val="00132DAE"/>
    <w:rsid w:val="00135DAC"/>
    <w:rsid w:val="00143569"/>
    <w:rsid w:val="00147266"/>
    <w:rsid w:val="00154553"/>
    <w:rsid w:val="0018008D"/>
    <w:rsid w:val="00181052"/>
    <w:rsid w:val="00190733"/>
    <w:rsid w:val="001A7A7A"/>
    <w:rsid w:val="001B6DB8"/>
    <w:rsid w:val="001C1FAE"/>
    <w:rsid w:val="001C2D60"/>
    <w:rsid w:val="001C6AAD"/>
    <w:rsid w:val="001F78F2"/>
    <w:rsid w:val="0021130F"/>
    <w:rsid w:val="002204C7"/>
    <w:rsid w:val="00223E13"/>
    <w:rsid w:val="002272D4"/>
    <w:rsid w:val="002272E6"/>
    <w:rsid w:val="0024238E"/>
    <w:rsid w:val="00291546"/>
    <w:rsid w:val="00294609"/>
    <w:rsid w:val="002A33A3"/>
    <w:rsid w:val="002B4F06"/>
    <w:rsid w:val="002B58CE"/>
    <w:rsid w:val="002C19E1"/>
    <w:rsid w:val="002E55F0"/>
    <w:rsid w:val="002F4238"/>
    <w:rsid w:val="002F65D4"/>
    <w:rsid w:val="00301A7D"/>
    <w:rsid w:val="00306F36"/>
    <w:rsid w:val="00333241"/>
    <w:rsid w:val="00336432"/>
    <w:rsid w:val="003850A9"/>
    <w:rsid w:val="00393A8E"/>
    <w:rsid w:val="003E31FA"/>
    <w:rsid w:val="00401F27"/>
    <w:rsid w:val="00402E69"/>
    <w:rsid w:val="00405AEC"/>
    <w:rsid w:val="00420EB1"/>
    <w:rsid w:val="00433988"/>
    <w:rsid w:val="00442383"/>
    <w:rsid w:val="00485534"/>
    <w:rsid w:val="00490A5F"/>
    <w:rsid w:val="00495689"/>
    <w:rsid w:val="004A7108"/>
    <w:rsid w:val="004C4489"/>
    <w:rsid w:val="004E1C85"/>
    <w:rsid w:val="004E28CA"/>
    <w:rsid w:val="004F1B9C"/>
    <w:rsid w:val="004F397C"/>
    <w:rsid w:val="0050014F"/>
    <w:rsid w:val="005115CB"/>
    <w:rsid w:val="00530F6B"/>
    <w:rsid w:val="00552778"/>
    <w:rsid w:val="00555EE9"/>
    <w:rsid w:val="005578E2"/>
    <w:rsid w:val="00561338"/>
    <w:rsid w:val="0057785E"/>
    <w:rsid w:val="00595844"/>
    <w:rsid w:val="005D2D7F"/>
    <w:rsid w:val="005E1F95"/>
    <w:rsid w:val="005E2C0D"/>
    <w:rsid w:val="005E465F"/>
    <w:rsid w:val="005F736A"/>
    <w:rsid w:val="005F7794"/>
    <w:rsid w:val="0060490D"/>
    <w:rsid w:val="00626640"/>
    <w:rsid w:val="006527F9"/>
    <w:rsid w:val="00652818"/>
    <w:rsid w:val="00652893"/>
    <w:rsid w:val="00673771"/>
    <w:rsid w:val="00686AB3"/>
    <w:rsid w:val="00694F1B"/>
    <w:rsid w:val="006B7DF8"/>
    <w:rsid w:val="006E159D"/>
    <w:rsid w:val="006E59A8"/>
    <w:rsid w:val="006E6F13"/>
    <w:rsid w:val="007029DA"/>
    <w:rsid w:val="00712C89"/>
    <w:rsid w:val="00734A6F"/>
    <w:rsid w:val="00747F95"/>
    <w:rsid w:val="0076005B"/>
    <w:rsid w:val="00766B0B"/>
    <w:rsid w:val="00780ACA"/>
    <w:rsid w:val="007812E0"/>
    <w:rsid w:val="0079382E"/>
    <w:rsid w:val="00793CDE"/>
    <w:rsid w:val="007A7E80"/>
    <w:rsid w:val="007C6AAF"/>
    <w:rsid w:val="00801B0D"/>
    <w:rsid w:val="00822D65"/>
    <w:rsid w:val="008233C8"/>
    <w:rsid w:val="0083083B"/>
    <w:rsid w:val="008547C0"/>
    <w:rsid w:val="008A407B"/>
    <w:rsid w:val="008B2713"/>
    <w:rsid w:val="008B5E6D"/>
    <w:rsid w:val="008D2F6C"/>
    <w:rsid w:val="008F5B96"/>
    <w:rsid w:val="0091194A"/>
    <w:rsid w:val="00911F23"/>
    <w:rsid w:val="0094681D"/>
    <w:rsid w:val="009469E3"/>
    <w:rsid w:val="00950D9D"/>
    <w:rsid w:val="00977305"/>
    <w:rsid w:val="009A2B98"/>
    <w:rsid w:val="009A6699"/>
    <w:rsid w:val="009A7FF2"/>
    <w:rsid w:val="009B1617"/>
    <w:rsid w:val="009F5993"/>
    <w:rsid w:val="00A07009"/>
    <w:rsid w:val="00A140DA"/>
    <w:rsid w:val="00A2529B"/>
    <w:rsid w:val="00A30C24"/>
    <w:rsid w:val="00A454E2"/>
    <w:rsid w:val="00A549E9"/>
    <w:rsid w:val="00A62D51"/>
    <w:rsid w:val="00AA4DA3"/>
    <w:rsid w:val="00AB51F6"/>
    <w:rsid w:val="00AF0429"/>
    <w:rsid w:val="00B02B8C"/>
    <w:rsid w:val="00B06FF7"/>
    <w:rsid w:val="00B0776A"/>
    <w:rsid w:val="00B15E14"/>
    <w:rsid w:val="00B2275B"/>
    <w:rsid w:val="00B4557B"/>
    <w:rsid w:val="00B5576A"/>
    <w:rsid w:val="00B64631"/>
    <w:rsid w:val="00B74005"/>
    <w:rsid w:val="00BC2BF2"/>
    <w:rsid w:val="00BC3185"/>
    <w:rsid w:val="00BC4D16"/>
    <w:rsid w:val="00BC58F7"/>
    <w:rsid w:val="00BE465C"/>
    <w:rsid w:val="00BE5CAA"/>
    <w:rsid w:val="00BF5DAC"/>
    <w:rsid w:val="00C122A5"/>
    <w:rsid w:val="00C334D0"/>
    <w:rsid w:val="00C3724D"/>
    <w:rsid w:val="00C6233C"/>
    <w:rsid w:val="00C7293C"/>
    <w:rsid w:val="00C74C49"/>
    <w:rsid w:val="00C83A3D"/>
    <w:rsid w:val="00CA47CB"/>
    <w:rsid w:val="00CD43FA"/>
    <w:rsid w:val="00CE521F"/>
    <w:rsid w:val="00D001BF"/>
    <w:rsid w:val="00D026BE"/>
    <w:rsid w:val="00D54AB8"/>
    <w:rsid w:val="00D555DE"/>
    <w:rsid w:val="00D56B91"/>
    <w:rsid w:val="00D61C72"/>
    <w:rsid w:val="00D62B34"/>
    <w:rsid w:val="00D917A1"/>
    <w:rsid w:val="00D94A56"/>
    <w:rsid w:val="00DB4D6D"/>
    <w:rsid w:val="00DB639C"/>
    <w:rsid w:val="00DD2958"/>
    <w:rsid w:val="00DE0BF5"/>
    <w:rsid w:val="00DF1A8D"/>
    <w:rsid w:val="00E03491"/>
    <w:rsid w:val="00E14BDA"/>
    <w:rsid w:val="00E17FB5"/>
    <w:rsid w:val="00E4681A"/>
    <w:rsid w:val="00E52A1E"/>
    <w:rsid w:val="00E821A1"/>
    <w:rsid w:val="00E95515"/>
    <w:rsid w:val="00EB5055"/>
    <w:rsid w:val="00EC3EC1"/>
    <w:rsid w:val="00EC4B9C"/>
    <w:rsid w:val="00ED27F2"/>
    <w:rsid w:val="00F05C71"/>
    <w:rsid w:val="00F07483"/>
    <w:rsid w:val="00F10687"/>
    <w:rsid w:val="00F125B2"/>
    <w:rsid w:val="00F30FB0"/>
    <w:rsid w:val="00F347C8"/>
    <w:rsid w:val="00F52280"/>
    <w:rsid w:val="00F612A0"/>
    <w:rsid w:val="00F7392C"/>
    <w:rsid w:val="00F77D4C"/>
    <w:rsid w:val="00F82F11"/>
    <w:rsid w:val="00FA2244"/>
    <w:rsid w:val="00FC6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F750BA"/>
  <w15:chartTrackingRefBased/>
  <w15:docId w15:val="{8F654FBF-E0CC-482F-ADB2-3978DAB9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EE9"/>
  </w:style>
  <w:style w:type="paragraph" w:styleId="Heading1">
    <w:name w:val="heading 1"/>
    <w:basedOn w:val="Normal"/>
    <w:next w:val="Paragraph"/>
    <w:link w:val="Heading1Char"/>
    <w:uiPriority w:val="99"/>
    <w:qFormat/>
    <w:rsid w:val="00333241"/>
    <w:pPr>
      <w:keepNext/>
      <w:pageBreakBefore/>
      <w:numPr>
        <w:numId w:val="4"/>
      </w:numPr>
      <w:tabs>
        <w:tab w:val="num" w:pos="851"/>
      </w:tabs>
      <w:spacing w:before="100" w:beforeAutospacing="1" w:after="100" w:afterAutospacing="1" w:line="240" w:lineRule="auto"/>
      <w:outlineLvl w:val="0"/>
    </w:pPr>
    <w:rPr>
      <w:rFonts w:ascii="Verdana" w:eastAsia="Times New Roman" w:hAnsi="Verdana" w:cs="Arial"/>
      <w:bCs/>
      <w:color w:val="000000"/>
      <w:kern w:val="32"/>
      <w:sz w:val="48"/>
      <w:szCs w:val="48"/>
    </w:rPr>
  </w:style>
  <w:style w:type="paragraph" w:styleId="Heading2">
    <w:name w:val="heading 2"/>
    <w:basedOn w:val="Heading1"/>
    <w:next w:val="Paragraph"/>
    <w:link w:val="Heading2Char"/>
    <w:uiPriority w:val="99"/>
    <w:qFormat/>
    <w:rsid w:val="00333241"/>
    <w:pPr>
      <w:pageBreakBefore w:val="0"/>
      <w:numPr>
        <w:ilvl w:val="1"/>
      </w:numPr>
      <w:tabs>
        <w:tab w:val="num" w:pos="1219"/>
      </w:tabs>
      <w:outlineLvl w:val="1"/>
    </w:pPr>
    <w:rPr>
      <w:iCs/>
      <w:sz w:val="36"/>
      <w:szCs w:val="28"/>
      <w:lang w:val="en-US"/>
    </w:rPr>
  </w:style>
  <w:style w:type="paragraph" w:styleId="Heading3">
    <w:name w:val="heading 3"/>
    <w:basedOn w:val="Heading2"/>
    <w:next w:val="Paragraph"/>
    <w:link w:val="Heading3Char"/>
    <w:uiPriority w:val="99"/>
    <w:qFormat/>
    <w:rsid w:val="00333241"/>
    <w:pPr>
      <w:numPr>
        <w:ilvl w:val="2"/>
      </w:numPr>
      <w:outlineLvl w:val="2"/>
    </w:pPr>
    <w:rPr>
      <w:bCs w:val="0"/>
      <w:sz w:val="32"/>
      <w:szCs w:val="26"/>
    </w:rPr>
  </w:style>
  <w:style w:type="paragraph" w:styleId="Heading4">
    <w:name w:val="heading 4"/>
    <w:basedOn w:val="Heading3"/>
    <w:next w:val="Paragraph"/>
    <w:link w:val="Heading4Char"/>
    <w:uiPriority w:val="99"/>
    <w:qFormat/>
    <w:rsid w:val="00333241"/>
    <w:pPr>
      <w:numPr>
        <w:ilvl w:val="3"/>
      </w:numPr>
      <w:tabs>
        <w:tab w:val="num" w:pos="1219"/>
      </w:tabs>
      <w:outlineLvl w:val="3"/>
    </w:pPr>
    <w:rP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958"/>
  </w:style>
  <w:style w:type="paragraph" w:styleId="Footer">
    <w:name w:val="footer"/>
    <w:basedOn w:val="Normal"/>
    <w:link w:val="FooterChar"/>
    <w:uiPriority w:val="99"/>
    <w:unhideWhenUsed/>
    <w:rsid w:val="00DD2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958"/>
  </w:style>
  <w:style w:type="table" w:styleId="TableGrid">
    <w:name w:val="Table Grid"/>
    <w:basedOn w:val="TableNormal"/>
    <w:uiPriority w:val="59"/>
    <w:rsid w:val="00702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29D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F78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8F2"/>
    <w:rPr>
      <w:rFonts w:ascii="Segoe UI" w:hAnsi="Segoe UI" w:cs="Segoe UI"/>
      <w:sz w:val="18"/>
      <w:szCs w:val="18"/>
    </w:rPr>
  </w:style>
  <w:style w:type="paragraph" w:customStyle="1" w:styleId="Pa8">
    <w:name w:val="Pa8"/>
    <w:basedOn w:val="Default"/>
    <w:next w:val="Default"/>
    <w:uiPriority w:val="99"/>
    <w:rsid w:val="000F6C42"/>
    <w:pPr>
      <w:spacing w:line="241" w:lineRule="atLeast"/>
    </w:pPr>
    <w:rPr>
      <w:rFonts w:ascii="EAMetaNormalRoman" w:hAnsi="EAMetaNormalRoman" w:cstheme="minorBidi"/>
      <w:color w:val="auto"/>
    </w:rPr>
  </w:style>
  <w:style w:type="character" w:customStyle="1" w:styleId="Heading1Char">
    <w:name w:val="Heading 1 Char"/>
    <w:basedOn w:val="DefaultParagraphFont"/>
    <w:link w:val="Heading1"/>
    <w:uiPriority w:val="99"/>
    <w:rsid w:val="00333241"/>
    <w:rPr>
      <w:rFonts w:ascii="Verdana" w:eastAsia="Times New Roman" w:hAnsi="Verdana" w:cs="Arial"/>
      <w:bCs/>
      <w:color w:val="000000"/>
      <w:kern w:val="32"/>
      <w:sz w:val="48"/>
      <w:szCs w:val="48"/>
    </w:rPr>
  </w:style>
  <w:style w:type="character" w:customStyle="1" w:styleId="Heading2Char">
    <w:name w:val="Heading 2 Char"/>
    <w:basedOn w:val="DefaultParagraphFont"/>
    <w:link w:val="Heading2"/>
    <w:uiPriority w:val="99"/>
    <w:rsid w:val="00333241"/>
    <w:rPr>
      <w:rFonts w:ascii="Verdana" w:eastAsia="Times New Roman" w:hAnsi="Verdana" w:cs="Arial"/>
      <w:bCs/>
      <w:iCs/>
      <w:color w:val="000000"/>
      <w:kern w:val="32"/>
      <w:sz w:val="36"/>
      <w:szCs w:val="28"/>
      <w:lang w:val="en-US"/>
    </w:rPr>
  </w:style>
  <w:style w:type="character" w:customStyle="1" w:styleId="Heading3Char">
    <w:name w:val="Heading 3 Char"/>
    <w:basedOn w:val="DefaultParagraphFont"/>
    <w:link w:val="Heading3"/>
    <w:uiPriority w:val="99"/>
    <w:rsid w:val="00333241"/>
    <w:rPr>
      <w:rFonts w:ascii="Verdana" w:eastAsia="Times New Roman" w:hAnsi="Verdana" w:cs="Arial"/>
      <w:iCs/>
      <w:color w:val="000000"/>
      <w:kern w:val="32"/>
      <w:sz w:val="32"/>
      <w:szCs w:val="26"/>
      <w:lang w:val="en-US"/>
    </w:rPr>
  </w:style>
  <w:style w:type="character" w:customStyle="1" w:styleId="Heading4Char">
    <w:name w:val="Heading 4 Char"/>
    <w:basedOn w:val="DefaultParagraphFont"/>
    <w:link w:val="Heading4"/>
    <w:uiPriority w:val="99"/>
    <w:rsid w:val="00333241"/>
    <w:rPr>
      <w:rFonts w:ascii="Verdana" w:eastAsia="Times New Roman" w:hAnsi="Verdana" w:cs="Arial"/>
      <w:bCs/>
      <w:iCs/>
      <w:color w:val="000000"/>
      <w:kern w:val="32"/>
      <w:sz w:val="28"/>
      <w:szCs w:val="28"/>
      <w:lang w:val="en-US"/>
    </w:rPr>
  </w:style>
  <w:style w:type="paragraph" w:customStyle="1" w:styleId="Paragraph">
    <w:name w:val="Paragraph"/>
    <w:link w:val="ParagraphChar"/>
    <w:uiPriority w:val="99"/>
    <w:rsid w:val="00333241"/>
    <w:pPr>
      <w:spacing w:before="100" w:beforeAutospacing="1" w:after="100" w:afterAutospacing="1" w:line="240" w:lineRule="auto"/>
    </w:pPr>
    <w:rPr>
      <w:rFonts w:ascii="Verdana" w:eastAsia="Times New Roman" w:hAnsi="Verdana" w:cs="Times New Roman"/>
      <w:color w:val="000000"/>
    </w:rPr>
  </w:style>
  <w:style w:type="character" w:customStyle="1" w:styleId="ParagraphChar">
    <w:name w:val="Paragraph Char"/>
    <w:link w:val="Paragraph"/>
    <w:uiPriority w:val="99"/>
    <w:locked/>
    <w:rsid w:val="00333241"/>
    <w:rPr>
      <w:rFonts w:ascii="Verdana" w:eastAsia="Times New Roman" w:hAnsi="Verdana" w:cs="Times New Roman"/>
      <w:color w:val="000000"/>
    </w:rPr>
  </w:style>
  <w:style w:type="paragraph" w:styleId="ListParagraph">
    <w:name w:val="List Paragraph"/>
    <w:basedOn w:val="Normal"/>
    <w:uiPriority w:val="99"/>
    <w:qFormat/>
    <w:rsid w:val="0076005B"/>
    <w:pPr>
      <w:spacing w:after="0" w:line="240" w:lineRule="auto"/>
      <w:ind w:left="720"/>
      <w:contextualSpacing/>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107F1B"/>
    <w:rPr>
      <w:color w:val="0000FF" w:themeColor="hyperlink"/>
      <w:u w:val="single"/>
    </w:rPr>
  </w:style>
  <w:style w:type="character" w:styleId="UnresolvedMention">
    <w:name w:val="Unresolved Mention"/>
    <w:basedOn w:val="DefaultParagraphFont"/>
    <w:uiPriority w:val="99"/>
    <w:semiHidden/>
    <w:unhideWhenUsed/>
    <w:rsid w:val="00107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4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header" Target="header1.xm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google.co.uk/url?sa=i&amp;source=images&amp;cd=&amp;cad=rja&amp;docid=n4lKfQYyOZfrUM&amp;tbnid=O4cTsNVgLxnTTM:&amp;ved=0CAgQjRwwADg4&amp;url=http://www.compliancesolutionscanada.com/articles/spill_containment_kits.asp&amp;ei=dF5UUamwBITSOdrlgdgO&amp;psig=AFQjCNGyUohJMe0E7DN0IU_e6J7XM8-"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3.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mailto:facility@oatesenvironmental.co.uk"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5" ma:contentTypeDescription="Create a new document." ma:contentTypeScope="" ma:versionID="69091e4700ec431e0990d218e32383b3">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67dbef5ffbbb47677e30d9231999aaf6"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2022-11-18T00:00:00+00:00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epr-yp3832ws</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Oates Environmental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2022-11-18T00:00:00+00:00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EPR/YP3832WS/V003</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LS12 3AL</FacilityAddressPostcode>
    <TaxCatchAll xmlns="662745e8-e224-48e8-a2e3-254862b8c2f5">
      <Value>181</Value>
      <Value>12</Value>
      <Value>10</Value>
      <Value>9</Value>
      <Value>38</Value>
    </TaxCatchAll>
    <ExternalAuthor xmlns="eebef177-55b5-4448-a5fb-28ea454417ee">Oates Environmental Limited</ExternalAuthor>
    <SiteName xmlns="eebef177-55b5-4448-a5fb-28ea454417ee">Carr Crofts Waste Treatment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13c3dd66-95f8-469c-aefa-160cfe61df31">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10 Carr Crofts Drive Leeds West Yorkshire LS12 3AL</FacilityAddress>
  </documentManagement>
</p:properties>
</file>

<file path=customXml/itemProps1.xml><?xml version="1.0" encoding="utf-8"?>
<ds:datastoreItem xmlns:ds="http://schemas.openxmlformats.org/officeDocument/2006/customXml" ds:itemID="{71CA3174-2E2A-4547-A1E7-A835BBAFF98C}"/>
</file>

<file path=customXml/itemProps2.xml><?xml version="1.0" encoding="utf-8"?>
<ds:datastoreItem xmlns:ds="http://schemas.openxmlformats.org/officeDocument/2006/customXml" ds:itemID="{54EC4C42-9047-4FA0-865A-92F0A2A5B662}"/>
</file>

<file path=customXml/itemProps3.xml><?xml version="1.0" encoding="utf-8"?>
<ds:datastoreItem xmlns:ds="http://schemas.openxmlformats.org/officeDocument/2006/customXml" ds:itemID="{3F634CD3-48CD-4FAB-9C86-8D6BAC6E6925}"/>
</file>

<file path=docProps/app.xml><?xml version="1.0" encoding="utf-8"?>
<Properties xmlns="http://schemas.openxmlformats.org/officeDocument/2006/extended-properties" xmlns:vt="http://schemas.openxmlformats.org/officeDocument/2006/docPropsVTypes">
  <Template>Normal</Template>
  <TotalTime>854</TotalTime>
  <Pages>26</Pages>
  <Words>3541</Words>
  <Characters>20186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Facility</dc:creator>
  <cp:keywords/>
  <dc:description/>
  <cp:lastModifiedBy>Facility</cp:lastModifiedBy>
  <cp:revision>11</cp:revision>
  <cp:lastPrinted>2022-10-27T14:22:00Z</cp:lastPrinted>
  <dcterms:created xsi:type="dcterms:W3CDTF">2022-10-27T08:14:00Z</dcterms:created>
  <dcterms:modified xsi:type="dcterms:W3CDTF">2022-11-01T13:32:00Z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0x0101000E9AD557692E154F9D2697C8C6432F7600A4CEBB1D6A641A4E837F1E441D55020D</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181;#Public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38;#Installations|645f1c9c-65df-490a-9ce3-4a2aa7c5ff7f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ies>
</file>