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4C3C" w14:textId="77777777" w:rsidR="003F7372" w:rsidRDefault="003F7372" w:rsidP="003F7372">
      <w:r>
        <w:rPr>
          <w:noProof/>
          <w:lang w:eastAsia="en-GB"/>
        </w:rPr>
        <w:drawing>
          <wp:anchor distT="0" distB="0" distL="114300" distR="114300" simplePos="0" relativeHeight="251659264" behindDoc="1" locked="0" layoutInCell="1" allowOverlap="1" wp14:anchorId="1F64EDAC" wp14:editId="7DFEAF0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13D7DE7" w14:textId="77777777" w:rsidR="003F7372" w:rsidRPr="003F7372" w:rsidRDefault="003F7372" w:rsidP="003F7372"/>
    <w:p w14:paraId="6F13D42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6BF59E0" w14:textId="6534F332" w:rsidR="00F54460" w:rsidRDefault="00D4171F" w:rsidP="003F7372">
      <w:pPr>
        <w:rPr>
          <w:rFonts w:eastAsia="Arial"/>
          <w:sz w:val="30"/>
          <w:szCs w:val="30"/>
        </w:rPr>
      </w:pPr>
      <w:r w:rsidRPr="00D4171F">
        <w:rPr>
          <w:rFonts w:eastAsia="Arial"/>
          <w:color w:val="FF0000"/>
          <w:sz w:val="20"/>
          <w:szCs w:val="20"/>
        </w:rPr>
        <w:t>LN5 0LN</w:t>
      </w:r>
      <w:r w:rsidR="003F7372" w:rsidRPr="003F7372">
        <w:rPr>
          <w:rFonts w:eastAsia="Arial"/>
          <w:color w:val="FF0000"/>
          <w:sz w:val="30"/>
          <w:szCs w:val="30"/>
        </w:rPr>
        <w:t xml:space="preserve">, </w:t>
      </w:r>
      <w:r w:rsidRPr="00D4171F">
        <w:rPr>
          <w:rFonts w:eastAsia="Arial"/>
          <w:color w:val="FF0000"/>
          <w:sz w:val="20"/>
          <w:szCs w:val="20"/>
        </w:rPr>
        <w:t>G E Porter &amp; Sons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55E7C1B6"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36FF4D11"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7B3C58DE" w14:textId="2DF552A5" w:rsidR="003F7372" w:rsidRDefault="003F7372" w:rsidP="003F7372">
      <w:pPr>
        <w:rPr>
          <w:sz w:val="19"/>
          <w:szCs w:val="19"/>
        </w:rPr>
      </w:pPr>
      <w:r w:rsidRPr="003F7372">
        <w:rPr>
          <w:sz w:val="19"/>
          <w:szCs w:val="19"/>
        </w:rPr>
        <w:t>We are seeking comments on the application for</w:t>
      </w:r>
      <w:r>
        <w:rPr>
          <w:sz w:val="19"/>
          <w:szCs w:val="19"/>
        </w:rPr>
        <w:t xml:space="preserve"> </w:t>
      </w:r>
      <w:r w:rsidR="00D4171F" w:rsidRPr="00D4171F">
        <w:rPr>
          <w:rFonts w:eastAsia="Arial"/>
          <w:color w:val="FF0000"/>
          <w:sz w:val="20"/>
          <w:szCs w:val="20"/>
        </w:rPr>
        <w:t>G E Porter &amp; Sons Limited</w:t>
      </w:r>
      <w:r w:rsidRPr="003F7372">
        <w:rPr>
          <w:sz w:val="19"/>
          <w:szCs w:val="19"/>
        </w:rPr>
        <w:t>. Please use the reference number below when making comments on this application</w:t>
      </w:r>
      <w:r>
        <w:rPr>
          <w:sz w:val="19"/>
          <w:szCs w:val="19"/>
        </w:rPr>
        <w:t>.</w:t>
      </w:r>
    </w:p>
    <w:p w14:paraId="552A38BB" w14:textId="77777777" w:rsidR="00AE4AC9" w:rsidRDefault="00AE4AC9" w:rsidP="00AE4AC9">
      <w:pPr>
        <w:spacing w:after="0" w:line="240" w:lineRule="auto"/>
        <w:rPr>
          <w:sz w:val="19"/>
          <w:szCs w:val="19"/>
        </w:rPr>
      </w:pPr>
    </w:p>
    <w:p w14:paraId="4FCF2FFB" w14:textId="5ADFD7C8"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D4171F" w:rsidRPr="00D4171F">
        <w:rPr>
          <w:color w:val="FF0000"/>
          <w:sz w:val="20"/>
          <w:szCs w:val="20"/>
        </w:rPr>
        <w:t>EPR/FP3739UW/S003</w:t>
      </w:r>
    </w:p>
    <w:p w14:paraId="5A70860D" w14:textId="41926B1D"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D4171F" w:rsidRPr="00D4171F">
        <w:rPr>
          <w:color w:val="FF0000"/>
          <w:sz w:val="20"/>
          <w:szCs w:val="20"/>
        </w:rPr>
        <w:t>Section 6.9 A(1)(a)(</w:t>
      </w:r>
      <w:proofErr w:type="spellStart"/>
      <w:r w:rsidR="00D4171F" w:rsidRPr="00D4171F">
        <w:rPr>
          <w:color w:val="FF0000"/>
          <w:sz w:val="20"/>
          <w:szCs w:val="20"/>
        </w:rPr>
        <w:t>i</w:t>
      </w:r>
      <w:proofErr w:type="spellEnd"/>
      <w:r w:rsidR="00D4171F" w:rsidRPr="00D4171F">
        <w:rPr>
          <w:color w:val="FF0000"/>
          <w:sz w:val="20"/>
          <w:szCs w:val="20"/>
        </w:rPr>
        <w:t>)</w:t>
      </w:r>
      <w:r w:rsidR="00D4171F">
        <w:rPr>
          <w:color w:val="FF0000"/>
          <w:sz w:val="20"/>
          <w:szCs w:val="20"/>
        </w:rPr>
        <w:t xml:space="preserve">   </w:t>
      </w:r>
      <w:r w:rsidR="00D4171F" w:rsidRPr="00D4171F">
        <w:rPr>
          <w:color w:val="FF0000"/>
          <w:sz w:val="20"/>
          <w:szCs w:val="20"/>
        </w:rPr>
        <w:t>Section 6.9 A(1)(</w:t>
      </w:r>
      <w:proofErr w:type="gramStart"/>
      <w:r w:rsidR="00D4171F" w:rsidRPr="00D4171F">
        <w:rPr>
          <w:color w:val="FF0000"/>
          <w:sz w:val="20"/>
          <w:szCs w:val="20"/>
        </w:rPr>
        <w:t>a)(</w:t>
      </w:r>
      <w:proofErr w:type="gramEnd"/>
      <w:r w:rsidR="00D4171F" w:rsidRPr="00D4171F">
        <w:rPr>
          <w:color w:val="FF0000"/>
          <w:sz w:val="20"/>
          <w:szCs w:val="20"/>
        </w:rPr>
        <w:t>ii</w:t>
      </w:r>
    </w:p>
    <w:p w14:paraId="29D380B5" w14:textId="3B9BAA90"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D4171F" w:rsidRPr="00D4171F">
        <w:rPr>
          <w:color w:val="FF0000"/>
          <w:sz w:val="20"/>
          <w:szCs w:val="20"/>
        </w:rPr>
        <w:t>Barn Farm</w:t>
      </w:r>
      <w:r w:rsidR="00D4171F">
        <w:rPr>
          <w:color w:val="FF0000"/>
          <w:sz w:val="20"/>
          <w:szCs w:val="20"/>
        </w:rPr>
        <w:t>, Chicken and Pig Unit,</w:t>
      </w:r>
      <w:r w:rsidR="00D4171F" w:rsidRPr="00D4171F">
        <w:rPr>
          <w:color w:val="FF0000"/>
          <w:sz w:val="20"/>
          <w:szCs w:val="20"/>
        </w:rPr>
        <w:t xml:space="preserve"> </w:t>
      </w:r>
      <w:proofErr w:type="spellStart"/>
      <w:r w:rsidR="00D4171F" w:rsidRPr="00D4171F">
        <w:rPr>
          <w:color w:val="FF0000"/>
          <w:sz w:val="20"/>
          <w:szCs w:val="20"/>
        </w:rPr>
        <w:t>Lowfields</w:t>
      </w:r>
      <w:proofErr w:type="spellEnd"/>
      <w:r w:rsidR="00D4171F" w:rsidRPr="00D4171F">
        <w:rPr>
          <w:color w:val="FF0000"/>
          <w:sz w:val="20"/>
          <w:szCs w:val="20"/>
        </w:rPr>
        <w:t xml:space="preserve"> Navenby Lincolnshire LN5 0LN</w:t>
      </w:r>
    </w:p>
    <w:p w14:paraId="31FD6D6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25A02F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230D10A"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5D04A85" w14:textId="77777777" w:rsidR="00AE4AC9" w:rsidRDefault="00AE4AC9" w:rsidP="00AE4AC9">
      <w:pPr>
        <w:spacing w:after="0" w:line="276" w:lineRule="auto"/>
        <w:rPr>
          <w:sz w:val="19"/>
          <w:szCs w:val="19"/>
        </w:rPr>
      </w:pPr>
    </w:p>
    <w:p w14:paraId="72C79AA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E848CF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E210EFC" w14:textId="77777777" w:rsidR="00AE4AC9" w:rsidRDefault="00AE4AC9" w:rsidP="00AE4AC9">
      <w:pPr>
        <w:spacing w:after="0" w:line="276" w:lineRule="auto"/>
        <w:rPr>
          <w:sz w:val="19"/>
          <w:szCs w:val="19"/>
        </w:rPr>
      </w:pPr>
    </w:p>
    <w:p w14:paraId="0548D45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60775CF" w14:textId="77777777" w:rsidR="00AE4AC9" w:rsidRPr="00AE4AC9" w:rsidRDefault="00AE4AC9" w:rsidP="00AE4AC9">
      <w:pPr>
        <w:spacing w:after="0" w:line="276" w:lineRule="auto"/>
        <w:rPr>
          <w:sz w:val="19"/>
          <w:szCs w:val="19"/>
        </w:rPr>
      </w:pPr>
    </w:p>
    <w:p w14:paraId="773F5C5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54C757A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7E7A122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C1771BB" w14:textId="77777777" w:rsidR="00FB468C" w:rsidRDefault="00FB468C" w:rsidP="00FB468C">
      <w:pPr>
        <w:spacing w:after="0" w:line="360" w:lineRule="auto"/>
        <w:rPr>
          <w:b/>
          <w:color w:val="538135" w:themeColor="accent6" w:themeShade="BF"/>
          <w:sz w:val="19"/>
          <w:szCs w:val="19"/>
        </w:rPr>
      </w:pPr>
    </w:p>
    <w:p w14:paraId="1A72EDA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614B80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3E5990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A2C4DE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0B55EC6" w14:textId="77777777" w:rsidR="00FB468C" w:rsidRDefault="00FB468C" w:rsidP="00FB468C">
      <w:pPr>
        <w:spacing w:after="0" w:line="240" w:lineRule="auto"/>
        <w:rPr>
          <w:sz w:val="19"/>
          <w:szCs w:val="19"/>
        </w:rPr>
      </w:pPr>
    </w:p>
    <w:p w14:paraId="5901B32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1440970" w14:textId="77777777" w:rsidR="00FB468C" w:rsidRDefault="00FB468C" w:rsidP="00FB468C">
      <w:pPr>
        <w:spacing w:after="0" w:line="276" w:lineRule="auto"/>
        <w:rPr>
          <w:sz w:val="19"/>
          <w:szCs w:val="19"/>
        </w:rPr>
      </w:pPr>
    </w:p>
    <w:p w14:paraId="1A2ACEBA"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lastRenderedPageBreak/>
        <w:t>Consultation Principles</w:t>
      </w:r>
    </w:p>
    <w:p w14:paraId="77498285" w14:textId="77777777" w:rsidR="00FB468C" w:rsidRPr="00FB468C" w:rsidRDefault="00FB468C" w:rsidP="00FB468C">
      <w:pPr>
        <w:spacing w:after="0" w:line="240" w:lineRule="auto"/>
        <w:rPr>
          <w:sz w:val="19"/>
          <w:szCs w:val="19"/>
        </w:rPr>
      </w:pPr>
      <w:r>
        <w:rPr>
          <w:sz w:val="19"/>
          <w:szCs w:val="19"/>
        </w:rPr>
        <w:tab/>
      </w:r>
    </w:p>
    <w:p w14:paraId="5A21170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27E864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F1ED85" w14:textId="77777777" w:rsidR="00AE4AC9" w:rsidRPr="00AE4AC9" w:rsidRDefault="00AE4AC9" w:rsidP="00AE4AC9">
      <w:pPr>
        <w:spacing w:line="240" w:lineRule="auto"/>
        <w:rPr>
          <w:sz w:val="19"/>
          <w:szCs w:val="19"/>
        </w:rPr>
      </w:pPr>
    </w:p>
    <w:p w14:paraId="7E31C2BB" w14:textId="77777777" w:rsidR="003F7372" w:rsidRPr="003F7372" w:rsidRDefault="003F7372" w:rsidP="003F7372">
      <w:pPr>
        <w:spacing w:line="480" w:lineRule="auto"/>
        <w:rPr>
          <w:sz w:val="19"/>
          <w:szCs w:val="19"/>
        </w:rPr>
      </w:pPr>
    </w:p>
    <w:p w14:paraId="560881B5"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FCDD" w14:textId="77777777" w:rsidR="003E4D32" w:rsidRDefault="003E4D32" w:rsidP="00FE74C4">
      <w:pPr>
        <w:spacing w:after="0" w:line="240" w:lineRule="auto"/>
      </w:pPr>
      <w:r>
        <w:separator/>
      </w:r>
    </w:p>
  </w:endnote>
  <w:endnote w:type="continuationSeparator" w:id="0">
    <w:p w14:paraId="5C8E766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FA68" w14:textId="77777777" w:rsidR="00FE74C4" w:rsidRDefault="00FE74C4">
    <w:pPr>
      <w:pStyle w:val="Footer"/>
    </w:pPr>
    <w:r>
      <w:rPr>
        <w:noProof/>
        <w:lang w:eastAsia="en-GB"/>
      </w:rPr>
      <w:drawing>
        <wp:inline distT="0" distB="0" distL="0" distR="0" wp14:anchorId="27A92681" wp14:editId="1F36DC5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A88B" w14:textId="77777777" w:rsidR="003E4D32" w:rsidRDefault="003E4D32" w:rsidP="00FE74C4">
      <w:pPr>
        <w:spacing w:after="0" w:line="240" w:lineRule="auto"/>
      </w:pPr>
      <w:r>
        <w:separator/>
      </w:r>
    </w:p>
  </w:footnote>
  <w:footnote w:type="continuationSeparator" w:id="0">
    <w:p w14:paraId="2C84A650"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4171F"/>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296F"/>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Stones, Trudy Anne</cp:lastModifiedBy>
  <cp:revision>2</cp:revision>
  <dcterms:created xsi:type="dcterms:W3CDTF">2022-11-02T14:13:00Z</dcterms:created>
  <dcterms:modified xsi:type="dcterms:W3CDTF">2022-11-02T14:13:00Z</dcterms:modified>
</cp:coreProperties>
</file>