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C447C" w14:textId="3DA59757" w:rsidR="00F73994" w:rsidRPr="00037597" w:rsidRDefault="009905DC">
      <w:pPr>
        <w:pStyle w:val="Heading5"/>
        <w:spacing w:line="360" w:lineRule="auto"/>
        <w:rPr>
          <w:rFonts w:asciiTheme="minorHAnsi" w:hAnsiTheme="minorHAnsi" w:cstheme="minorHAnsi"/>
        </w:rPr>
      </w:pPr>
      <w:r w:rsidRPr="00037597">
        <w:rPr>
          <w:rFonts w:asciiTheme="minorHAnsi" w:hAnsiTheme="minorHAnsi" w:cstheme="minorHAnsi"/>
        </w:rPr>
        <w:t xml:space="preserve">Bioaerosol </w:t>
      </w:r>
      <w:r w:rsidR="00646742" w:rsidRPr="00037597">
        <w:rPr>
          <w:rFonts w:asciiTheme="minorHAnsi" w:hAnsiTheme="minorHAnsi" w:cstheme="minorHAnsi"/>
        </w:rPr>
        <w:t xml:space="preserve">and </w:t>
      </w:r>
      <w:r w:rsidRPr="00037597">
        <w:rPr>
          <w:rFonts w:asciiTheme="minorHAnsi" w:hAnsiTheme="minorHAnsi" w:cstheme="minorHAnsi"/>
        </w:rPr>
        <w:t>Dust</w:t>
      </w:r>
      <w:r w:rsidR="0074181C" w:rsidRPr="00037597">
        <w:rPr>
          <w:rFonts w:asciiTheme="minorHAnsi" w:hAnsiTheme="minorHAnsi" w:cstheme="minorHAnsi"/>
        </w:rPr>
        <w:t xml:space="preserve"> Management Plan</w:t>
      </w:r>
    </w:p>
    <w:p w14:paraId="39AC4774" w14:textId="77777777" w:rsidR="00F73994" w:rsidRPr="00E02D68" w:rsidRDefault="00F73994">
      <w:pPr>
        <w:widowControl w:val="0"/>
        <w:tabs>
          <w:tab w:val="left" w:pos="3544"/>
          <w:tab w:val="left" w:pos="6096"/>
        </w:tabs>
        <w:ind w:right="-199"/>
        <w:rPr>
          <w:rFonts w:ascii="Times New Roman" w:hAnsi="Times New Roman"/>
          <w:b/>
          <w:bCs/>
        </w:rPr>
      </w:pPr>
    </w:p>
    <w:p w14:paraId="7AC4BD6D" w14:textId="77777777" w:rsidR="00037597" w:rsidRPr="000A1175" w:rsidRDefault="00037597" w:rsidP="00037597">
      <w:pPr>
        <w:rPr>
          <w:rFonts w:asciiTheme="minorHAnsi" w:hAnsiTheme="minorHAnsi" w:cstheme="minorHAnsi"/>
        </w:rPr>
      </w:pPr>
      <w:r w:rsidRPr="000A1175">
        <w:rPr>
          <w:rFonts w:asciiTheme="minorHAnsi" w:hAnsiTheme="minorHAnsi" w:cstheme="minorHAnsi"/>
          <w:b/>
          <w:bCs/>
        </w:rPr>
        <w:t>F</w:t>
      </w:r>
      <w:r w:rsidRPr="000A1175">
        <w:rPr>
          <w:rFonts w:asciiTheme="minorHAnsi" w:hAnsiTheme="minorHAnsi" w:cstheme="minorHAnsi"/>
          <w:b/>
          <w:bCs/>
          <w:spacing w:val="1"/>
        </w:rPr>
        <w:t>a</w:t>
      </w:r>
      <w:r w:rsidRPr="000A1175">
        <w:rPr>
          <w:rFonts w:asciiTheme="minorHAnsi" w:hAnsiTheme="minorHAnsi" w:cstheme="minorHAnsi"/>
          <w:b/>
          <w:bCs/>
        </w:rPr>
        <w:t>rm</w:t>
      </w:r>
      <w:r w:rsidRPr="000A1175">
        <w:rPr>
          <w:rFonts w:asciiTheme="minorHAnsi" w:hAnsiTheme="minorHAnsi" w:cstheme="minorHAnsi"/>
          <w:b/>
          <w:bCs/>
          <w:spacing w:val="1"/>
        </w:rPr>
        <w:t xml:space="preserve"> </w:t>
      </w:r>
      <w:r w:rsidRPr="000A1175">
        <w:rPr>
          <w:rFonts w:asciiTheme="minorHAnsi" w:hAnsiTheme="minorHAnsi" w:cstheme="minorHAnsi"/>
          <w:b/>
          <w:bCs/>
        </w:rPr>
        <w:t>n</w:t>
      </w:r>
      <w:r w:rsidRPr="000A1175">
        <w:rPr>
          <w:rFonts w:asciiTheme="minorHAnsi" w:hAnsiTheme="minorHAnsi" w:cstheme="minorHAnsi"/>
          <w:b/>
          <w:bCs/>
          <w:spacing w:val="1"/>
        </w:rPr>
        <w:t>a</w:t>
      </w:r>
      <w:r w:rsidRPr="000A1175">
        <w:rPr>
          <w:rFonts w:asciiTheme="minorHAnsi" w:hAnsiTheme="minorHAnsi" w:cstheme="minorHAnsi"/>
          <w:b/>
          <w:bCs/>
        </w:rPr>
        <w:t>m</w:t>
      </w:r>
      <w:r w:rsidRPr="000A1175">
        <w:rPr>
          <w:rFonts w:asciiTheme="minorHAnsi" w:hAnsiTheme="minorHAnsi" w:cstheme="minorHAnsi"/>
          <w:b/>
          <w:bCs/>
          <w:spacing w:val="-1"/>
        </w:rPr>
        <w:t>e</w:t>
      </w:r>
      <w:r w:rsidRPr="000A1175">
        <w:rPr>
          <w:rFonts w:asciiTheme="minorHAnsi" w:hAnsiTheme="minorHAnsi" w:cstheme="minorHAnsi"/>
          <w:b/>
          <w:bCs/>
        </w:rPr>
        <w:t xml:space="preserve">: </w:t>
      </w:r>
      <w:r>
        <w:rPr>
          <w:rFonts w:asciiTheme="minorHAnsi" w:hAnsiTheme="minorHAnsi" w:cstheme="minorHAnsi"/>
        </w:rPr>
        <w:t>Red House Farm, South Green, EYE, Suffolk</w:t>
      </w:r>
      <w:r w:rsidRPr="000A1175">
        <w:rPr>
          <w:rFonts w:asciiTheme="minorHAnsi" w:hAnsiTheme="minorHAnsi" w:cstheme="minorHAnsi"/>
        </w:rPr>
        <w:t xml:space="preserve">                            </w:t>
      </w:r>
      <w:r w:rsidRPr="000A1175">
        <w:rPr>
          <w:rFonts w:asciiTheme="minorHAnsi" w:hAnsiTheme="minorHAnsi" w:cstheme="minorHAnsi"/>
          <w:b/>
          <w:bCs/>
        </w:rPr>
        <w:t>Op</w:t>
      </w:r>
      <w:r w:rsidRPr="000A1175">
        <w:rPr>
          <w:rFonts w:asciiTheme="minorHAnsi" w:hAnsiTheme="minorHAnsi" w:cstheme="minorHAnsi"/>
          <w:b/>
          <w:bCs/>
          <w:spacing w:val="1"/>
        </w:rPr>
        <w:t>e</w:t>
      </w:r>
      <w:r w:rsidRPr="000A1175">
        <w:rPr>
          <w:rFonts w:asciiTheme="minorHAnsi" w:hAnsiTheme="minorHAnsi" w:cstheme="minorHAnsi"/>
          <w:b/>
          <w:bCs/>
        </w:rPr>
        <w:t>r</w:t>
      </w:r>
      <w:r w:rsidRPr="000A1175">
        <w:rPr>
          <w:rFonts w:asciiTheme="minorHAnsi" w:hAnsiTheme="minorHAnsi" w:cstheme="minorHAnsi"/>
          <w:b/>
          <w:bCs/>
          <w:spacing w:val="1"/>
        </w:rPr>
        <w:t>a</w:t>
      </w:r>
      <w:r w:rsidRPr="000A1175">
        <w:rPr>
          <w:rFonts w:asciiTheme="minorHAnsi" w:hAnsiTheme="minorHAnsi" w:cstheme="minorHAnsi"/>
          <w:b/>
          <w:bCs/>
          <w:spacing w:val="-1"/>
        </w:rPr>
        <w:t>t</w:t>
      </w:r>
      <w:r w:rsidRPr="000A1175">
        <w:rPr>
          <w:rFonts w:asciiTheme="minorHAnsi" w:hAnsiTheme="minorHAnsi" w:cstheme="minorHAnsi"/>
          <w:b/>
          <w:bCs/>
        </w:rPr>
        <w:t xml:space="preserve">or: </w:t>
      </w:r>
      <w:r>
        <w:rPr>
          <w:rFonts w:asciiTheme="minorHAnsi" w:hAnsiTheme="minorHAnsi" w:cstheme="minorHAnsi"/>
        </w:rPr>
        <w:t>Ford Farms (Suffolk) Ltd</w:t>
      </w:r>
      <w:r w:rsidRPr="000A1175">
        <w:rPr>
          <w:rFonts w:asciiTheme="minorHAnsi" w:hAnsiTheme="minorHAnsi" w:cstheme="minorHAnsi"/>
        </w:rPr>
        <w:t xml:space="preserve">                  </w:t>
      </w:r>
      <w:r w:rsidRPr="000A1175">
        <w:rPr>
          <w:rFonts w:asciiTheme="minorHAnsi" w:hAnsiTheme="minorHAnsi" w:cstheme="minorHAnsi"/>
          <w:b/>
        </w:rPr>
        <w:t>Permit number:</w:t>
      </w:r>
      <w:r w:rsidRPr="000A1175">
        <w:rPr>
          <w:rFonts w:asciiTheme="minorHAnsi" w:hAnsiTheme="minorHAnsi" w:cstheme="minorHAnsi"/>
        </w:rPr>
        <w:t xml:space="preserve"> </w:t>
      </w:r>
      <w:bookmarkStart w:id="0" w:name="_Hlk532903779"/>
      <w:r w:rsidRPr="000A1175">
        <w:rPr>
          <w:rFonts w:asciiTheme="minorHAnsi" w:hAnsiTheme="minorHAnsi" w:cstheme="minorHAnsi"/>
        </w:rPr>
        <w:t>EPR/xxxxxxx</w:t>
      </w:r>
    </w:p>
    <w:bookmarkEnd w:id="0"/>
    <w:p w14:paraId="68A405C4" w14:textId="24B54FFA" w:rsidR="00037597" w:rsidRPr="000A1175" w:rsidRDefault="00037597" w:rsidP="00037597">
      <w:pPr>
        <w:pStyle w:val="BodyText3"/>
        <w:rPr>
          <w:rFonts w:asciiTheme="minorHAnsi" w:hAnsiTheme="minorHAnsi" w:cstheme="minorHAnsi"/>
          <w:bCs/>
          <w:sz w:val="24"/>
          <w:szCs w:val="24"/>
        </w:rPr>
      </w:pPr>
      <w:r w:rsidRPr="000A1175">
        <w:rPr>
          <w:rFonts w:asciiTheme="minorHAnsi" w:hAnsiTheme="minorHAnsi" w:cstheme="minorHAnsi"/>
          <w:b/>
          <w:sz w:val="24"/>
          <w:szCs w:val="24"/>
        </w:rPr>
        <w:t xml:space="preserve">Date: </w:t>
      </w:r>
      <w:r w:rsidRPr="000A1175">
        <w:rPr>
          <w:rFonts w:asciiTheme="minorHAnsi" w:hAnsiTheme="minorHAnsi" w:cstheme="minorHAnsi"/>
          <w:b/>
          <w:sz w:val="24"/>
          <w:szCs w:val="24"/>
        </w:rPr>
        <w:tab/>
      </w:r>
      <w:r>
        <w:rPr>
          <w:rFonts w:asciiTheme="minorHAnsi" w:hAnsiTheme="minorHAnsi" w:cstheme="minorHAnsi"/>
          <w:sz w:val="24"/>
          <w:szCs w:val="24"/>
        </w:rPr>
        <w:t>September 2023</w:t>
      </w:r>
      <w:r w:rsidRPr="000A1175">
        <w:rPr>
          <w:rFonts w:asciiTheme="minorHAnsi" w:hAnsiTheme="minorHAnsi" w:cstheme="minorHAnsi"/>
          <w:sz w:val="24"/>
          <w:szCs w:val="24"/>
        </w:rPr>
        <w:tab/>
      </w:r>
      <w:r w:rsidRPr="000A1175">
        <w:rPr>
          <w:rFonts w:asciiTheme="minorHAnsi" w:hAnsiTheme="minorHAnsi" w:cstheme="minorHAnsi"/>
          <w:b/>
          <w:sz w:val="24"/>
          <w:szCs w:val="24"/>
        </w:rPr>
        <w:tab/>
      </w:r>
      <w:r w:rsidRPr="000A1175">
        <w:rPr>
          <w:rFonts w:asciiTheme="minorHAnsi" w:hAnsiTheme="minorHAnsi" w:cstheme="minorHAnsi"/>
          <w:b/>
          <w:sz w:val="24"/>
          <w:szCs w:val="24"/>
        </w:rPr>
        <w:tab/>
      </w:r>
      <w:r w:rsidRPr="000A1175">
        <w:rPr>
          <w:rFonts w:asciiTheme="minorHAnsi" w:hAnsiTheme="minorHAnsi" w:cstheme="minorHAnsi"/>
          <w:b/>
          <w:sz w:val="24"/>
          <w:szCs w:val="24"/>
        </w:rPr>
        <w:tab/>
        <w:t xml:space="preserve">          </w:t>
      </w:r>
      <w:r>
        <w:rPr>
          <w:rFonts w:asciiTheme="minorHAnsi" w:hAnsiTheme="minorHAnsi" w:cstheme="minorHAnsi"/>
          <w:b/>
          <w:sz w:val="24"/>
          <w:szCs w:val="24"/>
        </w:rPr>
        <w:tab/>
      </w:r>
      <w:r>
        <w:rPr>
          <w:rFonts w:asciiTheme="minorHAnsi" w:hAnsiTheme="minorHAnsi" w:cstheme="minorHAnsi"/>
          <w:b/>
          <w:sz w:val="24"/>
          <w:szCs w:val="24"/>
        </w:rPr>
        <w:tab/>
      </w:r>
      <w:r w:rsidRPr="000A1175">
        <w:rPr>
          <w:rFonts w:asciiTheme="minorHAnsi" w:hAnsiTheme="minorHAnsi" w:cstheme="minorHAnsi"/>
          <w:b/>
          <w:sz w:val="24"/>
          <w:szCs w:val="24"/>
        </w:rPr>
        <w:t xml:space="preserve">        </w:t>
      </w:r>
      <w:r w:rsidRPr="000A1175">
        <w:rPr>
          <w:rFonts w:asciiTheme="minorHAnsi" w:hAnsiTheme="minorHAnsi" w:cstheme="minorHAnsi"/>
          <w:b/>
          <w:bCs/>
          <w:sz w:val="24"/>
          <w:szCs w:val="24"/>
        </w:rPr>
        <w:t>Prepared by:</w:t>
      </w:r>
      <w:r w:rsidRPr="000A1175">
        <w:rPr>
          <w:rFonts w:asciiTheme="minorHAnsi" w:hAnsiTheme="minorHAnsi" w:cstheme="minorHAnsi"/>
          <w:bCs/>
          <w:sz w:val="24"/>
          <w:szCs w:val="24"/>
        </w:rPr>
        <w:t xml:space="preserve"> </w:t>
      </w:r>
      <w:r>
        <w:rPr>
          <w:rFonts w:asciiTheme="minorHAnsi" w:hAnsiTheme="minorHAnsi" w:cstheme="minorHAnsi"/>
          <w:bCs/>
          <w:sz w:val="24"/>
          <w:szCs w:val="24"/>
        </w:rPr>
        <w:t>L Bentley</w:t>
      </w:r>
    </w:p>
    <w:p w14:paraId="777E241D" w14:textId="77777777" w:rsidR="00037597" w:rsidRPr="000A1175" w:rsidRDefault="00037597" w:rsidP="00037597">
      <w:pPr>
        <w:rPr>
          <w:rFonts w:asciiTheme="minorHAnsi" w:hAnsiTheme="minorHAnsi" w:cstheme="minorHAnsi"/>
          <w:b/>
        </w:rPr>
      </w:pPr>
      <w:r w:rsidRPr="000A1175">
        <w:rPr>
          <w:rFonts w:asciiTheme="minorHAnsi" w:hAnsiTheme="minorHAnsi" w:cstheme="minorHAnsi"/>
          <w:b/>
        </w:rPr>
        <w:t>Introduction</w:t>
      </w:r>
    </w:p>
    <w:p w14:paraId="3D3C6CAA" w14:textId="52E54954" w:rsidR="00037597" w:rsidRDefault="00037597" w:rsidP="00037597">
      <w:pPr>
        <w:autoSpaceDE w:val="0"/>
        <w:spacing w:before="100" w:beforeAutospacing="1" w:after="100" w:afterAutospacing="1" w:line="240" w:lineRule="auto"/>
        <w:ind w:left="-81"/>
        <w:rPr>
          <w:rFonts w:asciiTheme="minorHAnsi" w:hAnsiTheme="minorHAnsi" w:cstheme="minorHAnsi"/>
        </w:rPr>
      </w:pPr>
      <w:r w:rsidRPr="000A1175">
        <w:rPr>
          <w:rFonts w:asciiTheme="minorHAnsi" w:hAnsiTheme="minorHAnsi" w:cstheme="minorHAnsi"/>
        </w:rPr>
        <w:t>Th</w:t>
      </w:r>
      <w:r>
        <w:rPr>
          <w:rFonts w:asciiTheme="minorHAnsi" w:hAnsiTheme="minorHAnsi" w:cstheme="minorHAnsi"/>
        </w:rPr>
        <w:t>e</w:t>
      </w:r>
      <w:r w:rsidRPr="000A1175">
        <w:rPr>
          <w:rFonts w:asciiTheme="minorHAnsi" w:hAnsiTheme="minorHAnsi" w:cstheme="minorHAnsi"/>
        </w:rPr>
        <w:t xml:space="preserve"> bespoke </w:t>
      </w:r>
      <w:r>
        <w:rPr>
          <w:rFonts w:asciiTheme="minorHAnsi" w:hAnsiTheme="minorHAnsi" w:cstheme="minorHAnsi"/>
        </w:rPr>
        <w:t>Bioaerosol</w:t>
      </w:r>
      <w:r w:rsidRPr="000A1175">
        <w:rPr>
          <w:rFonts w:asciiTheme="minorHAnsi" w:hAnsiTheme="minorHAnsi" w:cstheme="minorHAnsi"/>
        </w:rPr>
        <w:t xml:space="preserve"> Management Plan (</w:t>
      </w:r>
      <w:r>
        <w:rPr>
          <w:rFonts w:asciiTheme="minorHAnsi" w:hAnsiTheme="minorHAnsi" w:cstheme="minorHAnsi"/>
        </w:rPr>
        <w:t>B</w:t>
      </w:r>
      <w:r w:rsidRPr="000A1175">
        <w:rPr>
          <w:rFonts w:asciiTheme="minorHAnsi" w:hAnsiTheme="minorHAnsi" w:cstheme="minorHAnsi"/>
        </w:rPr>
        <w:t xml:space="preserve">MP) has been prepared to support the overall Environmental Management System in place at </w:t>
      </w:r>
      <w:r>
        <w:rPr>
          <w:rFonts w:asciiTheme="minorHAnsi" w:hAnsiTheme="minorHAnsi" w:cstheme="minorHAnsi"/>
        </w:rPr>
        <w:t>Red House Farm</w:t>
      </w:r>
      <w:r w:rsidRPr="000A1175">
        <w:rPr>
          <w:rFonts w:asciiTheme="minorHAnsi" w:hAnsiTheme="minorHAnsi" w:cstheme="minorHAnsi"/>
        </w:rPr>
        <w:t>.</w:t>
      </w:r>
    </w:p>
    <w:p w14:paraId="5221809C" w14:textId="0D2D1EEE" w:rsidR="00037597" w:rsidRPr="00163842" w:rsidRDefault="00037597" w:rsidP="00037597">
      <w:pPr>
        <w:autoSpaceDE w:val="0"/>
        <w:spacing w:before="100" w:beforeAutospacing="1" w:after="100" w:afterAutospacing="1" w:line="240" w:lineRule="auto"/>
        <w:ind w:left="-81"/>
        <w:rPr>
          <w:rFonts w:asciiTheme="minorHAnsi" w:hAnsiTheme="minorHAnsi" w:cstheme="minorHAnsi"/>
          <w:lang w:eastAsia="en-GB"/>
        </w:rPr>
      </w:pPr>
      <w:r w:rsidRPr="000A1175">
        <w:rPr>
          <w:rFonts w:asciiTheme="minorHAnsi" w:hAnsiTheme="minorHAnsi" w:cstheme="minorHAnsi"/>
        </w:rPr>
        <w:t>The overriding principle of th</w:t>
      </w:r>
      <w:r>
        <w:rPr>
          <w:rFonts w:asciiTheme="minorHAnsi" w:hAnsiTheme="minorHAnsi" w:cstheme="minorHAnsi"/>
        </w:rPr>
        <w:t>e</w:t>
      </w:r>
      <w:r w:rsidRPr="000A1175">
        <w:rPr>
          <w:rFonts w:asciiTheme="minorHAnsi" w:hAnsiTheme="minorHAnsi" w:cstheme="minorHAnsi"/>
        </w:rPr>
        <w:t xml:space="preserve"> </w:t>
      </w:r>
      <w:r>
        <w:rPr>
          <w:rFonts w:asciiTheme="minorHAnsi" w:hAnsiTheme="minorHAnsi" w:cstheme="minorHAnsi"/>
        </w:rPr>
        <w:t>B</w:t>
      </w:r>
      <w:r w:rsidRPr="000A1175">
        <w:rPr>
          <w:rFonts w:asciiTheme="minorHAnsi" w:hAnsiTheme="minorHAnsi" w:cstheme="minorHAnsi"/>
        </w:rPr>
        <w:t>MP is to ensure the day-to-day activities are carried out in accordance with this document to help minimise the overall environmental impact</w:t>
      </w:r>
      <w:bookmarkStart w:id="1" w:name="_Hlk117696330"/>
      <w:r w:rsidRPr="000A1175">
        <w:rPr>
          <w:rFonts w:asciiTheme="minorHAnsi" w:hAnsiTheme="minorHAnsi" w:cstheme="minorHAnsi"/>
        </w:rPr>
        <w:t xml:space="preserve">. </w:t>
      </w:r>
      <w:r>
        <w:rPr>
          <w:rFonts w:asciiTheme="minorHAnsi" w:hAnsiTheme="minorHAnsi" w:cstheme="minorHAnsi"/>
        </w:rPr>
        <w:t xml:space="preserve"> </w:t>
      </w:r>
      <w:r w:rsidRPr="000A1175">
        <w:rPr>
          <w:rFonts w:asciiTheme="minorHAnsi" w:hAnsiTheme="minorHAnsi" w:cstheme="minorHAnsi"/>
          <w:lang w:eastAsia="en-GB"/>
        </w:rPr>
        <w:t xml:space="preserve">There are </w:t>
      </w:r>
      <w:r>
        <w:rPr>
          <w:rFonts w:asciiTheme="minorHAnsi" w:hAnsiTheme="minorHAnsi" w:cstheme="minorHAnsi"/>
          <w:lang w:eastAsia="en-GB"/>
        </w:rPr>
        <w:t xml:space="preserve">no </w:t>
      </w:r>
      <w:r w:rsidRPr="000A1175">
        <w:rPr>
          <w:rFonts w:asciiTheme="minorHAnsi" w:hAnsiTheme="minorHAnsi" w:cstheme="minorHAnsi"/>
          <w:lang w:eastAsia="en-GB"/>
        </w:rPr>
        <w:t xml:space="preserve">residential sensitive receptors </w:t>
      </w:r>
      <w:r>
        <w:rPr>
          <w:rFonts w:asciiTheme="minorHAnsi" w:hAnsiTheme="minorHAnsi" w:cstheme="minorHAnsi"/>
          <w:lang w:eastAsia="en-GB"/>
        </w:rPr>
        <w:t xml:space="preserve">within the installation boundary.  There are two adjacent properties and a number of other properties within 400m of the </w:t>
      </w:r>
      <w:r w:rsidRPr="000A1175">
        <w:rPr>
          <w:rFonts w:asciiTheme="minorHAnsi" w:hAnsiTheme="minorHAnsi" w:cstheme="minorHAnsi"/>
          <w:lang w:eastAsia="en-GB"/>
        </w:rPr>
        <w:t>installation boundary.</w:t>
      </w:r>
      <w:r>
        <w:rPr>
          <w:rFonts w:asciiTheme="minorHAnsi" w:hAnsiTheme="minorHAnsi" w:cstheme="minorHAnsi"/>
          <w:lang w:eastAsia="en-GB"/>
        </w:rPr>
        <w:t xml:space="preserve"> </w:t>
      </w:r>
      <w:r w:rsidRPr="000A1175">
        <w:rPr>
          <w:rFonts w:asciiTheme="minorHAnsi" w:hAnsiTheme="minorHAnsi" w:cstheme="minorHAnsi"/>
          <w:lang w:eastAsia="en-GB"/>
        </w:rPr>
        <w:t xml:space="preserve"> There is no history of complaints. </w:t>
      </w:r>
      <w:r>
        <w:rPr>
          <w:rFonts w:asciiTheme="minorHAnsi" w:hAnsiTheme="minorHAnsi" w:cstheme="minorHAnsi"/>
          <w:lang w:eastAsia="en-GB"/>
        </w:rPr>
        <w:t xml:space="preserve"> </w:t>
      </w:r>
      <w:r w:rsidRPr="000A1175">
        <w:rPr>
          <w:rFonts w:asciiTheme="minorHAnsi" w:hAnsiTheme="minorHAnsi" w:cstheme="minorHAnsi"/>
          <w:lang w:eastAsia="en-GB"/>
        </w:rPr>
        <w:t>The nearest receptor</w:t>
      </w:r>
      <w:r>
        <w:rPr>
          <w:rFonts w:asciiTheme="minorHAnsi" w:hAnsiTheme="minorHAnsi" w:cstheme="minorHAnsi"/>
          <w:lang w:eastAsia="en-GB"/>
        </w:rPr>
        <w:t>s to the installation boundary</w:t>
      </w:r>
      <w:r w:rsidRPr="000A1175">
        <w:rPr>
          <w:rFonts w:asciiTheme="minorHAnsi" w:hAnsiTheme="minorHAnsi" w:cstheme="minorHAnsi"/>
          <w:lang w:eastAsia="en-GB"/>
        </w:rPr>
        <w:t xml:space="preserve"> is</w:t>
      </w:r>
      <w:r>
        <w:rPr>
          <w:rFonts w:asciiTheme="minorHAnsi" w:hAnsiTheme="minorHAnsi" w:cstheme="minorHAnsi"/>
          <w:lang w:eastAsia="en-GB"/>
        </w:rPr>
        <w:t xml:space="preserve"> </w:t>
      </w:r>
      <w:r w:rsidRPr="000A1175">
        <w:rPr>
          <w:rFonts w:asciiTheme="minorHAnsi" w:hAnsiTheme="minorHAnsi" w:cstheme="minorHAnsi"/>
          <w:lang w:eastAsia="en-GB"/>
        </w:rPr>
        <w:t xml:space="preserve">the farmhouse for </w:t>
      </w:r>
      <w:r>
        <w:rPr>
          <w:rFonts w:asciiTheme="minorHAnsi" w:hAnsiTheme="minorHAnsi" w:cstheme="minorHAnsi"/>
          <w:lang w:eastAsia="en-GB"/>
        </w:rPr>
        <w:t>Red House Farm</w:t>
      </w:r>
      <w:r w:rsidRPr="000A1175">
        <w:rPr>
          <w:rFonts w:asciiTheme="minorHAnsi" w:hAnsiTheme="minorHAnsi" w:cstheme="minorHAnsi"/>
          <w:lang w:eastAsia="en-GB"/>
        </w:rPr>
        <w:t xml:space="preserve"> lived in by </w:t>
      </w:r>
      <w:r>
        <w:rPr>
          <w:rFonts w:asciiTheme="minorHAnsi" w:hAnsiTheme="minorHAnsi" w:cstheme="minorHAnsi"/>
          <w:lang w:eastAsia="en-GB"/>
        </w:rPr>
        <w:t>the operator and Red House Farm Lodge occupied by the operator’s father</w:t>
      </w:r>
      <w:r w:rsidRPr="000A1175">
        <w:rPr>
          <w:rFonts w:asciiTheme="minorHAnsi" w:hAnsiTheme="minorHAnsi" w:cstheme="minorHAnsi"/>
          <w:lang w:eastAsia="en-GB"/>
        </w:rPr>
        <w:t xml:space="preserve">. </w:t>
      </w:r>
      <w:r>
        <w:rPr>
          <w:rFonts w:asciiTheme="minorHAnsi" w:hAnsiTheme="minorHAnsi" w:cstheme="minorHAnsi"/>
          <w:lang w:eastAsia="en-GB"/>
        </w:rPr>
        <w:t xml:space="preserve"> </w:t>
      </w:r>
      <w:r w:rsidRPr="00163842">
        <w:rPr>
          <w:rFonts w:asciiTheme="minorHAnsi" w:hAnsiTheme="minorHAnsi" w:cstheme="minorHAnsi"/>
          <w:lang w:eastAsia="en-GB"/>
        </w:rPr>
        <w:t xml:space="preserve">The nearest neighbours are nearby housing to the south-east occupied by third parties. </w:t>
      </w:r>
      <w:bookmarkEnd w:id="1"/>
    </w:p>
    <w:p w14:paraId="6A4FCC1E" w14:textId="77777777" w:rsidR="00037597" w:rsidRPr="000A1175" w:rsidRDefault="00037597" w:rsidP="00037597">
      <w:pPr>
        <w:jc w:val="both"/>
        <w:rPr>
          <w:rFonts w:asciiTheme="minorHAnsi" w:hAnsiTheme="minorHAnsi" w:cstheme="minorHAnsi"/>
          <w:b/>
        </w:rPr>
      </w:pPr>
      <w:r w:rsidRPr="000A1175">
        <w:rPr>
          <w:rFonts w:asciiTheme="minorHAnsi" w:hAnsiTheme="minorHAnsi" w:cstheme="minorHAnsi"/>
          <w:b/>
        </w:rPr>
        <w:t>Setting</w:t>
      </w:r>
    </w:p>
    <w:p w14:paraId="125686E0" w14:textId="77777777" w:rsidR="00037597" w:rsidRDefault="00037597" w:rsidP="00037597">
      <w:pPr>
        <w:jc w:val="both"/>
        <w:rPr>
          <w:rFonts w:asciiTheme="minorHAnsi" w:hAnsiTheme="minorHAnsi" w:cstheme="minorHAnsi"/>
        </w:rPr>
      </w:pPr>
      <w:r w:rsidRPr="000A1175">
        <w:rPr>
          <w:rFonts w:asciiTheme="minorHAnsi" w:hAnsiTheme="minorHAnsi" w:cstheme="minorHAnsi"/>
        </w:rPr>
        <w:t xml:space="preserve">The installation is located at National Grid Reference </w:t>
      </w:r>
      <w:r w:rsidRPr="00521476">
        <w:rPr>
          <w:rFonts w:asciiTheme="minorHAnsi" w:hAnsiTheme="minorHAnsi" w:cstheme="minorHAnsi"/>
        </w:rPr>
        <w:t>TM 17363 74950</w:t>
      </w:r>
      <w:r w:rsidRPr="000A1175">
        <w:rPr>
          <w:rFonts w:asciiTheme="minorHAnsi" w:hAnsiTheme="minorHAnsi" w:cstheme="minorHAnsi"/>
        </w:rPr>
        <w:t xml:space="preserve">. Please refer to </w:t>
      </w:r>
      <w:r w:rsidRPr="00932F67">
        <w:rPr>
          <w:rFonts w:asciiTheme="minorHAnsi" w:hAnsiTheme="minorHAnsi" w:cstheme="minorHAnsi"/>
        </w:rPr>
        <w:t>Appendix 4</w:t>
      </w:r>
      <w:r w:rsidRPr="000A1175">
        <w:rPr>
          <w:rFonts w:asciiTheme="minorHAnsi" w:hAnsiTheme="minorHAnsi" w:cstheme="minorHAnsi"/>
        </w:rPr>
        <w:t xml:space="preserve">. </w:t>
      </w:r>
    </w:p>
    <w:p w14:paraId="1C80E90A" w14:textId="77777777" w:rsidR="00037597" w:rsidRDefault="00037597" w:rsidP="00037597">
      <w:pPr>
        <w:jc w:val="both"/>
        <w:rPr>
          <w:rFonts w:asciiTheme="minorHAnsi" w:hAnsiTheme="minorHAnsi" w:cstheme="minorHAnsi"/>
        </w:rPr>
      </w:pPr>
    </w:p>
    <w:p w14:paraId="1878D7D0" w14:textId="77777777" w:rsidR="00037597" w:rsidRDefault="00037597" w:rsidP="00037597">
      <w:pPr>
        <w:jc w:val="both"/>
        <w:rPr>
          <w:rFonts w:asciiTheme="minorHAnsi" w:hAnsiTheme="minorHAnsi" w:cstheme="minorHAnsi"/>
        </w:rPr>
      </w:pPr>
    </w:p>
    <w:p w14:paraId="6EFBFC5C" w14:textId="77777777" w:rsidR="00037597" w:rsidRDefault="00037597" w:rsidP="00037597">
      <w:pPr>
        <w:jc w:val="both"/>
        <w:rPr>
          <w:rFonts w:asciiTheme="minorHAnsi" w:hAnsiTheme="minorHAnsi" w:cstheme="minorHAnsi"/>
        </w:rPr>
      </w:pPr>
    </w:p>
    <w:p w14:paraId="540D3F4B" w14:textId="77777777" w:rsidR="00037597" w:rsidRDefault="00037597" w:rsidP="00037597">
      <w:pPr>
        <w:jc w:val="both"/>
        <w:rPr>
          <w:rFonts w:asciiTheme="minorHAnsi" w:hAnsiTheme="minorHAnsi" w:cstheme="minorHAnsi"/>
        </w:rPr>
      </w:pPr>
    </w:p>
    <w:p w14:paraId="1B42136A" w14:textId="77777777" w:rsidR="00037597" w:rsidRDefault="00037597" w:rsidP="00037597">
      <w:pPr>
        <w:jc w:val="both"/>
        <w:rPr>
          <w:rFonts w:asciiTheme="minorHAnsi" w:hAnsiTheme="minorHAnsi" w:cstheme="minorHAnsi"/>
        </w:rPr>
      </w:pPr>
    </w:p>
    <w:p w14:paraId="0AECAF62" w14:textId="77777777" w:rsidR="00037597" w:rsidRPr="007D796B" w:rsidRDefault="00037597" w:rsidP="00037597">
      <w:pPr>
        <w:pStyle w:val="Default"/>
        <w:jc w:val="center"/>
        <w:rPr>
          <w:rFonts w:asciiTheme="minorHAnsi" w:hAnsiTheme="minorHAnsi" w:cstheme="minorHAnsi"/>
          <w:b/>
          <w:bCs/>
        </w:rPr>
      </w:pPr>
      <w:r w:rsidRPr="007D796B">
        <w:rPr>
          <w:rFonts w:asciiTheme="minorHAnsi" w:hAnsiTheme="minorHAnsi" w:cstheme="minorHAnsi"/>
          <w:b/>
          <w:bCs/>
        </w:rPr>
        <w:lastRenderedPageBreak/>
        <w:t xml:space="preserve">Figure 1: </w:t>
      </w:r>
      <w:r>
        <w:rPr>
          <w:rFonts w:asciiTheme="minorHAnsi" w:hAnsiTheme="minorHAnsi" w:cstheme="minorHAnsi"/>
          <w:b/>
          <w:bCs/>
        </w:rPr>
        <w:t>400m b</w:t>
      </w:r>
      <w:r w:rsidRPr="007D796B">
        <w:rPr>
          <w:rFonts w:asciiTheme="minorHAnsi" w:hAnsiTheme="minorHAnsi" w:cstheme="minorHAnsi"/>
          <w:b/>
          <w:bCs/>
        </w:rPr>
        <w:t>uffer zone and sensitive receptors</w:t>
      </w:r>
    </w:p>
    <w:p w14:paraId="3510F9D3" w14:textId="77777777" w:rsidR="00037597" w:rsidRPr="000A1175" w:rsidRDefault="00037597" w:rsidP="00037597">
      <w:pPr>
        <w:pStyle w:val="Default"/>
        <w:jc w:val="center"/>
        <w:rPr>
          <w:rFonts w:asciiTheme="minorHAnsi" w:hAnsiTheme="minorHAnsi" w:cstheme="minorHAnsi"/>
        </w:rPr>
      </w:pPr>
      <w:r>
        <w:rPr>
          <w:noProof/>
        </w:rPr>
        <mc:AlternateContent>
          <mc:Choice Requires="wps">
            <w:drawing>
              <wp:anchor distT="0" distB="0" distL="114300" distR="114300" simplePos="0" relativeHeight="251663360" behindDoc="0" locked="0" layoutInCell="1" allowOverlap="1" wp14:anchorId="1724884C" wp14:editId="6F8D7DCF">
                <wp:simplePos x="0" y="0"/>
                <wp:positionH relativeFrom="margin">
                  <wp:posOffset>4672330</wp:posOffset>
                </wp:positionH>
                <wp:positionV relativeFrom="paragraph">
                  <wp:posOffset>2830195</wp:posOffset>
                </wp:positionV>
                <wp:extent cx="351645" cy="198945"/>
                <wp:effectExtent l="0" t="0" r="0" b="0"/>
                <wp:wrapNone/>
                <wp:docPr id="6" name="Text Box 6"/>
                <wp:cNvGraphicFramePr/>
                <a:graphic xmlns:a="http://schemas.openxmlformats.org/drawingml/2006/main">
                  <a:graphicData uri="http://schemas.microsoft.com/office/word/2010/wordprocessingShape">
                    <wps:wsp>
                      <wps:cNvSpPr txBox="1"/>
                      <wps:spPr>
                        <a:xfrm flipH="1">
                          <a:off x="0" y="0"/>
                          <a:ext cx="351645" cy="198945"/>
                        </a:xfrm>
                        <a:prstGeom prst="rect">
                          <a:avLst/>
                        </a:prstGeom>
                        <a:noFill/>
                        <a:ln w="6350">
                          <a:noFill/>
                        </a:ln>
                      </wps:spPr>
                      <wps:txbx>
                        <w:txbxContent>
                          <w:p w14:paraId="75B53C1F" w14:textId="77777777" w:rsidR="00037597" w:rsidRPr="0070340E" w:rsidRDefault="00037597" w:rsidP="00037597">
                            <w:pPr>
                              <w:rPr>
                                <w:sz w:val="12"/>
                                <w:szCs w:val="12"/>
                                <w:lang w:val="en-US"/>
                              </w:rPr>
                            </w:pPr>
                            <w:r>
                              <w:rPr>
                                <w:rFonts w:asciiTheme="minorHAnsi" w:hAnsiTheme="minorHAnsi" w:cstheme="minorHAnsi"/>
                                <w:sz w:val="12"/>
                                <w:szCs w:val="12"/>
                                <w:lang w:val="en-US"/>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4884C" id="_x0000_t202" coordsize="21600,21600" o:spt="202" path="m,l,21600r21600,l21600,xe">
                <v:stroke joinstyle="miter"/>
                <v:path gradientshapeok="t" o:connecttype="rect"/>
              </v:shapetype>
              <v:shape id="Text Box 6" o:spid="_x0000_s1026" type="#_x0000_t202" style="position:absolute;left:0;text-align:left;margin-left:367.9pt;margin-top:222.85pt;width:27.7pt;height:15.65pt;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" filled="f" stroked="f" strokeweight=".5pt">
                <v:textbox>
                  <w:txbxContent>
                    <w:p w14:paraId="75B53C1F" w14:textId="77777777" w:rsidR="00037597" w:rsidRPr="0070340E" w:rsidRDefault="00037597" w:rsidP="00037597">
                      <w:pPr>
                        <w:rPr>
                          <w:sz w:val="12"/>
                          <w:szCs w:val="12"/>
                          <w:lang w:val="en-US"/>
                        </w:rPr>
                      </w:pPr>
                      <w:r>
                        <w:rPr>
                          <w:rFonts w:asciiTheme="minorHAnsi" w:hAnsiTheme="minorHAnsi" w:cstheme="minorHAnsi"/>
                          <w:sz w:val="12"/>
                          <w:szCs w:val="12"/>
                          <w:lang w:val="en-US"/>
                        </w:rPr>
                        <w:t>m</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222062DD" wp14:editId="4F7D8B15">
                <wp:simplePos x="0" y="0"/>
                <wp:positionH relativeFrom="margin">
                  <wp:posOffset>5001895</wp:posOffset>
                </wp:positionH>
                <wp:positionV relativeFrom="paragraph">
                  <wp:posOffset>2710180</wp:posOffset>
                </wp:positionV>
                <wp:extent cx="335858" cy="192254"/>
                <wp:effectExtent l="0" t="0" r="0" b="0"/>
                <wp:wrapNone/>
                <wp:docPr id="5" name="Text Box 5"/>
                <wp:cNvGraphicFramePr/>
                <a:graphic xmlns:a="http://schemas.openxmlformats.org/drawingml/2006/main">
                  <a:graphicData uri="http://schemas.microsoft.com/office/word/2010/wordprocessingShape">
                    <wps:wsp>
                      <wps:cNvSpPr txBox="1"/>
                      <wps:spPr>
                        <a:xfrm flipH="1">
                          <a:off x="0" y="0"/>
                          <a:ext cx="335858" cy="192254"/>
                        </a:xfrm>
                        <a:prstGeom prst="rect">
                          <a:avLst/>
                        </a:prstGeom>
                        <a:noFill/>
                        <a:ln w="6350">
                          <a:noFill/>
                        </a:ln>
                      </wps:spPr>
                      <wps:txbx>
                        <w:txbxContent>
                          <w:p w14:paraId="08B5ED6D" w14:textId="77777777" w:rsidR="00037597" w:rsidRPr="0070340E" w:rsidRDefault="00037597" w:rsidP="00037597">
                            <w:pPr>
                              <w:rPr>
                                <w:sz w:val="12"/>
                                <w:szCs w:val="12"/>
                                <w:lang w:val="en-US"/>
                              </w:rPr>
                            </w:pPr>
                            <w:r>
                              <w:rPr>
                                <w:rFonts w:asciiTheme="minorHAnsi" w:hAnsiTheme="minorHAnsi" w:cstheme="minorHAnsi"/>
                                <w:sz w:val="12"/>
                                <w:szCs w:val="12"/>
                                <w:lang w:val="en-US"/>
                              </w:rPr>
                              <w:t>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062DD" id="Text Box 5" o:spid="_x0000_s1027" type="#_x0000_t202" style="position:absolute;left:0;text-align:left;margin-left:393.85pt;margin-top:213.4pt;width:26.45pt;height:15.15p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" filled="f" stroked="f" strokeweight=".5pt">
                <v:textbox>
                  <w:txbxContent>
                    <w:p w14:paraId="08B5ED6D" w14:textId="77777777" w:rsidR="00037597" w:rsidRPr="0070340E" w:rsidRDefault="00037597" w:rsidP="00037597">
                      <w:pPr>
                        <w:rPr>
                          <w:sz w:val="12"/>
                          <w:szCs w:val="12"/>
                          <w:lang w:val="en-US"/>
                        </w:rPr>
                      </w:pPr>
                      <w:r>
                        <w:rPr>
                          <w:rFonts w:asciiTheme="minorHAnsi" w:hAnsiTheme="minorHAnsi" w:cstheme="minorHAnsi"/>
                          <w:sz w:val="12"/>
                          <w:szCs w:val="12"/>
                          <w:lang w:val="en-US"/>
                        </w:rPr>
                        <w:t>300</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1E4D7375" wp14:editId="1C530647">
                <wp:simplePos x="0" y="0"/>
                <wp:positionH relativeFrom="margin">
                  <wp:posOffset>4631055</wp:posOffset>
                </wp:positionH>
                <wp:positionV relativeFrom="paragraph">
                  <wp:posOffset>2710180</wp:posOffset>
                </wp:positionV>
                <wp:extent cx="324485" cy="198945"/>
                <wp:effectExtent l="0" t="0" r="0" b="0"/>
                <wp:wrapNone/>
                <wp:docPr id="3" name="Text Box 3"/>
                <wp:cNvGraphicFramePr/>
                <a:graphic xmlns:a="http://schemas.openxmlformats.org/drawingml/2006/main">
                  <a:graphicData uri="http://schemas.microsoft.com/office/word/2010/wordprocessingShape">
                    <wps:wsp>
                      <wps:cNvSpPr txBox="1"/>
                      <wps:spPr>
                        <a:xfrm flipH="1">
                          <a:off x="0" y="0"/>
                          <a:ext cx="324485" cy="198945"/>
                        </a:xfrm>
                        <a:prstGeom prst="rect">
                          <a:avLst/>
                        </a:prstGeom>
                        <a:noFill/>
                        <a:ln w="6350">
                          <a:noFill/>
                        </a:ln>
                      </wps:spPr>
                      <wps:txbx>
                        <w:txbxContent>
                          <w:p w14:paraId="3D4C29E1" w14:textId="77777777" w:rsidR="00037597" w:rsidRPr="0070340E" w:rsidRDefault="00037597" w:rsidP="00037597">
                            <w:pPr>
                              <w:rPr>
                                <w:sz w:val="12"/>
                                <w:szCs w:val="12"/>
                                <w:lang w:val="en-US"/>
                              </w:rPr>
                            </w:pPr>
                            <w:r w:rsidRPr="0070340E">
                              <w:rPr>
                                <w:rFonts w:asciiTheme="minorHAnsi" w:hAnsiTheme="minorHAnsi" w:cstheme="minorHAnsi"/>
                                <w:sz w:val="12"/>
                                <w:szCs w:val="12"/>
                                <w:lang w:val="en-US"/>
                              </w:rPr>
                              <w:t>15</w:t>
                            </w:r>
                            <w:r>
                              <w:rPr>
                                <w:rFonts w:asciiTheme="minorHAnsi" w:hAnsiTheme="minorHAnsi" w:cstheme="minorHAnsi"/>
                                <w:sz w:val="12"/>
                                <w:szCs w:val="12"/>
                                <w:lang w:val="en-US"/>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D7375" id="Text Box 3" o:spid="_x0000_s1028" type="#_x0000_t202" style="position:absolute;left:0;text-align:left;margin-left:364.65pt;margin-top:213.4pt;width:25.55pt;height:15.65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" filled="f" stroked="f" strokeweight=".5pt">
                <v:textbox>
                  <w:txbxContent>
                    <w:p w14:paraId="3D4C29E1" w14:textId="77777777" w:rsidR="00037597" w:rsidRPr="0070340E" w:rsidRDefault="00037597" w:rsidP="00037597">
                      <w:pPr>
                        <w:rPr>
                          <w:sz w:val="12"/>
                          <w:szCs w:val="12"/>
                          <w:lang w:val="en-US"/>
                        </w:rPr>
                      </w:pPr>
                      <w:r w:rsidRPr="0070340E">
                        <w:rPr>
                          <w:rFonts w:asciiTheme="minorHAnsi" w:hAnsiTheme="minorHAnsi" w:cstheme="minorHAnsi"/>
                          <w:sz w:val="12"/>
                          <w:szCs w:val="12"/>
                          <w:lang w:val="en-US"/>
                        </w:rPr>
                        <w:t>15</w:t>
                      </w:r>
                      <w:r>
                        <w:rPr>
                          <w:rFonts w:asciiTheme="minorHAnsi" w:hAnsiTheme="minorHAnsi" w:cstheme="minorHAnsi"/>
                          <w:sz w:val="12"/>
                          <w:szCs w:val="12"/>
                          <w:lang w:val="en-US"/>
                        </w:rPr>
                        <w:t>0</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3824A32A" wp14:editId="70946622">
                <wp:simplePos x="0" y="0"/>
                <wp:positionH relativeFrom="margin">
                  <wp:posOffset>4309745</wp:posOffset>
                </wp:positionH>
                <wp:positionV relativeFrom="paragraph">
                  <wp:posOffset>2711450</wp:posOffset>
                </wp:positionV>
                <wp:extent cx="190467" cy="201515"/>
                <wp:effectExtent l="0" t="0" r="0" b="0"/>
                <wp:wrapNone/>
                <wp:docPr id="53" name="Text Box 53"/>
                <wp:cNvGraphicFramePr/>
                <a:graphic xmlns:a="http://schemas.openxmlformats.org/drawingml/2006/main">
                  <a:graphicData uri="http://schemas.microsoft.com/office/word/2010/wordprocessingShape">
                    <wps:wsp>
                      <wps:cNvSpPr txBox="1"/>
                      <wps:spPr>
                        <a:xfrm flipH="1">
                          <a:off x="0" y="0"/>
                          <a:ext cx="190467" cy="201515"/>
                        </a:xfrm>
                        <a:prstGeom prst="rect">
                          <a:avLst/>
                        </a:prstGeom>
                        <a:noFill/>
                        <a:ln w="6350">
                          <a:noFill/>
                        </a:ln>
                      </wps:spPr>
                      <wps:txbx>
                        <w:txbxContent>
                          <w:p w14:paraId="5326E5A8" w14:textId="77777777" w:rsidR="00037597" w:rsidRPr="0070340E" w:rsidRDefault="00037597" w:rsidP="00037597">
                            <w:pPr>
                              <w:rPr>
                                <w:rFonts w:asciiTheme="minorHAnsi" w:hAnsiTheme="minorHAnsi" w:cstheme="minorHAnsi"/>
                                <w:sz w:val="12"/>
                                <w:szCs w:val="12"/>
                                <w:lang w:val="en-US"/>
                              </w:rPr>
                            </w:pPr>
                            <w:r w:rsidRPr="0070340E">
                              <w:rPr>
                                <w:rFonts w:asciiTheme="minorHAnsi" w:hAnsiTheme="minorHAnsi" w:cstheme="minorHAnsi"/>
                                <w:sz w:val="12"/>
                                <w:szCs w:val="12"/>
                                <w:lang w:val="en-US"/>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4A32A" id="Text Box 53" o:spid="_x0000_s1029" type="#_x0000_t202" style="position:absolute;left:0;text-align:left;margin-left:339.35pt;margin-top:213.5pt;width:15pt;height:15.85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" filled="f" stroked="f" strokeweight=".5pt">
                <v:textbox>
                  <w:txbxContent>
                    <w:p w14:paraId="5326E5A8" w14:textId="77777777" w:rsidR="00037597" w:rsidRPr="0070340E" w:rsidRDefault="00037597" w:rsidP="00037597">
                      <w:pPr>
                        <w:rPr>
                          <w:rFonts w:asciiTheme="minorHAnsi" w:hAnsiTheme="minorHAnsi" w:cstheme="minorHAnsi"/>
                          <w:sz w:val="12"/>
                          <w:szCs w:val="12"/>
                          <w:lang w:val="en-US"/>
                        </w:rPr>
                      </w:pPr>
                      <w:r w:rsidRPr="0070340E">
                        <w:rPr>
                          <w:rFonts w:asciiTheme="minorHAnsi" w:hAnsiTheme="minorHAnsi" w:cstheme="minorHAnsi"/>
                          <w:sz w:val="12"/>
                          <w:szCs w:val="12"/>
                          <w:lang w:val="en-US"/>
                        </w:rPr>
                        <w:t>0</w:t>
                      </w:r>
                    </w:p>
                  </w:txbxContent>
                </v:textbox>
                <w10:wrap anchorx="margin"/>
              </v:shape>
            </w:pict>
          </mc:Fallback>
        </mc:AlternateContent>
      </w:r>
      <w:r>
        <w:rPr>
          <w:noProof/>
        </w:rPr>
        <w:drawing>
          <wp:anchor distT="0" distB="0" distL="114300" distR="114300" simplePos="0" relativeHeight="251662336" behindDoc="0" locked="0" layoutInCell="1" allowOverlap="1" wp14:anchorId="081F2B6E" wp14:editId="2ED1BEDA">
            <wp:simplePos x="0" y="0"/>
            <wp:positionH relativeFrom="column">
              <wp:posOffset>2666902</wp:posOffset>
            </wp:positionH>
            <wp:positionV relativeFrom="paragraph">
              <wp:posOffset>155575</wp:posOffset>
            </wp:positionV>
            <wp:extent cx="390241" cy="466759"/>
            <wp:effectExtent l="0" t="0" r="0" b="0"/>
            <wp:wrapNone/>
            <wp:docPr id="7" name="Picture 7" descr="A black and white comp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and white compas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90241" cy="466759"/>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rPr>
        <w:drawing>
          <wp:inline distT="0" distB="0" distL="0" distR="0" wp14:anchorId="3F938B42" wp14:editId="1A52498E">
            <wp:extent cx="4705350" cy="3143250"/>
            <wp:effectExtent l="0" t="0" r="0" b="0"/>
            <wp:docPr id="856429145" name="Picture 3" descr="A map with a red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429145" name="Picture 3" descr="A map with a red circl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5350" cy="3143250"/>
                    </a:xfrm>
                    <a:prstGeom prst="rect">
                      <a:avLst/>
                    </a:prstGeom>
                    <a:noFill/>
                    <a:ln>
                      <a:noFill/>
                    </a:ln>
                  </pic:spPr>
                </pic:pic>
              </a:graphicData>
            </a:graphic>
          </wp:inline>
        </w:drawing>
      </w:r>
    </w:p>
    <w:p w14:paraId="674CE878" w14:textId="77777777" w:rsidR="00037597" w:rsidRDefault="00037597" w:rsidP="00037597">
      <w:pPr>
        <w:tabs>
          <w:tab w:val="right" w:leader="dot" w:pos="9356"/>
        </w:tabs>
        <w:jc w:val="both"/>
        <w:rPr>
          <w:rFonts w:asciiTheme="minorHAnsi" w:hAnsiTheme="minorHAnsi" w:cstheme="minorHAnsi"/>
        </w:rPr>
      </w:pPr>
    </w:p>
    <w:p w14:paraId="0C7F351D" w14:textId="77777777" w:rsidR="00037597" w:rsidRDefault="00037597" w:rsidP="00037597">
      <w:pPr>
        <w:tabs>
          <w:tab w:val="right" w:leader="dot" w:pos="9356"/>
        </w:tabs>
        <w:jc w:val="both"/>
        <w:rPr>
          <w:rFonts w:asciiTheme="minorHAnsi" w:hAnsiTheme="minorHAnsi" w:cstheme="minorHAnsi"/>
        </w:rPr>
      </w:pPr>
    </w:p>
    <w:p w14:paraId="07255422" w14:textId="77777777" w:rsidR="00037597" w:rsidRDefault="00037597" w:rsidP="00037597">
      <w:pPr>
        <w:tabs>
          <w:tab w:val="right" w:leader="dot" w:pos="9356"/>
        </w:tabs>
        <w:jc w:val="both"/>
        <w:rPr>
          <w:rFonts w:asciiTheme="minorHAnsi" w:hAnsiTheme="minorHAnsi" w:cstheme="minorHAnsi"/>
          <w:b/>
          <w:bCs/>
        </w:rPr>
      </w:pPr>
    </w:p>
    <w:p w14:paraId="3E19517A" w14:textId="77777777" w:rsidR="00037597" w:rsidRDefault="00037597" w:rsidP="00037597">
      <w:pPr>
        <w:tabs>
          <w:tab w:val="right" w:leader="dot" w:pos="9356"/>
        </w:tabs>
        <w:jc w:val="both"/>
        <w:rPr>
          <w:rFonts w:asciiTheme="minorHAnsi" w:hAnsiTheme="minorHAnsi" w:cstheme="minorHAnsi"/>
          <w:b/>
          <w:bCs/>
        </w:rPr>
      </w:pPr>
    </w:p>
    <w:p w14:paraId="6C5786D7" w14:textId="77777777" w:rsidR="00037597" w:rsidRDefault="00037597" w:rsidP="00037597">
      <w:pPr>
        <w:tabs>
          <w:tab w:val="right" w:leader="dot" w:pos="9356"/>
        </w:tabs>
        <w:jc w:val="both"/>
        <w:rPr>
          <w:rFonts w:asciiTheme="minorHAnsi" w:hAnsiTheme="minorHAnsi" w:cstheme="minorHAnsi"/>
          <w:b/>
          <w:bCs/>
        </w:rPr>
      </w:pPr>
    </w:p>
    <w:p w14:paraId="74DCD7EB" w14:textId="77777777" w:rsidR="00037597" w:rsidRDefault="00037597" w:rsidP="00037597">
      <w:pPr>
        <w:tabs>
          <w:tab w:val="right" w:leader="dot" w:pos="9356"/>
        </w:tabs>
        <w:jc w:val="both"/>
        <w:rPr>
          <w:rFonts w:asciiTheme="minorHAnsi" w:hAnsiTheme="minorHAnsi" w:cstheme="minorHAnsi"/>
          <w:b/>
          <w:bCs/>
        </w:rPr>
      </w:pPr>
    </w:p>
    <w:p w14:paraId="57544F47" w14:textId="77777777" w:rsidR="00037597" w:rsidRPr="007D796B" w:rsidRDefault="00037597" w:rsidP="00037597">
      <w:pPr>
        <w:tabs>
          <w:tab w:val="right" w:leader="dot" w:pos="9356"/>
        </w:tabs>
        <w:jc w:val="both"/>
        <w:rPr>
          <w:rFonts w:asciiTheme="minorHAnsi" w:hAnsiTheme="minorHAnsi" w:cstheme="minorHAnsi"/>
          <w:b/>
          <w:bCs/>
        </w:rPr>
      </w:pPr>
      <w:r w:rsidRPr="007D796B">
        <w:rPr>
          <w:rFonts w:asciiTheme="minorHAnsi" w:hAnsiTheme="minorHAnsi" w:cstheme="minorHAnsi"/>
          <w:b/>
          <w:bCs/>
        </w:rPr>
        <w:lastRenderedPageBreak/>
        <w:t>Table 1: Sensitive Receptor Locations and distance from Installation Boundary to nearest point of domestic curtilage.</w:t>
      </w:r>
    </w:p>
    <w:p w14:paraId="587228D7" w14:textId="77777777" w:rsidR="00037597" w:rsidRDefault="00037597" w:rsidP="00037597">
      <w:pPr>
        <w:tabs>
          <w:tab w:val="right" w:leader="dot" w:pos="9356"/>
        </w:tabs>
        <w:jc w:val="both"/>
        <w:rPr>
          <w:rFonts w:asciiTheme="minorHAnsi" w:hAnsiTheme="minorHAnsi" w:cstheme="minorHAnsi"/>
        </w:rPr>
      </w:pPr>
    </w:p>
    <w:tbl>
      <w:tblPr>
        <w:tblW w:w="0" w:type="auto"/>
        <w:tblInd w:w="2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984"/>
        <w:gridCol w:w="2231"/>
        <w:gridCol w:w="1703"/>
      </w:tblGrid>
      <w:tr w:rsidR="00037597" w:rsidRPr="00B1206F" w14:paraId="615AC4B6" w14:textId="77777777" w:rsidTr="0053582A">
        <w:tc>
          <w:tcPr>
            <w:tcW w:w="3936" w:type="dxa"/>
            <w:shd w:val="clear" w:color="auto" w:fill="auto"/>
          </w:tcPr>
          <w:p w14:paraId="2E9595FA" w14:textId="77777777" w:rsidR="00037597" w:rsidRPr="00B1206F" w:rsidRDefault="00037597" w:rsidP="0053582A">
            <w:pPr>
              <w:suppressAutoHyphens w:val="0"/>
              <w:autoSpaceDE w:val="0"/>
              <w:jc w:val="center"/>
              <w:rPr>
                <w:rFonts w:ascii="Calibri" w:hAnsi="Calibri" w:cs="Calibri"/>
                <w:b/>
                <w:bCs/>
                <w:color w:val="000000"/>
                <w:lang w:eastAsia="en-GB"/>
              </w:rPr>
            </w:pPr>
            <w:bookmarkStart w:id="2" w:name="_Hlk146206505"/>
            <w:r w:rsidRPr="00B1206F">
              <w:rPr>
                <w:rFonts w:ascii="Calibri" w:hAnsi="Calibri" w:cs="Calibri"/>
                <w:b/>
                <w:bCs/>
                <w:color w:val="000000"/>
                <w:lang w:eastAsia="en-GB"/>
              </w:rPr>
              <w:t>Receptor</w:t>
            </w:r>
          </w:p>
        </w:tc>
        <w:tc>
          <w:tcPr>
            <w:tcW w:w="1984" w:type="dxa"/>
            <w:shd w:val="clear" w:color="auto" w:fill="auto"/>
          </w:tcPr>
          <w:p w14:paraId="3BA75171" w14:textId="77777777" w:rsidR="00037597" w:rsidRPr="00B1206F" w:rsidRDefault="00037597" w:rsidP="0053582A">
            <w:pPr>
              <w:suppressAutoHyphens w:val="0"/>
              <w:autoSpaceDE w:val="0"/>
              <w:jc w:val="center"/>
              <w:rPr>
                <w:rFonts w:ascii="Calibri" w:hAnsi="Calibri" w:cs="Calibri"/>
                <w:b/>
                <w:bCs/>
                <w:color w:val="000000"/>
                <w:lang w:eastAsia="en-GB"/>
              </w:rPr>
            </w:pPr>
            <w:r w:rsidRPr="00B1206F">
              <w:rPr>
                <w:rFonts w:ascii="Calibri" w:hAnsi="Calibri" w:cs="Calibri"/>
                <w:b/>
                <w:bCs/>
                <w:color w:val="000000"/>
                <w:lang w:eastAsia="en-GB"/>
              </w:rPr>
              <w:t>Type of Receptor</w:t>
            </w:r>
          </w:p>
        </w:tc>
        <w:tc>
          <w:tcPr>
            <w:tcW w:w="2231" w:type="dxa"/>
            <w:shd w:val="clear" w:color="auto" w:fill="auto"/>
          </w:tcPr>
          <w:p w14:paraId="1CEC29AE" w14:textId="77777777" w:rsidR="00037597" w:rsidRPr="00B1206F" w:rsidRDefault="00037597" w:rsidP="0053582A">
            <w:pPr>
              <w:suppressAutoHyphens w:val="0"/>
              <w:autoSpaceDE w:val="0"/>
              <w:jc w:val="center"/>
              <w:rPr>
                <w:rFonts w:ascii="Calibri" w:hAnsi="Calibri" w:cs="Calibri"/>
                <w:b/>
                <w:bCs/>
                <w:color w:val="000000"/>
                <w:lang w:eastAsia="en-GB"/>
              </w:rPr>
            </w:pPr>
            <w:r w:rsidRPr="00B1206F">
              <w:rPr>
                <w:rFonts w:ascii="Calibri" w:hAnsi="Calibri" w:cs="Calibri"/>
                <w:b/>
                <w:bCs/>
                <w:color w:val="000000"/>
                <w:lang w:eastAsia="en-GB"/>
              </w:rPr>
              <w:t>Distance from nearest housing (m)</w:t>
            </w:r>
          </w:p>
        </w:tc>
        <w:tc>
          <w:tcPr>
            <w:tcW w:w="1703" w:type="dxa"/>
            <w:shd w:val="clear" w:color="auto" w:fill="auto"/>
          </w:tcPr>
          <w:p w14:paraId="2B07B295" w14:textId="77777777" w:rsidR="00037597" w:rsidRPr="00B1206F" w:rsidRDefault="00037597" w:rsidP="0053582A">
            <w:pPr>
              <w:suppressAutoHyphens w:val="0"/>
              <w:autoSpaceDE w:val="0"/>
              <w:jc w:val="center"/>
              <w:rPr>
                <w:rFonts w:ascii="Calibri" w:hAnsi="Calibri" w:cs="Calibri"/>
                <w:b/>
                <w:bCs/>
                <w:color w:val="000000"/>
                <w:lang w:eastAsia="en-GB"/>
              </w:rPr>
            </w:pPr>
            <w:r w:rsidRPr="00B1206F">
              <w:rPr>
                <w:rFonts w:ascii="Calibri" w:hAnsi="Calibri" w:cs="Calibri"/>
                <w:b/>
                <w:bCs/>
                <w:color w:val="000000"/>
                <w:lang w:eastAsia="en-GB"/>
              </w:rPr>
              <w:t xml:space="preserve">Direction </w:t>
            </w:r>
            <w:r>
              <w:rPr>
                <w:rFonts w:ascii="Calibri" w:hAnsi="Calibri" w:cs="Calibri"/>
                <w:b/>
                <w:bCs/>
                <w:color w:val="000000"/>
                <w:lang w:eastAsia="en-GB"/>
              </w:rPr>
              <w:t>to</w:t>
            </w:r>
            <w:r w:rsidRPr="00B1206F">
              <w:rPr>
                <w:rFonts w:ascii="Calibri" w:hAnsi="Calibri" w:cs="Calibri"/>
                <w:b/>
                <w:bCs/>
                <w:color w:val="000000"/>
                <w:lang w:eastAsia="en-GB"/>
              </w:rPr>
              <w:t xml:space="preserve"> </w:t>
            </w:r>
            <w:r>
              <w:rPr>
                <w:rFonts w:ascii="Calibri" w:hAnsi="Calibri" w:cs="Calibri"/>
                <w:b/>
                <w:bCs/>
                <w:color w:val="000000"/>
                <w:lang w:eastAsia="en-GB"/>
              </w:rPr>
              <w:t>Receptor</w:t>
            </w:r>
          </w:p>
        </w:tc>
      </w:tr>
      <w:tr w:rsidR="00037597" w:rsidRPr="00B1206F" w14:paraId="48F6DAA5" w14:textId="77777777" w:rsidTr="0053582A">
        <w:tc>
          <w:tcPr>
            <w:tcW w:w="3936" w:type="dxa"/>
            <w:shd w:val="clear" w:color="auto" w:fill="auto"/>
          </w:tcPr>
          <w:p w14:paraId="72395800" w14:textId="77777777" w:rsidR="00037597" w:rsidRPr="00B1206F" w:rsidRDefault="00037597" w:rsidP="0053582A">
            <w:pPr>
              <w:suppressAutoHyphens w:val="0"/>
              <w:autoSpaceDE w:val="0"/>
              <w:rPr>
                <w:rFonts w:ascii="Calibri" w:hAnsi="Calibri" w:cs="Calibri"/>
                <w:color w:val="000000"/>
                <w:lang w:eastAsia="en-GB"/>
              </w:rPr>
            </w:pPr>
            <w:r>
              <w:rPr>
                <w:rFonts w:ascii="Calibri" w:hAnsi="Calibri" w:cs="Calibri"/>
                <w:color w:val="000000"/>
                <w:lang w:eastAsia="en-GB"/>
              </w:rPr>
              <w:t>Farmhouse</w:t>
            </w:r>
            <w:r w:rsidRPr="00B1206F">
              <w:rPr>
                <w:rFonts w:ascii="Calibri" w:hAnsi="Calibri" w:cs="Calibri"/>
                <w:color w:val="000000"/>
                <w:lang w:eastAsia="en-GB"/>
              </w:rPr>
              <w:t xml:space="preserve"> </w:t>
            </w:r>
            <w:r>
              <w:rPr>
                <w:rFonts w:ascii="Calibri" w:hAnsi="Calibri" w:cs="Calibri"/>
                <w:color w:val="000000"/>
                <w:lang w:eastAsia="en-GB"/>
              </w:rPr>
              <w:t>adjacent to</w:t>
            </w:r>
            <w:r w:rsidRPr="00B1206F">
              <w:rPr>
                <w:rFonts w:ascii="Calibri" w:hAnsi="Calibri" w:cs="Calibri"/>
                <w:color w:val="000000"/>
                <w:lang w:eastAsia="en-GB"/>
              </w:rPr>
              <w:t xml:space="preserve"> installation boundary –</w:t>
            </w:r>
            <w:r>
              <w:rPr>
                <w:rFonts w:ascii="Calibri" w:hAnsi="Calibri" w:cs="Calibri"/>
                <w:color w:val="000000"/>
                <w:lang w:eastAsia="en-GB"/>
              </w:rPr>
              <w:t xml:space="preserve"> p</w:t>
            </w:r>
            <w:r w:rsidRPr="00B1206F">
              <w:rPr>
                <w:rFonts w:ascii="Calibri" w:hAnsi="Calibri" w:cs="Calibri"/>
                <w:color w:val="000000"/>
                <w:lang w:eastAsia="en-GB"/>
              </w:rPr>
              <w:t>ropert</w:t>
            </w:r>
            <w:r>
              <w:rPr>
                <w:rFonts w:ascii="Calibri" w:hAnsi="Calibri" w:cs="Calibri"/>
                <w:color w:val="000000"/>
                <w:lang w:eastAsia="en-GB"/>
              </w:rPr>
              <w:t>y</w:t>
            </w:r>
            <w:r w:rsidRPr="00B1206F">
              <w:rPr>
                <w:rFonts w:ascii="Calibri" w:hAnsi="Calibri" w:cs="Calibri"/>
                <w:color w:val="000000"/>
                <w:lang w:eastAsia="en-GB"/>
              </w:rPr>
              <w:t xml:space="preserve"> owned by </w:t>
            </w:r>
            <w:r>
              <w:rPr>
                <w:rFonts w:ascii="Calibri" w:hAnsi="Calibri" w:cs="Calibri"/>
                <w:color w:val="000000"/>
                <w:lang w:eastAsia="en-GB"/>
              </w:rPr>
              <w:t>C Ford and occupied by farm staff</w:t>
            </w:r>
          </w:p>
        </w:tc>
        <w:tc>
          <w:tcPr>
            <w:tcW w:w="1984" w:type="dxa"/>
            <w:shd w:val="clear" w:color="auto" w:fill="auto"/>
          </w:tcPr>
          <w:p w14:paraId="1CF1E8B2" w14:textId="77777777" w:rsidR="00037597" w:rsidRPr="00B1206F" w:rsidRDefault="00037597"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H</w:t>
            </w:r>
            <w:r w:rsidRPr="00B1206F">
              <w:rPr>
                <w:rFonts w:ascii="Calibri" w:hAnsi="Calibri" w:cs="Calibri"/>
                <w:color w:val="000000"/>
                <w:lang w:eastAsia="en-GB"/>
              </w:rPr>
              <w:t>ous</w:t>
            </w:r>
            <w:r>
              <w:rPr>
                <w:rFonts w:ascii="Calibri" w:hAnsi="Calibri" w:cs="Calibri"/>
                <w:color w:val="000000"/>
                <w:lang w:eastAsia="en-GB"/>
              </w:rPr>
              <w:t>e</w:t>
            </w:r>
          </w:p>
        </w:tc>
        <w:tc>
          <w:tcPr>
            <w:tcW w:w="2231" w:type="dxa"/>
            <w:shd w:val="clear" w:color="auto" w:fill="auto"/>
          </w:tcPr>
          <w:p w14:paraId="0778AF56" w14:textId="77777777" w:rsidR="00037597" w:rsidRPr="00B1206F" w:rsidRDefault="00037597"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Adjacent</w:t>
            </w:r>
          </w:p>
        </w:tc>
        <w:tc>
          <w:tcPr>
            <w:tcW w:w="1703" w:type="dxa"/>
            <w:shd w:val="clear" w:color="auto" w:fill="auto"/>
          </w:tcPr>
          <w:p w14:paraId="3BEB3256" w14:textId="77777777" w:rsidR="00037597" w:rsidRPr="00B1206F" w:rsidRDefault="00037597"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E</w:t>
            </w:r>
          </w:p>
        </w:tc>
      </w:tr>
      <w:tr w:rsidR="00037597" w:rsidRPr="00B1206F" w14:paraId="2E99ED0E" w14:textId="77777777" w:rsidTr="0053582A">
        <w:tc>
          <w:tcPr>
            <w:tcW w:w="3936" w:type="dxa"/>
            <w:shd w:val="clear" w:color="auto" w:fill="auto"/>
          </w:tcPr>
          <w:p w14:paraId="412EB7C5" w14:textId="77777777" w:rsidR="00037597" w:rsidRPr="00B1206F" w:rsidRDefault="00037597" w:rsidP="0053582A">
            <w:pPr>
              <w:suppressAutoHyphens w:val="0"/>
              <w:autoSpaceDE w:val="0"/>
              <w:rPr>
                <w:rFonts w:ascii="Calibri" w:hAnsi="Calibri" w:cs="Calibri"/>
                <w:color w:val="000000"/>
                <w:lang w:eastAsia="en-GB"/>
              </w:rPr>
            </w:pPr>
            <w:r>
              <w:rPr>
                <w:rFonts w:ascii="Calibri" w:hAnsi="Calibri" w:cs="Calibri"/>
                <w:color w:val="000000"/>
                <w:lang w:eastAsia="en-GB"/>
              </w:rPr>
              <w:t>Red House Farm Lodge</w:t>
            </w:r>
            <w:r w:rsidRPr="00B1206F">
              <w:rPr>
                <w:rFonts w:ascii="Calibri" w:hAnsi="Calibri" w:cs="Calibri"/>
                <w:color w:val="000000"/>
                <w:lang w:eastAsia="en-GB"/>
              </w:rPr>
              <w:t xml:space="preserve"> –</w:t>
            </w:r>
            <w:r>
              <w:rPr>
                <w:rFonts w:ascii="Calibri" w:hAnsi="Calibri" w:cs="Calibri"/>
                <w:color w:val="000000"/>
                <w:lang w:eastAsia="en-GB"/>
              </w:rPr>
              <w:t xml:space="preserve"> owned and occupied by C Ford</w:t>
            </w:r>
          </w:p>
        </w:tc>
        <w:tc>
          <w:tcPr>
            <w:tcW w:w="1984" w:type="dxa"/>
            <w:shd w:val="clear" w:color="auto" w:fill="auto"/>
          </w:tcPr>
          <w:p w14:paraId="384CD383" w14:textId="77777777" w:rsidR="00037597" w:rsidRPr="00B1206F" w:rsidRDefault="00037597"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H</w:t>
            </w:r>
            <w:r w:rsidRPr="00B1206F">
              <w:rPr>
                <w:rFonts w:ascii="Calibri" w:hAnsi="Calibri" w:cs="Calibri"/>
                <w:color w:val="000000"/>
                <w:lang w:eastAsia="en-GB"/>
              </w:rPr>
              <w:t>ous</w:t>
            </w:r>
            <w:r>
              <w:rPr>
                <w:rFonts w:ascii="Calibri" w:hAnsi="Calibri" w:cs="Calibri"/>
                <w:color w:val="000000"/>
                <w:lang w:eastAsia="en-GB"/>
              </w:rPr>
              <w:t>e</w:t>
            </w:r>
          </w:p>
        </w:tc>
        <w:tc>
          <w:tcPr>
            <w:tcW w:w="2231" w:type="dxa"/>
            <w:shd w:val="clear" w:color="auto" w:fill="auto"/>
          </w:tcPr>
          <w:p w14:paraId="765B2559" w14:textId="77777777" w:rsidR="00037597" w:rsidRPr="00B1206F" w:rsidRDefault="00037597"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Adjacent</w:t>
            </w:r>
          </w:p>
        </w:tc>
        <w:tc>
          <w:tcPr>
            <w:tcW w:w="1703" w:type="dxa"/>
            <w:shd w:val="clear" w:color="auto" w:fill="auto"/>
          </w:tcPr>
          <w:p w14:paraId="21B4C297" w14:textId="77777777" w:rsidR="00037597" w:rsidRPr="00B1206F" w:rsidRDefault="00037597"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N</w:t>
            </w:r>
          </w:p>
        </w:tc>
      </w:tr>
      <w:tr w:rsidR="00037597" w:rsidRPr="00B1206F" w14:paraId="3BD38D56" w14:textId="77777777" w:rsidTr="0053582A">
        <w:tc>
          <w:tcPr>
            <w:tcW w:w="3936" w:type="dxa"/>
            <w:shd w:val="clear" w:color="auto" w:fill="auto"/>
          </w:tcPr>
          <w:p w14:paraId="6227EF86" w14:textId="77777777" w:rsidR="00037597" w:rsidRDefault="00037597" w:rsidP="0053582A">
            <w:pPr>
              <w:suppressAutoHyphens w:val="0"/>
              <w:autoSpaceDE w:val="0"/>
              <w:rPr>
                <w:rFonts w:ascii="Calibri" w:hAnsi="Calibri" w:cs="Calibri"/>
                <w:color w:val="000000"/>
                <w:lang w:eastAsia="en-GB"/>
              </w:rPr>
            </w:pPr>
            <w:r>
              <w:rPr>
                <w:rFonts w:ascii="Calibri" w:hAnsi="Calibri" w:cs="Calibri"/>
                <w:color w:val="000000"/>
                <w:lang w:eastAsia="en-GB"/>
              </w:rPr>
              <w:t>South Green Farm</w:t>
            </w:r>
          </w:p>
        </w:tc>
        <w:tc>
          <w:tcPr>
            <w:tcW w:w="1984" w:type="dxa"/>
            <w:shd w:val="clear" w:color="auto" w:fill="auto"/>
          </w:tcPr>
          <w:p w14:paraId="311CE5C9" w14:textId="77777777" w:rsidR="00037597" w:rsidRDefault="00037597"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Farm</w:t>
            </w:r>
          </w:p>
        </w:tc>
        <w:tc>
          <w:tcPr>
            <w:tcW w:w="2231" w:type="dxa"/>
            <w:shd w:val="clear" w:color="auto" w:fill="auto"/>
          </w:tcPr>
          <w:p w14:paraId="3CA81E65" w14:textId="77777777" w:rsidR="00037597" w:rsidRDefault="00037597"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75</w:t>
            </w:r>
          </w:p>
        </w:tc>
        <w:tc>
          <w:tcPr>
            <w:tcW w:w="1703" w:type="dxa"/>
            <w:shd w:val="clear" w:color="auto" w:fill="auto"/>
          </w:tcPr>
          <w:p w14:paraId="18A2E262" w14:textId="77777777" w:rsidR="00037597" w:rsidRDefault="00037597"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NE</w:t>
            </w:r>
          </w:p>
        </w:tc>
      </w:tr>
      <w:tr w:rsidR="00037597" w:rsidRPr="00B1206F" w14:paraId="06482739" w14:textId="77777777" w:rsidTr="0053582A">
        <w:tc>
          <w:tcPr>
            <w:tcW w:w="3936" w:type="dxa"/>
            <w:shd w:val="clear" w:color="auto" w:fill="auto"/>
          </w:tcPr>
          <w:p w14:paraId="3DE1FDE0" w14:textId="77777777" w:rsidR="00037597" w:rsidRPr="00B1206F" w:rsidRDefault="00037597" w:rsidP="0053582A">
            <w:pPr>
              <w:suppressAutoHyphens w:val="0"/>
              <w:autoSpaceDE w:val="0"/>
              <w:rPr>
                <w:rFonts w:ascii="Calibri" w:hAnsi="Calibri" w:cs="Calibri"/>
                <w:color w:val="000000"/>
                <w:lang w:eastAsia="en-GB"/>
              </w:rPr>
            </w:pPr>
            <w:r>
              <w:rPr>
                <w:rFonts w:ascii="Calibri" w:hAnsi="Calibri" w:cs="Calibri"/>
                <w:color w:val="000000"/>
                <w:lang w:eastAsia="en-GB"/>
              </w:rPr>
              <w:t>Ash Lodge/Gissing Farm House/Gissing Farm/Gissing Farm Cottages/Cork Oak Barn/Mertle Cottages</w:t>
            </w:r>
          </w:p>
        </w:tc>
        <w:tc>
          <w:tcPr>
            <w:tcW w:w="1984" w:type="dxa"/>
            <w:shd w:val="clear" w:color="auto" w:fill="auto"/>
          </w:tcPr>
          <w:p w14:paraId="21D547DA" w14:textId="77777777" w:rsidR="00037597" w:rsidRPr="00B1206F" w:rsidRDefault="00037597"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Farm and Residential</w:t>
            </w:r>
          </w:p>
        </w:tc>
        <w:tc>
          <w:tcPr>
            <w:tcW w:w="2231" w:type="dxa"/>
            <w:shd w:val="clear" w:color="auto" w:fill="auto"/>
          </w:tcPr>
          <w:p w14:paraId="0E3248FF" w14:textId="77777777" w:rsidR="00037597" w:rsidRPr="00B1206F" w:rsidRDefault="00037597"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&lt;250</w:t>
            </w:r>
          </w:p>
        </w:tc>
        <w:tc>
          <w:tcPr>
            <w:tcW w:w="1703" w:type="dxa"/>
            <w:shd w:val="clear" w:color="auto" w:fill="auto"/>
          </w:tcPr>
          <w:p w14:paraId="3A270719" w14:textId="77777777" w:rsidR="00037597" w:rsidRPr="00B1206F" w:rsidRDefault="00037597"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N</w:t>
            </w:r>
          </w:p>
        </w:tc>
      </w:tr>
      <w:tr w:rsidR="00037597" w:rsidRPr="00B1206F" w14:paraId="7082065F" w14:textId="77777777" w:rsidTr="0053582A">
        <w:tc>
          <w:tcPr>
            <w:tcW w:w="3936" w:type="dxa"/>
            <w:shd w:val="clear" w:color="auto" w:fill="auto"/>
          </w:tcPr>
          <w:p w14:paraId="191560B8" w14:textId="77777777" w:rsidR="00037597" w:rsidRDefault="00037597" w:rsidP="0053582A">
            <w:pPr>
              <w:suppressAutoHyphens w:val="0"/>
              <w:autoSpaceDE w:val="0"/>
              <w:rPr>
                <w:rFonts w:ascii="Calibri" w:hAnsi="Calibri" w:cs="Calibri"/>
                <w:color w:val="000000"/>
                <w:lang w:eastAsia="en-GB"/>
              </w:rPr>
            </w:pPr>
            <w:r>
              <w:rPr>
                <w:rFonts w:ascii="Calibri" w:hAnsi="Calibri" w:cs="Calibri"/>
                <w:color w:val="000000"/>
                <w:lang w:eastAsia="en-GB"/>
              </w:rPr>
              <w:t>Minor Road – (no-through road leading to neighbouring properties)</w:t>
            </w:r>
          </w:p>
        </w:tc>
        <w:tc>
          <w:tcPr>
            <w:tcW w:w="1984" w:type="dxa"/>
            <w:shd w:val="clear" w:color="auto" w:fill="auto"/>
          </w:tcPr>
          <w:p w14:paraId="642C305C" w14:textId="77777777" w:rsidR="00037597" w:rsidRDefault="00037597"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Public road</w:t>
            </w:r>
          </w:p>
        </w:tc>
        <w:tc>
          <w:tcPr>
            <w:tcW w:w="2231" w:type="dxa"/>
            <w:shd w:val="clear" w:color="auto" w:fill="auto"/>
          </w:tcPr>
          <w:p w14:paraId="0E481822" w14:textId="77777777" w:rsidR="00037597" w:rsidRDefault="00037597"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Adjacent</w:t>
            </w:r>
          </w:p>
        </w:tc>
        <w:tc>
          <w:tcPr>
            <w:tcW w:w="1703" w:type="dxa"/>
            <w:shd w:val="clear" w:color="auto" w:fill="auto"/>
          </w:tcPr>
          <w:p w14:paraId="7ED29A9A" w14:textId="77777777" w:rsidR="00037597" w:rsidRDefault="00037597"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W</w:t>
            </w:r>
          </w:p>
        </w:tc>
      </w:tr>
      <w:tr w:rsidR="00037597" w:rsidRPr="00B1206F" w14:paraId="3FD455D8" w14:textId="77777777" w:rsidTr="0053582A">
        <w:tc>
          <w:tcPr>
            <w:tcW w:w="3936" w:type="dxa"/>
            <w:shd w:val="clear" w:color="auto" w:fill="auto"/>
          </w:tcPr>
          <w:p w14:paraId="473B513D" w14:textId="77777777" w:rsidR="00037597" w:rsidRPr="00B1206F" w:rsidRDefault="00037597" w:rsidP="0053582A">
            <w:pPr>
              <w:suppressAutoHyphens w:val="0"/>
              <w:autoSpaceDE w:val="0"/>
              <w:rPr>
                <w:rFonts w:ascii="Calibri" w:hAnsi="Calibri" w:cs="Calibri"/>
                <w:color w:val="000000"/>
                <w:lang w:eastAsia="en-GB"/>
              </w:rPr>
            </w:pPr>
            <w:r>
              <w:rPr>
                <w:rFonts w:ascii="Calibri" w:hAnsi="Calibri" w:cs="Calibri"/>
                <w:color w:val="000000"/>
                <w:lang w:eastAsia="en-GB"/>
              </w:rPr>
              <w:t>Hoxne Brick Pit</w:t>
            </w:r>
          </w:p>
        </w:tc>
        <w:tc>
          <w:tcPr>
            <w:tcW w:w="1984" w:type="dxa"/>
            <w:shd w:val="clear" w:color="auto" w:fill="auto"/>
          </w:tcPr>
          <w:p w14:paraId="49A86C33" w14:textId="77777777" w:rsidR="00037597" w:rsidRPr="00B1206F" w:rsidRDefault="00037597"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SSSI</w:t>
            </w:r>
          </w:p>
        </w:tc>
        <w:tc>
          <w:tcPr>
            <w:tcW w:w="2231" w:type="dxa"/>
            <w:shd w:val="clear" w:color="auto" w:fill="auto"/>
          </w:tcPr>
          <w:p w14:paraId="5D4BAE9A" w14:textId="77777777" w:rsidR="00037597" w:rsidRPr="00B1206F" w:rsidRDefault="00037597"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1,600</w:t>
            </w:r>
          </w:p>
        </w:tc>
        <w:tc>
          <w:tcPr>
            <w:tcW w:w="1703" w:type="dxa"/>
            <w:shd w:val="clear" w:color="auto" w:fill="auto"/>
          </w:tcPr>
          <w:p w14:paraId="3B762E20" w14:textId="77777777" w:rsidR="00037597" w:rsidRPr="00B1206F" w:rsidRDefault="00037597"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N</w:t>
            </w:r>
          </w:p>
        </w:tc>
      </w:tr>
      <w:tr w:rsidR="00037597" w:rsidRPr="00B1206F" w14:paraId="140F4C23" w14:textId="77777777" w:rsidTr="0053582A">
        <w:tc>
          <w:tcPr>
            <w:tcW w:w="3936" w:type="dxa"/>
            <w:shd w:val="clear" w:color="auto" w:fill="auto"/>
          </w:tcPr>
          <w:p w14:paraId="4FEE1F9A" w14:textId="77777777" w:rsidR="00037597" w:rsidRDefault="00037597" w:rsidP="0053582A">
            <w:pPr>
              <w:suppressAutoHyphens w:val="0"/>
              <w:autoSpaceDE w:val="0"/>
              <w:rPr>
                <w:rFonts w:ascii="Calibri" w:hAnsi="Calibri" w:cs="Calibri"/>
                <w:color w:val="000000"/>
                <w:lang w:eastAsia="en-GB"/>
              </w:rPr>
            </w:pPr>
            <w:r>
              <w:rPr>
                <w:rFonts w:ascii="Calibri" w:hAnsi="Calibri" w:cs="Calibri"/>
                <w:color w:val="000000"/>
                <w:lang w:eastAsia="en-GB"/>
              </w:rPr>
              <w:t>Remains of medieval fishponds at the Leys</w:t>
            </w:r>
          </w:p>
        </w:tc>
        <w:tc>
          <w:tcPr>
            <w:tcW w:w="1984" w:type="dxa"/>
            <w:shd w:val="clear" w:color="auto" w:fill="auto"/>
          </w:tcPr>
          <w:p w14:paraId="7D3F3281" w14:textId="77777777" w:rsidR="00037597" w:rsidRDefault="00037597"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Scheduled Monument</w:t>
            </w:r>
          </w:p>
        </w:tc>
        <w:tc>
          <w:tcPr>
            <w:tcW w:w="2231" w:type="dxa"/>
            <w:shd w:val="clear" w:color="auto" w:fill="auto"/>
          </w:tcPr>
          <w:p w14:paraId="7C817DB7" w14:textId="77777777" w:rsidR="00037597" w:rsidRDefault="00037597"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1,250</w:t>
            </w:r>
          </w:p>
        </w:tc>
        <w:tc>
          <w:tcPr>
            <w:tcW w:w="1703" w:type="dxa"/>
            <w:shd w:val="clear" w:color="auto" w:fill="auto"/>
          </w:tcPr>
          <w:p w14:paraId="0EC0C341" w14:textId="77777777" w:rsidR="00037597" w:rsidRDefault="00037597"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E</w:t>
            </w:r>
          </w:p>
        </w:tc>
      </w:tr>
      <w:tr w:rsidR="00037597" w:rsidRPr="00B1206F" w14:paraId="44A6B33F" w14:textId="77777777" w:rsidTr="0053582A">
        <w:tc>
          <w:tcPr>
            <w:tcW w:w="3936" w:type="dxa"/>
            <w:shd w:val="clear" w:color="auto" w:fill="auto"/>
          </w:tcPr>
          <w:p w14:paraId="29E8A50C" w14:textId="77777777" w:rsidR="00037597" w:rsidRPr="00B1206F" w:rsidRDefault="00037597" w:rsidP="0053582A">
            <w:pPr>
              <w:suppressAutoHyphens w:val="0"/>
              <w:autoSpaceDE w:val="0"/>
              <w:rPr>
                <w:rFonts w:ascii="Calibri" w:hAnsi="Calibri" w:cs="Calibri"/>
                <w:color w:val="000000"/>
                <w:lang w:eastAsia="en-GB"/>
              </w:rPr>
            </w:pPr>
            <w:r>
              <w:rPr>
                <w:rFonts w:ascii="Calibri" w:hAnsi="Calibri" w:cs="Calibri"/>
                <w:color w:val="000000"/>
                <w:lang w:eastAsia="en-GB"/>
              </w:rPr>
              <w:lastRenderedPageBreak/>
              <w:t>Denham College Moated Site</w:t>
            </w:r>
          </w:p>
        </w:tc>
        <w:tc>
          <w:tcPr>
            <w:tcW w:w="1984" w:type="dxa"/>
            <w:shd w:val="clear" w:color="auto" w:fill="auto"/>
          </w:tcPr>
          <w:p w14:paraId="5D107807" w14:textId="77777777" w:rsidR="00037597" w:rsidRDefault="00037597"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Scheduled Monument</w:t>
            </w:r>
          </w:p>
        </w:tc>
        <w:tc>
          <w:tcPr>
            <w:tcW w:w="2231" w:type="dxa"/>
            <w:shd w:val="clear" w:color="auto" w:fill="auto"/>
          </w:tcPr>
          <w:p w14:paraId="5BD986FF" w14:textId="77777777" w:rsidR="00037597" w:rsidRDefault="00037597"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1,700</w:t>
            </w:r>
          </w:p>
        </w:tc>
        <w:tc>
          <w:tcPr>
            <w:tcW w:w="1703" w:type="dxa"/>
            <w:shd w:val="clear" w:color="auto" w:fill="auto"/>
          </w:tcPr>
          <w:p w14:paraId="431CD867" w14:textId="77777777" w:rsidR="00037597" w:rsidRDefault="00037597"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E</w:t>
            </w:r>
          </w:p>
        </w:tc>
      </w:tr>
      <w:tr w:rsidR="00037597" w:rsidRPr="00B1206F" w14:paraId="1BD2779B" w14:textId="77777777" w:rsidTr="0053582A">
        <w:tc>
          <w:tcPr>
            <w:tcW w:w="3936" w:type="dxa"/>
            <w:shd w:val="clear" w:color="auto" w:fill="auto"/>
          </w:tcPr>
          <w:p w14:paraId="4A374AD5" w14:textId="77777777" w:rsidR="00037597" w:rsidRDefault="00037597" w:rsidP="0053582A">
            <w:pPr>
              <w:suppressAutoHyphens w:val="0"/>
              <w:autoSpaceDE w:val="0"/>
              <w:rPr>
                <w:rFonts w:ascii="Calibri" w:hAnsi="Calibri" w:cs="Calibri"/>
                <w:color w:val="000000"/>
                <w:lang w:eastAsia="en-GB"/>
              </w:rPr>
            </w:pPr>
            <w:r>
              <w:rPr>
                <w:rFonts w:ascii="Calibri" w:hAnsi="Calibri" w:cs="Calibri"/>
                <w:color w:val="000000"/>
                <w:lang w:eastAsia="en-GB"/>
              </w:rPr>
              <w:t>Remains of Eye Priory at Abbey Farm</w:t>
            </w:r>
          </w:p>
        </w:tc>
        <w:tc>
          <w:tcPr>
            <w:tcW w:w="1984" w:type="dxa"/>
            <w:shd w:val="clear" w:color="auto" w:fill="auto"/>
          </w:tcPr>
          <w:p w14:paraId="463EAA24" w14:textId="77777777" w:rsidR="00037597" w:rsidRDefault="00037597"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Scheduled Monument</w:t>
            </w:r>
          </w:p>
        </w:tc>
        <w:tc>
          <w:tcPr>
            <w:tcW w:w="2231" w:type="dxa"/>
            <w:shd w:val="clear" w:color="auto" w:fill="auto"/>
          </w:tcPr>
          <w:p w14:paraId="6D11FBF8" w14:textId="77777777" w:rsidR="00037597" w:rsidRDefault="00037597"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1,960</w:t>
            </w:r>
          </w:p>
        </w:tc>
        <w:tc>
          <w:tcPr>
            <w:tcW w:w="1703" w:type="dxa"/>
            <w:shd w:val="clear" w:color="auto" w:fill="auto"/>
          </w:tcPr>
          <w:p w14:paraId="65FC5194" w14:textId="77777777" w:rsidR="00037597" w:rsidRDefault="00037597"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SW</w:t>
            </w:r>
          </w:p>
        </w:tc>
      </w:tr>
      <w:tr w:rsidR="00037597" w:rsidRPr="00B1206F" w14:paraId="076E9AA7" w14:textId="77777777" w:rsidTr="0053582A">
        <w:tc>
          <w:tcPr>
            <w:tcW w:w="3936" w:type="dxa"/>
            <w:shd w:val="clear" w:color="auto" w:fill="auto"/>
          </w:tcPr>
          <w:p w14:paraId="74432ACE" w14:textId="77777777" w:rsidR="00037597" w:rsidRDefault="00037597" w:rsidP="0053582A">
            <w:pPr>
              <w:suppressAutoHyphens w:val="0"/>
              <w:autoSpaceDE w:val="0"/>
              <w:rPr>
                <w:rFonts w:ascii="Calibri" w:hAnsi="Calibri" w:cs="Calibri"/>
                <w:color w:val="000000"/>
                <w:lang w:eastAsia="en-GB"/>
              </w:rPr>
            </w:pPr>
            <w:r>
              <w:rPr>
                <w:rFonts w:ascii="Calibri" w:hAnsi="Calibri" w:cs="Calibri"/>
                <w:color w:val="000000"/>
                <w:lang w:eastAsia="en-GB"/>
              </w:rPr>
              <w:t>The Pennings, Eye</w:t>
            </w:r>
          </w:p>
        </w:tc>
        <w:tc>
          <w:tcPr>
            <w:tcW w:w="1984" w:type="dxa"/>
            <w:shd w:val="clear" w:color="auto" w:fill="auto"/>
          </w:tcPr>
          <w:p w14:paraId="4FCE1533" w14:textId="77777777" w:rsidR="00037597" w:rsidRDefault="00037597"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Local Nature Reserve</w:t>
            </w:r>
          </w:p>
        </w:tc>
        <w:tc>
          <w:tcPr>
            <w:tcW w:w="2231" w:type="dxa"/>
            <w:shd w:val="clear" w:color="auto" w:fill="auto"/>
          </w:tcPr>
          <w:p w14:paraId="301022D0" w14:textId="77777777" w:rsidR="00037597" w:rsidRDefault="00037597"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2,380</w:t>
            </w:r>
          </w:p>
        </w:tc>
        <w:tc>
          <w:tcPr>
            <w:tcW w:w="1703" w:type="dxa"/>
            <w:shd w:val="clear" w:color="auto" w:fill="auto"/>
          </w:tcPr>
          <w:p w14:paraId="761464DE" w14:textId="77777777" w:rsidR="00037597" w:rsidRDefault="00037597"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SW</w:t>
            </w:r>
          </w:p>
        </w:tc>
      </w:tr>
      <w:tr w:rsidR="00037597" w:rsidRPr="00B1206F" w14:paraId="05658BD3" w14:textId="77777777" w:rsidTr="0053582A">
        <w:tc>
          <w:tcPr>
            <w:tcW w:w="3936" w:type="dxa"/>
            <w:shd w:val="clear" w:color="auto" w:fill="auto"/>
          </w:tcPr>
          <w:p w14:paraId="392FB1D7" w14:textId="77777777" w:rsidR="00037597" w:rsidRDefault="00037597" w:rsidP="0053582A">
            <w:pPr>
              <w:suppressAutoHyphens w:val="0"/>
              <w:autoSpaceDE w:val="0"/>
              <w:rPr>
                <w:rFonts w:ascii="Calibri" w:hAnsi="Calibri" w:cs="Calibri"/>
                <w:color w:val="000000"/>
                <w:lang w:eastAsia="en-GB"/>
              </w:rPr>
            </w:pPr>
            <w:r>
              <w:rPr>
                <w:rFonts w:ascii="Calibri" w:hAnsi="Calibri" w:cs="Calibri"/>
                <w:color w:val="000000"/>
                <w:lang w:eastAsia="en-GB"/>
              </w:rPr>
              <w:t>Gypsy Camp Meadows, Thrandeston</w:t>
            </w:r>
          </w:p>
        </w:tc>
        <w:tc>
          <w:tcPr>
            <w:tcW w:w="1984" w:type="dxa"/>
            <w:shd w:val="clear" w:color="auto" w:fill="auto"/>
          </w:tcPr>
          <w:p w14:paraId="75C64F48" w14:textId="77777777" w:rsidR="00037597" w:rsidRDefault="00037597"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SSSI</w:t>
            </w:r>
          </w:p>
        </w:tc>
        <w:tc>
          <w:tcPr>
            <w:tcW w:w="2231" w:type="dxa"/>
            <w:shd w:val="clear" w:color="auto" w:fill="auto"/>
          </w:tcPr>
          <w:p w14:paraId="53DC769D" w14:textId="77777777" w:rsidR="00037597" w:rsidRDefault="00037597"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6,220</w:t>
            </w:r>
          </w:p>
        </w:tc>
        <w:tc>
          <w:tcPr>
            <w:tcW w:w="1703" w:type="dxa"/>
            <w:shd w:val="clear" w:color="auto" w:fill="auto"/>
          </w:tcPr>
          <w:p w14:paraId="4BBF4FCF" w14:textId="77777777" w:rsidR="00037597" w:rsidRDefault="00037597"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NW</w:t>
            </w:r>
          </w:p>
        </w:tc>
      </w:tr>
      <w:tr w:rsidR="00037597" w:rsidRPr="00B1206F" w14:paraId="474AAEE6" w14:textId="77777777" w:rsidTr="0053582A">
        <w:tc>
          <w:tcPr>
            <w:tcW w:w="3936" w:type="dxa"/>
            <w:shd w:val="clear" w:color="auto" w:fill="auto"/>
          </w:tcPr>
          <w:p w14:paraId="23B1C60A" w14:textId="77777777" w:rsidR="00037597" w:rsidRDefault="00037597" w:rsidP="0053582A">
            <w:pPr>
              <w:suppressAutoHyphens w:val="0"/>
              <w:autoSpaceDE w:val="0"/>
              <w:rPr>
                <w:rFonts w:ascii="Calibri" w:hAnsi="Calibri" w:cs="Calibri"/>
                <w:color w:val="000000"/>
                <w:lang w:eastAsia="en-GB"/>
              </w:rPr>
            </w:pPr>
            <w:r>
              <w:rPr>
                <w:rFonts w:ascii="Calibri" w:hAnsi="Calibri" w:cs="Calibri"/>
                <w:color w:val="000000"/>
                <w:lang w:eastAsia="en-GB"/>
              </w:rPr>
              <w:t>Mellis Common</w:t>
            </w:r>
          </w:p>
        </w:tc>
        <w:tc>
          <w:tcPr>
            <w:tcW w:w="1984" w:type="dxa"/>
            <w:shd w:val="clear" w:color="auto" w:fill="auto"/>
          </w:tcPr>
          <w:p w14:paraId="760743CC" w14:textId="77777777" w:rsidR="00037597" w:rsidRDefault="00037597"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Local Nature Reserve</w:t>
            </w:r>
          </w:p>
        </w:tc>
        <w:tc>
          <w:tcPr>
            <w:tcW w:w="2231" w:type="dxa"/>
            <w:shd w:val="clear" w:color="auto" w:fill="auto"/>
          </w:tcPr>
          <w:p w14:paraId="0FC0E4F8" w14:textId="77777777" w:rsidR="00037597" w:rsidRDefault="00037597"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7,230</w:t>
            </w:r>
          </w:p>
        </w:tc>
        <w:tc>
          <w:tcPr>
            <w:tcW w:w="1703" w:type="dxa"/>
            <w:shd w:val="clear" w:color="auto" w:fill="auto"/>
          </w:tcPr>
          <w:p w14:paraId="761CBB4F" w14:textId="77777777" w:rsidR="00037597" w:rsidRDefault="00037597" w:rsidP="0053582A">
            <w:pPr>
              <w:suppressAutoHyphens w:val="0"/>
              <w:autoSpaceDE w:val="0"/>
              <w:jc w:val="center"/>
              <w:rPr>
                <w:rFonts w:ascii="Calibri" w:hAnsi="Calibri" w:cs="Calibri"/>
                <w:color w:val="000000"/>
                <w:lang w:eastAsia="en-GB"/>
              </w:rPr>
            </w:pPr>
            <w:r>
              <w:rPr>
                <w:rFonts w:ascii="Calibri" w:hAnsi="Calibri" w:cs="Calibri"/>
                <w:color w:val="000000"/>
                <w:lang w:eastAsia="en-GB"/>
              </w:rPr>
              <w:t>W</w:t>
            </w:r>
          </w:p>
        </w:tc>
      </w:tr>
      <w:bookmarkEnd w:id="2"/>
    </w:tbl>
    <w:p w14:paraId="36285D12" w14:textId="77777777" w:rsidR="00037597" w:rsidRDefault="00037597" w:rsidP="00AF3724">
      <w:pPr>
        <w:rPr>
          <w:rFonts w:ascii="Times New Roman" w:hAnsi="Times New Roman"/>
        </w:rPr>
      </w:pPr>
    </w:p>
    <w:p w14:paraId="02163CDF" w14:textId="17085818" w:rsidR="00F73994" w:rsidRPr="00E02D68" w:rsidRDefault="0074181C" w:rsidP="00AF3724">
      <w:pPr>
        <w:rPr>
          <w:rFonts w:ascii="Times New Roman" w:hAnsi="Times New Roman"/>
        </w:rPr>
      </w:pPr>
      <w:r w:rsidRPr="00E02D68">
        <w:rPr>
          <w:rFonts w:ascii="Times New Roman" w:hAnsi="Times New Roman"/>
        </w:rPr>
        <w:t xml:space="preserve">The purpose of this </w:t>
      </w:r>
      <w:r w:rsidR="009905DC">
        <w:rPr>
          <w:rFonts w:ascii="Times New Roman" w:hAnsi="Times New Roman"/>
        </w:rPr>
        <w:t>Bioaerosol and Dust</w:t>
      </w:r>
      <w:r w:rsidRPr="00E02D68">
        <w:rPr>
          <w:rFonts w:ascii="Times New Roman" w:hAnsi="Times New Roman"/>
        </w:rPr>
        <w:t xml:space="preserve"> Management Plan is to:</w:t>
      </w:r>
    </w:p>
    <w:p w14:paraId="2A29DDAD" w14:textId="7612D322" w:rsidR="00F73994" w:rsidRPr="00E02D68" w:rsidRDefault="0074181C">
      <w:pPr>
        <w:pStyle w:val="NoSpacing"/>
        <w:numPr>
          <w:ilvl w:val="0"/>
          <w:numId w:val="3"/>
        </w:numPr>
      </w:pPr>
      <w:r w:rsidRPr="00E02D68">
        <w:t xml:space="preserve">Establish the likely source of </w:t>
      </w:r>
      <w:r w:rsidR="009905DC">
        <w:t>bioaerosol and dust</w:t>
      </w:r>
      <w:r w:rsidRPr="00E02D68">
        <w:t xml:space="preserve"> arising from the farm</w:t>
      </w:r>
    </w:p>
    <w:p w14:paraId="232A10B3" w14:textId="4DAD9A9C" w:rsidR="00F73994" w:rsidRPr="00E02D68" w:rsidRDefault="0074181C">
      <w:pPr>
        <w:pStyle w:val="NoSpacing"/>
        <w:numPr>
          <w:ilvl w:val="0"/>
          <w:numId w:val="3"/>
        </w:numPr>
      </w:pPr>
      <w:r w:rsidRPr="00E02D68">
        <w:t xml:space="preserve">Set out procedures at the farm in order to mitigate or minimise the risk of </w:t>
      </w:r>
      <w:r w:rsidR="009905DC">
        <w:t>bioaerosol and dust</w:t>
      </w:r>
      <w:r w:rsidR="00337FD5">
        <w:t xml:space="preserve"> </w:t>
      </w:r>
    </w:p>
    <w:p w14:paraId="1FCF5BDD" w14:textId="181120FA" w:rsidR="00F73994" w:rsidRPr="00E02D68" w:rsidRDefault="0074181C">
      <w:pPr>
        <w:pStyle w:val="NoSpacing"/>
        <w:numPr>
          <w:ilvl w:val="0"/>
          <w:numId w:val="3"/>
        </w:numPr>
      </w:pPr>
      <w:r w:rsidRPr="00E02D68">
        <w:t xml:space="preserve">Formalise an effective method of dealing with any </w:t>
      </w:r>
      <w:r w:rsidR="009905DC">
        <w:t>bioaerosol and dust</w:t>
      </w:r>
      <w:r w:rsidR="00337FD5">
        <w:t xml:space="preserve"> </w:t>
      </w:r>
      <w:r w:rsidRPr="00E02D68">
        <w:t>complaints quickly and efficiently.</w:t>
      </w:r>
    </w:p>
    <w:p w14:paraId="7103EB49" w14:textId="77777777" w:rsidR="00B61619" w:rsidRPr="00E02D68" w:rsidRDefault="00B61619">
      <w:pPr>
        <w:pStyle w:val="NoSpacing"/>
        <w:rPr>
          <w:b/>
        </w:rPr>
      </w:pPr>
    </w:p>
    <w:p w14:paraId="746A55D4" w14:textId="77777777" w:rsidR="00037597" w:rsidRDefault="00037597">
      <w:pPr>
        <w:pStyle w:val="NoSpacing"/>
        <w:rPr>
          <w:b/>
        </w:rPr>
      </w:pPr>
    </w:p>
    <w:p w14:paraId="727B6806" w14:textId="77777777" w:rsidR="00037597" w:rsidRDefault="00037597">
      <w:pPr>
        <w:pStyle w:val="NoSpacing"/>
        <w:rPr>
          <w:b/>
        </w:rPr>
      </w:pPr>
    </w:p>
    <w:p w14:paraId="120D8490" w14:textId="77777777" w:rsidR="00037597" w:rsidRDefault="00037597">
      <w:pPr>
        <w:pStyle w:val="NoSpacing"/>
        <w:rPr>
          <w:b/>
        </w:rPr>
      </w:pPr>
    </w:p>
    <w:p w14:paraId="2F50C789" w14:textId="77777777" w:rsidR="00037597" w:rsidRDefault="00037597">
      <w:pPr>
        <w:pStyle w:val="NoSpacing"/>
        <w:rPr>
          <w:b/>
        </w:rPr>
      </w:pPr>
    </w:p>
    <w:p w14:paraId="3E664858" w14:textId="2BA335B9" w:rsidR="00F73994" w:rsidRPr="00E02D68" w:rsidRDefault="0074181C">
      <w:pPr>
        <w:pStyle w:val="NoSpacing"/>
        <w:rPr>
          <w:b/>
        </w:rPr>
      </w:pPr>
      <w:r w:rsidRPr="00E02D68">
        <w:rPr>
          <w:b/>
        </w:rPr>
        <w:lastRenderedPageBreak/>
        <w:t xml:space="preserve">Potential </w:t>
      </w:r>
      <w:r w:rsidR="009905DC">
        <w:rPr>
          <w:b/>
        </w:rPr>
        <w:t>bioaerosol and dust</w:t>
      </w:r>
      <w:r w:rsidRPr="00E02D68">
        <w:rPr>
          <w:b/>
        </w:rPr>
        <w:t xml:space="preserve"> sources</w:t>
      </w:r>
    </w:p>
    <w:p w14:paraId="74F21ABA" w14:textId="578E8391" w:rsidR="00F73994" w:rsidRPr="00E02D68" w:rsidRDefault="0074181C">
      <w:pPr>
        <w:pStyle w:val="NoSpacing"/>
        <w:jc w:val="both"/>
      </w:pPr>
      <w:r w:rsidRPr="00E02D68">
        <w:t xml:space="preserve">In accordance with Section 3 of H4 guidance, a risk assessment of </w:t>
      </w:r>
      <w:r w:rsidR="009905DC">
        <w:t>bioaerosol and dust</w:t>
      </w:r>
      <w:r w:rsidR="00337FD5">
        <w:t xml:space="preserve"> </w:t>
      </w:r>
      <w:r w:rsidRPr="00E02D68">
        <w:t>pollution was performed (</w:t>
      </w:r>
      <w:r w:rsidR="00D81B23" w:rsidRPr="00E02D68">
        <w:t>Appendix 5).</w:t>
      </w:r>
    </w:p>
    <w:p w14:paraId="06F84BB5" w14:textId="115A32F0" w:rsidR="00F73994" w:rsidRPr="00E02D68" w:rsidRDefault="0074181C">
      <w:pPr>
        <w:pStyle w:val="NoSpacing"/>
        <w:jc w:val="both"/>
      </w:pPr>
      <w:r w:rsidRPr="00E02D68">
        <w:t xml:space="preserve">As a result, the following sources have been identified as contributing to a potential </w:t>
      </w:r>
      <w:r w:rsidRPr="00E02D68">
        <w:rPr>
          <w:i/>
        </w:rPr>
        <w:t>medium risk</w:t>
      </w:r>
      <w:r w:rsidRPr="00E02D68">
        <w:t xml:space="preserve"> </w:t>
      </w:r>
      <w:r w:rsidR="009905DC">
        <w:t>bioaerosol and dust</w:t>
      </w:r>
      <w:r w:rsidRPr="00E02D68">
        <w:t xml:space="preserve"> source:</w:t>
      </w:r>
    </w:p>
    <w:p w14:paraId="7E7D1539" w14:textId="77777777" w:rsidR="00F73994" w:rsidRPr="00E02D68" w:rsidRDefault="00F73994">
      <w:pPr>
        <w:pStyle w:val="NoSpacing"/>
      </w:pPr>
    </w:p>
    <w:p w14:paraId="5A4550F9" w14:textId="4C60CBD2" w:rsidR="00F545EC" w:rsidRDefault="009905DC" w:rsidP="00086E83">
      <w:pPr>
        <w:pStyle w:val="NoSpacing"/>
        <w:numPr>
          <w:ilvl w:val="0"/>
          <w:numId w:val="4"/>
        </w:numPr>
      </w:pPr>
      <w:r>
        <w:t>Bioaerosol and dust</w:t>
      </w:r>
      <w:r w:rsidR="0074181C" w:rsidRPr="00E02D68">
        <w:t xml:space="preserve"> emissions from feed selection</w:t>
      </w:r>
      <w:r w:rsidR="00F545EC">
        <w:t xml:space="preserve">, </w:t>
      </w:r>
      <w:r w:rsidR="00086E83" w:rsidRPr="00E02D68">
        <w:t xml:space="preserve">feed </w:t>
      </w:r>
      <w:r w:rsidR="00086E83">
        <w:t xml:space="preserve">delivery and </w:t>
      </w:r>
      <w:r w:rsidR="00086E83" w:rsidRPr="00E02D68">
        <w:t>storage</w:t>
      </w:r>
    </w:p>
    <w:p w14:paraId="697ABF5C" w14:textId="38781EB1" w:rsidR="00F545EC" w:rsidRDefault="009905DC" w:rsidP="00F545EC">
      <w:pPr>
        <w:pStyle w:val="NoSpacing"/>
        <w:numPr>
          <w:ilvl w:val="0"/>
          <w:numId w:val="4"/>
        </w:numPr>
      </w:pPr>
      <w:r>
        <w:t>Bioaerosol and dust</w:t>
      </w:r>
      <w:r w:rsidR="0074181C" w:rsidRPr="00E02D68">
        <w:t xml:space="preserve"> emissions from</w:t>
      </w:r>
      <w:r w:rsidR="00B37CBF">
        <w:t xml:space="preserve"> </w:t>
      </w:r>
      <w:r w:rsidR="00D631D0">
        <w:t>manure/slurry</w:t>
      </w:r>
      <w:r w:rsidR="00B37CBF">
        <w:t xml:space="preserve"> </w:t>
      </w:r>
      <w:r w:rsidR="0074181C" w:rsidRPr="00E02D68">
        <w:t xml:space="preserve">storage </w:t>
      </w:r>
      <w:r w:rsidR="00801FBA">
        <w:t>and removal</w:t>
      </w:r>
    </w:p>
    <w:p w14:paraId="536FF69B" w14:textId="35273AFF" w:rsidR="00F73994" w:rsidRPr="00E02D68" w:rsidRDefault="009905DC" w:rsidP="00F545EC">
      <w:pPr>
        <w:pStyle w:val="NoSpacing"/>
        <w:numPr>
          <w:ilvl w:val="0"/>
          <w:numId w:val="4"/>
        </w:numPr>
      </w:pPr>
      <w:r>
        <w:t>Bioaerosol and dust</w:t>
      </w:r>
      <w:r w:rsidR="0074181C" w:rsidRPr="00E02D68">
        <w:t xml:space="preserve"> emissions from yard areas</w:t>
      </w:r>
      <w:r w:rsidR="00BC78C8" w:rsidRPr="00E02D68">
        <w:t xml:space="preserve"> </w:t>
      </w:r>
    </w:p>
    <w:p w14:paraId="0954688F" w14:textId="3D0F0E19" w:rsidR="00F73994" w:rsidRPr="00E02D68" w:rsidRDefault="009905DC">
      <w:pPr>
        <w:pStyle w:val="NoSpacing"/>
        <w:numPr>
          <w:ilvl w:val="0"/>
          <w:numId w:val="4"/>
        </w:numPr>
      </w:pPr>
      <w:r>
        <w:t>Bioaerosol and dust</w:t>
      </w:r>
      <w:r w:rsidR="0074181C" w:rsidRPr="00E02D68">
        <w:t xml:space="preserve"> emissions from housing</w:t>
      </w:r>
      <w:r w:rsidR="00F545EC">
        <w:t xml:space="preserve"> and ventilation</w:t>
      </w:r>
    </w:p>
    <w:p w14:paraId="063BFE09" w14:textId="74A25F24" w:rsidR="00F73994" w:rsidRPr="00E02D68" w:rsidRDefault="009905DC">
      <w:pPr>
        <w:pStyle w:val="NoSpacing"/>
        <w:numPr>
          <w:ilvl w:val="0"/>
          <w:numId w:val="4"/>
        </w:numPr>
      </w:pPr>
      <w:r>
        <w:t>Bioaerosol</w:t>
      </w:r>
      <w:r w:rsidR="0074181C" w:rsidRPr="00E02D68">
        <w:t xml:space="preserve"> emissions from drinking water systems </w:t>
      </w:r>
    </w:p>
    <w:p w14:paraId="29192CF9" w14:textId="5312B4DF" w:rsidR="00086E83" w:rsidRPr="00E02D68" w:rsidRDefault="009905DC" w:rsidP="00646742">
      <w:pPr>
        <w:pStyle w:val="NoSpacing"/>
        <w:numPr>
          <w:ilvl w:val="0"/>
          <w:numId w:val="4"/>
        </w:numPr>
      </w:pPr>
      <w:r>
        <w:t xml:space="preserve">Bioaerosol </w:t>
      </w:r>
      <w:r w:rsidR="00646742">
        <w:t xml:space="preserve">and dust </w:t>
      </w:r>
      <w:r w:rsidR="00086E83">
        <w:t xml:space="preserve">emissions from </w:t>
      </w:r>
      <w:r w:rsidR="00D631D0">
        <w:t xml:space="preserve">pig </w:t>
      </w:r>
      <w:r w:rsidR="000D080B">
        <w:t xml:space="preserve">moving and </w:t>
      </w:r>
      <w:r w:rsidR="00D631D0">
        <w:t>loading</w:t>
      </w:r>
    </w:p>
    <w:p w14:paraId="6A9EEA70" w14:textId="7DF56178" w:rsidR="00086E83" w:rsidRPr="00E02D68" w:rsidRDefault="009905DC">
      <w:pPr>
        <w:pStyle w:val="NoSpacing"/>
        <w:numPr>
          <w:ilvl w:val="0"/>
          <w:numId w:val="4"/>
        </w:numPr>
      </w:pPr>
      <w:r>
        <w:t xml:space="preserve">Bioaerosol </w:t>
      </w:r>
      <w:r w:rsidR="00086E83">
        <w:t xml:space="preserve">emissions from dirty water generation </w:t>
      </w:r>
      <w:r w:rsidR="000D080B">
        <w:t>(</w:t>
      </w:r>
      <w:r w:rsidR="00086E83">
        <w:t>wash</w:t>
      </w:r>
      <w:r w:rsidR="000D080B">
        <w:t xml:space="preserve"> water)</w:t>
      </w:r>
    </w:p>
    <w:p w14:paraId="4F871A7D" w14:textId="49A93C05" w:rsidR="00F73994" w:rsidRDefault="009905DC">
      <w:pPr>
        <w:pStyle w:val="NoSpacing"/>
        <w:numPr>
          <w:ilvl w:val="0"/>
          <w:numId w:val="4"/>
        </w:numPr>
      </w:pPr>
      <w:r>
        <w:t>Bioaerosol and dust</w:t>
      </w:r>
      <w:r w:rsidR="0074181C" w:rsidRPr="00E02D68">
        <w:t xml:space="preserve"> emissions from carcase storage and disposal</w:t>
      </w:r>
      <w:r w:rsidR="000D080B">
        <w:t xml:space="preserve"> </w:t>
      </w:r>
    </w:p>
    <w:p w14:paraId="2103476A" w14:textId="7C706D4B" w:rsidR="000D080B" w:rsidRDefault="009905DC">
      <w:pPr>
        <w:pStyle w:val="NoSpacing"/>
        <w:numPr>
          <w:ilvl w:val="0"/>
          <w:numId w:val="4"/>
        </w:numPr>
      </w:pPr>
      <w:r>
        <w:t>Bioaerosol and dust</w:t>
      </w:r>
      <w:r w:rsidR="000D080B">
        <w:t xml:space="preserve"> emissions from incinerator</w:t>
      </w:r>
    </w:p>
    <w:p w14:paraId="0DF8CA1C" w14:textId="001DE284" w:rsidR="000D080B" w:rsidRPr="00E02D68" w:rsidRDefault="009905DC">
      <w:pPr>
        <w:pStyle w:val="NoSpacing"/>
        <w:numPr>
          <w:ilvl w:val="0"/>
          <w:numId w:val="4"/>
        </w:numPr>
      </w:pPr>
      <w:r>
        <w:t>Bioaerosol and dust</w:t>
      </w:r>
      <w:r w:rsidR="000D080B">
        <w:t xml:space="preserve"> emissions from diesel powered generator</w:t>
      </w:r>
    </w:p>
    <w:p w14:paraId="4E40CE5E" w14:textId="158796A1" w:rsidR="00F73994" w:rsidRDefault="009905DC">
      <w:pPr>
        <w:pStyle w:val="NoSpacing"/>
        <w:numPr>
          <w:ilvl w:val="0"/>
          <w:numId w:val="4"/>
        </w:numPr>
      </w:pPr>
      <w:r>
        <w:t>Bioaerosol and dust</w:t>
      </w:r>
      <w:r w:rsidR="0074181C" w:rsidRPr="00E02D68">
        <w:t xml:space="preserve"> emissions from dust build up</w:t>
      </w:r>
    </w:p>
    <w:p w14:paraId="51E829F2" w14:textId="1B1679B6" w:rsidR="00086E83" w:rsidRDefault="00086E83">
      <w:pPr>
        <w:pStyle w:val="NoSpacing"/>
        <w:jc w:val="both"/>
      </w:pPr>
    </w:p>
    <w:p w14:paraId="29DCD28E" w14:textId="77777777" w:rsidR="00037597" w:rsidRDefault="00037597">
      <w:pPr>
        <w:pStyle w:val="NoSpacing"/>
        <w:jc w:val="both"/>
        <w:rPr>
          <w:b/>
        </w:rPr>
      </w:pPr>
    </w:p>
    <w:p w14:paraId="1B35C1E0" w14:textId="77777777" w:rsidR="00037597" w:rsidRDefault="00037597">
      <w:pPr>
        <w:pStyle w:val="NoSpacing"/>
        <w:jc w:val="both"/>
        <w:rPr>
          <w:b/>
        </w:rPr>
      </w:pPr>
    </w:p>
    <w:p w14:paraId="2F83ADA3" w14:textId="17866DFA" w:rsidR="00F73994" w:rsidRPr="00E02D68" w:rsidRDefault="0074181C">
      <w:pPr>
        <w:pStyle w:val="NoSpacing"/>
        <w:jc w:val="both"/>
        <w:rPr>
          <w:b/>
        </w:rPr>
      </w:pPr>
      <w:r w:rsidRPr="00E02D68">
        <w:rPr>
          <w:b/>
        </w:rPr>
        <w:lastRenderedPageBreak/>
        <w:t>Pathways and receptors</w:t>
      </w:r>
    </w:p>
    <w:p w14:paraId="69A91C4E" w14:textId="3C3E33AE" w:rsidR="00F73994" w:rsidRPr="00E02D68" w:rsidRDefault="0074181C">
      <w:pPr>
        <w:pStyle w:val="Footer"/>
        <w:rPr>
          <w:rFonts w:ascii="Times New Roman" w:hAnsi="Times New Roman"/>
        </w:rPr>
      </w:pPr>
      <w:r w:rsidRPr="00E02D68">
        <w:rPr>
          <w:rFonts w:ascii="Times New Roman" w:hAnsi="Times New Roman"/>
        </w:rPr>
        <w:t xml:space="preserve">The pathway for all of the above sources is via the atmosphere. With the most sensitive receptors being inhabitants of nearby residential dwellings the wind direction will significantly influence how receptors are affected. We have not received any complaints from neighbours </w:t>
      </w:r>
      <w:r w:rsidR="00086E83">
        <w:rPr>
          <w:rFonts w:ascii="Times New Roman" w:hAnsi="Times New Roman"/>
        </w:rPr>
        <w:t xml:space="preserve">within 400m </w:t>
      </w:r>
      <w:r w:rsidRPr="00E02D68">
        <w:rPr>
          <w:rFonts w:ascii="Times New Roman" w:hAnsi="Times New Roman"/>
        </w:rPr>
        <w:t xml:space="preserve">relating to </w:t>
      </w:r>
      <w:r w:rsidR="009905DC">
        <w:rPr>
          <w:rFonts w:ascii="Times New Roman" w:hAnsi="Times New Roman"/>
        </w:rPr>
        <w:t>bioaerosol</w:t>
      </w:r>
      <w:r w:rsidR="00646742">
        <w:rPr>
          <w:rFonts w:ascii="Times New Roman" w:hAnsi="Times New Roman"/>
        </w:rPr>
        <w:t>s</w:t>
      </w:r>
      <w:r w:rsidR="009905DC">
        <w:rPr>
          <w:rFonts w:ascii="Times New Roman" w:hAnsi="Times New Roman"/>
        </w:rPr>
        <w:t xml:space="preserve"> and dust</w:t>
      </w:r>
      <w:r w:rsidR="000D080B">
        <w:rPr>
          <w:rFonts w:ascii="Times New Roman" w:hAnsi="Times New Roman"/>
        </w:rPr>
        <w:t xml:space="preserve"> fr</w:t>
      </w:r>
      <w:r w:rsidRPr="00E02D68">
        <w:rPr>
          <w:rFonts w:ascii="Times New Roman" w:hAnsi="Times New Roman"/>
        </w:rPr>
        <w:t>om the farm</w:t>
      </w:r>
      <w:r w:rsidR="00F545EC">
        <w:rPr>
          <w:rFonts w:ascii="Times New Roman" w:hAnsi="Times New Roman"/>
        </w:rPr>
        <w:t>, either during normal or unusual operations on</w:t>
      </w:r>
      <w:r w:rsidR="00037597">
        <w:rPr>
          <w:rFonts w:ascii="Times New Roman" w:hAnsi="Times New Roman"/>
        </w:rPr>
        <w:t xml:space="preserve"> Red House</w:t>
      </w:r>
      <w:r w:rsidR="000D080B">
        <w:rPr>
          <w:rFonts w:ascii="Times New Roman" w:hAnsi="Times New Roman"/>
        </w:rPr>
        <w:t xml:space="preserve"> Farm</w:t>
      </w:r>
      <w:r w:rsidRPr="00E02D68">
        <w:rPr>
          <w:rFonts w:ascii="Times New Roman" w:hAnsi="Times New Roman"/>
        </w:rPr>
        <w:t>.</w:t>
      </w:r>
      <w:r w:rsidR="000A05EE" w:rsidRPr="00E02D68">
        <w:rPr>
          <w:rFonts w:ascii="Times New Roman" w:hAnsi="Times New Roman"/>
        </w:rPr>
        <w:t xml:space="preserve"> </w:t>
      </w:r>
    </w:p>
    <w:tbl>
      <w:tblPr>
        <w:tblW w:w="15127"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826"/>
        <w:gridCol w:w="11744"/>
        <w:gridCol w:w="1557"/>
      </w:tblGrid>
      <w:tr w:rsidR="00F73994" w:rsidRPr="00F545EC" w14:paraId="7CA30BAD" w14:textId="77777777" w:rsidTr="008745EB">
        <w:trPr>
          <w:trHeight w:val="480"/>
        </w:trPr>
        <w:tc>
          <w:tcPr>
            <w:tcW w:w="182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17AFD13A" w14:textId="5E13C2DC" w:rsidR="00F73994" w:rsidRPr="00F545EC" w:rsidRDefault="009905DC">
            <w:pPr>
              <w:spacing w:before="120" w:after="0"/>
              <w:rPr>
                <w:rFonts w:ascii="Times New Roman" w:hAnsi="Times New Roman"/>
                <w:b/>
              </w:rPr>
            </w:pPr>
            <w:r>
              <w:rPr>
                <w:rFonts w:ascii="Times New Roman" w:hAnsi="Times New Roman"/>
                <w:b/>
              </w:rPr>
              <w:t>Bioaerosol and dust</w:t>
            </w:r>
            <w:r w:rsidR="0074181C" w:rsidRPr="00F545EC">
              <w:rPr>
                <w:rFonts w:ascii="Times New Roman" w:hAnsi="Times New Roman"/>
                <w:b/>
              </w:rPr>
              <w:t xml:space="preserve"> related issues</w:t>
            </w:r>
          </w:p>
        </w:tc>
        <w:tc>
          <w:tcPr>
            <w:tcW w:w="11744"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4EFA5F55" w14:textId="37274932" w:rsidR="00F73994" w:rsidRPr="00F545EC" w:rsidRDefault="0074181C">
            <w:pPr>
              <w:pStyle w:val="Heading1"/>
              <w:spacing w:before="120" w:after="0"/>
              <w:rPr>
                <w:rFonts w:ascii="Times New Roman" w:hAnsi="Times New Roman"/>
              </w:rPr>
            </w:pPr>
            <w:r w:rsidRPr="00F545EC">
              <w:rPr>
                <w:rFonts w:ascii="Times New Roman" w:hAnsi="Times New Roman"/>
              </w:rPr>
              <w:t xml:space="preserve">Actions taken to minimise </w:t>
            </w:r>
            <w:r w:rsidR="009905DC">
              <w:rPr>
                <w:rFonts w:ascii="Times New Roman" w:hAnsi="Times New Roman"/>
              </w:rPr>
              <w:t>bioaerosol and dust</w:t>
            </w:r>
          </w:p>
        </w:tc>
        <w:tc>
          <w:tcPr>
            <w:tcW w:w="155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762821BB" w14:textId="77777777" w:rsidR="00F73994" w:rsidRPr="00F545EC" w:rsidRDefault="0074181C">
            <w:pPr>
              <w:spacing w:before="120" w:after="0"/>
              <w:jc w:val="center"/>
              <w:rPr>
                <w:rFonts w:ascii="Times New Roman" w:hAnsi="Times New Roman"/>
                <w:b/>
              </w:rPr>
            </w:pPr>
            <w:r w:rsidRPr="00F545EC">
              <w:rPr>
                <w:rFonts w:ascii="Times New Roman" w:hAnsi="Times New Roman"/>
                <w:b/>
              </w:rPr>
              <w:t>Completion date</w:t>
            </w:r>
          </w:p>
        </w:tc>
      </w:tr>
      <w:tr w:rsidR="00F73994" w:rsidRPr="00F545EC" w14:paraId="3E3D4092" w14:textId="77777777" w:rsidTr="008745EB">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03D8B9" w14:textId="5643713B" w:rsidR="00F73994" w:rsidRPr="00F545EC" w:rsidRDefault="0074181C">
            <w:pPr>
              <w:rPr>
                <w:rFonts w:ascii="Times New Roman" w:hAnsi="Times New Roman"/>
              </w:rPr>
            </w:pPr>
            <w:r w:rsidRPr="00F545EC">
              <w:rPr>
                <w:rFonts w:ascii="Times New Roman" w:hAnsi="Times New Roman"/>
              </w:rPr>
              <w:t>Effects of diet o</w:t>
            </w:r>
            <w:r w:rsidR="00646742">
              <w:rPr>
                <w:rFonts w:ascii="Times New Roman" w:hAnsi="Times New Roman"/>
              </w:rPr>
              <w:t xml:space="preserve">n </w:t>
            </w:r>
            <w:r w:rsidR="009905DC" w:rsidRPr="00646742">
              <w:rPr>
                <w:rFonts w:ascii="Times New Roman" w:hAnsi="Times New Roman"/>
              </w:rPr>
              <w:t>bioaerosol and dust</w:t>
            </w:r>
            <w:r w:rsidRPr="00646742">
              <w:rPr>
                <w:rFonts w:ascii="Times New Roman" w:hAnsi="Times New Roman"/>
              </w:rPr>
              <w:t xml:space="preserve"> and</w:t>
            </w:r>
            <w:r w:rsidRPr="00F545EC">
              <w:rPr>
                <w:rFonts w:ascii="Times New Roman" w:hAnsi="Times New Roman"/>
              </w:rPr>
              <w:t xml:space="preserve"> ammonia emissions (feed selection)</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9DE1D6" w14:textId="4C20E192" w:rsidR="00F73994" w:rsidRPr="00F545EC" w:rsidRDefault="0074181C">
            <w:pPr>
              <w:pStyle w:val="ListParagraph"/>
              <w:numPr>
                <w:ilvl w:val="0"/>
                <w:numId w:val="5"/>
              </w:numPr>
              <w:spacing w:after="0" w:line="100" w:lineRule="atLeast"/>
              <w:ind w:left="357" w:hanging="357"/>
              <w:rPr>
                <w:rFonts w:ascii="Times New Roman" w:hAnsi="Times New Roman"/>
                <w:szCs w:val="24"/>
              </w:rPr>
            </w:pPr>
            <w:r w:rsidRPr="00F545EC">
              <w:rPr>
                <w:rFonts w:ascii="Times New Roman" w:hAnsi="Times New Roman"/>
                <w:szCs w:val="24"/>
              </w:rPr>
              <w:t xml:space="preserve">Feed composition is closely matched to </w:t>
            </w:r>
            <w:r w:rsidR="00086E83" w:rsidRPr="00F545EC">
              <w:rPr>
                <w:rFonts w:ascii="Times New Roman" w:hAnsi="Times New Roman"/>
                <w:szCs w:val="24"/>
              </w:rPr>
              <w:t xml:space="preserve">the </w:t>
            </w:r>
            <w:r w:rsidR="00817A2E" w:rsidRPr="00F545EC">
              <w:rPr>
                <w:rFonts w:ascii="Times New Roman" w:hAnsi="Times New Roman"/>
                <w:szCs w:val="24"/>
              </w:rPr>
              <w:t>pigs</w:t>
            </w:r>
            <w:r w:rsidR="000D080B">
              <w:rPr>
                <w:rFonts w:ascii="Times New Roman" w:hAnsi="Times New Roman"/>
                <w:szCs w:val="24"/>
              </w:rPr>
              <w:t>’</w:t>
            </w:r>
            <w:r w:rsidRPr="00F545EC">
              <w:rPr>
                <w:rFonts w:ascii="Times New Roman" w:hAnsi="Times New Roman"/>
                <w:szCs w:val="24"/>
              </w:rPr>
              <w:t xml:space="preserve"> requirements</w:t>
            </w:r>
          </w:p>
          <w:p w14:paraId="6BCA3B2B" w14:textId="173C9E8E" w:rsidR="00086E83" w:rsidRPr="00F545EC" w:rsidRDefault="00086E83">
            <w:pPr>
              <w:pStyle w:val="ListParagraph"/>
              <w:numPr>
                <w:ilvl w:val="0"/>
                <w:numId w:val="5"/>
              </w:numPr>
              <w:spacing w:after="0" w:line="100" w:lineRule="atLeast"/>
              <w:ind w:left="357" w:hanging="357"/>
              <w:rPr>
                <w:rFonts w:ascii="Times New Roman" w:hAnsi="Times New Roman"/>
                <w:szCs w:val="24"/>
              </w:rPr>
            </w:pPr>
            <w:r w:rsidRPr="00F545EC">
              <w:rPr>
                <w:rFonts w:ascii="Times New Roman" w:hAnsi="Times New Roman"/>
                <w:szCs w:val="24"/>
              </w:rPr>
              <w:t xml:space="preserve">Feed specifications are prepared by the feed compounder’s nutrition specialist. The nutritionist ensures that protein and phosphorous content is reduced as the rations change throughout the </w:t>
            </w:r>
            <w:r w:rsidR="00817A2E" w:rsidRPr="00F545EC">
              <w:rPr>
                <w:rFonts w:ascii="Times New Roman" w:hAnsi="Times New Roman"/>
                <w:szCs w:val="24"/>
              </w:rPr>
              <w:t>growth</w:t>
            </w:r>
            <w:r w:rsidRPr="00F545EC">
              <w:rPr>
                <w:rFonts w:ascii="Times New Roman" w:hAnsi="Times New Roman"/>
                <w:szCs w:val="24"/>
              </w:rPr>
              <w:t xml:space="preserve"> cycle.</w:t>
            </w:r>
          </w:p>
          <w:p w14:paraId="705A5277" w14:textId="615D7ECF" w:rsidR="002A2884" w:rsidRDefault="000D080B" w:rsidP="002A2884">
            <w:pPr>
              <w:pStyle w:val="ListParagraph"/>
              <w:numPr>
                <w:ilvl w:val="0"/>
                <w:numId w:val="5"/>
              </w:numPr>
              <w:spacing w:after="0" w:line="100" w:lineRule="atLeast"/>
              <w:ind w:left="357" w:hanging="357"/>
              <w:rPr>
                <w:rFonts w:ascii="Times New Roman" w:hAnsi="Times New Roman"/>
                <w:szCs w:val="24"/>
              </w:rPr>
            </w:pPr>
            <w:r>
              <w:rPr>
                <w:rFonts w:ascii="Times New Roman" w:hAnsi="Times New Roman"/>
                <w:szCs w:val="24"/>
              </w:rPr>
              <w:t xml:space="preserve">All rations are </w:t>
            </w:r>
            <w:r w:rsidR="002A2884">
              <w:rPr>
                <w:rFonts w:ascii="Times New Roman" w:hAnsi="Times New Roman"/>
                <w:szCs w:val="24"/>
              </w:rPr>
              <w:t xml:space="preserve">bought-in </w:t>
            </w:r>
            <w:r>
              <w:rPr>
                <w:rFonts w:ascii="Times New Roman" w:hAnsi="Times New Roman"/>
                <w:szCs w:val="24"/>
              </w:rPr>
              <w:t>and</w:t>
            </w:r>
            <w:r w:rsidR="002A2884">
              <w:rPr>
                <w:rFonts w:ascii="Times New Roman" w:hAnsi="Times New Roman"/>
                <w:szCs w:val="24"/>
              </w:rPr>
              <w:t xml:space="preserve"> are from UFAS (or equivalent) approved mills. O</w:t>
            </w:r>
            <w:r w:rsidR="00086E83" w:rsidRPr="00F545EC">
              <w:rPr>
                <w:rFonts w:ascii="Times New Roman" w:hAnsi="Times New Roman"/>
                <w:szCs w:val="24"/>
              </w:rPr>
              <w:t xml:space="preserve">nly approved raw materials are utilised in production. </w:t>
            </w:r>
          </w:p>
          <w:p w14:paraId="022D6ACE" w14:textId="3A30CC82" w:rsidR="00587B86" w:rsidRPr="00587B86" w:rsidRDefault="002A2884" w:rsidP="002A2884">
            <w:pPr>
              <w:pStyle w:val="ListParagraph"/>
              <w:numPr>
                <w:ilvl w:val="0"/>
                <w:numId w:val="5"/>
              </w:numPr>
              <w:spacing w:after="0" w:line="100" w:lineRule="atLeast"/>
              <w:ind w:left="357" w:hanging="357"/>
              <w:rPr>
                <w:rFonts w:ascii="Times New Roman" w:hAnsi="Times New Roman"/>
                <w:szCs w:val="24"/>
              </w:rPr>
            </w:pPr>
            <w:r w:rsidRPr="002A2884">
              <w:rPr>
                <w:rFonts w:ascii="Times New Roman" w:hAnsi="Times New Roman"/>
              </w:rPr>
              <w:t>Dry</w:t>
            </w:r>
            <w:r w:rsidR="000D080B">
              <w:rPr>
                <w:rFonts w:ascii="Times New Roman" w:hAnsi="Times New Roman"/>
              </w:rPr>
              <w:t xml:space="preserve">, pelleted </w:t>
            </w:r>
            <w:r w:rsidRPr="002A2884">
              <w:rPr>
                <w:rFonts w:ascii="Times New Roman" w:hAnsi="Times New Roman"/>
              </w:rPr>
              <w:t>diets are fe</w:t>
            </w:r>
            <w:r w:rsidR="000D080B">
              <w:rPr>
                <w:rFonts w:ascii="Times New Roman" w:hAnsi="Times New Roman"/>
              </w:rPr>
              <w:t>d, binding dusty ingredients</w:t>
            </w:r>
            <w:r w:rsidR="00587B86">
              <w:rPr>
                <w:rFonts w:ascii="Times New Roman" w:hAnsi="Times New Roman"/>
              </w:rPr>
              <w:t>. Fat content is optimised to reduce dust emissions.</w:t>
            </w:r>
            <w:r w:rsidR="000D080B">
              <w:rPr>
                <w:rFonts w:ascii="Times New Roman" w:hAnsi="Times New Roman"/>
              </w:rPr>
              <w:t xml:space="preserve"> Diets are precision</w:t>
            </w:r>
            <w:r>
              <w:rPr>
                <w:rFonts w:ascii="Times New Roman" w:hAnsi="Times New Roman"/>
              </w:rPr>
              <w:t xml:space="preserve"> fed according to the pigs</w:t>
            </w:r>
            <w:r w:rsidR="00646742">
              <w:rPr>
                <w:rFonts w:ascii="Times New Roman" w:hAnsi="Times New Roman"/>
              </w:rPr>
              <w:t>’</w:t>
            </w:r>
            <w:r>
              <w:rPr>
                <w:rFonts w:ascii="Times New Roman" w:hAnsi="Times New Roman"/>
              </w:rPr>
              <w:t xml:space="preserve"> requirements to reduce wastage and risk of feed spoiling and </w:t>
            </w:r>
            <w:r w:rsidR="00646742">
              <w:rPr>
                <w:rFonts w:ascii="Times New Roman" w:hAnsi="Times New Roman"/>
              </w:rPr>
              <w:t xml:space="preserve">of </w:t>
            </w:r>
            <w:r>
              <w:rPr>
                <w:rFonts w:ascii="Times New Roman" w:hAnsi="Times New Roman"/>
              </w:rPr>
              <w:t xml:space="preserve">producing </w:t>
            </w:r>
            <w:r w:rsidR="009905DC">
              <w:rPr>
                <w:rFonts w:ascii="Times New Roman" w:hAnsi="Times New Roman"/>
              </w:rPr>
              <w:t>bioaerosol</w:t>
            </w:r>
            <w:r w:rsidR="00646742">
              <w:rPr>
                <w:rFonts w:ascii="Times New Roman" w:hAnsi="Times New Roman"/>
              </w:rPr>
              <w:t>s</w:t>
            </w:r>
            <w:r w:rsidR="009905DC">
              <w:rPr>
                <w:rFonts w:ascii="Times New Roman" w:hAnsi="Times New Roman"/>
              </w:rPr>
              <w:t xml:space="preserve"> and dust</w:t>
            </w:r>
            <w:r>
              <w:rPr>
                <w:rFonts w:ascii="Times New Roman" w:hAnsi="Times New Roman"/>
              </w:rPr>
              <w:t>s.</w:t>
            </w:r>
          </w:p>
          <w:p w14:paraId="42D48350" w14:textId="1468C944" w:rsidR="001D16CC" w:rsidRPr="00F545EC" w:rsidRDefault="0074181C" w:rsidP="00587B86">
            <w:pPr>
              <w:pStyle w:val="ListParagraph"/>
              <w:numPr>
                <w:ilvl w:val="0"/>
                <w:numId w:val="5"/>
              </w:numPr>
              <w:spacing w:after="0" w:line="100" w:lineRule="atLeast"/>
              <w:ind w:left="357" w:hanging="357"/>
              <w:rPr>
                <w:rFonts w:ascii="Times New Roman" w:hAnsi="Times New Roman"/>
                <w:szCs w:val="24"/>
              </w:rPr>
            </w:pPr>
            <w:r w:rsidRPr="00F545EC">
              <w:rPr>
                <w:rFonts w:ascii="Times New Roman" w:hAnsi="Times New Roman"/>
                <w:szCs w:val="24"/>
              </w:rPr>
              <w:t>Records of crude protein levels and diet formulation are kept in the site office.</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BE728B" w14:textId="77777777" w:rsidR="00F73994" w:rsidRPr="00F545EC" w:rsidRDefault="0074181C">
            <w:pPr>
              <w:jc w:val="center"/>
              <w:rPr>
                <w:rFonts w:ascii="Times New Roman" w:hAnsi="Times New Roman"/>
              </w:rPr>
            </w:pPr>
            <w:r w:rsidRPr="00F545EC">
              <w:rPr>
                <w:rFonts w:ascii="Times New Roman" w:hAnsi="Times New Roman"/>
              </w:rPr>
              <w:t>On-going</w:t>
            </w:r>
          </w:p>
        </w:tc>
      </w:tr>
      <w:tr w:rsidR="00086E83" w:rsidRPr="00F545EC" w14:paraId="3284A259" w14:textId="77777777" w:rsidTr="008745EB">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9FB844" w14:textId="1CDBFF24" w:rsidR="00086E83" w:rsidRPr="00F545EC" w:rsidRDefault="00587B86" w:rsidP="00086E83">
            <w:pPr>
              <w:rPr>
                <w:rFonts w:ascii="Times New Roman" w:hAnsi="Times New Roman"/>
              </w:rPr>
            </w:pPr>
            <w:r>
              <w:rPr>
                <w:rFonts w:ascii="Times New Roman" w:hAnsi="Times New Roman"/>
              </w:rPr>
              <w:t>Feed</w:t>
            </w:r>
            <w:r w:rsidR="002A2884">
              <w:rPr>
                <w:rFonts w:ascii="Times New Roman" w:hAnsi="Times New Roman"/>
              </w:rPr>
              <w:t xml:space="preserve"> </w:t>
            </w:r>
            <w:r w:rsidR="00086E83" w:rsidRPr="00F545EC">
              <w:rPr>
                <w:rFonts w:ascii="Times New Roman" w:hAnsi="Times New Roman"/>
              </w:rPr>
              <w:t>delivery and storage</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29CB72" w14:textId="26125C65" w:rsidR="002A2884" w:rsidRPr="002A2884" w:rsidRDefault="002A2884" w:rsidP="002A2884">
            <w:pPr>
              <w:pStyle w:val="ListParagraph"/>
              <w:numPr>
                <w:ilvl w:val="0"/>
                <w:numId w:val="5"/>
              </w:numPr>
              <w:spacing w:after="0" w:line="100" w:lineRule="atLeast"/>
              <w:ind w:left="357" w:hanging="357"/>
              <w:rPr>
                <w:rFonts w:ascii="Times New Roman" w:hAnsi="Times New Roman"/>
                <w:szCs w:val="24"/>
              </w:rPr>
            </w:pPr>
            <w:r w:rsidRPr="002A2884">
              <w:rPr>
                <w:rFonts w:ascii="Times New Roman" w:hAnsi="Times New Roman"/>
              </w:rPr>
              <w:t xml:space="preserve">Bulk delivery and storage of dry feed takes place on site. </w:t>
            </w:r>
          </w:p>
          <w:p w14:paraId="5D6FEA3E" w14:textId="71B6E900" w:rsidR="002A2884" w:rsidRPr="002A2884" w:rsidRDefault="00587B86" w:rsidP="002A2884">
            <w:pPr>
              <w:pStyle w:val="ListParagraph"/>
              <w:numPr>
                <w:ilvl w:val="0"/>
                <w:numId w:val="5"/>
              </w:numPr>
              <w:spacing w:after="0" w:line="100" w:lineRule="atLeast"/>
              <w:ind w:left="357" w:hanging="357"/>
              <w:rPr>
                <w:rFonts w:ascii="Times New Roman" w:hAnsi="Times New Roman"/>
                <w:szCs w:val="24"/>
              </w:rPr>
            </w:pPr>
            <w:r>
              <w:rPr>
                <w:rFonts w:ascii="Times New Roman" w:hAnsi="Times New Roman"/>
              </w:rPr>
              <w:t>A</w:t>
            </w:r>
            <w:r w:rsidR="002A2884" w:rsidRPr="002A2884">
              <w:rPr>
                <w:rFonts w:ascii="Times New Roman" w:hAnsi="Times New Roman"/>
              </w:rPr>
              <w:t xml:space="preserve">ll feed silos are collision protected. </w:t>
            </w:r>
          </w:p>
          <w:p w14:paraId="58339F01" w14:textId="77777777" w:rsidR="00037597" w:rsidRDefault="00931D84" w:rsidP="00086E83">
            <w:pPr>
              <w:pStyle w:val="ListParagraph"/>
              <w:numPr>
                <w:ilvl w:val="0"/>
                <w:numId w:val="15"/>
              </w:numPr>
              <w:spacing w:after="0" w:line="100" w:lineRule="atLeast"/>
              <w:ind w:left="357" w:hanging="357"/>
              <w:rPr>
                <w:rFonts w:ascii="Times New Roman" w:hAnsi="Times New Roman"/>
                <w:szCs w:val="24"/>
              </w:rPr>
            </w:pPr>
            <w:r w:rsidRPr="00F545EC">
              <w:rPr>
                <w:rFonts w:ascii="Times New Roman" w:hAnsi="Times New Roman"/>
                <w:szCs w:val="24"/>
              </w:rPr>
              <w:t xml:space="preserve">Diets are </w:t>
            </w:r>
            <w:r w:rsidR="002A2884">
              <w:rPr>
                <w:rFonts w:ascii="Times New Roman" w:hAnsi="Times New Roman"/>
                <w:szCs w:val="24"/>
              </w:rPr>
              <w:t>delivered</w:t>
            </w:r>
            <w:r w:rsidRPr="00F545EC">
              <w:rPr>
                <w:rFonts w:ascii="Times New Roman" w:hAnsi="Times New Roman"/>
                <w:szCs w:val="24"/>
              </w:rPr>
              <w:t>, via sealed systems, reducing potential for dust release to the atmosphere</w:t>
            </w:r>
            <w:r w:rsidR="00587B86">
              <w:rPr>
                <w:rFonts w:ascii="Times New Roman" w:hAnsi="Times New Roman"/>
                <w:szCs w:val="24"/>
              </w:rPr>
              <w:t xml:space="preserve">. Feed systems are fully enclosed through to feed trough. </w:t>
            </w:r>
          </w:p>
          <w:p w14:paraId="29CF3172" w14:textId="0317C2B2" w:rsidR="0017497C" w:rsidRPr="00F545EC" w:rsidRDefault="0017497C" w:rsidP="00086E83">
            <w:pPr>
              <w:pStyle w:val="ListParagraph"/>
              <w:numPr>
                <w:ilvl w:val="0"/>
                <w:numId w:val="15"/>
              </w:numPr>
              <w:spacing w:after="0" w:line="100" w:lineRule="atLeast"/>
              <w:ind w:left="357" w:hanging="357"/>
              <w:rPr>
                <w:rFonts w:ascii="Times New Roman" w:hAnsi="Times New Roman"/>
                <w:szCs w:val="24"/>
              </w:rPr>
            </w:pPr>
            <w:r w:rsidRPr="00F545EC">
              <w:rPr>
                <w:rFonts w:ascii="Times New Roman" w:hAnsi="Times New Roman"/>
                <w:szCs w:val="24"/>
              </w:rPr>
              <w:t>Any and all spillages are cleaned up immediately. For any major spillage greater than 500kg that is unfit for animal consumption the spillage will be cleared up in to skips and removed from site for disposal via the appointed waste contractor within 24 hours of the incident.  For any spillage less than 500kg, feed would be cleared up using bags and placed in the onsite general waste container for disposal.</w:t>
            </w:r>
          </w:p>
          <w:p w14:paraId="15998417" w14:textId="0730FAC6" w:rsidR="001D16CC" w:rsidRPr="00F545EC" w:rsidRDefault="0017497C" w:rsidP="001D16CC">
            <w:pPr>
              <w:pStyle w:val="ListParagraph"/>
              <w:numPr>
                <w:ilvl w:val="0"/>
                <w:numId w:val="15"/>
              </w:numPr>
              <w:spacing w:after="0" w:line="100" w:lineRule="atLeast"/>
              <w:ind w:left="357" w:hanging="357"/>
              <w:rPr>
                <w:rFonts w:ascii="Times New Roman" w:hAnsi="Times New Roman"/>
                <w:szCs w:val="24"/>
              </w:rPr>
            </w:pPr>
            <w:r w:rsidRPr="00F545EC">
              <w:rPr>
                <w:rFonts w:ascii="Times New Roman" w:hAnsi="Times New Roman"/>
                <w:szCs w:val="24"/>
              </w:rPr>
              <w:t>Internally,</w:t>
            </w:r>
            <w:r w:rsidR="00086E83" w:rsidRPr="00F545EC">
              <w:rPr>
                <w:rFonts w:ascii="Times New Roman" w:hAnsi="Times New Roman"/>
                <w:szCs w:val="24"/>
              </w:rPr>
              <w:t xml:space="preserve"> the feed never falls any great distance</w:t>
            </w:r>
            <w:r w:rsidRPr="00F545EC">
              <w:rPr>
                <w:rFonts w:ascii="Times New Roman" w:hAnsi="Times New Roman"/>
                <w:szCs w:val="24"/>
              </w:rPr>
              <w:t xml:space="preserve"> which reduces the dust plume effect</w:t>
            </w:r>
            <w:r w:rsidR="001D16CC" w:rsidRPr="00F545EC">
              <w:rPr>
                <w:rFonts w:ascii="Times New Roman" w:hAnsi="Times New Roman"/>
                <w:szCs w:val="24"/>
              </w:rPr>
              <w:t>. Any leaks are repaired quickly and any spillage cleaned up</w:t>
            </w:r>
          </w:p>
          <w:p w14:paraId="48F5E600" w14:textId="20D5CAC4" w:rsidR="001D16CC" w:rsidRPr="00F545EC" w:rsidRDefault="001D16CC" w:rsidP="001D16CC">
            <w:pPr>
              <w:pStyle w:val="ListParagraph"/>
              <w:numPr>
                <w:ilvl w:val="0"/>
                <w:numId w:val="15"/>
              </w:numPr>
              <w:spacing w:after="0" w:line="100" w:lineRule="atLeast"/>
              <w:ind w:left="357" w:hanging="357"/>
              <w:rPr>
                <w:rFonts w:ascii="Times New Roman" w:hAnsi="Times New Roman"/>
                <w:szCs w:val="24"/>
              </w:rPr>
            </w:pPr>
            <w:r w:rsidRPr="00F545EC">
              <w:rPr>
                <w:rFonts w:ascii="Times New Roman" w:hAnsi="Times New Roman"/>
                <w:szCs w:val="24"/>
              </w:rPr>
              <w:lastRenderedPageBreak/>
              <w:t xml:space="preserve">Open surface of troughs/feeders kept to a minimum consistent with purpose in order to minimise exposed feed surface. </w:t>
            </w:r>
          </w:p>
          <w:p w14:paraId="7BD99ADA" w14:textId="77777777" w:rsidR="00037597" w:rsidRDefault="00037597" w:rsidP="001D16CC">
            <w:pPr>
              <w:pStyle w:val="ListParagraph"/>
              <w:numPr>
                <w:ilvl w:val="0"/>
                <w:numId w:val="15"/>
              </w:numPr>
              <w:spacing w:after="0" w:line="100" w:lineRule="atLeast"/>
              <w:ind w:left="357" w:hanging="357"/>
              <w:rPr>
                <w:rFonts w:ascii="Times New Roman" w:hAnsi="Times New Roman"/>
                <w:szCs w:val="24"/>
              </w:rPr>
            </w:pPr>
            <w:r>
              <w:rPr>
                <w:rFonts w:ascii="Times New Roman" w:hAnsi="Times New Roman"/>
                <w:szCs w:val="24"/>
              </w:rPr>
              <w:t>Feed wastage is monitored for daily, and feedback would be given to mill if quality of feed was reduced or there were issues with palatability</w:t>
            </w:r>
            <w:r w:rsidR="0091104E" w:rsidRPr="00F545EC">
              <w:rPr>
                <w:rFonts w:ascii="Times New Roman" w:hAnsi="Times New Roman"/>
                <w:szCs w:val="24"/>
              </w:rPr>
              <w:t xml:space="preserve">. </w:t>
            </w:r>
          </w:p>
          <w:p w14:paraId="4FE61664" w14:textId="124F00AD" w:rsidR="001D16CC" w:rsidRPr="00F545EC" w:rsidRDefault="0091104E" w:rsidP="001D16CC">
            <w:pPr>
              <w:pStyle w:val="ListParagraph"/>
              <w:numPr>
                <w:ilvl w:val="0"/>
                <w:numId w:val="15"/>
              </w:numPr>
              <w:spacing w:after="0" w:line="100" w:lineRule="atLeast"/>
              <w:ind w:left="357" w:hanging="357"/>
              <w:rPr>
                <w:rFonts w:ascii="Times New Roman" w:hAnsi="Times New Roman"/>
                <w:szCs w:val="24"/>
              </w:rPr>
            </w:pPr>
            <w:r w:rsidRPr="00F545EC">
              <w:rPr>
                <w:rFonts w:ascii="Times New Roman" w:hAnsi="Times New Roman"/>
                <w:szCs w:val="24"/>
              </w:rPr>
              <w:t>Feed protected from birds, flies and rodents.</w:t>
            </w:r>
          </w:p>
          <w:p w14:paraId="586CCFCF" w14:textId="65E0FCD3" w:rsidR="00086E83" w:rsidRPr="00F545EC" w:rsidRDefault="00086E83" w:rsidP="0017497C">
            <w:pPr>
              <w:pStyle w:val="ListParagraph"/>
              <w:numPr>
                <w:ilvl w:val="0"/>
                <w:numId w:val="15"/>
              </w:numPr>
              <w:spacing w:after="0" w:line="100" w:lineRule="atLeast"/>
              <w:ind w:left="357" w:hanging="357"/>
              <w:rPr>
                <w:rFonts w:ascii="Times New Roman" w:hAnsi="Times New Roman"/>
                <w:szCs w:val="24"/>
              </w:rPr>
            </w:pPr>
            <w:r w:rsidRPr="00F545EC">
              <w:rPr>
                <w:rFonts w:ascii="Times New Roman" w:hAnsi="Times New Roman"/>
                <w:szCs w:val="24"/>
              </w:rPr>
              <w:t xml:space="preserve">The feed storage is checked by the site manager in accordance with the site’s maintenance schedule. </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6D207F" w14:textId="042D8081" w:rsidR="00086E83" w:rsidRPr="00F545EC" w:rsidRDefault="00086E83" w:rsidP="00086E83">
            <w:pPr>
              <w:jc w:val="center"/>
              <w:rPr>
                <w:rFonts w:ascii="Times New Roman" w:hAnsi="Times New Roman"/>
              </w:rPr>
            </w:pPr>
            <w:r w:rsidRPr="00F545EC">
              <w:rPr>
                <w:rFonts w:ascii="Times New Roman" w:hAnsi="Times New Roman"/>
              </w:rPr>
              <w:lastRenderedPageBreak/>
              <w:t>On-going</w:t>
            </w:r>
          </w:p>
        </w:tc>
      </w:tr>
      <w:tr w:rsidR="0017497C" w:rsidRPr="00F545EC" w14:paraId="1F812B03" w14:textId="77777777" w:rsidTr="008745EB">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2BA11C" w14:textId="3D22003B" w:rsidR="0017497C" w:rsidRPr="00F545EC" w:rsidRDefault="0017497C">
            <w:pPr>
              <w:rPr>
                <w:rFonts w:ascii="Times New Roman" w:hAnsi="Times New Roman"/>
              </w:rPr>
            </w:pPr>
            <w:r w:rsidRPr="00F545EC">
              <w:rPr>
                <w:rFonts w:ascii="Times New Roman" w:hAnsi="Times New Roman"/>
              </w:rPr>
              <w:t>Ventilation techniques</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6A67A4" w14:textId="2EF72B9E" w:rsidR="0017497C" w:rsidRPr="00F545EC" w:rsidRDefault="0017497C">
            <w:pPr>
              <w:pStyle w:val="ListParagraph"/>
              <w:numPr>
                <w:ilvl w:val="0"/>
                <w:numId w:val="6"/>
              </w:numPr>
              <w:spacing w:after="0" w:line="100" w:lineRule="atLeast"/>
              <w:ind w:left="357" w:hanging="357"/>
              <w:rPr>
                <w:rFonts w:ascii="Times New Roman" w:hAnsi="Times New Roman"/>
                <w:szCs w:val="24"/>
              </w:rPr>
            </w:pPr>
            <w:r w:rsidRPr="00F545EC">
              <w:rPr>
                <w:rFonts w:ascii="Times New Roman" w:hAnsi="Times New Roman"/>
                <w:szCs w:val="24"/>
              </w:rPr>
              <w:t xml:space="preserve">The ventilation system is </w:t>
            </w:r>
            <w:r w:rsidR="00794D48" w:rsidRPr="00F545EC">
              <w:rPr>
                <w:rFonts w:ascii="Times New Roman" w:hAnsi="Times New Roman"/>
                <w:szCs w:val="24"/>
              </w:rPr>
              <w:t xml:space="preserve">computer controlled </w:t>
            </w:r>
            <w:r w:rsidR="00037597">
              <w:rPr>
                <w:rFonts w:ascii="Times New Roman" w:hAnsi="Times New Roman"/>
                <w:szCs w:val="24"/>
              </w:rPr>
              <w:t xml:space="preserve">(where appliable) </w:t>
            </w:r>
            <w:r w:rsidR="00794D48" w:rsidRPr="00F545EC">
              <w:rPr>
                <w:rFonts w:ascii="Times New Roman" w:hAnsi="Times New Roman"/>
                <w:szCs w:val="24"/>
              </w:rPr>
              <w:t xml:space="preserve">and </w:t>
            </w:r>
            <w:r w:rsidRPr="00F545EC">
              <w:rPr>
                <w:rFonts w:ascii="Times New Roman" w:hAnsi="Times New Roman"/>
                <w:szCs w:val="24"/>
              </w:rPr>
              <w:t xml:space="preserve">regularly adjusted to aid optimum internal environmental conditions. </w:t>
            </w:r>
          </w:p>
          <w:p w14:paraId="0D43466F" w14:textId="77777777" w:rsidR="00587B86" w:rsidRDefault="0017497C" w:rsidP="0060549F">
            <w:pPr>
              <w:pStyle w:val="ListParagraph"/>
              <w:numPr>
                <w:ilvl w:val="0"/>
                <w:numId w:val="6"/>
              </w:numPr>
              <w:spacing w:after="0" w:line="100" w:lineRule="atLeast"/>
              <w:ind w:left="357" w:hanging="357"/>
              <w:rPr>
                <w:rFonts w:ascii="Times New Roman" w:hAnsi="Times New Roman"/>
                <w:szCs w:val="24"/>
              </w:rPr>
            </w:pPr>
            <w:r w:rsidRPr="00587B86">
              <w:rPr>
                <w:rFonts w:ascii="Times New Roman" w:hAnsi="Times New Roman"/>
                <w:szCs w:val="24"/>
              </w:rPr>
              <w:t>The ventilation system is designed to efficiently control and</w:t>
            </w:r>
            <w:r w:rsidR="00794D48" w:rsidRPr="00587B86">
              <w:rPr>
                <w:rFonts w:ascii="Times New Roman" w:hAnsi="Times New Roman"/>
                <w:szCs w:val="24"/>
              </w:rPr>
              <w:t>,</w:t>
            </w:r>
            <w:r w:rsidRPr="00587B86">
              <w:rPr>
                <w:rFonts w:ascii="Times New Roman" w:hAnsi="Times New Roman"/>
                <w:szCs w:val="24"/>
              </w:rPr>
              <w:t xml:space="preserve"> when required</w:t>
            </w:r>
            <w:r w:rsidR="00794D48" w:rsidRPr="00587B86">
              <w:rPr>
                <w:rFonts w:ascii="Times New Roman" w:hAnsi="Times New Roman"/>
                <w:szCs w:val="24"/>
              </w:rPr>
              <w:t>,</w:t>
            </w:r>
            <w:r w:rsidRPr="00587B86">
              <w:rPr>
                <w:rFonts w:ascii="Times New Roman" w:hAnsi="Times New Roman"/>
                <w:szCs w:val="24"/>
              </w:rPr>
              <w:t xml:space="preserve"> remove </w:t>
            </w:r>
            <w:r w:rsidR="00794D48" w:rsidRPr="00587B86">
              <w:rPr>
                <w:rFonts w:ascii="Times New Roman" w:hAnsi="Times New Roman"/>
                <w:szCs w:val="24"/>
              </w:rPr>
              <w:t>humidity from within the buildings.</w:t>
            </w:r>
          </w:p>
          <w:p w14:paraId="050A6073" w14:textId="186BDE79" w:rsidR="00794D48" w:rsidRPr="00F545EC" w:rsidRDefault="00794D48">
            <w:pPr>
              <w:pStyle w:val="ListParagraph"/>
              <w:numPr>
                <w:ilvl w:val="0"/>
                <w:numId w:val="6"/>
              </w:numPr>
              <w:spacing w:after="0" w:line="100" w:lineRule="atLeast"/>
              <w:ind w:left="357" w:hanging="357"/>
              <w:rPr>
                <w:rFonts w:ascii="Times New Roman" w:hAnsi="Times New Roman"/>
                <w:szCs w:val="24"/>
              </w:rPr>
            </w:pPr>
            <w:r w:rsidRPr="00F545EC">
              <w:rPr>
                <w:rFonts w:ascii="Times New Roman" w:hAnsi="Times New Roman"/>
                <w:szCs w:val="24"/>
              </w:rPr>
              <w:t xml:space="preserve">Maintenance schedules are in place and are carried out in line with manufacturers’ recommendation and guidance. This minimises the risk of any breakdowns. </w:t>
            </w:r>
          </w:p>
          <w:p w14:paraId="2CD0892A" w14:textId="10C22B06" w:rsidR="00704255" w:rsidRPr="00704255" w:rsidRDefault="00587B86" w:rsidP="00704255">
            <w:pPr>
              <w:pStyle w:val="ListParagraph"/>
              <w:numPr>
                <w:ilvl w:val="0"/>
                <w:numId w:val="6"/>
              </w:numPr>
              <w:spacing w:after="0" w:line="100" w:lineRule="atLeast"/>
              <w:ind w:left="357" w:hanging="357"/>
              <w:rPr>
                <w:rFonts w:ascii="Times New Roman" w:hAnsi="Times New Roman"/>
                <w:szCs w:val="24"/>
              </w:rPr>
            </w:pPr>
            <w:r w:rsidRPr="00587B86">
              <w:rPr>
                <w:rFonts w:ascii="Times New Roman" w:hAnsi="Times New Roman"/>
                <w:szCs w:val="24"/>
              </w:rPr>
              <w:t>F</w:t>
            </w:r>
            <w:r w:rsidR="001D16CC" w:rsidRPr="00587B86">
              <w:rPr>
                <w:rFonts w:ascii="Times New Roman" w:hAnsi="Times New Roman"/>
                <w:szCs w:val="24"/>
              </w:rPr>
              <w:t>ans are</w:t>
            </w:r>
            <w:r w:rsidRPr="00587B86">
              <w:rPr>
                <w:rFonts w:ascii="Times New Roman" w:hAnsi="Times New Roman"/>
                <w:szCs w:val="24"/>
              </w:rPr>
              <w:t xml:space="preserve"> designed to mitigate risk of </w:t>
            </w:r>
            <w:r w:rsidR="001D16CC" w:rsidRPr="00587B86">
              <w:rPr>
                <w:rFonts w:ascii="Times New Roman" w:hAnsi="Times New Roman"/>
                <w:szCs w:val="24"/>
              </w:rPr>
              <w:t>deposits of dust being made on the roofs</w:t>
            </w:r>
            <w:r w:rsidR="00037597">
              <w:rPr>
                <w:rFonts w:ascii="Times New Roman" w:hAnsi="Times New Roman"/>
                <w:szCs w:val="24"/>
              </w:rPr>
              <w:t xml:space="preserve"> (where applicable)</w:t>
            </w:r>
            <w:r w:rsidR="001D16CC" w:rsidRPr="00587B86">
              <w:rPr>
                <w:rFonts w:ascii="Times New Roman" w:hAnsi="Times New Roman"/>
                <w:szCs w:val="24"/>
              </w:rPr>
              <w:t xml:space="preserve">. </w:t>
            </w:r>
            <w:r w:rsidR="00037597">
              <w:rPr>
                <w:rFonts w:ascii="Times New Roman" w:hAnsi="Times New Roman"/>
                <w:szCs w:val="24"/>
              </w:rPr>
              <w:t xml:space="preserve">Risk of contaminating roof water is thereby reduced. The roofs are monitored and cleaned where applicable to reduce contamination risk further. </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2AC980" w14:textId="77777777" w:rsidR="0017497C" w:rsidRPr="00F545EC" w:rsidRDefault="0017497C">
            <w:pPr>
              <w:jc w:val="center"/>
              <w:rPr>
                <w:rFonts w:ascii="Times New Roman" w:hAnsi="Times New Roman"/>
              </w:rPr>
            </w:pPr>
          </w:p>
        </w:tc>
      </w:tr>
      <w:tr w:rsidR="00EB3A7C" w:rsidRPr="00F545EC" w14:paraId="34B15E8B" w14:textId="77777777" w:rsidTr="008745EB">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69766D" w14:textId="77777777" w:rsidR="00EB3A7C" w:rsidRPr="00F545EC" w:rsidRDefault="00EB3A7C" w:rsidP="008745EB">
            <w:pPr>
              <w:rPr>
                <w:rFonts w:ascii="Times New Roman" w:hAnsi="Times New Roman"/>
              </w:rPr>
            </w:pPr>
            <w:r w:rsidRPr="00F545EC">
              <w:rPr>
                <w:rFonts w:ascii="Times New Roman" w:hAnsi="Times New Roman"/>
              </w:rPr>
              <w:t>All housing and management</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F0E846" w14:textId="77777777" w:rsidR="00EB3A7C" w:rsidRPr="00F545EC" w:rsidRDefault="00EB3A7C" w:rsidP="008745EB">
            <w:pPr>
              <w:pStyle w:val="ListParagraph"/>
              <w:numPr>
                <w:ilvl w:val="0"/>
                <w:numId w:val="9"/>
              </w:numPr>
              <w:spacing w:after="0" w:line="100" w:lineRule="atLeast"/>
              <w:ind w:left="357" w:hanging="357"/>
              <w:rPr>
                <w:rFonts w:ascii="Times New Roman" w:hAnsi="Times New Roman"/>
                <w:szCs w:val="24"/>
              </w:rPr>
            </w:pPr>
            <w:r w:rsidRPr="00F545EC">
              <w:rPr>
                <w:rFonts w:ascii="Times New Roman" w:hAnsi="Times New Roman"/>
                <w:szCs w:val="24"/>
              </w:rPr>
              <w:t>Buildings are in line with BAT requirements, as will any future refurbishments be</w:t>
            </w:r>
          </w:p>
          <w:p w14:paraId="330B9382" w14:textId="77777777" w:rsidR="00EB3A7C" w:rsidRPr="00F545EC" w:rsidRDefault="00EB3A7C" w:rsidP="008745EB">
            <w:pPr>
              <w:pStyle w:val="ListParagraph"/>
              <w:numPr>
                <w:ilvl w:val="0"/>
                <w:numId w:val="9"/>
              </w:numPr>
              <w:spacing w:after="0" w:line="100" w:lineRule="atLeast"/>
              <w:ind w:left="357" w:hanging="357"/>
              <w:rPr>
                <w:rFonts w:ascii="Times New Roman" w:hAnsi="Times New Roman"/>
                <w:szCs w:val="24"/>
              </w:rPr>
            </w:pPr>
            <w:r w:rsidRPr="00F545EC">
              <w:rPr>
                <w:rFonts w:ascii="Times New Roman" w:hAnsi="Times New Roman"/>
                <w:szCs w:val="24"/>
              </w:rPr>
              <w:t>All housing and stock are checked for cleanliness as part of daily welfare checks</w:t>
            </w:r>
          </w:p>
          <w:p w14:paraId="5E26A00A" w14:textId="77777777" w:rsidR="00EB3A7C" w:rsidRPr="00F545EC" w:rsidRDefault="00EB3A7C" w:rsidP="008745EB">
            <w:pPr>
              <w:pStyle w:val="ListParagraph"/>
              <w:numPr>
                <w:ilvl w:val="0"/>
                <w:numId w:val="9"/>
              </w:numPr>
              <w:spacing w:after="0" w:line="100" w:lineRule="atLeast"/>
              <w:ind w:left="357" w:hanging="357"/>
              <w:rPr>
                <w:rFonts w:ascii="Times New Roman" w:hAnsi="Times New Roman"/>
                <w:szCs w:val="24"/>
              </w:rPr>
            </w:pPr>
            <w:r w:rsidRPr="00F545EC">
              <w:rPr>
                <w:rFonts w:ascii="Times New Roman" w:hAnsi="Times New Roman"/>
                <w:szCs w:val="24"/>
              </w:rPr>
              <w:t>All housing is cleaned out in accordance with written cleaning plan</w:t>
            </w:r>
          </w:p>
          <w:p w14:paraId="0AD69A38" w14:textId="77777777" w:rsidR="00EB3A7C" w:rsidRPr="00F545EC" w:rsidRDefault="00EB3A7C" w:rsidP="008745EB">
            <w:pPr>
              <w:pStyle w:val="ListParagraph"/>
              <w:numPr>
                <w:ilvl w:val="0"/>
                <w:numId w:val="9"/>
              </w:numPr>
              <w:spacing w:after="0" w:line="100" w:lineRule="atLeast"/>
              <w:ind w:left="357" w:hanging="357"/>
              <w:rPr>
                <w:rFonts w:ascii="Times New Roman" w:hAnsi="Times New Roman"/>
                <w:szCs w:val="24"/>
              </w:rPr>
            </w:pPr>
            <w:r w:rsidRPr="00F545EC">
              <w:rPr>
                <w:rFonts w:ascii="Times New Roman" w:hAnsi="Times New Roman"/>
                <w:szCs w:val="24"/>
              </w:rPr>
              <w:t>Potentially odorous spillages (e.g. feed ingredients) are cleaned up promptly</w:t>
            </w:r>
          </w:p>
          <w:p w14:paraId="65E7101D" w14:textId="77777777" w:rsidR="00EB3A7C" w:rsidRPr="00F545EC" w:rsidRDefault="00EB3A7C" w:rsidP="008745EB">
            <w:pPr>
              <w:pStyle w:val="ListParagraph"/>
              <w:numPr>
                <w:ilvl w:val="0"/>
                <w:numId w:val="9"/>
              </w:numPr>
              <w:spacing w:after="0" w:line="100" w:lineRule="atLeast"/>
              <w:ind w:left="357" w:hanging="357"/>
              <w:rPr>
                <w:rFonts w:ascii="Times New Roman" w:hAnsi="Times New Roman"/>
                <w:szCs w:val="24"/>
              </w:rPr>
            </w:pPr>
            <w:r w:rsidRPr="00F545EC">
              <w:rPr>
                <w:rFonts w:ascii="Times New Roman" w:hAnsi="Times New Roman"/>
                <w:szCs w:val="24"/>
              </w:rPr>
              <w:t>Stocking density maintained at or below levels set out in Defra Welfare Regulations</w:t>
            </w:r>
          </w:p>
          <w:p w14:paraId="2B597E9C" w14:textId="77777777" w:rsidR="00E5506A" w:rsidRDefault="00EB3A7C" w:rsidP="00F022BA">
            <w:pPr>
              <w:pStyle w:val="ListParagraph"/>
              <w:numPr>
                <w:ilvl w:val="0"/>
                <w:numId w:val="9"/>
              </w:numPr>
              <w:suppressAutoHyphens w:val="0"/>
              <w:spacing w:before="100" w:beforeAutospacing="1" w:after="0" w:afterAutospacing="1" w:line="100" w:lineRule="atLeast"/>
              <w:ind w:left="357" w:hanging="357"/>
              <w:rPr>
                <w:rFonts w:ascii="Times New Roman" w:hAnsi="Times New Roman"/>
                <w:szCs w:val="24"/>
              </w:rPr>
            </w:pPr>
            <w:r w:rsidRPr="00E5506A">
              <w:rPr>
                <w:rFonts w:ascii="Times New Roman" w:hAnsi="Times New Roman"/>
                <w:szCs w:val="24"/>
              </w:rPr>
              <w:t>Temperature and ventilation correspond to animals’ requirements to optimise the housed environment for the pigs and air quality conditions.</w:t>
            </w:r>
            <w:r w:rsidR="00E5506A" w:rsidRPr="00E5506A">
              <w:rPr>
                <w:rFonts w:ascii="Times New Roman" w:hAnsi="Times New Roman"/>
                <w:szCs w:val="24"/>
              </w:rPr>
              <w:t xml:space="preserve"> H</w:t>
            </w:r>
            <w:r w:rsidRPr="00E5506A">
              <w:rPr>
                <w:rFonts w:ascii="Times New Roman" w:hAnsi="Times New Roman"/>
                <w:szCs w:val="24"/>
              </w:rPr>
              <w:t>ousing is insulated to help keep cool in the summer</w:t>
            </w:r>
            <w:r w:rsidR="00E5506A" w:rsidRPr="00E5506A">
              <w:rPr>
                <w:rFonts w:ascii="Times New Roman" w:hAnsi="Times New Roman"/>
                <w:szCs w:val="24"/>
              </w:rPr>
              <w:t>.</w:t>
            </w:r>
          </w:p>
          <w:p w14:paraId="46F05C02" w14:textId="0E0D1EE0" w:rsidR="00EB3A7C" w:rsidRPr="00F545EC" w:rsidRDefault="00EB3A7C" w:rsidP="008745EB">
            <w:pPr>
              <w:pStyle w:val="ListParagraph"/>
              <w:numPr>
                <w:ilvl w:val="0"/>
                <w:numId w:val="9"/>
              </w:numPr>
              <w:spacing w:after="0" w:line="100" w:lineRule="atLeast"/>
              <w:ind w:left="357" w:hanging="357"/>
              <w:rPr>
                <w:rFonts w:ascii="Times New Roman" w:hAnsi="Times New Roman"/>
                <w:szCs w:val="24"/>
              </w:rPr>
            </w:pPr>
            <w:r w:rsidRPr="00F545EC">
              <w:rPr>
                <w:rFonts w:ascii="Times New Roman" w:hAnsi="Times New Roman"/>
                <w:szCs w:val="24"/>
              </w:rPr>
              <w:t xml:space="preserve">Feeders and drinkers have been designed to </w:t>
            </w:r>
            <w:r w:rsidR="00037597">
              <w:rPr>
                <w:rFonts w:ascii="Times New Roman" w:hAnsi="Times New Roman"/>
                <w:szCs w:val="24"/>
              </w:rPr>
              <w:t xml:space="preserve">reduce scope for </w:t>
            </w:r>
            <w:r w:rsidRPr="00F545EC">
              <w:rPr>
                <w:rFonts w:ascii="Times New Roman" w:hAnsi="Times New Roman"/>
                <w:szCs w:val="24"/>
              </w:rPr>
              <w:t>wastage and leaks</w:t>
            </w:r>
          </w:p>
          <w:p w14:paraId="0E06A274" w14:textId="77777777" w:rsidR="00EB3A7C" w:rsidRPr="00F545EC" w:rsidRDefault="00EB3A7C" w:rsidP="008745EB">
            <w:pPr>
              <w:pStyle w:val="ListParagraph"/>
              <w:numPr>
                <w:ilvl w:val="0"/>
                <w:numId w:val="9"/>
              </w:numPr>
              <w:spacing w:after="0" w:line="100" w:lineRule="atLeast"/>
              <w:ind w:left="357" w:hanging="357"/>
              <w:rPr>
                <w:rFonts w:ascii="Times New Roman" w:hAnsi="Times New Roman"/>
                <w:szCs w:val="24"/>
              </w:rPr>
            </w:pPr>
            <w:r w:rsidRPr="00F545EC">
              <w:rPr>
                <w:rFonts w:ascii="Times New Roman" w:hAnsi="Times New Roman"/>
                <w:szCs w:val="24"/>
              </w:rPr>
              <w:t>Floor and wall surfaces are constructed from non-porous smooth surfaces</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92FAEF" w14:textId="77777777" w:rsidR="00EB3A7C" w:rsidRPr="00F545EC" w:rsidRDefault="00EB3A7C" w:rsidP="008745EB">
            <w:pPr>
              <w:jc w:val="center"/>
              <w:rPr>
                <w:rFonts w:ascii="Times New Roman" w:hAnsi="Times New Roman"/>
              </w:rPr>
            </w:pPr>
            <w:r w:rsidRPr="00F545EC">
              <w:rPr>
                <w:rFonts w:ascii="Times New Roman" w:hAnsi="Times New Roman"/>
              </w:rPr>
              <w:t>On-going</w:t>
            </w:r>
          </w:p>
        </w:tc>
      </w:tr>
      <w:tr w:rsidR="00F73994" w:rsidRPr="00F545EC" w14:paraId="37A3C25F" w14:textId="77777777" w:rsidTr="008745EB">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E30777" w14:textId="16024FFC" w:rsidR="00F73994" w:rsidRPr="00F545EC" w:rsidRDefault="00817A2E" w:rsidP="0091104E">
            <w:pPr>
              <w:spacing w:after="0" w:line="100" w:lineRule="atLeast"/>
              <w:rPr>
                <w:rFonts w:ascii="Times New Roman" w:hAnsi="Times New Roman"/>
              </w:rPr>
            </w:pPr>
            <w:r w:rsidRPr="00F545EC">
              <w:rPr>
                <w:rFonts w:ascii="Times New Roman" w:hAnsi="Times New Roman"/>
              </w:rPr>
              <w:t xml:space="preserve">Bedding </w:t>
            </w:r>
            <w:r w:rsidR="00794D48" w:rsidRPr="00F545EC">
              <w:rPr>
                <w:rFonts w:ascii="Times New Roman" w:hAnsi="Times New Roman"/>
              </w:rPr>
              <w:t xml:space="preserve">conditions and management </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B6F38F" w14:textId="3C64CE82" w:rsidR="00704255" w:rsidRDefault="00704255" w:rsidP="00704255">
            <w:pPr>
              <w:pStyle w:val="ListParagraph"/>
              <w:numPr>
                <w:ilvl w:val="0"/>
                <w:numId w:val="6"/>
              </w:numPr>
              <w:spacing w:after="0" w:line="100" w:lineRule="atLeast"/>
              <w:ind w:left="357" w:hanging="357"/>
              <w:rPr>
                <w:rFonts w:ascii="Times New Roman" w:hAnsi="Times New Roman"/>
                <w:szCs w:val="24"/>
              </w:rPr>
            </w:pPr>
            <w:r>
              <w:rPr>
                <w:rFonts w:ascii="Times New Roman" w:hAnsi="Times New Roman"/>
                <w:szCs w:val="24"/>
              </w:rPr>
              <w:t xml:space="preserve">Bedding only applicable in </w:t>
            </w:r>
            <w:r w:rsidR="00037597">
              <w:rPr>
                <w:rFonts w:ascii="Times New Roman" w:hAnsi="Times New Roman"/>
                <w:szCs w:val="24"/>
              </w:rPr>
              <w:t>Shed 2</w:t>
            </w:r>
          </w:p>
          <w:p w14:paraId="1FA9AB8A" w14:textId="02DFA143" w:rsidR="00AB4CDE" w:rsidRDefault="008B0920" w:rsidP="00704255">
            <w:pPr>
              <w:pStyle w:val="ListParagraph"/>
              <w:numPr>
                <w:ilvl w:val="0"/>
                <w:numId w:val="6"/>
              </w:numPr>
              <w:spacing w:after="0" w:line="100" w:lineRule="atLeast"/>
              <w:ind w:left="357" w:hanging="357"/>
              <w:rPr>
                <w:rFonts w:ascii="Times New Roman" w:hAnsi="Times New Roman"/>
                <w:szCs w:val="24"/>
              </w:rPr>
            </w:pPr>
            <w:r>
              <w:rPr>
                <w:rFonts w:ascii="Times New Roman" w:hAnsi="Times New Roman"/>
                <w:szCs w:val="24"/>
              </w:rPr>
              <w:t>S</w:t>
            </w:r>
            <w:r w:rsidR="00AB4CDE">
              <w:rPr>
                <w:rFonts w:ascii="Times New Roman" w:hAnsi="Times New Roman"/>
                <w:szCs w:val="24"/>
              </w:rPr>
              <w:t xml:space="preserve">traw </w:t>
            </w:r>
            <w:r>
              <w:rPr>
                <w:rFonts w:ascii="Times New Roman" w:hAnsi="Times New Roman"/>
                <w:szCs w:val="24"/>
              </w:rPr>
              <w:t xml:space="preserve">bedding management </w:t>
            </w:r>
            <w:r w:rsidR="00AB4CDE">
              <w:rPr>
                <w:rFonts w:ascii="Times New Roman" w:hAnsi="Times New Roman"/>
                <w:szCs w:val="24"/>
              </w:rPr>
              <w:t>aids in the binding of dust and liquids.</w:t>
            </w:r>
            <w:r w:rsidR="00CC76D0">
              <w:rPr>
                <w:rFonts w:ascii="Times New Roman" w:hAnsi="Times New Roman"/>
                <w:szCs w:val="24"/>
              </w:rPr>
              <w:t xml:space="preserve"> Frequent removal of wet areas reduces risk of stagnation and ammonia and </w:t>
            </w:r>
            <w:r w:rsidR="009905DC">
              <w:rPr>
                <w:rFonts w:ascii="Times New Roman" w:hAnsi="Times New Roman"/>
                <w:szCs w:val="24"/>
              </w:rPr>
              <w:t>bioaerosol and dust</w:t>
            </w:r>
            <w:r w:rsidR="00CC76D0">
              <w:rPr>
                <w:rFonts w:ascii="Times New Roman" w:hAnsi="Times New Roman"/>
                <w:szCs w:val="24"/>
              </w:rPr>
              <w:t xml:space="preserve"> build up.</w:t>
            </w:r>
          </w:p>
          <w:p w14:paraId="72E99965" w14:textId="634E6D2C" w:rsidR="00704255" w:rsidRPr="00AB4CDE" w:rsidRDefault="00704255" w:rsidP="00704255">
            <w:pPr>
              <w:pStyle w:val="ListParagraph"/>
              <w:numPr>
                <w:ilvl w:val="0"/>
                <w:numId w:val="6"/>
              </w:numPr>
              <w:spacing w:after="0" w:line="100" w:lineRule="atLeast"/>
              <w:ind w:left="357" w:hanging="357"/>
              <w:rPr>
                <w:rFonts w:ascii="Times New Roman" w:hAnsi="Times New Roman"/>
                <w:szCs w:val="24"/>
              </w:rPr>
            </w:pPr>
            <w:r>
              <w:rPr>
                <w:rFonts w:ascii="Times New Roman" w:hAnsi="Times New Roman"/>
                <w:szCs w:val="24"/>
              </w:rPr>
              <w:t xml:space="preserve">Straw quality chosen to minimise dust and bioaerosols, including mould spores. </w:t>
            </w:r>
            <w:r w:rsidR="00AB4CDE" w:rsidRPr="00AB4CDE">
              <w:rPr>
                <w:rFonts w:ascii="Times New Roman" w:hAnsi="Times New Roman"/>
                <w:szCs w:val="24"/>
              </w:rPr>
              <w:t>Bedding material is stored to ensure it is kept clean and dry to prevent wastage and deterioration</w:t>
            </w:r>
          </w:p>
          <w:p w14:paraId="751387AE" w14:textId="40B0E774" w:rsidR="00794D48" w:rsidRPr="00AB4CDE" w:rsidRDefault="00794D48" w:rsidP="00704255">
            <w:pPr>
              <w:pStyle w:val="ListParagraph"/>
              <w:numPr>
                <w:ilvl w:val="0"/>
                <w:numId w:val="6"/>
              </w:numPr>
              <w:spacing w:after="0" w:line="100" w:lineRule="atLeast"/>
              <w:ind w:left="357" w:hanging="357"/>
              <w:rPr>
                <w:rFonts w:ascii="Times New Roman" w:hAnsi="Times New Roman"/>
                <w:szCs w:val="24"/>
              </w:rPr>
            </w:pPr>
            <w:r w:rsidRPr="00704255">
              <w:rPr>
                <w:rFonts w:ascii="Times New Roman" w:hAnsi="Times New Roman"/>
              </w:rPr>
              <w:lastRenderedPageBreak/>
              <w:t>Controls on feed</w:t>
            </w:r>
            <w:r w:rsidR="00AB4CDE">
              <w:rPr>
                <w:rFonts w:ascii="Times New Roman" w:hAnsi="Times New Roman"/>
              </w:rPr>
              <w:t>,</w:t>
            </w:r>
            <w:r w:rsidRPr="00704255">
              <w:rPr>
                <w:rFonts w:ascii="Times New Roman" w:hAnsi="Times New Roman"/>
              </w:rPr>
              <w:t xml:space="preserve"> ventilation</w:t>
            </w:r>
            <w:r w:rsidR="00AB4CDE">
              <w:rPr>
                <w:rFonts w:ascii="Times New Roman" w:hAnsi="Times New Roman"/>
              </w:rPr>
              <w:t xml:space="preserve"> (and therefore temperature and humidity)</w:t>
            </w:r>
            <w:r w:rsidRPr="00704255">
              <w:rPr>
                <w:rFonts w:ascii="Times New Roman" w:hAnsi="Times New Roman"/>
              </w:rPr>
              <w:t xml:space="preserve"> help maintain </w:t>
            </w:r>
            <w:r w:rsidR="00817A2E" w:rsidRPr="00704255">
              <w:rPr>
                <w:rFonts w:ascii="Times New Roman" w:hAnsi="Times New Roman"/>
              </w:rPr>
              <w:t>bedding</w:t>
            </w:r>
            <w:r w:rsidRPr="00704255">
              <w:rPr>
                <w:rFonts w:ascii="Times New Roman" w:hAnsi="Times New Roman"/>
              </w:rPr>
              <w:t xml:space="preserve"> quality</w:t>
            </w:r>
          </w:p>
          <w:p w14:paraId="5DAC34EA" w14:textId="4976F109" w:rsidR="00AB4CDE" w:rsidRPr="00704255" w:rsidRDefault="00AB4CDE" w:rsidP="00704255">
            <w:pPr>
              <w:pStyle w:val="ListParagraph"/>
              <w:numPr>
                <w:ilvl w:val="0"/>
                <w:numId w:val="6"/>
              </w:numPr>
              <w:spacing w:after="0" w:line="100" w:lineRule="atLeast"/>
              <w:ind w:left="357" w:hanging="357"/>
              <w:rPr>
                <w:rFonts w:ascii="Times New Roman" w:hAnsi="Times New Roman"/>
                <w:szCs w:val="24"/>
              </w:rPr>
            </w:pPr>
            <w:r>
              <w:rPr>
                <w:rFonts w:ascii="Times New Roman" w:hAnsi="Times New Roman"/>
                <w:szCs w:val="24"/>
              </w:rPr>
              <w:t>Comfortable pigs are more likely to maintain a dry lying area</w:t>
            </w:r>
          </w:p>
          <w:p w14:paraId="508841BB" w14:textId="77777777" w:rsidR="001D16CC" w:rsidRPr="00F545EC" w:rsidRDefault="001D16CC" w:rsidP="00794D48">
            <w:pPr>
              <w:pStyle w:val="ListParagraph"/>
              <w:numPr>
                <w:ilvl w:val="0"/>
                <w:numId w:val="6"/>
              </w:numPr>
              <w:spacing w:after="0" w:line="100" w:lineRule="atLeast"/>
              <w:ind w:left="357" w:hanging="357"/>
              <w:rPr>
                <w:rFonts w:ascii="Times New Roman" w:hAnsi="Times New Roman"/>
                <w:szCs w:val="24"/>
              </w:rPr>
            </w:pPr>
            <w:r w:rsidRPr="00F545EC">
              <w:rPr>
                <w:rFonts w:ascii="Times New Roman" w:hAnsi="Times New Roman"/>
                <w:szCs w:val="24"/>
              </w:rPr>
              <w:t xml:space="preserve">Bedding applied internally and at low level to reduce dust creation. </w:t>
            </w:r>
          </w:p>
          <w:p w14:paraId="3C2BABA5" w14:textId="30A083C4" w:rsidR="00794D48" w:rsidRPr="00F545EC" w:rsidRDefault="00794D48" w:rsidP="00794D48">
            <w:pPr>
              <w:pStyle w:val="ListParagraph"/>
              <w:numPr>
                <w:ilvl w:val="0"/>
                <w:numId w:val="6"/>
              </w:numPr>
              <w:spacing w:after="0" w:line="100" w:lineRule="atLeast"/>
              <w:ind w:left="357" w:hanging="357"/>
              <w:rPr>
                <w:rFonts w:ascii="Times New Roman" w:hAnsi="Times New Roman"/>
                <w:szCs w:val="24"/>
              </w:rPr>
            </w:pPr>
            <w:r w:rsidRPr="00F545EC">
              <w:rPr>
                <w:rFonts w:ascii="Times New Roman" w:hAnsi="Times New Roman"/>
                <w:szCs w:val="24"/>
              </w:rPr>
              <w:t xml:space="preserve">Use of </w:t>
            </w:r>
            <w:r w:rsidRPr="00AB4CDE">
              <w:rPr>
                <w:rFonts w:ascii="Times New Roman" w:hAnsi="Times New Roman"/>
                <w:szCs w:val="24"/>
              </w:rPr>
              <w:t>nipple drinkers to minimise</w:t>
            </w:r>
            <w:r w:rsidRPr="00F545EC">
              <w:rPr>
                <w:rFonts w:ascii="Times New Roman" w:hAnsi="Times New Roman"/>
                <w:szCs w:val="24"/>
              </w:rPr>
              <w:t xml:space="preserve"> spillage</w:t>
            </w:r>
          </w:p>
          <w:p w14:paraId="722D76BD" w14:textId="0C5F158C" w:rsidR="00794D48" w:rsidRDefault="00794D48" w:rsidP="00794D48">
            <w:pPr>
              <w:pStyle w:val="ListParagraph"/>
              <w:numPr>
                <w:ilvl w:val="0"/>
                <w:numId w:val="6"/>
              </w:numPr>
              <w:spacing w:after="0" w:line="100" w:lineRule="atLeast"/>
              <w:ind w:left="357" w:hanging="357"/>
              <w:rPr>
                <w:rFonts w:ascii="Times New Roman" w:hAnsi="Times New Roman"/>
                <w:szCs w:val="24"/>
              </w:rPr>
            </w:pPr>
            <w:r w:rsidRPr="00F545EC">
              <w:rPr>
                <w:rFonts w:ascii="Times New Roman" w:hAnsi="Times New Roman"/>
                <w:szCs w:val="24"/>
              </w:rPr>
              <w:t>Use of a veterinary health plan, with specialist veterinary input used as necessary</w:t>
            </w:r>
            <w:r w:rsidR="00CD38EA" w:rsidRPr="00F545EC">
              <w:rPr>
                <w:rFonts w:ascii="Times New Roman" w:hAnsi="Times New Roman"/>
                <w:szCs w:val="24"/>
              </w:rPr>
              <w:t xml:space="preserve">, to mitigate risks of disease outbreak leading to poorly </w:t>
            </w:r>
            <w:r w:rsidR="00817A2E" w:rsidRPr="00F545EC">
              <w:rPr>
                <w:rFonts w:ascii="Times New Roman" w:hAnsi="Times New Roman"/>
                <w:szCs w:val="24"/>
              </w:rPr>
              <w:t>pigs</w:t>
            </w:r>
            <w:r w:rsidR="00CD38EA" w:rsidRPr="00F545EC">
              <w:rPr>
                <w:rFonts w:ascii="Times New Roman" w:hAnsi="Times New Roman"/>
                <w:szCs w:val="24"/>
              </w:rPr>
              <w:t xml:space="preserve"> and excessive </w:t>
            </w:r>
            <w:r w:rsidR="00817A2E" w:rsidRPr="00F545EC">
              <w:rPr>
                <w:rFonts w:ascii="Times New Roman" w:hAnsi="Times New Roman"/>
                <w:szCs w:val="24"/>
              </w:rPr>
              <w:t>defecation.</w:t>
            </w:r>
          </w:p>
          <w:p w14:paraId="18C3DD41" w14:textId="30DD9F73" w:rsidR="00794D48" w:rsidRPr="00AB4CDE" w:rsidRDefault="00794D48" w:rsidP="00AB4CDE">
            <w:pPr>
              <w:pStyle w:val="ListParagraph"/>
              <w:numPr>
                <w:ilvl w:val="0"/>
                <w:numId w:val="6"/>
              </w:numPr>
              <w:spacing w:after="0" w:line="100" w:lineRule="atLeast"/>
              <w:ind w:left="357" w:hanging="357"/>
              <w:rPr>
                <w:rFonts w:ascii="Times New Roman" w:hAnsi="Times New Roman"/>
                <w:szCs w:val="24"/>
              </w:rPr>
            </w:pPr>
            <w:r w:rsidRPr="00F545EC">
              <w:rPr>
                <w:rFonts w:ascii="Times New Roman" w:hAnsi="Times New Roman"/>
                <w:szCs w:val="24"/>
              </w:rPr>
              <w:t>All walls and ceiling voids have been insulated to prevent condensation and cold bridging. Continual Damp Proof Membrane (DPM) is laid under the concrete floor</w:t>
            </w:r>
            <w:r w:rsidR="00CC76D0">
              <w:rPr>
                <w:rFonts w:ascii="Times New Roman" w:hAnsi="Times New Roman"/>
                <w:szCs w:val="24"/>
              </w:rPr>
              <w:t xml:space="preserve"> of the solid floor housing</w:t>
            </w:r>
            <w:r w:rsidRPr="00F545EC">
              <w:rPr>
                <w:rFonts w:ascii="Times New Roman" w:hAnsi="Times New Roman"/>
                <w:szCs w:val="24"/>
              </w:rPr>
              <w:t xml:space="preserve"> to prevent moisture being drawn up from the ground. </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0BC57B" w14:textId="62B54968" w:rsidR="00F73994" w:rsidRPr="00F545EC" w:rsidRDefault="00357523">
            <w:pPr>
              <w:jc w:val="center"/>
              <w:rPr>
                <w:rFonts w:ascii="Times New Roman" w:hAnsi="Times New Roman"/>
              </w:rPr>
            </w:pPr>
            <w:r>
              <w:rPr>
                <w:rFonts w:ascii="Times New Roman" w:hAnsi="Times New Roman"/>
              </w:rPr>
              <w:lastRenderedPageBreak/>
              <w:t>On-going</w:t>
            </w:r>
          </w:p>
        </w:tc>
      </w:tr>
      <w:tr w:rsidR="00CD38EA" w:rsidRPr="00F545EC" w14:paraId="4E6E3293" w14:textId="77777777" w:rsidTr="008745EB">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79C9F7" w14:textId="3206A0A2" w:rsidR="00CD38EA" w:rsidRPr="00F545EC" w:rsidRDefault="00CD38EA">
            <w:pPr>
              <w:rPr>
                <w:rFonts w:ascii="Times New Roman" w:hAnsi="Times New Roman"/>
              </w:rPr>
            </w:pPr>
            <w:r w:rsidRPr="00F545EC">
              <w:rPr>
                <w:rFonts w:ascii="Times New Roman" w:hAnsi="Times New Roman"/>
              </w:rPr>
              <w:t>Carcass Disposal</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03CA2C" w14:textId="5D57744E" w:rsidR="00CD38EA" w:rsidRPr="00CC76D0" w:rsidRDefault="00CD38EA" w:rsidP="00CC76D0">
            <w:pPr>
              <w:pStyle w:val="ListParagraph"/>
              <w:numPr>
                <w:ilvl w:val="0"/>
                <w:numId w:val="35"/>
              </w:numPr>
              <w:spacing w:after="0" w:line="100" w:lineRule="atLeast"/>
              <w:rPr>
                <w:rFonts w:ascii="Times New Roman" w:hAnsi="Times New Roman"/>
              </w:rPr>
            </w:pPr>
            <w:bookmarkStart w:id="3" w:name="_Hlk48233675"/>
            <w:r w:rsidRPr="00CC76D0">
              <w:rPr>
                <w:rFonts w:ascii="Times New Roman" w:hAnsi="Times New Roman"/>
              </w:rPr>
              <w:t xml:space="preserve">Dead </w:t>
            </w:r>
            <w:r w:rsidR="00817A2E" w:rsidRPr="00CC76D0">
              <w:rPr>
                <w:rFonts w:ascii="Times New Roman" w:hAnsi="Times New Roman"/>
              </w:rPr>
              <w:t xml:space="preserve">pigs </w:t>
            </w:r>
            <w:r w:rsidRPr="00CC76D0">
              <w:rPr>
                <w:rFonts w:ascii="Times New Roman" w:hAnsi="Times New Roman"/>
              </w:rPr>
              <w:t xml:space="preserve">are removed from the houses </w:t>
            </w:r>
            <w:r w:rsidR="00EB3A7C" w:rsidRPr="00CC76D0">
              <w:rPr>
                <w:rFonts w:ascii="Times New Roman" w:hAnsi="Times New Roman"/>
              </w:rPr>
              <w:t xml:space="preserve">when found (or following euthanasia) without delay </w:t>
            </w:r>
            <w:r w:rsidRPr="00CC76D0">
              <w:rPr>
                <w:rFonts w:ascii="Times New Roman" w:hAnsi="Times New Roman"/>
              </w:rPr>
              <w:t xml:space="preserve">and the numbers recorded. They are held in a </w:t>
            </w:r>
            <w:r w:rsidR="00357523" w:rsidRPr="00CC76D0">
              <w:rPr>
                <w:rFonts w:ascii="Times New Roman" w:hAnsi="Times New Roman"/>
              </w:rPr>
              <w:t xml:space="preserve">sealed and </w:t>
            </w:r>
            <w:r w:rsidR="00817A2E" w:rsidRPr="00CC76D0">
              <w:rPr>
                <w:rFonts w:ascii="Times New Roman" w:hAnsi="Times New Roman"/>
              </w:rPr>
              <w:t>locked container</w:t>
            </w:r>
            <w:r w:rsidR="00357523" w:rsidRPr="00CC76D0">
              <w:rPr>
                <w:rFonts w:ascii="Times New Roman" w:hAnsi="Times New Roman"/>
              </w:rPr>
              <w:t xml:space="preserve">, preventing leaks, </w:t>
            </w:r>
            <w:r w:rsidRPr="00CC76D0">
              <w:rPr>
                <w:rFonts w:ascii="Times New Roman" w:hAnsi="Times New Roman"/>
              </w:rPr>
              <w:t>until th</w:t>
            </w:r>
            <w:r w:rsidR="00EB3A7C" w:rsidRPr="00CC76D0">
              <w:rPr>
                <w:rFonts w:ascii="Times New Roman" w:hAnsi="Times New Roman"/>
              </w:rPr>
              <w:t>e</w:t>
            </w:r>
            <w:r w:rsidR="00817A2E" w:rsidRPr="00CC76D0">
              <w:rPr>
                <w:rFonts w:ascii="Times New Roman" w:hAnsi="Times New Roman"/>
              </w:rPr>
              <w:t xml:space="preserve">y are </w:t>
            </w:r>
            <w:r w:rsidR="00CC76D0" w:rsidRPr="00CC76D0">
              <w:rPr>
                <w:rFonts w:ascii="Times New Roman" w:hAnsi="Times New Roman"/>
              </w:rPr>
              <w:t xml:space="preserve">disposed of in the on-site incinerator (or </w:t>
            </w:r>
            <w:r w:rsidR="00817A2E" w:rsidRPr="00CC76D0">
              <w:rPr>
                <w:rFonts w:ascii="Times New Roman" w:hAnsi="Times New Roman"/>
              </w:rPr>
              <w:t xml:space="preserve">collected by a </w:t>
            </w:r>
            <w:r w:rsidR="00CC76D0">
              <w:rPr>
                <w:rFonts w:ascii="Times New Roman" w:hAnsi="Times New Roman"/>
              </w:rPr>
              <w:t xml:space="preserve">licenced </w:t>
            </w:r>
            <w:r w:rsidR="00817A2E" w:rsidRPr="00CC76D0">
              <w:rPr>
                <w:rFonts w:ascii="Times New Roman" w:hAnsi="Times New Roman"/>
              </w:rPr>
              <w:t>fell</w:t>
            </w:r>
            <w:r w:rsidR="00CC76D0">
              <w:rPr>
                <w:rFonts w:ascii="Times New Roman" w:hAnsi="Times New Roman"/>
              </w:rPr>
              <w:t>m</w:t>
            </w:r>
            <w:r w:rsidR="00817A2E" w:rsidRPr="00CC76D0">
              <w:rPr>
                <w:rFonts w:ascii="Times New Roman" w:hAnsi="Times New Roman"/>
              </w:rPr>
              <w:t>onger</w:t>
            </w:r>
            <w:r w:rsidR="00CC76D0" w:rsidRPr="00CC76D0">
              <w:rPr>
                <w:rFonts w:ascii="Times New Roman" w:hAnsi="Times New Roman"/>
              </w:rPr>
              <w:t>)</w:t>
            </w:r>
            <w:r w:rsidRPr="00CC76D0">
              <w:rPr>
                <w:rFonts w:ascii="Times New Roman" w:hAnsi="Times New Roman"/>
              </w:rPr>
              <w:t>.</w:t>
            </w:r>
            <w:bookmarkEnd w:id="3"/>
          </w:p>
          <w:p w14:paraId="3A45F90C" w14:textId="7F15BA03" w:rsidR="00694CBA" w:rsidRPr="00CC76D0" w:rsidRDefault="00694CBA" w:rsidP="00CC76D0">
            <w:pPr>
              <w:pStyle w:val="ListParagraph"/>
              <w:numPr>
                <w:ilvl w:val="0"/>
                <w:numId w:val="35"/>
              </w:numPr>
              <w:spacing w:after="0" w:line="100" w:lineRule="atLeast"/>
              <w:rPr>
                <w:rFonts w:ascii="Times New Roman" w:hAnsi="Times New Roman"/>
                <w:bCs/>
                <w:color w:val="000000"/>
                <w:szCs w:val="24"/>
              </w:rPr>
            </w:pPr>
            <w:r w:rsidRPr="00CC76D0">
              <w:rPr>
                <w:rFonts w:ascii="Times New Roman" w:hAnsi="Times New Roman"/>
              </w:rPr>
              <w:t xml:space="preserve">Additional ad hoc removals can be arranged in the case of increased mortality and/or necessity to cull larger numbers on farm. </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7025FD" w14:textId="46F5200E" w:rsidR="00CD38EA" w:rsidRPr="00F545EC" w:rsidRDefault="00357523">
            <w:pPr>
              <w:jc w:val="center"/>
              <w:rPr>
                <w:rFonts w:ascii="Times New Roman" w:hAnsi="Times New Roman"/>
              </w:rPr>
            </w:pPr>
            <w:r>
              <w:rPr>
                <w:rFonts w:ascii="Times New Roman" w:hAnsi="Times New Roman"/>
              </w:rPr>
              <w:t>On-going</w:t>
            </w:r>
          </w:p>
        </w:tc>
      </w:tr>
      <w:tr w:rsidR="00CD38EA" w:rsidRPr="00F545EC" w14:paraId="124E138F" w14:textId="77777777" w:rsidTr="008745EB">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D524B9" w14:textId="2A759511" w:rsidR="00CD38EA" w:rsidRPr="00F545EC" w:rsidRDefault="00CD38EA">
            <w:pPr>
              <w:rPr>
                <w:rFonts w:ascii="Times New Roman" w:hAnsi="Times New Roman"/>
              </w:rPr>
            </w:pPr>
            <w:r w:rsidRPr="00F545EC">
              <w:rPr>
                <w:rFonts w:ascii="Times New Roman" w:hAnsi="Times New Roman"/>
              </w:rPr>
              <w:t>Destocking of livestock</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EEBB6E" w14:textId="29AF8E71" w:rsidR="00CD38EA" w:rsidRPr="00357523" w:rsidRDefault="00357523" w:rsidP="00CD38EA">
            <w:pPr>
              <w:pStyle w:val="ListParagraph"/>
              <w:numPr>
                <w:ilvl w:val="0"/>
                <w:numId w:val="7"/>
              </w:numPr>
              <w:spacing w:after="0" w:line="100" w:lineRule="atLeast"/>
              <w:ind w:left="357" w:hanging="357"/>
              <w:rPr>
                <w:rFonts w:ascii="Times New Roman" w:hAnsi="Times New Roman"/>
                <w:szCs w:val="24"/>
              </w:rPr>
            </w:pPr>
            <w:r w:rsidRPr="00357523">
              <w:rPr>
                <w:rFonts w:ascii="Times New Roman" w:hAnsi="Times New Roman"/>
                <w:szCs w:val="24"/>
              </w:rPr>
              <w:t>Walkways, out-loading pens and loading ramps are kept clean and well maintained with no ponding of effluents</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9925DB" w14:textId="55F491F3" w:rsidR="00CD38EA" w:rsidRPr="00F545EC" w:rsidRDefault="002130D7">
            <w:pPr>
              <w:jc w:val="center"/>
              <w:rPr>
                <w:rFonts w:ascii="Times New Roman" w:hAnsi="Times New Roman"/>
              </w:rPr>
            </w:pPr>
            <w:r>
              <w:rPr>
                <w:rFonts w:ascii="Times New Roman" w:hAnsi="Times New Roman"/>
              </w:rPr>
              <w:t>On-going</w:t>
            </w:r>
          </w:p>
        </w:tc>
      </w:tr>
      <w:tr w:rsidR="00CD38EA" w:rsidRPr="00F545EC" w14:paraId="36F2694F" w14:textId="77777777" w:rsidTr="008745EB">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E7B741" w14:textId="71C6B2A1" w:rsidR="00CD38EA" w:rsidRPr="00F545EC" w:rsidRDefault="00CD38EA">
            <w:pPr>
              <w:rPr>
                <w:rFonts w:ascii="Times New Roman" w:hAnsi="Times New Roman"/>
              </w:rPr>
            </w:pPr>
            <w:r w:rsidRPr="00F545EC">
              <w:rPr>
                <w:rFonts w:ascii="Times New Roman" w:hAnsi="Times New Roman"/>
              </w:rPr>
              <w:t>Clean out (</w:t>
            </w:r>
            <w:r w:rsidR="00817A2E" w:rsidRPr="00F545EC">
              <w:rPr>
                <w:rFonts w:ascii="Times New Roman" w:hAnsi="Times New Roman"/>
              </w:rPr>
              <w:t>mucking out</w:t>
            </w:r>
            <w:r w:rsidR="00357523">
              <w:rPr>
                <w:rFonts w:ascii="Times New Roman" w:hAnsi="Times New Roman"/>
              </w:rPr>
              <w:t xml:space="preserve"> and/or wash down</w:t>
            </w:r>
            <w:r w:rsidRPr="00F545EC">
              <w:rPr>
                <w:rFonts w:ascii="Times New Roman" w:hAnsi="Times New Roman"/>
              </w:rPr>
              <w:t>)</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B6EBAA" w14:textId="77777777" w:rsidR="00357523" w:rsidRPr="00357523" w:rsidRDefault="00357523" w:rsidP="00357523">
            <w:pPr>
              <w:pStyle w:val="ListParagraph"/>
              <w:numPr>
                <w:ilvl w:val="0"/>
                <w:numId w:val="7"/>
              </w:numPr>
              <w:suppressAutoHyphens w:val="0"/>
              <w:spacing w:after="0" w:line="240" w:lineRule="auto"/>
              <w:rPr>
                <w:rFonts w:ascii="Times New Roman" w:hAnsi="Times New Roman"/>
                <w:szCs w:val="24"/>
              </w:rPr>
            </w:pPr>
            <w:r w:rsidRPr="00357523">
              <w:rPr>
                <w:rFonts w:ascii="Times New Roman" w:hAnsi="Times New Roman"/>
                <w:szCs w:val="24"/>
              </w:rPr>
              <w:t>Cleaning out occurs as soon as possible after destock</w:t>
            </w:r>
          </w:p>
          <w:p w14:paraId="287BD6B7" w14:textId="77777777" w:rsidR="00357523" w:rsidRPr="00357523" w:rsidRDefault="00357523" w:rsidP="00357523">
            <w:pPr>
              <w:pStyle w:val="ListParagraph"/>
              <w:numPr>
                <w:ilvl w:val="0"/>
                <w:numId w:val="7"/>
              </w:numPr>
              <w:suppressAutoHyphens w:val="0"/>
              <w:spacing w:after="0" w:line="240" w:lineRule="auto"/>
              <w:rPr>
                <w:rFonts w:ascii="Times New Roman" w:hAnsi="Times New Roman"/>
                <w:szCs w:val="24"/>
              </w:rPr>
            </w:pPr>
            <w:r w:rsidRPr="00357523">
              <w:rPr>
                <w:rFonts w:ascii="Times New Roman" w:hAnsi="Times New Roman"/>
                <w:szCs w:val="24"/>
              </w:rPr>
              <w:t>Yards and open surfaces designed to ensure effective separation of uncontaminated rainwater from slurry and manure</w:t>
            </w:r>
          </w:p>
          <w:p w14:paraId="31E8EAFF" w14:textId="42F60BBC" w:rsidR="00357523" w:rsidRPr="00357523" w:rsidRDefault="00357523" w:rsidP="00357523">
            <w:pPr>
              <w:pStyle w:val="ListParagraph"/>
              <w:numPr>
                <w:ilvl w:val="0"/>
                <w:numId w:val="7"/>
              </w:numPr>
              <w:suppressAutoHyphens w:val="0"/>
              <w:spacing w:after="0" w:line="240" w:lineRule="auto"/>
              <w:rPr>
                <w:rFonts w:ascii="Times New Roman" w:hAnsi="Times New Roman"/>
                <w:szCs w:val="24"/>
              </w:rPr>
            </w:pPr>
            <w:r w:rsidRPr="00357523">
              <w:rPr>
                <w:rFonts w:ascii="Times New Roman" w:hAnsi="Times New Roman"/>
                <w:szCs w:val="24"/>
              </w:rPr>
              <w:t xml:space="preserve">The slurry collection system works effectively to prevent ponding of slurry, which may release </w:t>
            </w:r>
            <w:r w:rsidR="00416D62">
              <w:rPr>
                <w:rFonts w:ascii="Times New Roman" w:hAnsi="Times New Roman"/>
                <w:szCs w:val="24"/>
              </w:rPr>
              <w:t>high levels of</w:t>
            </w:r>
            <w:r w:rsidR="002130D7">
              <w:rPr>
                <w:rFonts w:ascii="Times New Roman" w:hAnsi="Times New Roman"/>
                <w:szCs w:val="24"/>
              </w:rPr>
              <w:t xml:space="preserve"> </w:t>
            </w:r>
            <w:r w:rsidR="009905DC">
              <w:rPr>
                <w:rFonts w:ascii="Times New Roman" w:hAnsi="Times New Roman"/>
                <w:szCs w:val="24"/>
              </w:rPr>
              <w:t>bioaerosol</w:t>
            </w:r>
            <w:r w:rsidR="002130D7">
              <w:rPr>
                <w:rFonts w:ascii="Times New Roman" w:hAnsi="Times New Roman"/>
                <w:szCs w:val="24"/>
              </w:rPr>
              <w:t>s</w:t>
            </w:r>
            <w:r w:rsidR="00416D62">
              <w:rPr>
                <w:rFonts w:ascii="Times New Roman" w:hAnsi="Times New Roman"/>
                <w:szCs w:val="24"/>
              </w:rPr>
              <w:t>.</w:t>
            </w:r>
          </w:p>
          <w:p w14:paraId="1BA18ED0" w14:textId="77777777" w:rsidR="00C523AF" w:rsidRDefault="00C523AF" w:rsidP="00357523">
            <w:pPr>
              <w:pStyle w:val="ListParagraph"/>
              <w:numPr>
                <w:ilvl w:val="0"/>
                <w:numId w:val="7"/>
              </w:numPr>
              <w:spacing w:after="0" w:line="100" w:lineRule="atLeast"/>
              <w:rPr>
                <w:rFonts w:ascii="Times New Roman" w:hAnsi="Times New Roman"/>
                <w:szCs w:val="24"/>
              </w:rPr>
            </w:pPr>
            <w:r w:rsidRPr="00F545EC">
              <w:rPr>
                <w:rFonts w:ascii="Times New Roman" w:hAnsi="Times New Roman"/>
                <w:szCs w:val="24"/>
              </w:rPr>
              <w:t xml:space="preserve">Only Defra approved disinfectants and detergents are used on site and are applied by trained personnel, in accordance with the manufacturer’s guidance. </w:t>
            </w:r>
          </w:p>
          <w:p w14:paraId="205D11B6" w14:textId="4133BA98" w:rsidR="00357523" w:rsidRDefault="00357523" w:rsidP="00357523">
            <w:pPr>
              <w:pStyle w:val="ListParagraph"/>
              <w:numPr>
                <w:ilvl w:val="0"/>
                <w:numId w:val="7"/>
              </w:numPr>
              <w:spacing w:after="0" w:line="100" w:lineRule="atLeast"/>
              <w:rPr>
                <w:rFonts w:ascii="Times New Roman" w:hAnsi="Times New Roman"/>
                <w:szCs w:val="24"/>
              </w:rPr>
            </w:pPr>
            <w:r>
              <w:rPr>
                <w:rFonts w:ascii="Times New Roman" w:hAnsi="Times New Roman"/>
                <w:szCs w:val="24"/>
              </w:rPr>
              <w:t xml:space="preserve">Cleaning and disinfection protocol followed, reviewed by the vet as part of the Veterinary Health Plan, including cleaning of feeding and water systems. </w:t>
            </w:r>
          </w:p>
          <w:p w14:paraId="0A6E0EC9" w14:textId="335B21DB" w:rsidR="00357523" w:rsidRPr="00F545EC" w:rsidRDefault="00357523" w:rsidP="00357523">
            <w:pPr>
              <w:pStyle w:val="ListParagraph"/>
              <w:numPr>
                <w:ilvl w:val="0"/>
                <w:numId w:val="7"/>
              </w:numPr>
              <w:spacing w:after="0" w:line="100" w:lineRule="atLeast"/>
              <w:rPr>
                <w:rFonts w:ascii="Times New Roman" w:hAnsi="Times New Roman"/>
                <w:szCs w:val="24"/>
              </w:rPr>
            </w:pPr>
            <w:r>
              <w:rPr>
                <w:rFonts w:ascii="Times New Roman" w:hAnsi="Times New Roman"/>
                <w:szCs w:val="24"/>
              </w:rPr>
              <w:t>Lights and ventilation systems cleaned as necessary to prevent build-up of dust and bio-aerosols.</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39E426" w14:textId="019F6D06" w:rsidR="00CD38EA" w:rsidRPr="00F545EC" w:rsidRDefault="002130D7">
            <w:pPr>
              <w:jc w:val="center"/>
              <w:rPr>
                <w:rFonts w:ascii="Times New Roman" w:hAnsi="Times New Roman"/>
              </w:rPr>
            </w:pPr>
            <w:r>
              <w:rPr>
                <w:rFonts w:ascii="Times New Roman" w:hAnsi="Times New Roman"/>
              </w:rPr>
              <w:t>On-going</w:t>
            </w:r>
          </w:p>
        </w:tc>
      </w:tr>
      <w:tr w:rsidR="00F470C1" w:rsidRPr="00F545EC" w14:paraId="7E02BA5B" w14:textId="77777777" w:rsidTr="008745EB">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97A49B" w14:textId="109B2B5A" w:rsidR="00F470C1" w:rsidRPr="00F470C1" w:rsidRDefault="00F470C1" w:rsidP="00F470C1">
            <w:pPr>
              <w:rPr>
                <w:rFonts w:ascii="Times New Roman" w:hAnsi="Times New Roman"/>
              </w:rPr>
            </w:pPr>
            <w:r w:rsidRPr="00F470C1">
              <w:rPr>
                <w:rFonts w:ascii="Times New Roman" w:hAnsi="Times New Roman"/>
              </w:rPr>
              <w:t>Manure storage</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DE3795" w14:textId="4DDC7051" w:rsidR="00F470C1" w:rsidRPr="00F470C1" w:rsidRDefault="00F470C1" w:rsidP="00F470C1">
            <w:pPr>
              <w:pStyle w:val="ListParagraph"/>
              <w:numPr>
                <w:ilvl w:val="0"/>
                <w:numId w:val="30"/>
              </w:numPr>
              <w:suppressAutoHyphens w:val="0"/>
              <w:spacing w:after="0" w:line="240" w:lineRule="auto"/>
              <w:ind w:left="357" w:hanging="357"/>
              <w:rPr>
                <w:rFonts w:ascii="Times New Roman" w:hAnsi="Times New Roman"/>
                <w:szCs w:val="24"/>
              </w:rPr>
            </w:pPr>
            <w:r w:rsidRPr="00F470C1">
              <w:rPr>
                <w:rFonts w:ascii="Times New Roman" w:hAnsi="Times New Roman"/>
              </w:rPr>
              <w:t xml:space="preserve">Manure is </w:t>
            </w:r>
            <w:r w:rsidR="00CC76D0">
              <w:rPr>
                <w:rFonts w:ascii="Times New Roman" w:hAnsi="Times New Roman"/>
              </w:rPr>
              <w:t xml:space="preserve">produced from </w:t>
            </w:r>
            <w:r w:rsidR="008B0920">
              <w:rPr>
                <w:rFonts w:ascii="Times New Roman" w:hAnsi="Times New Roman"/>
              </w:rPr>
              <w:t>Shed 2</w:t>
            </w:r>
            <w:r w:rsidR="00CC76D0">
              <w:rPr>
                <w:rFonts w:ascii="Times New Roman" w:hAnsi="Times New Roman"/>
              </w:rPr>
              <w:t xml:space="preserve"> only</w:t>
            </w:r>
            <w:r w:rsidRPr="00F470C1">
              <w:rPr>
                <w:rFonts w:ascii="Times New Roman" w:hAnsi="Times New Roman"/>
              </w:rPr>
              <w:t>.</w:t>
            </w:r>
          </w:p>
          <w:p w14:paraId="323D34F8" w14:textId="1ACD2C3F" w:rsidR="00F470C1" w:rsidRPr="00CC76D0" w:rsidRDefault="00CC76D0" w:rsidP="00F470C1">
            <w:pPr>
              <w:pStyle w:val="ListParagraph"/>
              <w:numPr>
                <w:ilvl w:val="0"/>
                <w:numId w:val="30"/>
              </w:numPr>
              <w:suppressAutoHyphens w:val="0"/>
              <w:spacing w:after="0" w:line="240" w:lineRule="auto"/>
              <w:ind w:left="357" w:hanging="357"/>
              <w:rPr>
                <w:rFonts w:ascii="Times New Roman" w:hAnsi="Times New Roman"/>
                <w:szCs w:val="24"/>
              </w:rPr>
            </w:pPr>
            <w:r>
              <w:rPr>
                <w:rFonts w:ascii="Times New Roman" w:hAnsi="Times New Roman"/>
              </w:rPr>
              <w:t>The bunded muck store is located adjacent to S</w:t>
            </w:r>
            <w:r w:rsidR="008B0920">
              <w:rPr>
                <w:rFonts w:ascii="Times New Roman" w:hAnsi="Times New Roman"/>
              </w:rPr>
              <w:t>2</w:t>
            </w:r>
            <w:r>
              <w:rPr>
                <w:rFonts w:ascii="Times New Roman" w:hAnsi="Times New Roman"/>
              </w:rPr>
              <w:t xml:space="preserve"> and there is minimal contaminated surface area.</w:t>
            </w:r>
          </w:p>
          <w:p w14:paraId="30CC0CAA" w14:textId="21B4801B" w:rsidR="00CC76D0" w:rsidRDefault="008B0920" w:rsidP="00F470C1">
            <w:pPr>
              <w:pStyle w:val="ListParagraph"/>
              <w:numPr>
                <w:ilvl w:val="0"/>
                <w:numId w:val="30"/>
              </w:numPr>
              <w:suppressAutoHyphens w:val="0"/>
              <w:spacing w:after="0" w:line="240" w:lineRule="auto"/>
              <w:ind w:left="357" w:hanging="357"/>
              <w:rPr>
                <w:rFonts w:ascii="Times New Roman" w:hAnsi="Times New Roman"/>
                <w:szCs w:val="24"/>
              </w:rPr>
            </w:pPr>
            <w:r>
              <w:rPr>
                <w:rFonts w:ascii="Times New Roman" w:hAnsi="Times New Roman"/>
                <w:szCs w:val="24"/>
              </w:rPr>
              <w:lastRenderedPageBreak/>
              <w:t>15</w:t>
            </w:r>
            <w:r w:rsidR="00CC76D0">
              <w:rPr>
                <w:rFonts w:ascii="Times New Roman" w:hAnsi="Times New Roman"/>
                <w:szCs w:val="24"/>
              </w:rPr>
              <w:t xml:space="preserve">0t maximum tonnage expected in the store at any one time. </w:t>
            </w:r>
            <w:r>
              <w:rPr>
                <w:rFonts w:ascii="Times New Roman" w:hAnsi="Times New Roman"/>
                <w:szCs w:val="24"/>
              </w:rPr>
              <w:t>Removed from site to be stored or applied to operator owned and managed land. Removal infrequent, so reducing impact of spikes in muck handling activities and of transporting muck past nearest receptors.</w:t>
            </w:r>
          </w:p>
          <w:p w14:paraId="2349294B" w14:textId="5AF57778" w:rsidR="00CC76D0" w:rsidRPr="00F470C1" w:rsidRDefault="00CC76D0" w:rsidP="00F470C1">
            <w:pPr>
              <w:pStyle w:val="ListParagraph"/>
              <w:numPr>
                <w:ilvl w:val="0"/>
                <w:numId w:val="30"/>
              </w:numPr>
              <w:suppressAutoHyphens w:val="0"/>
              <w:spacing w:after="0" w:line="240" w:lineRule="auto"/>
              <w:ind w:left="357" w:hanging="357"/>
              <w:rPr>
                <w:rFonts w:ascii="Times New Roman" w:hAnsi="Times New Roman"/>
                <w:szCs w:val="24"/>
              </w:rPr>
            </w:pPr>
            <w:r>
              <w:rPr>
                <w:rFonts w:ascii="Times New Roman" w:hAnsi="Times New Roman"/>
                <w:szCs w:val="24"/>
              </w:rPr>
              <w:t xml:space="preserve">Effluent and rainfall on to contaminated </w:t>
            </w:r>
            <w:r w:rsidR="002160C3">
              <w:rPr>
                <w:rFonts w:ascii="Times New Roman" w:hAnsi="Times New Roman"/>
                <w:szCs w:val="24"/>
              </w:rPr>
              <w:t>concrete is directed to</w:t>
            </w:r>
            <w:r w:rsidR="008B0920">
              <w:rPr>
                <w:rFonts w:ascii="Times New Roman" w:hAnsi="Times New Roman"/>
                <w:szCs w:val="24"/>
              </w:rPr>
              <w:t xml:space="preserve"> an adjacent lagoon with floating cover</w:t>
            </w:r>
            <w:r w:rsidR="002160C3">
              <w:rPr>
                <w:rFonts w:ascii="Times New Roman" w:hAnsi="Times New Roman"/>
                <w:szCs w:val="24"/>
              </w:rPr>
              <w:t xml:space="preserve">. </w:t>
            </w:r>
          </w:p>
          <w:p w14:paraId="4F929950" w14:textId="29CF1EB8" w:rsidR="00F470C1" w:rsidRPr="00F470C1" w:rsidRDefault="00F470C1" w:rsidP="00F470C1">
            <w:pPr>
              <w:pStyle w:val="ListParagraph"/>
              <w:numPr>
                <w:ilvl w:val="0"/>
                <w:numId w:val="30"/>
              </w:numPr>
              <w:suppressAutoHyphens w:val="0"/>
              <w:spacing w:after="0" w:line="240" w:lineRule="auto"/>
              <w:ind w:left="357" w:hanging="357"/>
              <w:rPr>
                <w:rFonts w:ascii="Times New Roman" w:hAnsi="Times New Roman"/>
                <w:szCs w:val="24"/>
              </w:rPr>
            </w:pPr>
            <w:r w:rsidRPr="00F470C1">
              <w:rPr>
                <w:rFonts w:ascii="Times New Roman" w:hAnsi="Times New Roman"/>
                <w:szCs w:val="24"/>
              </w:rPr>
              <w:t xml:space="preserve">Increased </w:t>
            </w:r>
            <w:r w:rsidR="009905DC">
              <w:rPr>
                <w:rFonts w:ascii="Times New Roman" w:hAnsi="Times New Roman"/>
                <w:szCs w:val="24"/>
              </w:rPr>
              <w:t>bioaerosol and dust</w:t>
            </w:r>
            <w:r w:rsidRPr="00F470C1">
              <w:rPr>
                <w:rFonts w:ascii="Times New Roman" w:hAnsi="Times New Roman"/>
                <w:szCs w:val="24"/>
              </w:rPr>
              <w:t xml:space="preserve"> emissions are expected when </w:t>
            </w:r>
            <w:r>
              <w:rPr>
                <w:rFonts w:ascii="Times New Roman" w:hAnsi="Times New Roman"/>
                <w:szCs w:val="24"/>
              </w:rPr>
              <w:t>mucking out and transporting muck.</w:t>
            </w:r>
            <w:r w:rsidRPr="00F470C1">
              <w:rPr>
                <w:rFonts w:ascii="Times New Roman" w:hAnsi="Times New Roman"/>
                <w:szCs w:val="24"/>
              </w:rPr>
              <w:t xml:space="preserve"> We will avoid removing manure when the wind direction is blowing towards </w:t>
            </w:r>
            <w:r>
              <w:rPr>
                <w:rFonts w:ascii="Times New Roman" w:hAnsi="Times New Roman"/>
                <w:szCs w:val="24"/>
              </w:rPr>
              <w:t>the nearest receptors</w:t>
            </w:r>
            <w:r w:rsidRPr="00F470C1">
              <w:rPr>
                <w:rFonts w:ascii="Times New Roman" w:hAnsi="Times New Roman"/>
                <w:szCs w:val="24"/>
              </w:rPr>
              <w:t>, if cropping/soil constraints allow</w:t>
            </w:r>
            <w:r>
              <w:rPr>
                <w:rFonts w:ascii="Times New Roman" w:hAnsi="Times New Roman"/>
                <w:szCs w:val="24"/>
              </w:rPr>
              <w:t>.</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106515" w14:textId="147ED344" w:rsidR="00F470C1" w:rsidRPr="00F470C1" w:rsidRDefault="00F470C1" w:rsidP="00F470C1">
            <w:pPr>
              <w:jc w:val="center"/>
              <w:rPr>
                <w:rFonts w:ascii="Times New Roman" w:hAnsi="Times New Roman"/>
              </w:rPr>
            </w:pPr>
            <w:r w:rsidRPr="00F470C1">
              <w:rPr>
                <w:rFonts w:ascii="Times New Roman" w:hAnsi="Times New Roman"/>
              </w:rPr>
              <w:lastRenderedPageBreak/>
              <w:t>On</w:t>
            </w:r>
            <w:r w:rsidR="008745EB">
              <w:rPr>
                <w:rFonts w:ascii="Times New Roman" w:hAnsi="Times New Roman"/>
              </w:rPr>
              <w:t>-</w:t>
            </w:r>
            <w:r w:rsidRPr="00F470C1">
              <w:rPr>
                <w:rFonts w:ascii="Times New Roman" w:hAnsi="Times New Roman"/>
              </w:rPr>
              <w:t>going</w:t>
            </w:r>
          </w:p>
        </w:tc>
      </w:tr>
      <w:tr w:rsidR="00F470C1" w:rsidRPr="00F545EC" w14:paraId="65F19C88" w14:textId="77777777" w:rsidTr="008745EB">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C77F7B" w14:textId="10DFF7D5" w:rsidR="00F470C1" w:rsidRPr="00F470C1" w:rsidRDefault="00F470C1" w:rsidP="00F470C1">
            <w:pPr>
              <w:rPr>
                <w:rFonts w:ascii="Times New Roman" w:hAnsi="Times New Roman"/>
              </w:rPr>
            </w:pPr>
            <w:r w:rsidRPr="00F470C1">
              <w:rPr>
                <w:rFonts w:ascii="Times New Roman" w:hAnsi="Times New Roman"/>
              </w:rPr>
              <w:t>Slurry storage</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73BD86" w14:textId="74027716" w:rsidR="00F470C1" w:rsidRPr="002160C3" w:rsidRDefault="00F470C1" w:rsidP="008745EB">
            <w:pPr>
              <w:pStyle w:val="ListParagraph"/>
              <w:numPr>
                <w:ilvl w:val="0"/>
                <w:numId w:val="31"/>
              </w:numPr>
              <w:suppressAutoHyphens w:val="0"/>
              <w:spacing w:before="100" w:beforeAutospacing="1" w:after="100" w:afterAutospacing="1" w:line="240" w:lineRule="auto"/>
              <w:ind w:left="357" w:hanging="357"/>
              <w:rPr>
                <w:rFonts w:ascii="Times New Roman" w:eastAsia="Times New Roman" w:hAnsi="Times New Roman"/>
                <w:szCs w:val="24"/>
                <w:lang w:eastAsia="en-GB"/>
              </w:rPr>
            </w:pPr>
            <w:r w:rsidRPr="00F470C1">
              <w:rPr>
                <w:rFonts w:ascii="Times New Roman" w:hAnsi="Times New Roman"/>
              </w:rPr>
              <w:t xml:space="preserve">Slurry is transferred from underslat pits in the buildings by </w:t>
            </w:r>
            <w:r w:rsidR="002160C3">
              <w:rPr>
                <w:rFonts w:ascii="Times New Roman" w:hAnsi="Times New Roman"/>
              </w:rPr>
              <w:t>vacuum</w:t>
            </w:r>
            <w:r w:rsidRPr="00F470C1">
              <w:rPr>
                <w:rFonts w:ascii="Times New Roman" w:hAnsi="Times New Roman"/>
              </w:rPr>
              <w:t xml:space="preserve"> pump</w:t>
            </w:r>
            <w:r w:rsidR="002160C3">
              <w:rPr>
                <w:rFonts w:ascii="Times New Roman" w:hAnsi="Times New Roman"/>
              </w:rPr>
              <w:t xml:space="preserve"> to </w:t>
            </w:r>
            <w:r w:rsidR="008B0920">
              <w:rPr>
                <w:rFonts w:ascii="Times New Roman" w:hAnsi="Times New Roman"/>
              </w:rPr>
              <w:t>tankers and then pumped in (under the slurry surface) to the above ground circular slurry</w:t>
            </w:r>
            <w:r w:rsidRPr="00F470C1">
              <w:rPr>
                <w:rFonts w:ascii="Times New Roman" w:hAnsi="Times New Roman"/>
              </w:rPr>
              <w:t xml:space="preserve"> </w:t>
            </w:r>
            <w:r w:rsidR="002160C3">
              <w:rPr>
                <w:rFonts w:ascii="Times New Roman" w:hAnsi="Times New Roman"/>
              </w:rPr>
              <w:t>tank</w:t>
            </w:r>
            <w:r w:rsidRPr="00F470C1">
              <w:rPr>
                <w:rFonts w:ascii="Times New Roman" w:hAnsi="Times New Roman"/>
              </w:rPr>
              <w:t xml:space="preserve">. </w:t>
            </w:r>
          </w:p>
          <w:p w14:paraId="79C30201" w14:textId="677E6589" w:rsidR="00AF3724" w:rsidRPr="00AF3724" w:rsidRDefault="002160C3" w:rsidP="002327FF">
            <w:pPr>
              <w:pStyle w:val="ListParagraph"/>
              <w:numPr>
                <w:ilvl w:val="0"/>
                <w:numId w:val="31"/>
              </w:numPr>
              <w:suppressAutoHyphens w:val="0"/>
              <w:spacing w:before="100" w:beforeAutospacing="1" w:after="100" w:afterAutospacing="1" w:line="240" w:lineRule="auto"/>
              <w:ind w:left="357" w:hanging="357"/>
              <w:rPr>
                <w:rFonts w:ascii="Times New Roman" w:eastAsia="Times New Roman" w:hAnsi="Times New Roman"/>
                <w:szCs w:val="24"/>
                <w:lang w:eastAsia="en-GB"/>
              </w:rPr>
            </w:pPr>
            <w:r w:rsidRPr="00AF3724">
              <w:rPr>
                <w:rFonts w:ascii="Times New Roman" w:hAnsi="Times New Roman"/>
                <w:szCs w:val="24"/>
              </w:rPr>
              <w:t xml:space="preserve">The tank is </w:t>
            </w:r>
            <w:r w:rsidR="008B0920">
              <w:rPr>
                <w:rFonts w:ascii="Times New Roman" w:hAnsi="Times New Roman"/>
                <w:szCs w:val="24"/>
              </w:rPr>
              <w:t>has a rigid cover</w:t>
            </w:r>
            <w:r w:rsidRPr="00AF3724">
              <w:rPr>
                <w:rFonts w:ascii="Times New Roman" w:hAnsi="Times New Roman"/>
                <w:szCs w:val="24"/>
              </w:rPr>
              <w:t xml:space="preserve"> </w:t>
            </w:r>
          </w:p>
          <w:p w14:paraId="03DF324D" w14:textId="706279DF" w:rsidR="00AF3724" w:rsidRPr="00AF3724" w:rsidRDefault="00AF3724" w:rsidP="00713EEA">
            <w:pPr>
              <w:pStyle w:val="ListParagraph"/>
              <w:numPr>
                <w:ilvl w:val="0"/>
                <w:numId w:val="31"/>
              </w:numPr>
              <w:suppressAutoHyphens w:val="0"/>
              <w:spacing w:before="100" w:beforeAutospacing="1" w:after="100" w:afterAutospacing="1" w:line="240" w:lineRule="auto"/>
              <w:ind w:left="357" w:hanging="357"/>
              <w:rPr>
                <w:rFonts w:ascii="Times New Roman" w:eastAsia="Times New Roman" w:hAnsi="Times New Roman"/>
                <w:szCs w:val="24"/>
                <w:lang w:eastAsia="en-GB"/>
              </w:rPr>
            </w:pPr>
            <w:r w:rsidRPr="00AF3724">
              <w:rPr>
                <w:rFonts w:ascii="Times New Roman" w:hAnsi="Times New Roman"/>
                <w:szCs w:val="24"/>
              </w:rPr>
              <w:t xml:space="preserve">The slurry lagoon </w:t>
            </w:r>
            <w:r w:rsidR="008B0920">
              <w:rPr>
                <w:rFonts w:ascii="Times New Roman" w:hAnsi="Times New Roman"/>
                <w:szCs w:val="24"/>
              </w:rPr>
              <w:t xml:space="preserve">(see above) </w:t>
            </w:r>
            <w:r w:rsidRPr="00AF3724">
              <w:rPr>
                <w:rFonts w:ascii="Times New Roman" w:hAnsi="Times New Roman"/>
                <w:szCs w:val="24"/>
              </w:rPr>
              <w:t>has a floating cover</w:t>
            </w:r>
          </w:p>
          <w:p w14:paraId="7F946F7D" w14:textId="0CEA410C" w:rsidR="00F470C1" w:rsidRPr="00F470C1" w:rsidRDefault="00F470C1" w:rsidP="00F470C1">
            <w:pPr>
              <w:pStyle w:val="ListParagraph"/>
              <w:numPr>
                <w:ilvl w:val="0"/>
                <w:numId w:val="31"/>
              </w:numPr>
              <w:suppressAutoHyphens w:val="0"/>
              <w:spacing w:after="0" w:line="240" w:lineRule="auto"/>
              <w:ind w:left="357" w:hanging="357"/>
              <w:rPr>
                <w:rFonts w:ascii="Times New Roman" w:hAnsi="Times New Roman"/>
                <w:szCs w:val="24"/>
              </w:rPr>
            </w:pPr>
            <w:r w:rsidRPr="00F470C1">
              <w:rPr>
                <w:rFonts w:ascii="Times New Roman" w:hAnsi="Times New Roman"/>
                <w:szCs w:val="24"/>
              </w:rPr>
              <w:t>Slurry store</w:t>
            </w:r>
            <w:r w:rsidR="008B0920">
              <w:rPr>
                <w:rFonts w:ascii="Times New Roman" w:hAnsi="Times New Roman"/>
                <w:szCs w:val="24"/>
              </w:rPr>
              <w:t>s</w:t>
            </w:r>
            <w:r w:rsidRPr="00F470C1">
              <w:rPr>
                <w:rFonts w:ascii="Times New Roman" w:hAnsi="Times New Roman"/>
                <w:szCs w:val="24"/>
              </w:rPr>
              <w:t xml:space="preserve"> designed and operated with effective emptying and agitation functions</w:t>
            </w:r>
          </w:p>
          <w:p w14:paraId="7C861474" w14:textId="75F9A348" w:rsidR="00F470C1" w:rsidRPr="00F470C1" w:rsidRDefault="00F470C1" w:rsidP="00F470C1">
            <w:pPr>
              <w:pStyle w:val="ListParagraph"/>
              <w:numPr>
                <w:ilvl w:val="0"/>
                <w:numId w:val="31"/>
              </w:numPr>
              <w:suppressAutoHyphens w:val="0"/>
              <w:spacing w:after="0" w:line="240" w:lineRule="auto"/>
              <w:ind w:left="357" w:hanging="357"/>
              <w:rPr>
                <w:rFonts w:ascii="Times New Roman" w:hAnsi="Times New Roman"/>
                <w:szCs w:val="24"/>
              </w:rPr>
            </w:pPr>
            <w:r w:rsidRPr="00F470C1">
              <w:rPr>
                <w:rFonts w:ascii="Times New Roman" w:hAnsi="Times New Roman"/>
                <w:szCs w:val="24"/>
              </w:rPr>
              <w:t>Slurry in store only stirred, if necessary, during emptying</w:t>
            </w:r>
            <w:r w:rsidR="00694CBA">
              <w:rPr>
                <w:rFonts w:ascii="Times New Roman" w:hAnsi="Times New Roman"/>
                <w:szCs w:val="24"/>
              </w:rPr>
              <w:t xml:space="preserve">. </w:t>
            </w:r>
          </w:p>
          <w:p w14:paraId="3ECBA4B2" w14:textId="38C156D5" w:rsidR="00F470C1" w:rsidRPr="00F470C1" w:rsidRDefault="00F470C1" w:rsidP="00F470C1">
            <w:pPr>
              <w:pStyle w:val="ListParagraph"/>
              <w:numPr>
                <w:ilvl w:val="0"/>
                <w:numId w:val="31"/>
              </w:numPr>
              <w:suppressAutoHyphens w:val="0"/>
              <w:spacing w:after="0" w:line="240" w:lineRule="auto"/>
              <w:ind w:left="357" w:hanging="357"/>
              <w:rPr>
                <w:rFonts w:ascii="Times New Roman" w:hAnsi="Times New Roman"/>
                <w:szCs w:val="24"/>
              </w:rPr>
            </w:pPr>
            <w:r w:rsidRPr="00F470C1">
              <w:rPr>
                <w:rFonts w:ascii="Times New Roman" w:hAnsi="Times New Roman"/>
                <w:szCs w:val="24"/>
              </w:rPr>
              <w:t>Slurry is removed from site on a</w:t>
            </w:r>
            <w:r w:rsidR="008B0920">
              <w:rPr>
                <w:rFonts w:ascii="Times New Roman" w:hAnsi="Times New Roman"/>
                <w:szCs w:val="24"/>
              </w:rPr>
              <w:t xml:space="preserve">n infrequent </w:t>
            </w:r>
            <w:r w:rsidRPr="00F470C1">
              <w:rPr>
                <w:rFonts w:ascii="Times New Roman" w:hAnsi="Times New Roman"/>
                <w:szCs w:val="24"/>
              </w:rPr>
              <w:t>basis</w:t>
            </w:r>
            <w:r>
              <w:rPr>
                <w:rFonts w:ascii="Times New Roman" w:hAnsi="Times New Roman"/>
                <w:szCs w:val="24"/>
              </w:rPr>
              <w:t xml:space="preserve"> through sealed systems</w:t>
            </w:r>
            <w:r w:rsidR="008B0920">
              <w:rPr>
                <w:rFonts w:ascii="Times New Roman" w:hAnsi="Times New Roman"/>
                <w:szCs w:val="24"/>
              </w:rPr>
              <w:t xml:space="preserve">, reducing </w:t>
            </w:r>
            <w:r w:rsidR="009905DC">
              <w:rPr>
                <w:rFonts w:ascii="Times New Roman" w:hAnsi="Times New Roman"/>
                <w:szCs w:val="24"/>
              </w:rPr>
              <w:t xml:space="preserve">bioaerosol </w:t>
            </w:r>
            <w:r>
              <w:rPr>
                <w:rFonts w:ascii="Times New Roman" w:hAnsi="Times New Roman"/>
                <w:szCs w:val="24"/>
              </w:rPr>
              <w:t>creation when out-loading</w:t>
            </w:r>
          </w:p>
          <w:p w14:paraId="257A1290" w14:textId="77777777" w:rsidR="00F470C1" w:rsidRPr="00F470C1" w:rsidRDefault="00F470C1" w:rsidP="00F470C1">
            <w:pPr>
              <w:pStyle w:val="ListParagraph"/>
              <w:numPr>
                <w:ilvl w:val="0"/>
                <w:numId w:val="31"/>
              </w:numPr>
              <w:suppressAutoHyphens w:val="0"/>
              <w:spacing w:after="0" w:line="240" w:lineRule="auto"/>
              <w:ind w:left="357" w:hanging="357"/>
              <w:rPr>
                <w:rFonts w:ascii="Times New Roman" w:hAnsi="Times New Roman"/>
                <w:szCs w:val="24"/>
              </w:rPr>
            </w:pPr>
            <w:r w:rsidRPr="00F470C1">
              <w:rPr>
                <w:rFonts w:ascii="Times New Roman" w:hAnsi="Times New Roman"/>
                <w:szCs w:val="24"/>
              </w:rPr>
              <w:t>Slurry introduced beneath surface of store</w:t>
            </w:r>
          </w:p>
          <w:p w14:paraId="06CD1AE3" w14:textId="786CF261" w:rsidR="00F470C1" w:rsidRPr="00F545EC" w:rsidRDefault="00F470C1" w:rsidP="00F470C1">
            <w:pPr>
              <w:pStyle w:val="ListParagraph"/>
              <w:numPr>
                <w:ilvl w:val="0"/>
                <w:numId w:val="7"/>
              </w:numPr>
              <w:spacing w:after="0" w:line="100" w:lineRule="atLeast"/>
              <w:ind w:left="357" w:hanging="357"/>
              <w:rPr>
                <w:rFonts w:ascii="Times New Roman" w:hAnsi="Times New Roman"/>
                <w:szCs w:val="24"/>
              </w:rPr>
            </w:pPr>
            <w:r w:rsidRPr="00F545EC">
              <w:rPr>
                <w:rFonts w:ascii="Times New Roman" w:hAnsi="Times New Roman"/>
                <w:szCs w:val="24"/>
              </w:rPr>
              <w:t>Unnecessary running of vacuum pumps avoided.</w:t>
            </w:r>
          </w:p>
          <w:p w14:paraId="51738E66" w14:textId="77777777" w:rsidR="00F470C1" w:rsidRDefault="00F470C1" w:rsidP="00F470C1">
            <w:pPr>
              <w:pStyle w:val="ListParagraph"/>
              <w:numPr>
                <w:ilvl w:val="0"/>
                <w:numId w:val="7"/>
              </w:numPr>
              <w:spacing w:after="0" w:line="100" w:lineRule="atLeast"/>
              <w:ind w:left="357" w:hanging="357"/>
              <w:rPr>
                <w:rFonts w:ascii="Times New Roman" w:hAnsi="Times New Roman"/>
                <w:szCs w:val="24"/>
              </w:rPr>
            </w:pPr>
            <w:r w:rsidRPr="00F545EC">
              <w:rPr>
                <w:rFonts w:ascii="Times New Roman" w:hAnsi="Times New Roman"/>
                <w:szCs w:val="24"/>
              </w:rPr>
              <w:t>Routinely, the storage tanks are checked before and after wash down or following any prolonged rainfall</w:t>
            </w:r>
            <w:r w:rsidR="002160C3">
              <w:rPr>
                <w:rFonts w:ascii="Times New Roman" w:hAnsi="Times New Roman"/>
                <w:szCs w:val="24"/>
              </w:rPr>
              <w:t xml:space="preserve"> (though the area of concrete capturing contaminated rainwater is minimal)</w:t>
            </w:r>
          </w:p>
          <w:p w14:paraId="0F728334" w14:textId="00335DDF" w:rsidR="002160C3" w:rsidRPr="00F470C1" w:rsidRDefault="00AF3724" w:rsidP="002160C3">
            <w:pPr>
              <w:pStyle w:val="ListParagraph"/>
              <w:numPr>
                <w:ilvl w:val="0"/>
                <w:numId w:val="7"/>
              </w:numPr>
              <w:spacing w:after="0" w:line="100" w:lineRule="atLeast"/>
              <w:ind w:left="357" w:hanging="357"/>
              <w:rPr>
                <w:rFonts w:ascii="Times New Roman" w:hAnsi="Times New Roman"/>
                <w:szCs w:val="24"/>
              </w:rPr>
            </w:pPr>
            <w:r>
              <w:rPr>
                <w:rFonts w:ascii="Times New Roman" w:hAnsi="Times New Roman"/>
                <w:szCs w:val="24"/>
              </w:rPr>
              <w:t>Slurry is appli</w:t>
            </w:r>
            <w:r w:rsidR="008B0920">
              <w:rPr>
                <w:rFonts w:ascii="Times New Roman" w:hAnsi="Times New Roman"/>
                <w:szCs w:val="24"/>
              </w:rPr>
              <w:t>ed</w:t>
            </w:r>
            <w:r>
              <w:rPr>
                <w:rFonts w:ascii="Times New Roman" w:hAnsi="Times New Roman"/>
                <w:szCs w:val="24"/>
              </w:rPr>
              <w:t xml:space="preserve"> to </w:t>
            </w:r>
            <w:r w:rsidR="008B0920">
              <w:rPr>
                <w:rFonts w:ascii="Times New Roman" w:hAnsi="Times New Roman"/>
                <w:szCs w:val="24"/>
              </w:rPr>
              <w:t xml:space="preserve">operator owned and managed </w:t>
            </w:r>
            <w:r>
              <w:rPr>
                <w:rFonts w:ascii="Times New Roman" w:hAnsi="Times New Roman"/>
                <w:szCs w:val="24"/>
              </w:rPr>
              <w:t>land</w:t>
            </w:r>
            <w:r w:rsidR="008B0920">
              <w:rPr>
                <w:rFonts w:ascii="Times New Roman" w:hAnsi="Times New Roman"/>
                <w:szCs w:val="24"/>
              </w:rPr>
              <w:t xml:space="preserve"> in accordance with a Manure Management Plan and relevant legislation and guidance.</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201C7C" w14:textId="469D1D6E" w:rsidR="00F470C1" w:rsidRPr="00F470C1" w:rsidRDefault="00F470C1" w:rsidP="00F470C1">
            <w:pPr>
              <w:jc w:val="center"/>
              <w:rPr>
                <w:rFonts w:ascii="Times New Roman" w:hAnsi="Times New Roman"/>
              </w:rPr>
            </w:pPr>
            <w:r w:rsidRPr="00F470C1">
              <w:rPr>
                <w:rFonts w:ascii="Times New Roman" w:hAnsi="Times New Roman"/>
              </w:rPr>
              <w:t>On</w:t>
            </w:r>
            <w:r w:rsidR="008745EB">
              <w:rPr>
                <w:rFonts w:ascii="Times New Roman" w:hAnsi="Times New Roman"/>
              </w:rPr>
              <w:t>-</w:t>
            </w:r>
            <w:r w:rsidRPr="00F470C1">
              <w:rPr>
                <w:rFonts w:ascii="Times New Roman" w:hAnsi="Times New Roman"/>
              </w:rPr>
              <w:t>going</w:t>
            </w:r>
          </w:p>
        </w:tc>
      </w:tr>
      <w:tr w:rsidR="00F73994" w:rsidRPr="00F545EC" w14:paraId="0B5AAC10" w14:textId="77777777" w:rsidTr="008745EB">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648351" w14:textId="2E5C8B4D" w:rsidR="00F73994" w:rsidRPr="00F545EC" w:rsidRDefault="00A628D0">
            <w:pPr>
              <w:rPr>
                <w:rFonts w:ascii="Times New Roman" w:hAnsi="Times New Roman"/>
              </w:rPr>
            </w:pPr>
            <w:r w:rsidRPr="00F545EC">
              <w:rPr>
                <w:rFonts w:ascii="Times New Roman" w:hAnsi="Times New Roman"/>
              </w:rPr>
              <w:t>Dirty water</w:t>
            </w:r>
            <w:r w:rsidR="0074181C" w:rsidRPr="00F545EC">
              <w:rPr>
                <w:rFonts w:ascii="Times New Roman" w:hAnsi="Times New Roman"/>
              </w:rPr>
              <w:t xml:space="preserve"> storage</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2236AD" w14:textId="485BA82A" w:rsidR="005F0709" w:rsidRPr="00F470C1" w:rsidRDefault="00357523" w:rsidP="00F470C1">
            <w:pPr>
              <w:pStyle w:val="ListParagraph"/>
              <w:numPr>
                <w:ilvl w:val="0"/>
                <w:numId w:val="7"/>
              </w:numPr>
              <w:spacing w:after="0" w:line="100" w:lineRule="atLeast"/>
              <w:ind w:left="357" w:hanging="357"/>
              <w:rPr>
                <w:rFonts w:ascii="Times New Roman" w:hAnsi="Times New Roman"/>
                <w:szCs w:val="24"/>
              </w:rPr>
            </w:pPr>
            <w:r w:rsidRPr="00357523">
              <w:rPr>
                <w:rFonts w:ascii="Times New Roman" w:hAnsi="Times New Roman"/>
                <w:lang w:eastAsia="en-GB"/>
              </w:rPr>
              <w:t xml:space="preserve">There is no separate dirty/waste water collection system. </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988608" w14:textId="77777777" w:rsidR="00F73994" w:rsidRPr="00F545EC" w:rsidRDefault="00E81B28">
            <w:pPr>
              <w:jc w:val="center"/>
              <w:rPr>
                <w:rFonts w:ascii="Times New Roman" w:hAnsi="Times New Roman"/>
              </w:rPr>
            </w:pPr>
            <w:r w:rsidRPr="00F545EC">
              <w:rPr>
                <w:rFonts w:ascii="Times New Roman" w:hAnsi="Times New Roman"/>
              </w:rPr>
              <w:t>On-going</w:t>
            </w:r>
          </w:p>
        </w:tc>
      </w:tr>
      <w:tr w:rsidR="00F73994" w:rsidRPr="00F545EC" w14:paraId="0005E22C" w14:textId="77777777" w:rsidTr="008745EB">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879C68" w14:textId="77777777" w:rsidR="00F73994" w:rsidRPr="00F545EC" w:rsidRDefault="0074181C">
            <w:pPr>
              <w:rPr>
                <w:rFonts w:ascii="Times New Roman" w:hAnsi="Times New Roman"/>
              </w:rPr>
            </w:pPr>
            <w:r w:rsidRPr="00F545EC">
              <w:rPr>
                <w:rFonts w:ascii="Times New Roman" w:hAnsi="Times New Roman"/>
              </w:rPr>
              <w:t>Cleanliness of yard areas</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881D44" w14:textId="63721628" w:rsidR="00F73994" w:rsidRPr="00F545EC" w:rsidRDefault="0074181C" w:rsidP="001D16CC">
            <w:pPr>
              <w:pStyle w:val="ListParagraph"/>
              <w:numPr>
                <w:ilvl w:val="0"/>
                <w:numId w:val="8"/>
              </w:numPr>
              <w:spacing w:after="0" w:line="100" w:lineRule="atLeast"/>
              <w:rPr>
                <w:rFonts w:ascii="Times New Roman" w:hAnsi="Times New Roman"/>
                <w:szCs w:val="24"/>
              </w:rPr>
            </w:pPr>
            <w:r w:rsidRPr="00F545EC">
              <w:rPr>
                <w:rFonts w:ascii="Times New Roman" w:hAnsi="Times New Roman"/>
                <w:szCs w:val="24"/>
              </w:rPr>
              <w:t>Yard surfaces are properly maintained</w:t>
            </w:r>
            <w:r w:rsidR="002160C3">
              <w:rPr>
                <w:rFonts w:ascii="Times New Roman" w:hAnsi="Times New Roman"/>
                <w:szCs w:val="24"/>
              </w:rPr>
              <w:t xml:space="preserve"> and kept clean</w:t>
            </w:r>
          </w:p>
          <w:p w14:paraId="6076FD88" w14:textId="0A536BAD" w:rsidR="00F73994" w:rsidRPr="00F545EC" w:rsidRDefault="0074181C" w:rsidP="001D16CC">
            <w:pPr>
              <w:pStyle w:val="ListParagraph"/>
              <w:numPr>
                <w:ilvl w:val="0"/>
                <w:numId w:val="8"/>
              </w:numPr>
              <w:spacing w:after="0" w:line="100" w:lineRule="atLeast"/>
              <w:rPr>
                <w:rFonts w:ascii="Times New Roman" w:hAnsi="Times New Roman"/>
                <w:szCs w:val="24"/>
              </w:rPr>
            </w:pPr>
            <w:r w:rsidRPr="00F545EC">
              <w:rPr>
                <w:rFonts w:ascii="Times New Roman" w:hAnsi="Times New Roman"/>
                <w:szCs w:val="24"/>
              </w:rPr>
              <w:t xml:space="preserve">The </w:t>
            </w:r>
            <w:r w:rsidR="003C1C53" w:rsidRPr="00F545EC">
              <w:rPr>
                <w:rFonts w:ascii="Times New Roman" w:hAnsi="Times New Roman"/>
                <w:szCs w:val="24"/>
              </w:rPr>
              <w:t>drainage</w:t>
            </w:r>
            <w:r w:rsidRPr="00F545EC">
              <w:rPr>
                <w:rFonts w:ascii="Times New Roman" w:hAnsi="Times New Roman"/>
                <w:szCs w:val="24"/>
              </w:rPr>
              <w:t xml:space="preserve"> system works effectively to prevent ponding of </w:t>
            </w:r>
            <w:r w:rsidR="003C1C53" w:rsidRPr="00F545EC">
              <w:rPr>
                <w:rFonts w:ascii="Times New Roman" w:hAnsi="Times New Roman"/>
                <w:szCs w:val="24"/>
              </w:rPr>
              <w:t>water</w:t>
            </w:r>
            <w:r w:rsidRPr="00F545EC">
              <w:rPr>
                <w:rFonts w:ascii="Times New Roman" w:hAnsi="Times New Roman"/>
                <w:szCs w:val="24"/>
              </w:rPr>
              <w:t xml:space="preserve">, which may release </w:t>
            </w:r>
            <w:r w:rsidR="009905DC">
              <w:rPr>
                <w:rFonts w:ascii="Times New Roman" w:hAnsi="Times New Roman"/>
                <w:szCs w:val="24"/>
              </w:rPr>
              <w:t>bioaerosol</w:t>
            </w:r>
            <w:r w:rsidR="00416D62">
              <w:rPr>
                <w:rFonts w:ascii="Times New Roman" w:hAnsi="Times New Roman"/>
                <w:szCs w:val="24"/>
              </w:rPr>
              <w:t>s</w:t>
            </w:r>
            <w:r w:rsidRPr="00F545EC">
              <w:rPr>
                <w:rFonts w:ascii="Times New Roman" w:hAnsi="Times New Roman"/>
                <w:szCs w:val="24"/>
              </w:rPr>
              <w:t>.</w:t>
            </w:r>
            <w:r w:rsidR="008F6C39" w:rsidRPr="00F545EC">
              <w:rPr>
                <w:rFonts w:ascii="Times New Roman" w:hAnsi="Times New Roman"/>
                <w:szCs w:val="24"/>
              </w:rPr>
              <w:t xml:space="preserve"> This is achieved by gradient and type of yard surface, ensuring effective drainage</w:t>
            </w:r>
            <w:r w:rsidR="00C27BA6" w:rsidRPr="00F545EC">
              <w:rPr>
                <w:rFonts w:ascii="Times New Roman" w:hAnsi="Times New Roman"/>
                <w:szCs w:val="24"/>
              </w:rPr>
              <w:t xml:space="preserve">. Inspection and maintenance in the long term will ensure that this remains the case. </w:t>
            </w:r>
          </w:p>
          <w:p w14:paraId="6411721F" w14:textId="77777777" w:rsidR="002160C3" w:rsidRDefault="001D16CC" w:rsidP="002160C3">
            <w:pPr>
              <w:pStyle w:val="ListParagraph"/>
              <w:numPr>
                <w:ilvl w:val="0"/>
                <w:numId w:val="8"/>
              </w:numPr>
              <w:spacing w:after="0" w:line="100" w:lineRule="atLeast"/>
              <w:rPr>
                <w:rFonts w:ascii="Times New Roman" w:hAnsi="Times New Roman"/>
                <w:szCs w:val="24"/>
              </w:rPr>
            </w:pPr>
            <w:r w:rsidRPr="00F545EC">
              <w:rPr>
                <w:rFonts w:ascii="Times New Roman" w:hAnsi="Times New Roman"/>
                <w:szCs w:val="24"/>
              </w:rPr>
              <w:t>Housing, yards and equipment cleaned regularly to prevent dust build-up.</w:t>
            </w:r>
          </w:p>
          <w:p w14:paraId="49D7B197" w14:textId="082A1420" w:rsidR="002160C3" w:rsidRPr="00B74101" w:rsidRDefault="00B74101" w:rsidP="00B74101">
            <w:pPr>
              <w:pStyle w:val="ListParagraph"/>
              <w:numPr>
                <w:ilvl w:val="0"/>
                <w:numId w:val="8"/>
              </w:numPr>
              <w:spacing w:before="100" w:beforeAutospacing="1" w:after="100" w:afterAutospacing="1" w:line="240" w:lineRule="auto"/>
              <w:rPr>
                <w:rFonts w:ascii="Times New Roman" w:hAnsi="Times New Roman"/>
                <w:i/>
                <w:lang w:eastAsia="en-GB"/>
              </w:rPr>
            </w:pPr>
            <w:r w:rsidRPr="00B74101">
              <w:rPr>
                <w:rFonts w:ascii="Times New Roman" w:hAnsi="Times New Roman"/>
                <w:lang w:eastAsia="en-GB"/>
              </w:rPr>
              <w:lastRenderedPageBreak/>
              <w:t>The site surfacing is stone. There is a soakaway at the northern end of Shed 1 taking uncontaminated water from roof and yard areas associated with Shed 1. Uncontaminated water from roof areas (via gutters and downpipes) from sheds 2, 3, 4 &amp; 5 and yard areas (via drain inlets and pipework) ultimately drains into the nearby drainage ditch located on the western boundary of the installation.</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C4B94E" w14:textId="77777777" w:rsidR="00F73994" w:rsidRPr="00F545EC" w:rsidRDefault="0074181C">
            <w:pPr>
              <w:jc w:val="center"/>
              <w:rPr>
                <w:rFonts w:ascii="Times New Roman" w:hAnsi="Times New Roman"/>
              </w:rPr>
            </w:pPr>
            <w:r w:rsidRPr="00F545EC">
              <w:rPr>
                <w:rFonts w:ascii="Times New Roman" w:hAnsi="Times New Roman"/>
              </w:rPr>
              <w:lastRenderedPageBreak/>
              <w:t xml:space="preserve">On-going as part of the inspection and </w:t>
            </w:r>
            <w:r w:rsidRPr="00F545EC">
              <w:rPr>
                <w:rFonts w:ascii="Times New Roman" w:hAnsi="Times New Roman"/>
              </w:rPr>
              <w:lastRenderedPageBreak/>
              <w:t>maintenance programme</w:t>
            </w:r>
          </w:p>
        </w:tc>
      </w:tr>
      <w:tr w:rsidR="00F73994" w:rsidRPr="00F545EC" w14:paraId="52A82C62" w14:textId="77777777" w:rsidTr="008745EB">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BDF566" w14:textId="6E330A50" w:rsidR="00F73994" w:rsidRPr="00F545EC" w:rsidRDefault="002160C3">
            <w:pPr>
              <w:rPr>
                <w:rFonts w:ascii="Times New Roman" w:eastAsia="Calibri" w:hAnsi="Times New Roman"/>
              </w:rPr>
            </w:pPr>
            <w:r>
              <w:rPr>
                <w:rFonts w:ascii="Times New Roman" w:eastAsia="Calibri" w:hAnsi="Times New Roman"/>
              </w:rPr>
              <w:lastRenderedPageBreak/>
              <w:t>Incinerator</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855530" w14:textId="0136C86A" w:rsidR="00F73994" w:rsidRDefault="002A32BF" w:rsidP="002A32BF">
            <w:pPr>
              <w:pStyle w:val="ListParagraph"/>
              <w:numPr>
                <w:ilvl w:val="0"/>
                <w:numId w:val="23"/>
              </w:numPr>
              <w:spacing w:after="0" w:line="100" w:lineRule="atLeast"/>
              <w:rPr>
                <w:rFonts w:ascii="Times New Roman" w:hAnsi="Times New Roman"/>
                <w:szCs w:val="24"/>
              </w:rPr>
            </w:pPr>
            <w:r w:rsidRPr="00694CBA">
              <w:rPr>
                <w:rFonts w:ascii="Times New Roman" w:hAnsi="Times New Roman"/>
                <w:szCs w:val="24"/>
              </w:rPr>
              <w:t xml:space="preserve">The </w:t>
            </w:r>
            <w:r w:rsidR="002160C3">
              <w:rPr>
                <w:rFonts w:ascii="Times New Roman" w:hAnsi="Times New Roman"/>
                <w:szCs w:val="24"/>
              </w:rPr>
              <w:t>incinerator is an APHA approved facility that meets emissions requirements</w:t>
            </w:r>
          </w:p>
          <w:p w14:paraId="30E17432" w14:textId="17F24C40" w:rsidR="002160C3" w:rsidRPr="002160C3" w:rsidRDefault="002160C3" w:rsidP="002160C3">
            <w:pPr>
              <w:pStyle w:val="ListParagraph"/>
              <w:numPr>
                <w:ilvl w:val="0"/>
                <w:numId w:val="23"/>
              </w:numPr>
              <w:spacing w:after="0" w:line="100" w:lineRule="atLeast"/>
              <w:rPr>
                <w:rFonts w:ascii="Times New Roman" w:hAnsi="Times New Roman"/>
                <w:szCs w:val="24"/>
              </w:rPr>
            </w:pPr>
            <w:r>
              <w:rPr>
                <w:rFonts w:ascii="Times New Roman" w:hAnsi="Times New Roman"/>
                <w:szCs w:val="24"/>
              </w:rPr>
              <w:t>Incinerator</w:t>
            </w:r>
            <w:r w:rsidR="00694CBA">
              <w:rPr>
                <w:rFonts w:ascii="Times New Roman" w:hAnsi="Times New Roman"/>
                <w:szCs w:val="24"/>
              </w:rPr>
              <w:t xml:space="preserve"> ash </w:t>
            </w:r>
            <w:r>
              <w:rPr>
                <w:rFonts w:ascii="Times New Roman" w:hAnsi="Times New Roman"/>
                <w:szCs w:val="24"/>
              </w:rPr>
              <w:t xml:space="preserve">is </w:t>
            </w:r>
            <w:r w:rsidR="00694CBA">
              <w:rPr>
                <w:rFonts w:ascii="Times New Roman" w:hAnsi="Times New Roman"/>
                <w:szCs w:val="24"/>
              </w:rPr>
              <w:t xml:space="preserve">collected in sealed system and </w:t>
            </w:r>
            <w:r w:rsidR="00AF3724">
              <w:rPr>
                <w:rFonts w:ascii="Times New Roman" w:hAnsi="Times New Roman"/>
                <w:szCs w:val="24"/>
              </w:rPr>
              <w:t xml:space="preserve">disposed of </w:t>
            </w:r>
            <w:r w:rsidR="00B74101">
              <w:rPr>
                <w:rFonts w:ascii="Times New Roman" w:hAnsi="Times New Roman"/>
                <w:szCs w:val="24"/>
              </w:rPr>
              <w:t xml:space="preserve">via incorporation in to FYM and application to land, under U15 waste exemption approval. </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3364A0" w14:textId="1BF1E7D7" w:rsidR="00F73994" w:rsidRPr="00F545EC" w:rsidRDefault="00FB1496">
            <w:pPr>
              <w:jc w:val="center"/>
              <w:rPr>
                <w:rFonts w:ascii="Times New Roman" w:hAnsi="Times New Roman"/>
              </w:rPr>
            </w:pPr>
            <w:r w:rsidRPr="00F545EC">
              <w:rPr>
                <w:rFonts w:ascii="Times New Roman" w:hAnsi="Times New Roman"/>
              </w:rPr>
              <w:t>On-going</w:t>
            </w:r>
          </w:p>
        </w:tc>
      </w:tr>
      <w:tr w:rsidR="00F73994" w:rsidRPr="00F545EC" w14:paraId="42195285" w14:textId="77777777" w:rsidTr="008745EB">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BB98C6" w14:textId="269431C9" w:rsidR="00F73994" w:rsidRPr="00F545EC" w:rsidRDefault="0074181C">
            <w:pPr>
              <w:rPr>
                <w:rFonts w:ascii="Times New Roman" w:hAnsi="Times New Roman"/>
              </w:rPr>
            </w:pPr>
            <w:r w:rsidRPr="00F545EC">
              <w:rPr>
                <w:rFonts w:ascii="Times New Roman" w:hAnsi="Times New Roman"/>
              </w:rPr>
              <w:t xml:space="preserve">Spreading </w:t>
            </w:r>
            <w:r w:rsidR="00694CBA">
              <w:rPr>
                <w:rFonts w:ascii="Times New Roman" w:hAnsi="Times New Roman"/>
              </w:rPr>
              <w:t>slurry/FYM</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22F332" w14:textId="1123943B" w:rsidR="008745EB" w:rsidRPr="002160C3" w:rsidRDefault="00B74101" w:rsidP="002160C3">
            <w:pPr>
              <w:pStyle w:val="ListParagraph"/>
              <w:numPr>
                <w:ilvl w:val="0"/>
                <w:numId w:val="22"/>
              </w:numPr>
              <w:suppressAutoHyphens w:val="0"/>
              <w:autoSpaceDE w:val="0"/>
              <w:autoSpaceDN w:val="0"/>
              <w:adjustRightInd w:val="0"/>
              <w:spacing w:after="0" w:line="240" w:lineRule="auto"/>
              <w:rPr>
                <w:rFonts w:ascii="Times New Roman" w:eastAsiaTheme="minorEastAsia" w:hAnsi="Times New Roman"/>
                <w:szCs w:val="24"/>
                <w:lang w:eastAsia="en-GB"/>
              </w:rPr>
            </w:pPr>
            <w:r>
              <w:rPr>
                <w:rFonts w:ascii="Times New Roman" w:eastAsiaTheme="minorEastAsia" w:hAnsi="Times New Roman"/>
                <w:szCs w:val="24"/>
                <w:lang w:eastAsia="en-GB"/>
              </w:rPr>
              <w:t>S</w:t>
            </w:r>
            <w:r w:rsidR="002160C3">
              <w:rPr>
                <w:rFonts w:ascii="Times New Roman" w:eastAsiaTheme="minorEastAsia" w:hAnsi="Times New Roman"/>
                <w:szCs w:val="24"/>
                <w:lang w:eastAsia="en-GB"/>
              </w:rPr>
              <w:t>torage and s</w:t>
            </w:r>
            <w:r w:rsidR="008D0A87" w:rsidRPr="00F545EC">
              <w:rPr>
                <w:rFonts w:ascii="Times New Roman" w:eastAsiaTheme="minorEastAsia" w:hAnsi="Times New Roman"/>
                <w:szCs w:val="24"/>
                <w:lang w:eastAsia="en-GB"/>
              </w:rPr>
              <w:t xml:space="preserve">preading follows </w:t>
            </w:r>
            <w:r w:rsidR="00156F2E" w:rsidRPr="00F545EC">
              <w:rPr>
                <w:rFonts w:ascii="Times New Roman" w:eastAsiaTheme="minorEastAsia" w:hAnsi="Times New Roman"/>
                <w:szCs w:val="24"/>
                <w:lang w:eastAsia="en-GB"/>
              </w:rPr>
              <w:t xml:space="preserve">NVZ regulations and </w:t>
            </w:r>
            <w:r w:rsidR="008D0A87" w:rsidRPr="00F545EC">
              <w:rPr>
                <w:rFonts w:ascii="Times New Roman" w:eastAsiaTheme="minorEastAsia" w:hAnsi="Times New Roman"/>
                <w:szCs w:val="24"/>
                <w:lang w:eastAsia="en-GB"/>
              </w:rPr>
              <w:t>Defra Code of Good Agricultural Practice</w:t>
            </w:r>
            <w:r w:rsidR="004835F8">
              <w:rPr>
                <w:rFonts w:ascii="Times New Roman" w:eastAsiaTheme="minorEastAsia" w:hAnsi="Times New Roman"/>
                <w:szCs w:val="24"/>
                <w:lang w:eastAsia="en-GB"/>
              </w:rPr>
              <w:t xml:space="preserve">; </w:t>
            </w:r>
            <w:r w:rsidR="002160C3">
              <w:rPr>
                <w:rFonts w:ascii="Times New Roman" w:eastAsiaTheme="minorEastAsia" w:hAnsi="Times New Roman"/>
                <w:szCs w:val="24"/>
                <w:lang w:eastAsia="en-GB"/>
              </w:rPr>
              <w:t xml:space="preserve">applications are </w:t>
            </w:r>
            <w:r w:rsidR="002160C3" w:rsidRPr="00F545EC">
              <w:rPr>
                <w:rFonts w:ascii="Times New Roman" w:eastAsiaTheme="minorEastAsia" w:hAnsi="Times New Roman"/>
                <w:szCs w:val="24"/>
                <w:lang w:eastAsia="en-GB"/>
              </w:rPr>
              <w:t>co-ordinated with local weather forecasts</w:t>
            </w:r>
            <w:r w:rsidR="002160C3">
              <w:rPr>
                <w:rFonts w:ascii="Times New Roman" w:eastAsiaTheme="minorEastAsia" w:hAnsi="Times New Roman"/>
                <w:szCs w:val="24"/>
                <w:lang w:eastAsia="en-GB"/>
              </w:rPr>
              <w:t xml:space="preserve"> and techniques are designed to reduce creation of bioaerosols.</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D8A405" w14:textId="77777777" w:rsidR="00F73994" w:rsidRPr="00F545EC" w:rsidRDefault="008D0A87">
            <w:pPr>
              <w:jc w:val="center"/>
              <w:rPr>
                <w:rFonts w:ascii="Times New Roman" w:hAnsi="Times New Roman"/>
              </w:rPr>
            </w:pPr>
            <w:r w:rsidRPr="00F545EC">
              <w:rPr>
                <w:rFonts w:ascii="Times New Roman" w:hAnsi="Times New Roman"/>
              </w:rPr>
              <w:t>On-going</w:t>
            </w:r>
          </w:p>
        </w:tc>
      </w:tr>
      <w:tr w:rsidR="00F73994" w:rsidRPr="00F545EC" w14:paraId="0AAA7A8F" w14:textId="77777777" w:rsidTr="008745EB">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9245F9" w14:textId="74FA6329" w:rsidR="00F73994" w:rsidRPr="00F545EC" w:rsidRDefault="0074181C">
            <w:pPr>
              <w:rPr>
                <w:rFonts w:ascii="Times New Roman" w:hAnsi="Times New Roman"/>
              </w:rPr>
            </w:pPr>
            <w:r w:rsidRPr="00F545EC">
              <w:rPr>
                <w:rFonts w:ascii="Times New Roman" w:hAnsi="Times New Roman"/>
              </w:rPr>
              <w:t xml:space="preserve">Dealing with complaints </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934544" w14:textId="1FEBF310" w:rsidR="00F73994" w:rsidRDefault="0074181C" w:rsidP="00694CBA">
            <w:pPr>
              <w:pStyle w:val="ListParagraph"/>
              <w:numPr>
                <w:ilvl w:val="0"/>
                <w:numId w:val="18"/>
              </w:numPr>
              <w:spacing w:after="0" w:line="100" w:lineRule="atLeast"/>
              <w:rPr>
                <w:rFonts w:ascii="Times New Roman" w:hAnsi="Times New Roman"/>
                <w:szCs w:val="24"/>
              </w:rPr>
            </w:pPr>
            <w:r w:rsidRPr="00F545EC">
              <w:rPr>
                <w:rFonts w:ascii="Times New Roman" w:hAnsi="Times New Roman"/>
                <w:szCs w:val="24"/>
              </w:rPr>
              <w:t xml:space="preserve">Any </w:t>
            </w:r>
            <w:r w:rsidR="009905DC">
              <w:rPr>
                <w:rFonts w:ascii="Times New Roman" w:hAnsi="Times New Roman"/>
                <w:szCs w:val="24"/>
              </w:rPr>
              <w:t>bioaerosol and dust</w:t>
            </w:r>
            <w:r w:rsidR="00694CBA">
              <w:rPr>
                <w:rFonts w:ascii="Times New Roman" w:hAnsi="Times New Roman"/>
                <w:szCs w:val="24"/>
              </w:rPr>
              <w:t xml:space="preserve"> </w:t>
            </w:r>
            <w:r w:rsidRPr="00F545EC">
              <w:rPr>
                <w:rFonts w:ascii="Times New Roman" w:hAnsi="Times New Roman"/>
                <w:szCs w:val="24"/>
              </w:rPr>
              <w:t>complaints will be reported to</w:t>
            </w:r>
            <w:r w:rsidR="005F3C1A" w:rsidRPr="00F545EC">
              <w:rPr>
                <w:rFonts w:ascii="Times New Roman" w:hAnsi="Times New Roman"/>
                <w:szCs w:val="24"/>
              </w:rPr>
              <w:t xml:space="preserve"> </w:t>
            </w:r>
            <w:r w:rsidR="00694CBA">
              <w:rPr>
                <w:rFonts w:ascii="Times New Roman" w:hAnsi="Times New Roman"/>
                <w:szCs w:val="24"/>
              </w:rPr>
              <w:t>the operators</w:t>
            </w:r>
            <w:r w:rsidR="002A32BF" w:rsidRPr="00F545EC">
              <w:rPr>
                <w:rFonts w:ascii="Times New Roman" w:hAnsi="Times New Roman"/>
                <w:szCs w:val="24"/>
              </w:rPr>
              <w:t xml:space="preserve"> </w:t>
            </w:r>
            <w:r w:rsidR="00AA2184" w:rsidRPr="00F545EC">
              <w:rPr>
                <w:rFonts w:ascii="Times New Roman" w:hAnsi="Times New Roman"/>
                <w:szCs w:val="24"/>
              </w:rPr>
              <w:t xml:space="preserve">who </w:t>
            </w:r>
            <w:r w:rsidRPr="00F545EC">
              <w:rPr>
                <w:rFonts w:ascii="Times New Roman" w:hAnsi="Times New Roman"/>
                <w:szCs w:val="24"/>
              </w:rPr>
              <w:t xml:space="preserve">will log and investigate causes of all </w:t>
            </w:r>
            <w:r w:rsidR="009905DC">
              <w:rPr>
                <w:rFonts w:ascii="Times New Roman" w:hAnsi="Times New Roman"/>
                <w:szCs w:val="24"/>
              </w:rPr>
              <w:t>bioaerosol and dust</w:t>
            </w:r>
            <w:r w:rsidRPr="00F545EC">
              <w:rPr>
                <w:rFonts w:ascii="Times New Roman" w:hAnsi="Times New Roman"/>
                <w:szCs w:val="24"/>
              </w:rPr>
              <w:t xml:space="preserve"> complaint</w:t>
            </w:r>
            <w:r w:rsidR="00AA2184" w:rsidRPr="00F545EC">
              <w:rPr>
                <w:rFonts w:ascii="Times New Roman" w:hAnsi="Times New Roman"/>
                <w:szCs w:val="24"/>
              </w:rPr>
              <w:t>s;</w:t>
            </w:r>
            <w:r w:rsidRPr="00F545EC">
              <w:rPr>
                <w:rFonts w:ascii="Times New Roman" w:hAnsi="Times New Roman"/>
                <w:szCs w:val="24"/>
              </w:rPr>
              <w:t xml:space="preserve"> identify</w:t>
            </w:r>
            <w:r w:rsidR="00AA2184" w:rsidRPr="00F545EC">
              <w:rPr>
                <w:rFonts w:ascii="Times New Roman" w:hAnsi="Times New Roman"/>
                <w:szCs w:val="24"/>
              </w:rPr>
              <w:t>ing</w:t>
            </w:r>
            <w:r w:rsidRPr="00F545EC">
              <w:rPr>
                <w:rFonts w:ascii="Times New Roman" w:hAnsi="Times New Roman"/>
                <w:szCs w:val="24"/>
              </w:rPr>
              <w:t xml:space="preserve"> the source of the </w:t>
            </w:r>
            <w:r w:rsidR="009905DC">
              <w:rPr>
                <w:rFonts w:ascii="Times New Roman" w:hAnsi="Times New Roman"/>
                <w:szCs w:val="24"/>
              </w:rPr>
              <w:t>bioaerosol and dust</w:t>
            </w:r>
            <w:r w:rsidRPr="00F545EC">
              <w:rPr>
                <w:rFonts w:ascii="Times New Roman" w:hAnsi="Times New Roman"/>
                <w:szCs w:val="24"/>
              </w:rPr>
              <w:t xml:space="preserve"> issue and monitor</w:t>
            </w:r>
            <w:r w:rsidR="00AA2184" w:rsidRPr="00F545EC">
              <w:rPr>
                <w:rFonts w:ascii="Times New Roman" w:hAnsi="Times New Roman"/>
                <w:szCs w:val="24"/>
              </w:rPr>
              <w:t>ing</w:t>
            </w:r>
            <w:r w:rsidRPr="00F545EC">
              <w:rPr>
                <w:rFonts w:ascii="Times New Roman" w:hAnsi="Times New Roman"/>
                <w:szCs w:val="24"/>
              </w:rPr>
              <w:t xml:space="preserve"> </w:t>
            </w:r>
            <w:r w:rsidR="009905DC">
              <w:rPr>
                <w:rFonts w:ascii="Times New Roman" w:hAnsi="Times New Roman"/>
                <w:szCs w:val="24"/>
              </w:rPr>
              <w:t>bioaerosol and dust</w:t>
            </w:r>
            <w:r w:rsidRPr="00F545EC">
              <w:rPr>
                <w:rFonts w:ascii="Times New Roman" w:hAnsi="Times New Roman"/>
                <w:szCs w:val="24"/>
              </w:rPr>
              <w:t xml:space="preserve"> levels at the site boundary as part of the investigation</w:t>
            </w:r>
          </w:p>
          <w:p w14:paraId="518C0C0D" w14:textId="360724C5" w:rsidR="00694CBA" w:rsidRPr="00267C48" w:rsidRDefault="00694CBA" w:rsidP="00694CBA">
            <w:pPr>
              <w:pStyle w:val="ListParagraph"/>
              <w:numPr>
                <w:ilvl w:val="0"/>
                <w:numId w:val="18"/>
              </w:numPr>
              <w:spacing w:after="0" w:line="100" w:lineRule="atLeast"/>
              <w:rPr>
                <w:rFonts w:ascii="Times New Roman" w:hAnsi="Times New Roman"/>
                <w:szCs w:val="24"/>
              </w:rPr>
            </w:pPr>
            <w:r w:rsidRPr="00267C48">
              <w:rPr>
                <w:rFonts w:ascii="Times New Roman" w:hAnsi="Times New Roman"/>
                <w:szCs w:val="24"/>
              </w:rPr>
              <w:t xml:space="preserve">The complaint details and subsequent investigation will be recorded on the site </w:t>
            </w:r>
            <w:r w:rsidR="00895454">
              <w:rPr>
                <w:rFonts w:ascii="Times New Roman" w:hAnsi="Times New Roman"/>
                <w:szCs w:val="24"/>
              </w:rPr>
              <w:t xml:space="preserve">general </w:t>
            </w:r>
            <w:r w:rsidRPr="00267C48">
              <w:rPr>
                <w:rFonts w:ascii="Times New Roman" w:hAnsi="Times New Roman"/>
                <w:szCs w:val="24"/>
              </w:rPr>
              <w:t xml:space="preserve">complaint form (see Appendix 1 to this </w:t>
            </w:r>
            <w:r w:rsidR="00895454">
              <w:rPr>
                <w:rFonts w:ascii="Times New Roman" w:hAnsi="Times New Roman"/>
                <w:szCs w:val="24"/>
              </w:rPr>
              <w:t>plan</w:t>
            </w:r>
            <w:r w:rsidRPr="00267C48">
              <w:rPr>
                <w:rFonts w:ascii="Times New Roman" w:hAnsi="Times New Roman"/>
                <w:szCs w:val="24"/>
              </w:rPr>
              <w:t xml:space="preserve">) and a copy will be kept in the site office.  </w:t>
            </w:r>
          </w:p>
          <w:p w14:paraId="4BA8291F" w14:textId="1F92278C" w:rsidR="00156F2E" w:rsidRPr="00694CBA" w:rsidRDefault="00694CBA" w:rsidP="00694CBA">
            <w:pPr>
              <w:pStyle w:val="ListParagraph"/>
              <w:numPr>
                <w:ilvl w:val="0"/>
                <w:numId w:val="18"/>
              </w:numPr>
              <w:spacing w:after="0" w:line="100" w:lineRule="atLeast"/>
              <w:rPr>
                <w:rFonts w:ascii="Times New Roman" w:hAnsi="Times New Roman"/>
                <w:szCs w:val="24"/>
              </w:rPr>
            </w:pPr>
            <w:r w:rsidRPr="00267C48">
              <w:rPr>
                <w:rFonts w:ascii="Times New Roman" w:hAnsi="Times New Roman"/>
                <w:szCs w:val="24"/>
              </w:rPr>
              <w:t>The complaints procedure will follow t</w:t>
            </w:r>
            <w:r w:rsidRPr="00267C48">
              <w:rPr>
                <w:rFonts w:ascii="Times New Roman" w:hAnsi="Times New Roman"/>
              </w:rPr>
              <w:t>he requirements set out in the Environment Agency’s guidance</w:t>
            </w:r>
          </w:p>
          <w:p w14:paraId="09D4F316" w14:textId="1F881CF0" w:rsidR="00694CBA" w:rsidRPr="00694CBA" w:rsidRDefault="00694CBA" w:rsidP="00694CBA">
            <w:pPr>
              <w:numPr>
                <w:ilvl w:val="0"/>
                <w:numId w:val="18"/>
              </w:numPr>
              <w:suppressAutoHyphens w:val="0"/>
              <w:autoSpaceDE w:val="0"/>
              <w:autoSpaceDN w:val="0"/>
              <w:adjustRightInd w:val="0"/>
              <w:spacing w:after="5" w:line="240" w:lineRule="auto"/>
              <w:rPr>
                <w:rFonts w:ascii="Times New Roman" w:eastAsiaTheme="minorEastAsia" w:hAnsi="Times New Roman"/>
                <w:color w:val="000000"/>
                <w:lang w:eastAsia="en-GB"/>
              </w:rPr>
            </w:pPr>
            <w:r w:rsidRPr="00267C48">
              <w:rPr>
                <w:rFonts w:ascii="Times New Roman" w:eastAsiaTheme="minorEastAsia" w:hAnsi="Times New Roman"/>
                <w:color w:val="000000"/>
                <w:lang w:eastAsia="en-GB"/>
              </w:rPr>
              <w:t>We will keep auditable records of any investigations we carry out. These records will be invaluable to us in analysing incidents and stopping them from happening again, as well as being a requirement of this</w:t>
            </w:r>
            <w:r w:rsidR="00895454">
              <w:rPr>
                <w:rFonts w:ascii="Times New Roman" w:eastAsiaTheme="minorEastAsia" w:hAnsi="Times New Roman"/>
                <w:color w:val="000000"/>
                <w:lang w:eastAsia="en-GB"/>
              </w:rPr>
              <w:t xml:space="preserve"> management plan</w:t>
            </w:r>
            <w:r w:rsidRPr="00267C48">
              <w:rPr>
                <w:rFonts w:ascii="Times New Roman" w:eastAsiaTheme="minorEastAsia" w:hAnsi="Times New Roman"/>
                <w:color w:val="000000"/>
                <w:lang w:eastAsia="en-GB"/>
              </w:rPr>
              <w:t xml:space="preserve"> and to meet permit conditions. </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7E3B01" w14:textId="77777777" w:rsidR="00F73994" w:rsidRPr="00F545EC" w:rsidRDefault="0074181C">
            <w:pPr>
              <w:jc w:val="center"/>
              <w:rPr>
                <w:rFonts w:ascii="Times New Roman" w:hAnsi="Times New Roman"/>
              </w:rPr>
            </w:pPr>
            <w:r w:rsidRPr="00F545EC">
              <w:rPr>
                <w:rFonts w:ascii="Times New Roman" w:hAnsi="Times New Roman"/>
              </w:rPr>
              <w:t>On-going</w:t>
            </w:r>
          </w:p>
        </w:tc>
      </w:tr>
      <w:tr w:rsidR="00F73994" w:rsidRPr="00F545EC" w14:paraId="36A468F6" w14:textId="77777777" w:rsidTr="008745EB">
        <w:tc>
          <w:tcPr>
            <w:tcW w:w="18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2C6C02" w14:textId="77777777" w:rsidR="00F73994" w:rsidRPr="00F545EC" w:rsidRDefault="0074181C">
            <w:pPr>
              <w:rPr>
                <w:rFonts w:ascii="Times New Roman" w:hAnsi="Times New Roman"/>
              </w:rPr>
            </w:pPr>
            <w:r w:rsidRPr="00F545EC">
              <w:rPr>
                <w:rFonts w:ascii="Times New Roman" w:hAnsi="Times New Roman"/>
              </w:rPr>
              <w:t>General comments</w:t>
            </w:r>
          </w:p>
        </w:tc>
        <w:tc>
          <w:tcPr>
            <w:tcW w:w="117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385B13" w14:textId="3EF27D09" w:rsidR="00F73994" w:rsidRPr="00F545EC" w:rsidRDefault="0074181C">
            <w:pPr>
              <w:pStyle w:val="ListParagraph"/>
              <w:numPr>
                <w:ilvl w:val="0"/>
                <w:numId w:val="19"/>
              </w:numPr>
              <w:spacing w:after="0" w:line="100" w:lineRule="atLeast"/>
              <w:ind w:left="357" w:hanging="357"/>
              <w:rPr>
                <w:rFonts w:ascii="Times New Roman" w:hAnsi="Times New Roman"/>
                <w:szCs w:val="24"/>
              </w:rPr>
            </w:pPr>
            <w:r w:rsidRPr="00F545EC">
              <w:rPr>
                <w:rFonts w:ascii="Times New Roman" w:hAnsi="Times New Roman"/>
                <w:szCs w:val="24"/>
              </w:rPr>
              <w:t xml:space="preserve">Neighbours will be informed (where necessary) prior to activities which may cause </w:t>
            </w:r>
            <w:r w:rsidR="009905DC">
              <w:rPr>
                <w:rFonts w:ascii="Times New Roman" w:hAnsi="Times New Roman"/>
                <w:szCs w:val="24"/>
              </w:rPr>
              <w:t>bioaerosol and dust</w:t>
            </w:r>
          </w:p>
          <w:p w14:paraId="350AB348" w14:textId="41E5BF6B" w:rsidR="00F73994" w:rsidRPr="00F545EC" w:rsidRDefault="009905DC">
            <w:pPr>
              <w:pStyle w:val="ListParagraph"/>
              <w:numPr>
                <w:ilvl w:val="0"/>
                <w:numId w:val="19"/>
              </w:numPr>
              <w:spacing w:after="0" w:line="100" w:lineRule="atLeast"/>
              <w:ind w:left="357" w:hanging="357"/>
              <w:rPr>
                <w:rFonts w:ascii="Times New Roman" w:hAnsi="Times New Roman"/>
                <w:szCs w:val="24"/>
              </w:rPr>
            </w:pPr>
            <w:r>
              <w:rPr>
                <w:rFonts w:ascii="Times New Roman" w:hAnsi="Times New Roman"/>
                <w:szCs w:val="24"/>
              </w:rPr>
              <w:t>Bioaerosol and dust</w:t>
            </w:r>
            <w:r w:rsidR="0074181C" w:rsidRPr="00F545EC">
              <w:rPr>
                <w:rFonts w:ascii="Times New Roman" w:hAnsi="Times New Roman"/>
                <w:szCs w:val="24"/>
              </w:rPr>
              <w:t xml:space="preserve"> levels will be monitored on site by all staff. The source of abnormal </w:t>
            </w:r>
            <w:r>
              <w:rPr>
                <w:rFonts w:ascii="Times New Roman" w:hAnsi="Times New Roman"/>
                <w:szCs w:val="24"/>
              </w:rPr>
              <w:t>bioaerosol and dust</w:t>
            </w:r>
            <w:r w:rsidR="0074181C" w:rsidRPr="00F545EC">
              <w:rPr>
                <w:rFonts w:ascii="Times New Roman" w:hAnsi="Times New Roman"/>
                <w:szCs w:val="24"/>
              </w:rPr>
              <w:t>s will be identified and appropriate action will be taken to reduce levels back to normal</w:t>
            </w:r>
          </w:p>
          <w:p w14:paraId="768CA0A7" w14:textId="2F18C694" w:rsidR="00F73994" w:rsidRPr="00F545EC" w:rsidRDefault="0074181C">
            <w:pPr>
              <w:pStyle w:val="ListParagraph"/>
              <w:numPr>
                <w:ilvl w:val="0"/>
                <w:numId w:val="19"/>
              </w:numPr>
              <w:spacing w:after="0" w:line="100" w:lineRule="atLeast"/>
              <w:ind w:left="357" w:hanging="357"/>
              <w:rPr>
                <w:rFonts w:ascii="Times New Roman" w:hAnsi="Times New Roman"/>
                <w:szCs w:val="24"/>
              </w:rPr>
            </w:pPr>
            <w:r w:rsidRPr="00F545EC">
              <w:rPr>
                <w:rFonts w:ascii="Times New Roman" w:hAnsi="Times New Roman"/>
                <w:szCs w:val="24"/>
              </w:rPr>
              <w:t>The effectiveness of</w:t>
            </w:r>
            <w:r w:rsidR="0091104E" w:rsidRPr="00F545EC">
              <w:rPr>
                <w:rFonts w:ascii="Times New Roman" w:hAnsi="Times New Roman"/>
                <w:szCs w:val="24"/>
              </w:rPr>
              <w:t xml:space="preserve"> </w:t>
            </w:r>
            <w:r w:rsidRPr="00F545EC">
              <w:rPr>
                <w:rFonts w:ascii="Times New Roman" w:hAnsi="Times New Roman"/>
                <w:szCs w:val="24"/>
              </w:rPr>
              <w:t xml:space="preserve">control measures will be reviewed at least once a year or sooner in the event of any complaint or relevant changes to operations.  </w:t>
            </w:r>
          </w:p>
          <w:p w14:paraId="61D0FD2D" w14:textId="3A578C3F" w:rsidR="00F73994" w:rsidRPr="00F545EC" w:rsidRDefault="00F36E26" w:rsidP="00B81229">
            <w:pPr>
              <w:pStyle w:val="ListParagraph"/>
              <w:numPr>
                <w:ilvl w:val="0"/>
                <w:numId w:val="19"/>
              </w:numPr>
              <w:spacing w:after="0" w:line="100" w:lineRule="atLeast"/>
              <w:ind w:left="357" w:hanging="357"/>
              <w:rPr>
                <w:rFonts w:ascii="Times New Roman" w:hAnsi="Times New Roman"/>
                <w:szCs w:val="24"/>
              </w:rPr>
            </w:pPr>
            <w:r w:rsidRPr="00F545EC">
              <w:rPr>
                <w:rFonts w:ascii="Times New Roman" w:eastAsiaTheme="minorEastAsia" w:hAnsi="Times New Roman"/>
                <w:szCs w:val="24"/>
                <w:lang w:eastAsia="en-GB"/>
              </w:rPr>
              <w:t xml:space="preserve">The </w:t>
            </w:r>
            <w:r w:rsidR="00156F2E" w:rsidRPr="00F545EC">
              <w:rPr>
                <w:rFonts w:ascii="Times New Roman" w:eastAsiaTheme="minorEastAsia" w:hAnsi="Times New Roman"/>
                <w:szCs w:val="24"/>
                <w:lang w:eastAsia="en-GB"/>
              </w:rPr>
              <w:t xml:space="preserve">permit operators </w:t>
            </w:r>
            <w:r w:rsidR="00694CBA">
              <w:rPr>
                <w:rFonts w:ascii="Times New Roman" w:eastAsiaTheme="minorEastAsia" w:hAnsi="Times New Roman"/>
                <w:szCs w:val="24"/>
                <w:lang w:eastAsia="en-GB"/>
              </w:rPr>
              <w:t xml:space="preserve">or their delegate </w:t>
            </w:r>
            <w:r w:rsidRPr="00F545EC">
              <w:rPr>
                <w:rFonts w:ascii="Times New Roman" w:eastAsiaTheme="minorEastAsia" w:hAnsi="Times New Roman"/>
                <w:szCs w:val="24"/>
                <w:lang w:eastAsia="en-GB"/>
              </w:rPr>
              <w:t xml:space="preserve">are able and responsible for checking </w:t>
            </w:r>
            <w:r w:rsidR="009905DC">
              <w:rPr>
                <w:rFonts w:ascii="Times New Roman" w:eastAsiaTheme="minorEastAsia" w:hAnsi="Times New Roman"/>
                <w:szCs w:val="24"/>
                <w:lang w:eastAsia="en-GB"/>
              </w:rPr>
              <w:t>bioaerosol and dust</w:t>
            </w:r>
            <w:r w:rsidRPr="00F545EC">
              <w:rPr>
                <w:rFonts w:ascii="Times New Roman" w:eastAsiaTheme="minorEastAsia" w:hAnsi="Times New Roman"/>
                <w:szCs w:val="24"/>
                <w:lang w:eastAsia="en-GB"/>
              </w:rPr>
              <w:t xml:space="preserve"> emissions daily</w:t>
            </w:r>
            <w:r w:rsidRPr="00F545EC">
              <w:rPr>
                <w:rFonts w:ascii="Times New Roman" w:hAnsi="Times New Roman"/>
                <w:szCs w:val="24"/>
              </w:rPr>
              <w:t xml:space="preserve">; checking for </w:t>
            </w:r>
            <w:r w:rsidR="00AA2184" w:rsidRPr="00F545EC">
              <w:rPr>
                <w:rFonts w:ascii="Times New Roman" w:hAnsi="Times New Roman"/>
                <w:szCs w:val="24"/>
              </w:rPr>
              <w:t xml:space="preserve">any abnormal levels or potential for increased </w:t>
            </w:r>
            <w:r w:rsidR="009905DC">
              <w:rPr>
                <w:rFonts w:ascii="Times New Roman" w:hAnsi="Times New Roman"/>
                <w:szCs w:val="24"/>
              </w:rPr>
              <w:t>bioaerosol and dust</w:t>
            </w:r>
            <w:r w:rsidR="00AA2184" w:rsidRPr="00F545EC">
              <w:rPr>
                <w:rFonts w:ascii="Times New Roman" w:hAnsi="Times New Roman"/>
                <w:szCs w:val="24"/>
              </w:rPr>
              <w:t xml:space="preserve"> production</w:t>
            </w:r>
            <w:r w:rsidR="0074181C" w:rsidRPr="00F545EC">
              <w:rPr>
                <w:rFonts w:ascii="Times New Roman" w:hAnsi="Times New Roman"/>
                <w:szCs w:val="24"/>
              </w:rPr>
              <w:t xml:space="preserve">. Site tours will be undertaken daily </w:t>
            </w:r>
            <w:r w:rsidR="00F66DFE" w:rsidRPr="00F545EC">
              <w:rPr>
                <w:rFonts w:ascii="Times New Roman" w:hAnsi="Times New Roman"/>
                <w:szCs w:val="24"/>
              </w:rPr>
              <w:t>by the operator</w:t>
            </w:r>
            <w:r w:rsidR="005330E7" w:rsidRPr="00F545EC">
              <w:rPr>
                <w:rFonts w:ascii="Times New Roman" w:hAnsi="Times New Roman"/>
                <w:szCs w:val="24"/>
              </w:rPr>
              <w:t>s</w:t>
            </w:r>
            <w:r w:rsidR="00F66DFE" w:rsidRPr="00F545EC">
              <w:rPr>
                <w:rFonts w:ascii="Times New Roman" w:hAnsi="Times New Roman"/>
                <w:szCs w:val="24"/>
              </w:rPr>
              <w:t xml:space="preserve"> or their representative </w:t>
            </w:r>
            <w:r w:rsidR="0074181C" w:rsidRPr="00F545EC">
              <w:rPr>
                <w:rFonts w:ascii="Times New Roman" w:hAnsi="Times New Roman"/>
                <w:szCs w:val="24"/>
              </w:rPr>
              <w:t xml:space="preserve">to ensure risks of </w:t>
            </w:r>
            <w:r w:rsidR="009905DC">
              <w:rPr>
                <w:rFonts w:ascii="Times New Roman" w:hAnsi="Times New Roman"/>
                <w:szCs w:val="24"/>
              </w:rPr>
              <w:t>bioaerosol and dust</w:t>
            </w:r>
            <w:r w:rsidR="0091104E" w:rsidRPr="00F545EC">
              <w:rPr>
                <w:rFonts w:ascii="Times New Roman" w:hAnsi="Times New Roman"/>
                <w:szCs w:val="24"/>
              </w:rPr>
              <w:t>s</w:t>
            </w:r>
            <w:r w:rsidR="0074181C" w:rsidRPr="00F545EC">
              <w:rPr>
                <w:rFonts w:ascii="Times New Roman" w:hAnsi="Times New Roman"/>
                <w:szCs w:val="24"/>
              </w:rPr>
              <w:t xml:space="preserve"> are assessed</w:t>
            </w:r>
            <w:r w:rsidR="00AA2184" w:rsidRPr="00F545EC">
              <w:rPr>
                <w:rFonts w:ascii="Times New Roman" w:hAnsi="Times New Roman"/>
                <w:szCs w:val="24"/>
              </w:rPr>
              <w:t>.</w:t>
            </w:r>
            <w:r w:rsidR="0074181C" w:rsidRPr="00F545EC">
              <w:rPr>
                <w:rFonts w:ascii="Times New Roman" w:hAnsi="Times New Roman"/>
                <w:szCs w:val="24"/>
              </w:rPr>
              <w:t xml:space="preserve"> Where </w:t>
            </w:r>
            <w:r w:rsidR="0074181C" w:rsidRPr="00F545EC">
              <w:rPr>
                <w:rFonts w:ascii="Times New Roman" w:hAnsi="Times New Roman"/>
                <w:szCs w:val="24"/>
              </w:rPr>
              <w:lastRenderedPageBreak/>
              <w:t xml:space="preserve">there is potential for abnormal elevated </w:t>
            </w:r>
            <w:r w:rsidR="009905DC">
              <w:rPr>
                <w:rFonts w:ascii="Times New Roman" w:hAnsi="Times New Roman"/>
                <w:szCs w:val="24"/>
              </w:rPr>
              <w:t>bioaerosol and dust</w:t>
            </w:r>
            <w:r w:rsidR="0074181C" w:rsidRPr="00F545EC">
              <w:rPr>
                <w:rFonts w:ascii="Times New Roman" w:hAnsi="Times New Roman"/>
                <w:szCs w:val="24"/>
              </w:rPr>
              <w:t xml:space="preserve"> emission, control measures will be put in place to mitigate the risk.</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8D8E9A" w14:textId="5CDEC894" w:rsidR="00F73994" w:rsidRPr="00F545EC" w:rsidRDefault="008745EB">
            <w:pPr>
              <w:jc w:val="center"/>
              <w:rPr>
                <w:rFonts w:ascii="Times New Roman" w:hAnsi="Times New Roman"/>
              </w:rPr>
            </w:pPr>
            <w:r>
              <w:rPr>
                <w:rFonts w:ascii="Times New Roman" w:hAnsi="Times New Roman"/>
              </w:rPr>
              <w:lastRenderedPageBreak/>
              <w:t>On-going</w:t>
            </w:r>
          </w:p>
        </w:tc>
      </w:tr>
    </w:tbl>
    <w:p w14:paraId="5C5B75FD" w14:textId="77777777" w:rsidR="00F73994" w:rsidRPr="00E02D68" w:rsidRDefault="00F73994">
      <w:pPr>
        <w:rPr>
          <w:rFonts w:ascii="Times New Roman" w:hAnsi="Times New Roman"/>
        </w:rPr>
        <w:sectPr w:rsidR="00F73994" w:rsidRPr="00E02D68">
          <w:headerReference w:type="default" r:id="rId13"/>
          <w:footerReference w:type="default" r:id="rId14"/>
          <w:pgSz w:w="16838" w:h="11906" w:orient="landscape"/>
          <w:pgMar w:top="1440" w:right="1080" w:bottom="1440" w:left="1080" w:header="708" w:footer="708" w:gutter="0"/>
          <w:cols w:space="720"/>
          <w:formProt w:val="0"/>
          <w:docGrid w:linePitch="360"/>
        </w:sectPr>
      </w:pPr>
    </w:p>
    <w:p w14:paraId="3BCA55D5" w14:textId="77777777" w:rsidR="00F73994" w:rsidRPr="00E02D68" w:rsidRDefault="0074181C">
      <w:pPr>
        <w:rPr>
          <w:rFonts w:ascii="Times New Roman" w:hAnsi="Times New Roman"/>
          <w:b/>
          <w:bCs/>
        </w:rPr>
      </w:pPr>
      <w:r w:rsidRPr="00E02D68">
        <w:rPr>
          <w:rFonts w:ascii="Times New Roman" w:hAnsi="Times New Roman"/>
          <w:b/>
          <w:bCs/>
        </w:rPr>
        <w:lastRenderedPageBreak/>
        <w:t>Contingency Plan</w:t>
      </w:r>
    </w:p>
    <w:tbl>
      <w:tblPr>
        <w:tblW w:w="14678"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firstRow="0" w:lastRow="0" w:firstColumn="0" w:lastColumn="0" w:noHBand="0" w:noVBand="0"/>
      </w:tblPr>
      <w:tblGrid>
        <w:gridCol w:w="4892"/>
        <w:gridCol w:w="4893"/>
        <w:gridCol w:w="4893"/>
      </w:tblGrid>
      <w:tr w:rsidR="00B74101" w:rsidRPr="007857E5" w14:paraId="28B358D0" w14:textId="77777777" w:rsidTr="0053582A">
        <w:tc>
          <w:tcPr>
            <w:tcW w:w="4892" w:type="dxa"/>
            <w:tcBorders>
              <w:top w:val="single" w:sz="2" w:space="0" w:color="000000"/>
              <w:left w:val="single" w:sz="2" w:space="0" w:color="000000"/>
              <w:bottom w:val="single" w:sz="2" w:space="0" w:color="000000"/>
              <w:right w:val="nil"/>
            </w:tcBorders>
            <w:shd w:val="clear" w:color="auto" w:fill="auto"/>
            <w:tcMar>
              <w:left w:w="54" w:type="dxa"/>
            </w:tcMar>
          </w:tcPr>
          <w:p w14:paraId="61502592" w14:textId="77777777" w:rsidR="00B74101" w:rsidRPr="007857E5" w:rsidRDefault="00B74101" w:rsidP="0053582A">
            <w:pPr>
              <w:pStyle w:val="TableContents"/>
              <w:rPr>
                <w:rFonts w:ascii="Times New Roman" w:hAnsi="Times New Roman"/>
                <w:b/>
                <w:bCs/>
              </w:rPr>
            </w:pPr>
            <w:r w:rsidRPr="007857E5">
              <w:rPr>
                <w:rFonts w:ascii="Times New Roman" w:hAnsi="Times New Roman"/>
                <w:b/>
                <w:bCs/>
              </w:rPr>
              <w:t>Abnormal Scenario</w:t>
            </w:r>
          </w:p>
        </w:tc>
        <w:tc>
          <w:tcPr>
            <w:tcW w:w="4893" w:type="dxa"/>
            <w:tcBorders>
              <w:top w:val="single" w:sz="2" w:space="0" w:color="000000"/>
              <w:left w:val="single" w:sz="2" w:space="0" w:color="000000"/>
              <w:bottom w:val="single" w:sz="2" w:space="0" w:color="000000"/>
              <w:right w:val="nil"/>
            </w:tcBorders>
            <w:shd w:val="clear" w:color="auto" w:fill="auto"/>
            <w:tcMar>
              <w:left w:w="54" w:type="dxa"/>
            </w:tcMar>
          </w:tcPr>
          <w:p w14:paraId="5ABE40EE" w14:textId="77777777" w:rsidR="00B74101" w:rsidRPr="007857E5" w:rsidRDefault="00B74101" w:rsidP="0053582A">
            <w:pPr>
              <w:pStyle w:val="TableContents"/>
              <w:rPr>
                <w:rFonts w:ascii="Times New Roman" w:hAnsi="Times New Roman"/>
                <w:b/>
                <w:bCs/>
              </w:rPr>
            </w:pPr>
            <w:r w:rsidRPr="007857E5">
              <w:rPr>
                <w:rFonts w:ascii="Times New Roman" w:hAnsi="Times New Roman"/>
                <w:b/>
                <w:bCs/>
              </w:rPr>
              <w:t>Remedial Action</w:t>
            </w:r>
          </w:p>
        </w:tc>
        <w:tc>
          <w:tcPr>
            <w:tcW w:w="4893"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4FCDE412" w14:textId="77777777" w:rsidR="00B74101" w:rsidRPr="007857E5" w:rsidRDefault="00B74101" w:rsidP="0053582A">
            <w:pPr>
              <w:pStyle w:val="TableContents"/>
              <w:rPr>
                <w:rFonts w:ascii="Times New Roman" w:hAnsi="Times New Roman"/>
                <w:b/>
                <w:bCs/>
              </w:rPr>
            </w:pPr>
            <w:r w:rsidRPr="007857E5">
              <w:rPr>
                <w:rFonts w:ascii="Times New Roman" w:hAnsi="Times New Roman"/>
                <w:b/>
                <w:bCs/>
              </w:rPr>
              <w:t>Time Limit</w:t>
            </w:r>
          </w:p>
        </w:tc>
      </w:tr>
      <w:tr w:rsidR="00B74101" w:rsidRPr="007857E5" w14:paraId="32E131DC" w14:textId="77777777" w:rsidTr="0053582A">
        <w:tc>
          <w:tcPr>
            <w:tcW w:w="4892" w:type="dxa"/>
            <w:tcBorders>
              <w:top w:val="nil"/>
              <w:left w:val="single" w:sz="2" w:space="0" w:color="000000"/>
              <w:bottom w:val="single" w:sz="2" w:space="0" w:color="000000"/>
              <w:right w:val="nil"/>
            </w:tcBorders>
            <w:shd w:val="clear" w:color="auto" w:fill="auto"/>
            <w:tcMar>
              <w:left w:w="54" w:type="dxa"/>
            </w:tcMar>
          </w:tcPr>
          <w:p w14:paraId="0362E7FA" w14:textId="77777777" w:rsidR="00B74101" w:rsidRPr="007857E5" w:rsidRDefault="00B74101" w:rsidP="0053582A">
            <w:pPr>
              <w:pStyle w:val="TableContents"/>
              <w:rPr>
                <w:rFonts w:ascii="Times New Roman" w:hAnsi="Times New Roman"/>
              </w:rPr>
            </w:pPr>
            <w:r w:rsidRPr="007857E5">
              <w:rPr>
                <w:rFonts w:ascii="Times New Roman" w:hAnsi="Times New Roman"/>
              </w:rPr>
              <w:t>Damage to building</w:t>
            </w:r>
          </w:p>
        </w:tc>
        <w:tc>
          <w:tcPr>
            <w:tcW w:w="4893" w:type="dxa"/>
            <w:tcBorders>
              <w:top w:val="nil"/>
              <w:left w:val="single" w:sz="2" w:space="0" w:color="000000"/>
              <w:bottom w:val="single" w:sz="2" w:space="0" w:color="000000"/>
              <w:right w:val="nil"/>
            </w:tcBorders>
            <w:shd w:val="clear" w:color="auto" w:fill="auto"/>
            <w:tcMar>
              <w:left w:w="54" w:type="dxa"/>
            </w:tcMar>
          </w:tcPr>
          <w:p w14:paraId="046A0F15" w14:textId="77777777" w:rsidR="00B74101" w:rsidRPr="007857E5" w:rsidRDefault="00B74101" w:rsidP="0053582A">
            <w:pPr>
              <w:pStyle w:val="TableContents"/>
              <w:rPr>
                <w:rFonts w:ascii="Times New Roman" w:hAnsi="Times New Roman"/>
              </w:rPr>
            </w:pPr>
            <w:r w:rsidRPr="007857E5">
              <w:rPr>
                <w:rFonts w:ascii="Times New Roman" w:hAnsi="Times New Roman"/>
              </w:rPr>
              <w:t>Damage would be repaired asap and, depending on nature of damage, area made safe and covered/contained in the meantime to prevent increased odour emissions and/or destocked in the immediate area if necessary.</w:t>
            </w:r>
          </w:p>
        </w:tc>
        <w:tc>
          <w:tcPr>
            <w:tcW w:w="4893" w:type="dxa"/>
            <w:tcBorders>
              <w:top w:val="nil"/>
              <w:left w:val="single" w:sz="2" w:space="0" w:color="000000"/>
              <w:bottom w:val="single" w:sz="2" w:space="0" w:color="000000"/>
              <w:right w:val="single" w:sz="2" w:space="0" w:color="000000"/>
            </w:tcBorders>
            <w:shd w:val="clear" w:color="auto" w:fill="auto"/>
            <w:tcMar>
              <w:left w:w="54" w:type="dxa"/>
            </w:tcMar>
          </w:tcPr>
          <w:p w14:paraId="73D14103" w14:textId="77777777" w:rsidR="00B74101" w:rsidRPr="007857E5" w:rsidRDefault="00B74101" w:rsidP="0053582A">
            <w:pPr>
              <w:pStyle w:val="TableContents"/>
              <w:rPr>
                <w:rFonts w:ascii="Times New Roman" w:hAnsi="Times New Roman"/>
              </w:rPr>
            </w:pPr>
            <w:r w:rsidRPr="007857E5">
              <w:rPr>
                <w:rFonts w:ascii="Times New Roman" w:hAnsi="Times New Roman"/>
              </w:rPr>
              <w:t>Depends on severity of damage and whether environment or animals are at risk.</w:t>
            </w:r>
          </w:p>
          <w:p w14:paraId="3DB80C9F" w14:textId="77777777" w:rsidR="00B74101" w:rsidRDefault="00B74101" w:rsidP="0053582A">
            <w:pPr>
              <w:pStyle w:val="TableContents"/>
              <w:rPr>
                <w:rFonts w:ascii="Times New Roman" w:hAnsi="Times New Roman"/>
              </w:rPr>
            </w:pPr>
            <w:r w:rsidRPr="007857E5">
              <w:rPr>
                <w:rFonts w:ascii="Times New Roman" w:hAnsi="Times New Roman"/>
              </w:rPr>
              <w:t>Immediate action required to make safe.</w:t>
            </w:r>
          </w:p>
          <w:p w14:paraId="58C90567" w14:textId="77777777" w:rsidR="00B74101" w:rsidRPr="007857E5" w:rsidRDefault="00B74101" w:rsidP="0053582A">
            <w:pPr>
              <w:pStyle w:val="TableContents"/>
              <w:rPr>
                <w:rFonts w:ascii="Times New Roman" w:hAnsi="Times New Roman"/>
              </w:rPr>
            </w:pPr>
            <w:r w:rsidRPr="005E3A52">
              <w:rPr>
                <w:rFonts w:ascii="Times New Roman" w:hAnsi="Times New Roman"/>
              </w:rPr>
              <w:t>Mitigation measures will continue until the damage is repaired and it is assessed as safe to revert to normal practice. This will be recorded in the inspection and maintenance records.</w:t>
            </w:r>
          </w:p>
        </w:tc>
      </w:tr>
      <w:tr w:rsidR="00B74101" w:rsidRPr="007857E5" w14:paraId="695B2D52" w14:textId="77777777" w:rsidTr="0053582A">
        <w:tc>
          <w:tcPr>
            <w:tcW w:w="4892" w:type="dxa"/>
            <w:tcBorders>
              <w:top w:val="nil"/>
              <w:left w:val="single" w:sz="2" w:space="0" w:color="000000"/>
              <w:bottom w:val="single" w:sz="2" w:space="0" w:color="000000"/>
              <w:right w:val="nil"/>
            </w:tcBorders>
            <w:shd w:val="clear" w:color="auto" w:fill="auto"/>
            <w:tcMar>
              <w:left w:w="54" w:type="dxa"/>
            </w:tcMar>
          </w:tcPr>
          <w:p w14:paraId="04429EEA" w14:textId="77777777" w:rsidR="00B74101" w:rsidRPr="007857E5" w:rsidRDefault="00B74101" w:rsidP="0053582A">
            <w:pPr>
              <w:pStyle w:val="TableContents"/>
              <w:rPr>
                <w:rFonts w:ascii="Times New Roman" w:hAnsi="Times New Roman"/>
              </w:rPr>
            </w:pPr>
            <w:r>
              <w:rPr>
                <w:rFonts w:ascii="Times New Roman" w:hAnsi="Times New Roman"/>
              </w:rPr>
              <w:t>Slurry</w:t>
            </w:r>
            <w:r w:rsidRPr="007857E5">
              <w:rPr>
                <w:rFonts w:ascii="Times New Roman" w:hAnsi="Times New Roman"/>
              </w:rPr>
              <w:t xml:space="preserve"> store damage or overflow</w:t>
            </w:r>
          </w:p>
        </w:tc>
        <w:tc>
          <w:tcPr>
            <w:tcW w:w="4893" w:type="dxa"/>
            <w:tcBorders>
              <w:top w:val="nil"/>
              <w:left w:val="single" w:sz="2" w:space="0" w:color="000000"/>
              <w:bottom w:val="single" w:sz="2" w:space="0" w:color="000000"/>
              <w:right w:val="nil"/>
            </w:tcBorders>
            <w:shd w:val="clear" w:color="auto" w:fill="auto"/>
            <w:tcMar>
              <w:left w:w="54" w:type="dxa"/>
            </w:tcMar>
          </w:tcPr>
          <w:p w14:paraId="0AD73042" w14:textId="77777777" w:rsidR="00B74101" w:rsidRDefault="00B74101" w:rsidP="0053582A">
            <w:pPr>
              <w:pStyle w:val="TableContents"/>
              <w:rPr>
                <w:rFonts w:ascii="Times New Roman" w:hAnsi="Times New Roman"/>
              </w:rPr>
            </w:pPr>
            <w:r w:rsidRPr="007857E5">
              <w:rPr>
                <w:rFonts w:ascii="Times New Roman" w:hAnsi="Times New Roman"/>
              </w:rPr>
              <w:t xml:space="preserve">Contingency margin in store capacity so overflow risk low. </w:t>
            </w:r>
            <w:r>
              <w:rPr>
                <w:rFonts w:ascii="Times New Roman" w:hAnsi="Times New Roman"/>
              </w:rPr>
              <w:t>Availability of other storage options off-site.</w:t>
            </w:r>
          </w:p>
          <w:p w14:paraId="7C62FEC2" w14:textId="77777777" w:rsidR="00B74101" w:rsidRDefault="00B74101" w:rsidP="0053582A">
            <w:pPr>
              <w:pStyle w:val="TableContents"/>
              <w:rPr>
                <w:rFonts w:ascii="Times New Roman" w:hAnsi="Times New Roman"/>
              </w:rPr>
            </w:pPr>
          </w:p>
          <w:p w14:paraId="7CD44DD0" w14:textId="77777777" w:rsidR="00B74101" w:rsidRPr="007857E5" w:rsidRDefault="00B74101" w:rsidP="0053582A">
            <w:pPr>
              <w:pStyle w:val="TableContents"/>
              <w:rPr>
                <w:rFonts w:ascii="Times New Roman" w:hAnsi="Times New Roman"/>
              </w:rPr>
            </w:pPr>
            <w:r>
              <w:rPr>
                <w:rFonts w:ascii="Times New Roman" w:hAnsi="Times New Roman"/>
              </w:rPr>
              <w:t>T</w:t>
            </w:r>
            <w:r w:rsidRPr="007857E5">
              <w:rPr>
                <w:rFonts w:ascii="Times New Roman" w:hAnsi="Times New Roman"/>
              </w:rPr>
              <w:t>ank should be repaired immediately and any contaminated water held or collected in the meantime.</w:t>
            </w:r>
          </w:p>
        </w:tc>
        <w:tc>
          <w:tcPr>
            <w:tcW w:w="4893" w:type="dxa"/>
            <w:tcBorders>
              <w:top w:val="nil"/>
              <w:left w:val="single" w:sz="2" w:space="0" w:color="000000"/>
              <w:bottom w:val="single" w:sz="2" w:space="0" w:color="000000"/>
              <w:right w:val="single" w:sz="2" w:space="0" w:color="000000"/>
            </w:tcBorders>
            <w:shd w:val="clear" w:color="auto" w:fill="auto"/>
            <w:tcMar>
              <w:left w:w="54" w:type="dxa"/>
            </w:tcMar>
          </w:tcPr>
          <w:p w14:paraId="77BA0FC8" w14:textId="77777777" w:rsidR="00B74101" w:rsidRDefault="00B74101" w:rsidP="0053582A">
            <w:pPr>
              <w:pStyle w:val="TableContents"/>
              <w:rPr>
                <w:rFonts w:ascii="Times New Roman" w:hAnsi="Times New Roman"/>
              </w:rPr>
            </w:pPr>
            <w:r w:rsidRPr="007857E5">
              <w:rPr>
                <w:rFonts w:ascii="Times New Roman" w:hAnsi="Times New Roman"/>
              </w:rPr>
              <w:t xml:space="preserve">If any risk of pollution, immediate action must be taken to remove risk. </w:t>
            </w:r>
          </w:p>
          <w:p w14:paraId="37FC6929" w14:textId="77777777" w:rsidR="00B74101" w:rsidRPr="007857E5" w:rsidRDefault="00B74101" w:rsidP="0053582A">
            <w:pPr>
              <w:pStyle w:val="TableContents"/>
              <w:rPr>
                <w:rFonts w:ascii="Times New Roman" w:hAnsi="Times New Roman"/>
              </w:rPr>
            </w:pPr>
            <w:r w:rsidRPr="005E3A52">
              <w:rPr>
                <w:rFonts w:ascii="Times New Roman" w:hAnsi="Times New Roman"/>
              </w:rPr>
              <w:t>Mitigation measures will continue until the damage is repaired/situation remedied and it is assessed as safe to revert to normal practice. This will be recorded in the inspection and maintenance records and/or incident records.</w:t>
            </w:r>
          </w:p>
        </w:tc>
      </w:tr>
      <w:tr w:rsidR="00B74101" w:rsidRPr="007857E5" w14:paraId="23BA0E49" w14:textId="77777777" w:rsidTr="0053582A">
        <w:tc>
          <w:tcPr>
            <w:tcW w:w="4892" w:type="dxa"/>
            <w:tcBorders>
              <w:top w:val="nil"/>
              <w:left w:val="single" w:sz="2" w:space="0" w:color="000000"/>
              <w:bottom w:val="single" w:sz="4" w:space="0" w:color="auto"/>
              <w:right w:val="nil"/>
            </w:tcBorders>
            <w:shd w:val="clear" w:color="auto" w:fill="auto"/>
            <w:tcMar>
              <w:left w:w="54" w:type="dxa"/>
            </w:tcMar>
          </w:tcPr>
          <w:p w14:paraId="69E6A46A" w14:textId="77777777" w:rsidR="00B74101" w:rsidRPr="007857E5" w:rsidRDefault="00B74101" w:rsidP="0053582A">
            <w:pPr>
              <w:pStyle w:val="TableContents"/>
              <w:rPr>
                <w:rFonts w:ascii="Times New Roman" w:hAnsi="Times New Roman"/>
              </w:rPr>
            </w:pPr>
            <w:r w:rsidRPr="007857E5">
              <w:rPr>
                <w:rFonts w:ascii="Times New Roman" w:hAnsi="Times New Roman"/>
              </w:rPr>
              <w:t>Pipework damage</w:t>
            </w:r>
          </w:p>
        </w:tc>
        <w:tc>
          <w:tcPr>
            <w:tcW w:w="4893" w:type="dxa"/>
            <w:tcBorders>
              <w:top w:val="nil"/>
              <w:left w:val="single" w:sz="2" w:space="0" w:color="000000"/>
              <w:bottom w:val="single" w:sz="4" w:space="0" w:color="auto"/>
              <w:right w:val="nil"/>
            </w:tcBorders>
            <w:shd w:val="clear" w:color="auto" w:fill="auto"/>
            <w:tcMar>
              <w:left w:w="54" w:type="dxa"/>
            </w:tcMar>
          </w:tcPr>
          <w:p w14:paraId="503E597D" w14:textId="77777777" w:rsidR="00B74101" w:rsidRDefault="00B74101" w:rsidP="0053582A">
            <w:pPr>
              <w:pStyle w:val="TableContents"/>
              <w:rPr>
                <w:rFonts w:ascii="Times New Roman" w:hAnsi="Times New Roman"/>
              </w:rPr>
            </w:pPr>
            <w:r>
              <w:rPr>
                <w:rFonts w:ascii="Times New Roman" w:hAnsi="Times New Roman"/>
              </w:rPr>
              <w:t xml:space="preserve">Immediately stop use of the pipe. </w:t>
            </w:r>
          </w:p>
          <w:p w14:paraId="02FBE83B" w14:textId="77777777" w:rsidR="00B74101" w:rsidRPr="007857E5" w:rsidRDefault="00B74101" w:rsidP="0053582A">
            <w:pPr>
              <w:pStyle w:val="TableContents"/>
              <w:rPr>
                <w:rFonts w:ascii="Times New Roman" w:hAnsi="Times New Roman"/>
              </w:rPr>
            </w:pPr>
            <w:r>
              <w:rPr>
                <w:rFonts w:ascii="Times New Roman" w:hAnsi="Times New Roman"/>
              </w:rPr>
              <w:t>Replace/repair pipe. Immediately install additional containment measures in the meantime if needed (e.g. using straw/sand or bucket brush)</w:t>
            </w:r>
          </w:p>
        </w:tc>
        <w:tc>
          <w:tcPr>
            <w:tcW w:w="4893" w:type="dxa"/>
            <w:tcBorders>
              <w:top w:val="nil"/>
              <w:left w:val="single" w:sz="2" w:space="0" w:color="000000"/>
              <w:bottom w:val="single" w:sz="4" w:space="0" w:color="auto"/>
              <w:right w:val="single" w:sz="2" w:space="0" w:color="000000"/>
            </w:tcBorders>
            <w:shd w:val="clear" w:color="auto" w:fill="auto"/>
            <w:tcMar>
              <w:left w:w="54" w:type="dxa"/>
            </w:tcMar>
          </w:tcPr>
          <w:p w14:paraId="1508CE6B" w14:textId="77777777" w:rsidR="00B74101" w:rsidRPr="007857E5" w:rsidRDefault="00B74101" w:rsidP="0053582A">
            <w:pPr>
              <w:pStyle w:val="TableContents"/>
              <w:rPr>
                <w:rFonts w:ascii="Times New Roman" w:hAnsi="Times New Roman"/>
              </w:rPr>
            </w:pPr>
            <w:r w:rsidRPr="007857E5">
              <w:rPr>
                <w:rFonts w:ascii="Times New Roman" w:hAnsi="Times New Roman"/>
              </w:rPr>
              <w:t>Immediately stop potential for leak.</w:t>
            </w:r>
          </w:p>
          <w:p w14:paraId="0DE38E15" w14:textId="77777777" w:rsidR="00B74101" w:rsidRDefault="00B74101" w:rsidP="0053582A">
            <w:pPr>
              <w:pStyle w:val="TableContents"/>
              <w:rPr>
                <w:rFonts w:ascii="Times New Roman" w:hAnsi="Times New Roman"/>
              </w:rPr>
            </w:pPr>
            <w:r w:rsidRPr="007857E5">
              <w:rPr>
                <w:rFonts w:ascii="Times New Roman" w:hAnsi="Times New Roman"/>
              </w:rPr>
              <w:t>Replace/repair pipe</w:t>
            </w:r>
            <w:r>
              <w:rPr>
                <w:rFonts w:ascii="Times New Roman" w:hAnsi="Times New Roman"/>
              </w:rPr>
              <w:t xml:space="preserve"> - </w:t>
            </w:r>
            <w:r w:rsidRPr="007857E5">
              <w:rPr>
                <w:rFonts w:ascii="Times New Roman" w:hAnsi="Times New Roman"/>
              </w:rPr>
              <w:t>Time frame depends on dependency on pipe.</w:t>
            </w:r>
          </w:p>
          <w:p w14:paraId="6DCE7060" w14:textId="77777777" w:rsidR="00B74101" w:rsidRPr="007857E5" w:rsidRDefault="00B74101" w:rsidP="0053582A">
            <w:pPr>
              <w:pStyle w:val="TableContents"/>
              <w:rPr>
                <w:rFonts w:ascii="Times New Roman" w:hAnsi="Times New Roman"/>
              </w:rPr>
            </w:pPr>
            <w:r w:rsidRPr="005E3A52">
              <w:rPr>
                <w:rFonts w:ascii="Times New Roman" w:hAnsi="Times New Roman"/>
              </w:rPr>
              <w:t xml:space="preserve">Mitigation measures will continue until the damage is repaired and it is assessed as safe to </w:t>
            </w:r>
            <w:r w:rsidRPr="005E3A52">
              <w:rPr>
                <w:rFonts w:ascii="Times New Roman" w:hAnsi="Times New Roman"/>
              </w:rPr>
              <w:lastRenderedPageBreak/>
              <w:t>revert to normal practice. This will be recorded in the inspection and maintenance records and/or incident records.</w:t>
            </w:r>
          </w:p>
        </w:tc>
      </w:tr>
      <w:tr w:rsidR="00B74101" w:rsidRPr="005E3A52" w14:paraId="02E301C0" w14:textId="77777777" w:rsidTr="0053582A">
        <w:tc>
          <w:tcPr>
            <w:tcW w:w="4892"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33C2C04A" w14:textId="77777777" w:rsidR="00B74101" w:rsidRPr="005E3A52" w:rsidRDefault="00B74101" w:rsidP="0053582A">
            <w:pPr>
              <w:pStyle w:val="Default"/>
              <w:rPr>
                <w:rFonts w:ascii="Times New Roman" w:hAnsi="Times New Roman" w:cs="Times New Roman"/>
              </w:rPr>
            </w:pPr>
            <w:r w:rsidRPr="005E3A52">
              <w:rPr>
                <w:rFonts w:ascii="Times New Roman" w:hAnsi="Times New Roman" w:cs="Times New Roman"/>
              </w:rPr>
              <w:lastRenderedPageBreak/>
              <w:t>Livestock illness</w:t>
            </w:r>
            <w:r w:rsidRPr="005E3A52">
              <w:rPr>
                <w:rFonts w:ascii="Times New Roman" w:hAnsi="Times New Roman" w:cs="Times New Roman"/>
                <w:b/>
                <w:bCs/>
              </w:rPr>
              <w:t xml:space="preserve"> </w:t>
            </w:r>
          </w:p>
          <w:p w14:paraId="5157B272" w14:textId="77777777" w:rsidR="00B74101" w:rsidRPr="005E3A52" w:rsidRDefault="00B74101" w:rsidP="0053582A">
            <w:pPr>
              <w:pStyle w:val="TableContents"/>
              <w:rPr>
                <w:rFonts w:ascii="Times New Roman" w:hAnsi="Times New Roman"/>
              </w:rPr>
            </w:pP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2C6597E8" w14:textId="77777777" w:rsidR="00B74101" w:rsidRPr="005E3A52" w:rsidRDefault="00B74101" w:rsidP="0053582A">
            <w:pPr>
              <w:pStyle w:val="TableContents"/>
              <w:rPr>
                <w:rFonts w:ascii="Times New Roman" w:hAnsi="Times New Roman"/>
              </w:rPr>
            </w:pPr>
            <w:r>
              <w:rPr>
                <w:rFonts w:ascii="Times New Roman" w:hAnsi="Times New Roman"/>
              </w:rPr>
              <w:t>V</w:t>
            </w:r>
            <w:r w:rsidRPr="005E3A52">
              <w:rPr>
                <w:rFonts w:ascii="Times New Roman" w:hAnsi="Times New Roman"/>
              </w:rPr>
              <w:t>eterinary advice and treatment plan would be referred to and additional measures taken where necessary; i.e. more frequent removal of FYM from pens where e.g. gastrointestinal illness or behaviour problems is leading to increased mucking of the pens. Where pigs need removing from their peers, hospital pens are included within each building –</w:t>
            </w:r>
            <w:r>
              <w:rPr>
                <w:rFonts w:ascii="Times New Roman" w:hAnsi="Times New Roman"/>
              </w:rPr>
              <w:t xml:space="preserve"> </w:t>
            </w:r>
            <w:r w:rsidRPr="005E3A52">
              <w:rPr>
                <w:rFonts w:ascii="Times New Roman" w:hAnsi="Times New Roman"/>
              </w:rPr>
              <w:t xml:space="preserve">but </w:t>
            </w:r>
            <w:r>
              <w:rPr>
                <w:rFonts w:ascii="Times New Roman" w:hAnsi="Times New Roman"/>
              </w:rPr>
              <w:t xml:space="preserve">these are </w:t>
            </w:r>
            <w:r w:rsidRPr="005E3A52">
              <w:rPr>
                <w:rFonts w:ascii="Times New Roman" w:hAnsi="Times New Roman"/>
              </w:rPr>
              <w:t>managed exactly the same as the other pens, with dirty areas removed frequently, preventing elevated odour levels. A decision making protocol is also in place regarding acceptable treatment windows and when to make the decision to euthanise. This reduces the risk of animals which aren’t recovering in an acceptable timeframe for high welfare, or aren’t likely to be ultimately fit for transport, being kept on in hospital pens indefinitely.</w:t>
            </w:r>
          </w:p>
          <w:p w14:paraId="5081669D" w14:textId="77777777" w:rsidR="00B74101" w:rsidRPr="005E3A52" w:rsidRDefault="00B74101" w:rsidP="0053582A">
            <w:pPr>
              <w:pStyle w:val="TableContents"/>
              <w:rPr>
                <w:rFonts w:ascii="Times New Roman" w:hAnsi="Times New Roman"/>
              </w:rPr>
            </w:pPr>
            <w:r w:rsidRPr="005E3A52">
              <w:rPr>
                <w:rFonts w:ascii="Times New Roman" w:hAnsi="Times New Roman"/>
              </w:rPr>
              <w:t xml:space="preserve">In the case of a notifiable disease outbreak, the site is designed for accommodating pigs to their full adult size so the feed, water and space requirements are correct for an extended housing period if required. The nature of the muck </w:t>
            </w:r>
            <w:r w:rsidRPr="005E3A52">
              <w:rPr>
                <w:rFonts w:ascii="Times New Roman" w:hAnsi="Times New Roman"/>
              </w:rPr>
              <w:lastRenderedPageBreak/>
              <w:t xml:space="preserve">management system means that pens can be cleaned regularly throughout the batch. We would not expect an increased daily odour output for these reasons. In the instance that it is not possible to remove FYM from the site at all, </w:t>
            </w:r>
            <w:r>
              <w:rPr>
                <w:rFonts w:ascii="Times New Roman" w:hAnsi="Times New Roman"/>
              </w:rPr>
              <w:t>advice would be sought regarding location for a temporary field heap</w:t>
            </w:r>
            <w:r w:rsidRPr="005E3A52">
              <w:rPr>
                <w:rFonts w:ascii="Times New Roman" w:hAnsi="Times New Roman"/>
              </w:rPr>
              <w:t xml:space="preserve"> and a tanker would be deployed to increase the dirty water holding capacity on the site. Advice from the EA and APHA would be sought.</w:t>
            </w: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0F4A6BE1" w14:textId="77777777" w:rsidR="00B74101" w:rsidRPr="005E3A52" w:rsidRDefault="00B74101" w:rsidP="0053582A">
            <w:pPr>
              <w:pStyle w:val="TableContents"/>
              <w:rPr>
                <w:rFonts w:ascii="Times New Roman" w:hAnsi="Times New Roman"/>
              </w:rPr>
            </w:pPr>
            <w:r w:rsidRPr="005E3A52">
              <w:rPr>
                <w:rFonts w:ascii="Times New Roman" w:hAnsi="Times New Roman"/>
              </w:rPr>
              <w:lastRenderedPageBreak/>
              <w:t>Immediate referral to veterinary advice for prompt treatment and management plans.</w:t>
            </w:r>
          </w:p>
          <w:p w14:paraId="35195E39" w14:textId="77777777" w:rsidR="00B74101" w:rsidRPr="005E3A52" w:rsidRDefault="00B74101" w:rsidP="0053582A">
            <w:pPr>
              <w:pStyle w:val="TableContents"/>
              <w:rPr>
                <w:rFonts w:ascii="Times New Roman" w:hAnsi="Times New Roman"/>
              </w:rPr>
            </w:pPr>
            <w:r w:rsidRPr="005E3A52">
              <w:rPr>
                <w:rFonts w:ascii="Times New Roman" w:hAnsi="Times New Roman"/>
              </w:rPr>
              <w:t xml:space="preserve">Assess the risk for increased odour production, and adjust bedding and mucking out schedules accordingly. </w:t>
            </w:r>
          </w:p>
          <w:p w14:paraId="29406F20" w14:textId="77777777" w:rsidR="00B74101" w:rsidRPr="005E3A52" w:rsidRDefault="00B74101" w:rsidP="0053582A">
            <w:pPr>
              <w:pStyle w:val="TableContents"/>
              <w:rPr>
                <w:rFonts w:ascii="Times New Roman" w:hAnsi="Times New Roman"/>
              </w:rPr>
            </w:pPr>
          </w:p>
          <w:p w14:paraId="27F3DDDE" w14:textId="77777777" w:rsidR="00B74101" w:rsidRPr="005E3A52" w:rsidRDefault="00B74101" w:rsidP="0053582A">
            <w:pPr>
              <w:pStyle w:val="TableContents"/>
              <w:rPr>
                <w:rFonts w:ascii="Times New Roman" w:hAnsi="Times New Roman"/>
              </w:rPr>
            </w:pPr>
            <w:r w:rsidRPr="005E3A52">
              <w:rPr>
                <w:rFonts w:ascii="Times New Roman" w:hAnsi="Times New Roman"/>
              </w:rPr>
              <w:t>Mitigation measures will continue until the situation is under control and it is assessed as safe to revert to normal practice. This will be recorded in the animal management records and/or incident records as applicable.</w:t>
            </w:r>
          </w:p>
          <w:p w14:paraId="51934CD0" w14:textId="77777777" w:rsidR="00B74101" w:rsidRPr="005E3A52" w:rsidRDefault="00B74101" w:rsidP="0053582A">
            <w:pPr>
              <w:pStyle w:val="TableContents"/>
              <w:rPr>
                <w:rFonts w:ascii="Times New Roman" w:hAnsi="Times New Roman"/>
              </w:rPr>
            </w:pPr>
            <w:r w:rsidRPr="005E3A52">
              <w:rPr>
                <w:rFonts w:ascii="Times New Roman" w:hAnsi="Times New Roman"/>
              </w:rPr>
              <w:t xml:space="preserve"> </w:t>
            </w:r>
          </w:p>
          <w:p w14:paraId="1AF6A620" w14:textId="77777777" w:rsidR="00B74101" w:rsidRPr="005E3A52" w:rsidRDefault="00B74101" w:rsidP="0053582A">
            <w:pPr>
              <w:pStyle w:val="TableContents"/>
              <w:rPr>
                <w:rFonts w:ascii="Times New Roman" w:hAnsi="Times New Roman"/>
              </w:rPr>
            </w:pPr>
          </w:p>
          <w:p w14:paraId="034FD5F2" w14:textId="77777777" w:rsidR="00B74101" w:rsidRPr="005E3A52" w:rsidRDefault="00B74101" w:rsidP="0053582A">
            <w:pPr>
              <w:pStyle w:val="TableContents"/>
              <w:rPr>
                <w:rFonts w:ascii="Times New Roman" w:hAnsi="Times New Roman"/>
              </w:rPr>
            </w:pPr>
          </w:p>
          <w:p w14:paraId="28CF60DC" w14:textId="77777777" w:rsidR="00B74101" w:rsidRPr="005E3A52" w:rsidRDefault="00B74101" w:rsidP="0053582A">
            <w:pPr>
              <w:pStyle w:val="TableContents"/>
              <w:rPr>
                <w:rFonts w:ascii="Times New Roman" w:hAnsi="Times New Roman"/>
              </w:rPr>
            </w:pPr>
          </w:p>
          <w:p w14:paraId="36C39764" w14:textId="77777777" w:rsidR="00B74101" w:rsidRPr="005E3A52" w:rsidRDefault="00B74101" w:rsidP="0053582A">
            <w:pPr>
              <w:pStyle w:val="TableContents"/>
              <w:rPr>
                <w:rFonts w:ascii="Times New Roman" w:hAnsi="Times New Roman"/>
              </w:rPr>
            </w:pPr>
          </w:p>
          <w:p w14:paraId="08939C0B" w14:textId="77777777" w:rsidR="00B74101" w:rsidRPr="005E3A52" w:rsidRDefault="00B74101" w:rsidP="0053582A">
            <w:pPr>
              <w:pStyle w:val="TableContents"/>
              <w:rPr>
                <w:rFonts w:ascii="Times New Roman" w:hAnsi="Times New Roman"/>
              </w:rPr>
            </w:pPr>
          </w:p>
          <w:p w14:paraId="21D5F4C4" w14:textId="77777777" w:rsidR="00B74101" w:rsidRPr="005E3A52" w:rsidRDefault="00B74101" w:rsidP="0053582A">
            <w:pPr>
              <w:pStyle w:val="TableContents"/>
              <w:rPr>
                <w:rFonts w:ascii="Times New Roman" w:hAnsi="Times New Roman"/>
              </w:rPr>
            </w:pPr>
          </w:p>
          <w:p w14:paraId="281BC178" w14:textId="77777777" w:rsidR="00B74101" w:rsidRPr="005E3A52" w:rsidRDefault="00B74101" w:rsidP="0053582A">
            <w:pPr>
              <w:pStyle w:val="TableContents"/>
              <w:rPr>
                <w:rFonts w:ascii="Times New Roman" w:hAnsi="Times New Roman"/>
              </w:rPr>
            </w:pPr>
          </w:p>
          <w:p w14:paraId="4BD9F042" w14:textId="77777777" w:rsidR="00B74101" w:rsidRPr="005E3A52" w:rsidRDefault="00B74101" w:rsidP="0053582A">
            <w:pPr>
              <w:pStyle w:val="TableContents"/>
              <w:rPr>
                <w:rFonts w:ascii="Times New Roman" w:hAnsi="Times New Roman"/>
              </w:rPr>
            </w:pPr>
          </w:p>
        </w:tc>
      </w:tr>
      <w:tr w:rsidR="00B74101" w:rsidRPr="005E3A52" w14:paraId="11EFDCA5" w14:textId="77777777" w:rsidTr="0053582A">
        <w:tc>
          <w:tcPr>
            <w:tcW w:w="4892"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59C6DA32" w14:textId="77777777" w:rsidR="00B74101" w:rsidRPr="005E3A52" w:rsidRDefault="00B74101" w:rsidP="0053582A">
            <w:pPr>
              <w:pStyle w:val="Default"/>
              <w:spacing w:after="60"/>
              <w:rPr>
                <w:rFonts w:ascii="Times New Roman" w:hAnsi="Times New Roman" w:cs="Times New Roman"/>
                <w:color w:val="auto"/>
              </w:rPr>
            </w:pPr>
            <w:r w:rsidRPr="005E3A52">
              <w:rPr>
                <w:rFonts w:ascii="Times New Roman" w:hAnsi="Times New Roman" w:cs="Times New Roman"/>
                <w:color w:val="auto"/>
              </w:rPr>
              <w:lastRenderedPageBreak/>
              <w:t xml:space="preserve">Fire </w:t>
            </w:r>
          </w:p>
          <w:p w14:paraId="3CAD99E4" w14:textId="77777777" w:rsidR="00B74101" w:rsidRPr="005E3A52" w:rsidRDefault="00B74101" w:rsidP="0053582A">
            <w:pPr>
              <w:pStyle w:val="Default"/>
              <w:rPr>
                <w:rFonts w:ascii="Times New Roman" w:hAnsi="Times New Roman" w:cs="Times New Roman"/>
              </w:rPr>
            </w:pP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6AF5959E" w14:textId="77777777" w:rsidR="00B74101" w:rsidRPr="005E3A52" w:rsidRDefault="00B74101" w:rsidP="0053582A">
            <w:pPr>
              <w:widowControl w:val="0"/>
              <w:spacing w:after="0" w:line="240" w:lineRule="auto"/>
              <w:rPr>
                <w:rFonts w:ascii="Times New Roman" w:hAnsi="Times New Roman"/>
              </w:rPr>
            </w:pPr>
            <w:r w:rsidRPr="005E3A52">
              <w:rPr>
                <w:rFonts w:ascii="Times New Roman" w:hAnsi="Times New Roman"/>
              </w:rPr>
              <w:t xml:space="preserve">Control the fire as quickly as possible. </w:t>
            </w:r>
          </w:p>
          <w:p w14:paraId="6A79CDC6" w14:textId="77777777" w:rsidR="00B74101" w:rsidRPr="005E3A52" w:rsidRDefault="00B74101" w:rsidP="0053582A">
            <w:pPr>
              <w:widowControl w:val="0"/>
              <w:spacing w:after="0" w:line="240" w:lineRule="auto"/>
              <w:rPr>
                <w:rFonts w:ascii="Times New Roman" w:hAnsi="Times New Roman"/>
              </w:rPr>
            </w:pPr>
            <w:r w:rsidRPr="005E3A52">
              <w:rPr>
                <w:rFonts w:ascii="Times New Roman" w:hAnsi="Times New Roman"/>
              </w:rPr>
              <w:t>If the fire is not immediately possible to extinguish and is spreading, contact fire brigade immediately and remove at-risk animals if safely possible, also remove animals from nearby buildings. Unless there is sufficient, and safe, accommodation available on site at the correct stocking densities - arrange for removal of these animals from the site within 8 hours maximum. There is contingency margin for housing available within the</w:t>
            </w:r>
            <w:r>
              <w:rPr>
                <w:rFonts w:ascii="Times New Roman" w:hAnsi="Times New Roman"/>
              </w:rPr>
              <w:t xml:space="preserve"> operators control</w:t>
            </w:r>
            <w:r w:rsidRPr="005E3A52">
              <w:rPr>
                <w:rFonts w:ascii="Times New Roman" w:hAnsi="Times New Roman"/>
              </w:rPr>
              <w:t xml:space="preserve">. </w:t>
            </w:r>
          </w:p>
          <w:p w14:paraId="5DD81D0A" w14:textId="77777777" w:rsidR="00B74101" w:rsidRPr="005E3A52" w:rsidRDefault="00B74101" w:rsidP="0053582A">
            <w:pPr>
              <w:widowControl w:val="0"/>
              <w:spacing w:after="0" w:line="240" w:lineRule="auto"/>
              <w:rPr>
                <w:rFonts w:ascii="Times New Roman" w:hAnsi="Times New Roman"/>
              </w:rPr>
            </w:pPr>
            <w:r w:rsidRPr="005E3A52">
              <w:rPr>
                <w:rFonts w:ascii="Times New Roman" w:hAnsi="Times New Roman"/>
              </w:rPr>
              <w:t>All firewater will be draining to the dirty water tank, so this will need frequent emptying and appropriate disposal/removal to other storage tanks/tankers. Contact Environment Agency for advice on disposal.</w:t>
            </w:r>
          </w:p>
          <w:p w14:paraId="46DEE8FE" w14:textId="77777777" w:rsidR="00B74101" w:rsidRPr="005E3A52" w:rsidRDefault="00B74101" w:rsidP="0053582A">
            <w:pPr>
              <w:widowControl w:val="0"/>
              <w:spacing w:after="0" w:line="240" w:lineRule="auto"/>
              <w:rPr>
                <w:rFonts w:ascii="Times New Roman" w:hAnsi="Times New Roman"/>
              </w:rPr>
            </w:pPr>
            <w:r w:rsidRPr="005E3A52">
              <w:rPr>
                <w:rFonts w:ascii="Times New Roman" w:hAnsi="Times New Roman"/>
              </w:rPr>
              <w:t xml:space="preserve">Follow fire brigade advice regarding creation of fire breaks/protection and removal of flammable </w:t>
            </w:r>
            <w:r w:rsidRPr="005E3A52">
              <w:rPr>
                <w:rFonts w:ascii="Times New Roman" w:hAnsi="Times New Roman"/>
              </w:rPr>
              <w:lastRenderedPageBreak/>
              <w:t>materials (e.g. straw bales),</w:t>
            </w:r>
          </w:p>
          <w:p w14:paraId="709D2260" w14:textId="77777777" w:rsidR="00B74101" w:rsidRPr="005E3A52" w:rsidRDefault="00B74101" w:rsidP="0053582A">
            <w:pPr>
              <w:widowControl w:val="0"/>
              <w:spacing w:after="0" w:line="240" w:lineRule="auto"/>
              <w:rPr>
                <w:rFonts w:ascii="Times New Roman" w:hAnsi="Times New Roman"/>
              </w:rPr>
            </w:pPr>
            <w:r w:rsidRPr="005E3A52">
              <w:rPr>
                <w:rFonts w:ascii="Times New Roman" w:hAnsi="Times New Roman"/>
              </w:rPr>
              <w:t xml:space="preserve">Once the fire is under control and it is safe to do so, remove all burnt material within 24 hours and thoroughly clean and decontaminate the area. </w:t>
            </w:r>
          </w:p>
          <w:p w14:paraId="573CAF5D" w14:textId="77777777" w:rsidR="00B74101" w:rsidRPr="005E3A52" w:rsidRDefault="00B74101" w:rsidP="0053582A">
            <w:pPr>
              <w:widowControl w:val="0"/>
              <w:spacing w:after="0" w:line="240" w:lineRule="auto"/>
              <w:rPr>
                <w:rFonts w:ascii="Times New Roman" w:hAnsi="Times New Roman"/>
              </w:rPr>
            </w:pP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4E20719B" w14:textId="77777777" w:rsidR="00B74101" w:rsidRPr="005E3A52" w:rsidRDefault="00B74101" w:rsidP="0053582A">
            <w:pPr>
              <w:widowControl w:val="0"/>
              <w:spacing w:after="0" w:line="240" w:lineRule="auto"/>
              <w:rPr>
                <w:rFonts w:ascii="Times New Roman" w:hAnsi="Times New Roman"/>
              </w:rPr>
            </w:pPr>
            <w:r w:rsidRPr="005E3A52">
              <w:rPr>
                <w:rFonts w:ascii="Times New Roman" w:hAnsi="Times New Roman"/>
              </w:rPr>
              <w:lastRenderedPageBreak/>
              <w:t>Ring fire brigade immediately</w:t>
            </w:r>
          </w:p>
          <w:p w14:paraId="4DB31396" w14:textId="77777777" w:rsidR="00B74101" w:rsidRPr="005E3A52" w:rsidRDefault="00B74101" w:rsidP="0053582A">
            <w:pPr>
              <w:widowControl w:val="0"/>
              <w:spacing w:after="0" w:line="240" w:lineRule="auto"/>
              <w:rPr>
                <w:rFonts w:ascii="Times New Roman" w:hAnsi="Times New Roman"/>
              </w:rPr>
            </w:pPr>
            <w:r w:rsidRPr="005E3A52">
              <w:rPr>
                <w:rFonts w:ascii="Times New Roman" w:hAnsi="Times New Roman"/>
              </w:rPr>
              <w:t>Refer to Emergency Action Plan – Fire section</w:t>
            </w:r>
          </w:p>
          <w:p w14:paraId="6A0337E2" w14:textId="77777777" w:rsidR="00B74101" w:rsidRPr="005E3A52" w:rsidRDefault="00B74101" w:rsidP="0053582A">
            <w:pPr>
              <w:pStyle w:val="TableContents"/>
              <w:rPr>
                <w:rFonts w:ascii="Times New Roman" w:hAnsi="Times New Roman"/>
              </w:rPr>
            </w:pPr>
            <w:r w:rsidRPr="005E3A52">
              <w:rPr>
                <w:rFonts w:ascii="Times New Roman" w:hAnsi="Times New Roman"/>
              </w:rPr>
              <w:t>Ring haulier/pig group (see Emergency Contacts) to arrange for movement of stock, if necessary, within 8 hours maximum.</w:t>
            </w:r>
          </w:p>
          <w:p w14:paraId="1883C381" w14:textId="77777777" w:rsidR="00B74101" w:rsidRPr="005E3A52" w:rsidRDefault="00B74101" w:rsidP="0053582A">
            <w:pPr>
              <w:pStyle w:val="TableContents"/>
              <w:rPr>
                <w:rFonts w:ascii="Times New Roman" w:hAnsi="Times New Roman"/>
              </w:rPr>
            </w:pPr>
            <w:r w:rsidRPr="005E3A52">
              <w:rPr>
                <w:rFonts w:ascii="Times New Roman" w:hAnsi="Times New Roman"/>
              </w:rPr>
              <w:t>Mitigation measures will continue until the damage is repaired/situation remedied and it is assessed as safe to revert to normal practice. This will be recorded in the inspection and maintenance records and/or incident records.</w:t>
            </w:r>
          </w:p>
        </w:tc>
      </w:tr>
      <w:tr w:rsidR="00B74101" w:rsidRPr="005E3A52" w14:paraId="64D5074F" w14:textId="77777777" w:rsidTr="0053582A">
        <w:tc>
          <w:tcPr>
            <w:tcW w:w="4892"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39F062EF" w14:textId="77777777" w:rsidR="00B74101" w:rsidRPr="005E3A52" w:rsidRDefault="00B74101" w:rsidP="0053582A">
            <w:pPr>
              <w:pStyle w:val="Default"/>
              <w:spacing w:after="60"/>
              <w:rPr>
                <w:rFonts w:ascii="Times New Roman" w:hAnsi="Times New Roman" w:cs="Times New Roman"/>
                <w:color w:val="auto"/>
              </w:rPr>
            </w:pPr>
            <w:r w:rsidRPr="005E3A52">
              <w:rPr>
                <w:rFonts w:ascii="Times New Roman" w:hAnsi="Times New Roman" w:cs="Times New Roman"/>
                <w:color w:val="auto"/>
              </w:rPr>
              <w:t>Diet problems</w:t>
            </w: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56103F1E" w14:textId="77777777" w:rsidR="00B74101" w:rsidRPr="005E3A52" w:rsidRDefault="00B74101" w:rsidP="0053582A">
            <w:pPr>
              <w:pStyle w:val="TableContents"/>
              <w:rPr>
                <w:rFonts w:ascii="Times New Roman" w:hAnsi="Times New Roman"/>
              </w:rPr>
            </w:pPr>
            <w:r w:rsidRPr="005E3A52">
              <w:rPr>
                <w:rFonts w:ascii="Times New Roman" w:hAnsi="Times New Roman"/>
              </w:rPr>
              <w:t xml:space="preserve">In the case of a diet issue (e.g. where feed quality was below standard or feed type was incorrect), we have the capacity to remove and replace feed in the bins. </w:t>
            </w:r>
          </w:p>
          <w:p w14:paraId="48524900" w14:textId="77777777" w:rsidR="00B74101" w:rsidRPr="005E3A52" w:rsidRDefault="00B74101" w:rsidP="0053582A">
            <w:pPr>
              <w:pStyle w:val="TableContents"/>
              <w:rPr>
                <w:rFonts w:ascii="Times New Roman" w:hAnsi="Times New Roman"/>
              </w:rPr>
            </w:pPr>
            <w:r w:rsidRPr="005E3A52">
              <w:rPr>
                <w:rFonts w:ascii="Times New Roman" w:hAnsi="Times New Roman"/>
              </w:rPr>
              <w:t>Diets are continually reviewed by a professional nutritionist and feedback on feed quality and requirements given via the pig group and veterinary practice.</w:t>
            </w:r>
          </w:p>
          <w:p w14:paraId="17C75C72" w14:textId="77777777" w:rsidR="00B74101" w:rsidRPr="005E3A52" w:rsidRDefault="00B74101" w:rsidP="0053582A">
            <w:pPr>
              <w:pStyle w:val="TableContents"/>
              <w:rPr>
                <w:rFonts w:ascii="Times New Roman" w:hAnsi="Times New Roman"/>
              </w:rPr>
            </w:pPr>
            <w:r w:rsidRPr="005E3A52">
              <w:rPr>
                <w:rFonts w:ascii="Times New Roman" w:hAnsi="Times New Roman"/>
              </w:rPr>
              <w:t>N.B. Diets are only sourced from UFAS accredited mills.</w:t>
            </w: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563233EA" w14:textId="77777777" w:rsidR="00B74101" w:rsidRPr="005E3A52" w:rsidRDefault="00B74101" w:rsidP="0053582A">
            <w:pPr>
              <w:pStyle w:val="TableContents"/>
              <w:rPr>
                <w:rFonts w:ascii="Times New Roman" w:hAnsi="Times New Roman"/>
              </w:rPr>
            </w:pPr>
            <w:r w:rsidRPr="005E3A52">
              <w:rPr>
                <w:rFonts w:ascii="Times New Roman" w:hAnsi="Times New Roman"/>
              </w:rPr>
              <w:t>Contact pig group/owner immediately (and vet if applicable).</w:t>
            </w:r>
          </w:p>
          <w:p w14:paraId="5EFE822E" w14:textId="77777777" w:rsidR="00B74101" w:rsidRPr="005E3A52" w:rsidRDefault="00B74101" w:rsidP="0053582A">
            <w:pPr>
              <w:pStyle w:val="TableContents"/>
              <w:rPr>
                <w:rFonts w:ascii="Times New Roman" w:hAnsi="Times New Roman"/>
              </w:rPr>
            </w:pPr>
            <w:r w:rsidRPr="005E3A52">
              <w:rPr>
                <w:rFonts w:ascii="Times New Roman" w:hAnsi="Times New Roman"/>
              </w:rPr>
              <w:t>Mitigation measures will continue until the situation is remedied. This will be recorded in the inspection and maintenance records and/or incident records.</w:t>
            </w:r>
          </w:p>
        </w:tc>
      </w:tr>
      <w:tr w:rsidR="00B74101" w:rsidRPr="005E3A52" w14:paraId="72A2C32D" w14:textId="77777777" w:rsidTr="0053582A">
        <w:tc>
          <w:tcPr>
            <w:tcW w:w="4892"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5B86516A" w14:textId="77777777" w:rsidR="00B74101" w:rsidRPr="005E3A52" w:rsidRDefault="00B74101" w:rsidP="0053582A">
            <w:pPr>
              <w:pStyle w:val="Default"/>
              <w:spacing w:after="60"/>
              <w:rPr>
                <w:rFonts w:ascii="Times New Roman" w:hAnsi="Times New Roman" w:cs="Times New Roman"/>
                <w:color w:val="auto"/>
              </w:rPr>
            </w:pPr>
            <w:r w:rsidRPr="005E3A52">
              <w:rPr>
                <w:rFonts w:ascii="Times New Roman" w:hAnsi="Times New Roman" w:cs="Times New Roman"/>
                <w:color w:val="auto"/>
              </w:rPr>
              <w:t>Failure of containment of food</w:t>
            </w: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4AEE490B" w14:textId="77777777" w:rsidR="00B74101" w:rsidRPr="005E3A52" w:rsidRDefault="00B74101" w:rsidP="0053582A">
            <w:pPr>
              <w:pStyle w:val="TableContents"/>
              <w:rPr>
                <w:rFonts w:ascii="Times New Roman" w:hAnsi="Times New Roman"/>
              </w:rPr>
            </w:pPr>
            <w:r w:rsidRPr="005E3A52">
              <w:rPr>
                <w:rFonts w:ascii="Times New Roman" w:hAnsi="Times New Roman"/>
              </w:rPr>
              <w:t xml:space="preserve">In the case that a feed pipe leaks within the pig buildings, the system should be stopped and leaked feed cleared up promptly. No potential for contamination of clean water system. </w:t>
            </w:r>
          </w:p>
          <w:p w14:paraId="3274F64D" w14:textId="77777777" w:rsidR="00B74101" w:rsidRPr="005E3A52" w:rsidRDefault="00B74101" w:rsidP="0053582A">
            <w:pPr>
              <w:spacing w:after="0" w:line="100" w:lineRule="atLeast"/>
              <w:rPr>
                <w:rFonts w:ascii="Times New Roman" w:hAnsi="Times New Roman"/>
              </w:rPr>
            </w:pPr>
            <w:r w:rsidRPr="005E3A52">
              <w:rPr>
                <w:rFonts w:ascii="Times New Roman" w:hAnsi="Times New Roman"/>
              </w:rPr>
              <w:t xml:space="preserve">In the case that the feed bin leaks or the blow pipe fails and feed is spilled on to an outdoor area, the surface water drainage point should be immediately protected to prevent contamination of clean water systems. Any and all spillages should be cleaned up immediately. For </w:t>
            </w:r>
            <w:r w:rsidRPr="005E3A52">
              <w:rPr>
                <w:rFonts w:ascii="Times New Roman" w:hAnsi="Times New Roman"/>
              </w:rPr>
              <w:lastRenderedPageBreak/>
              <w:t>uncontaminated feed fit for animal consumption, it can be transported by teleporter bucket to the feeders in pens or blown into another silo by the feed company vehicle (dependent on biosecurity risk). For any major spillage greater than 500kg that is unfit for animal consumption the spillage will be cleared up in to skips and removed from site for disposal via the appointed waste contractor within 24 hours of the incident.  For any spillage less than 500kg, feed would be cleared up using bags and placed in the onsite general waste container for disposal.</w:t>
            </w:r>
          </w:p>
          <w:p w14:paraId="4C19B081" w14:textId="77777777" w:rsidR="00B74101" w:rsidRPr="005E3A52" w:rsidRDefault="00B74101" w:rsidP="0053582A">
            <w:pPr>
              <w:pStyle w:val="TableContents"/>
              <w:rPr>
                <w:rFonts w:ascii="Times New Roman" w:hAnsi="Times New Roman"/>
              </w:rPr>
            </w:pPr>
            <w:r w:rsidRPr="005E3A52">
              <w:rPr>
                <w:rFonts w:ascii="Times New Roman" w:hAnsi="Times New Roman"/>
              </w:rPr>
              <w:t xml:space="preserve"> </w:t>
            </w: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1095181D" w14:textId="77777777" w:rsidR="00B74101" w:rsidRPr="005E3A52" w:rsidRDefault="00B74101" w:rsidP="0053582A">
            <w:pPr>
              <w:pStyle w:val="TableContents"/>
              <w:rPr>
                <w:rFonts w:ascii="Times New Roman" w:hAnsi="Times New Roman"/>
              </w:rPr>
            </w:pPr>
            <w:r w:rsidRPr="005E3A52">
              <w:rPr>
                <w:rFonts w:ascii="Times New Roman" w:hAnsi="Times New Roman"/>
              </w:rPr>
              <w:lastRenderedPageBreak/>
              <w:t>Stop the potential for leaks immediately.</w:t>
            </w:r>
          </w:p>
          <w:p w14:paraId="42CABC71" w14:textId="77777777" w:rsidR="00B74101" w:rsidRPr="005E3A52" w:rsidRDefault="00B74101" w:rsidP="0053582A">
            <w:pPr>
              <w:pStyle w:val="TableContents"/>
              <w:rPr>
                <w:rFonts w:ascii="Times New Roman" w:hAnsi="Times New Roman"/>
              </w:rPr>
            </w:pPr>
            <w:r w:rsidRPr="005E3A52">
              <w:rPr>
                <w:rFonts w:ascii="Times New Roman" w:hAnsi="Times New Roman"/>
              </w:rPr>
              <w:t xml:space="preserve">Protect clean water inlet immediately by shutting it off or containing the spillage area through use of e.g. straw/sandbags. Protect from rainfall and pests if it is not possible to remove the spilled feed, or feed from a damaged bin, within a few hours. The affected area/feedbin should be free of feed within 24 hours. </w:t>
            </w:r>
          </w:p>
          <w:p w14:paraId="76AC25D2" w14:textId="77777777" w:rsidR="00B74101" w:rsidRPr="005E3A52" w:rsidRDefault="00B74101" w:rsidP="0053582A">
            <w:pPr>
              <w:pStyle w:val="TableContents"/>
              <w:rPr>
                <w:rFonts w:ascii="Times New Roman" w:hAnsi="Times New Roman"/>
              </w:rPr>
            </w:pPr>
            <w:r w:rsidRPr="005E3A52">
              <w:rPr>
                <w:rFonts w:ascii="Times New Roman" w:hAnsi="Times New Roman"/>
              </w:rPr>
              <w:lastRenderedPageBreak/>
              <w:t>Mitigation measures will continue until the damage is repaired/situation remedied and it is assessed as safe to revert to normal practice. This will be recorded in the inspection and maintenance records and/or incident records.</w:t>
            </w:r>
          </w:p>
          <w:p w14:paraId="4533E346" w14:textId="77777777" w:rsidR="00B74101" w:rsidRPr="005E3A52" w:rsidRDefault="00B74101" w:rsidP="0053582A">
            <w:pPr>
              <w:pStyle w:val="TableContents"/>
              <w:rPr>
                <w:rFonts w:ascii="Times New Roman" w:hAnsi="Times New Roman"/>
              </w:rPr>
            </w:pPr>
          </w:p>
        </w:tc>
      </w:tr>
      <w:tr w:rsidR="00B74101" w:rsidRPr="00E34A3E" w14:paraId="01A7DFB1" w14:textId="77777777" w:rsidTr="0053582A">
        <w:tc>
          <w:tcPr>
            <w:tcW w:w="4892"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692691E0" w14:textId="77777777" w:rsidR="00B74101" w:rsidRPr="00E34A3E" w:rsidRDefault="00B74101" w:rsidP="0053582A">
            <w:pPr>
              <w:pStyle w:val="Default"/>
              <w:spacing w:after="60"/>
              <w:rPr>
                <w:rFonts w:ascii="Times New Roman" w:hAnsi="Times New Roman" w:cs="Times New Roman"/>
                <w:color w:val="auto"/>
              </w:rPr>
            </w:pPr>
            <w:r w:rsidRPr="00E34A3E">
              <w:rPr>
                <w:rFonts w:ascii="Times New Roman" w:hAnsi="Times New Roman" w:cs="Times New Roman"/>
                <w:color w:val="auto"/>
              </w:rPr>
              <w:lastRenderedPageBreak/>
              <w:t>Carcass disposal route failure</w:t>
            </w: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07B73A63" w14:textId="77777777" w:rsidR="00B74101" w:rsidRPr="00E34A3E" w:rsidRDefault="00B74101" w:rsidP="0053582A">
            <w:pPr>
              <w:pStyle w:val="TableContents"/>
              <w:rPr>
                <w:rFonts w:ascii="Times New Roman" w:hAnsi="Times New Roman"/>
              </w:rPr>
            </w:pPr>
            <w:r w:rsidRPr="00E34A3E">
              <w:rPr>
                <w:rFonts w:ascii="Times New Roman" w:hAnsi="Times New Roman"/>
              </w:rPr>
              <w:t>In the case of increased mortality or/and culling of large numbers, the deadstock collector must be able to collect all deadstock immediately or within short timescale. Where immediate collection is not possible, all carcases must be stored in sealed, locked containers capable of retaining all effluents and of reducing risk of odours.</w:t>
            </w:r>
          </w:p>
          <w:p w14:paraId="1B478CAF" w14:textId="77777777" w:rsidR="00B74101" w:rsidRPr="00E34A3E" w:rsidRDefault="00B74101" w:rsidP="0053582A">
            <w:pPr>
              <w:pStyle w:val="TableContents"/>
              <w:rPr>
                <w:rFonts w:ascii="Times New Roman" w:hAnsi="Times New Roman"/>
              </w:rPr>
            </w:pPr>
            <w:r w:rsidRPr="00E34A3E">
              <w:rPr>
                <w:rFonts w:ascii="Times New Roman" w:hAnsi="Times New Roman"/>
              </w:rPr>
              <w:t xml:space="preserve">In the case of normal contracted deadstock collector being unable to collect the carcases within the required timeframe, there are multiple other collectors used within the wider supply chain which can be called on. </w:t>
            </w: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22ECC934" w14:textId="77777777" w:rsidR="00B74101" w:rsidRPr="00E34A3E" w:rsidRDefault="00B74101" w:rsidP="0053582A">
            <w:pPr>
              <w:pStyle w:val="TableContents"/>
              <w:rPr>
                <w:rFonts w:ascii="Times New Roman" w:hAnsi="Times New Roman"/>
              </w:rPr>
            </w:pPr>
            <w:r w:rsidRPr="00E34A3E">
              <w:rPr>
                <w:rFonts w:ascii="Times New Roman" w:hAnsi="Times New Roman"/>
              </w:rPr>
              <w:t>Immediate communication with deadstock collector(s) and/or pig group/owner.</w:t>
            </w:r>
          </w:p>
          <w:p w14:paraId="70EF8922" w14:textId="77777777" w:rsidR="00B74101" w:rsidRPr="00E34A3E" w:rsidRDefault="00B74101" w:rsidP="0053582A">
            <w:pPr>
              <w:pStyle w:val="TableContents"/>
              <w:rPr>
                <w:rFonts w:ascii="Times New Roman" w:hAnsi="Times New Roman"/>
              </w:rPr>
            </w:pPr>
            <w:r w:rsidRPr="00E34A3E">
              <w:rPr>
                <w:rFonts w:ascii="Times New Roman" w:hAnsi="Times New Roman"/>
              </w:rPr>
              <w:t>Mitigation measures will continue until the situation is concluded/remedied and it is assessed as safe to revert to normal practice. This will be recorded in the animal management records and/or incident records as appropriate.</w:t>
            </w:r>
          </w:p>
          <w:p w14:paraId="306CD4DD" w14:textId="77777777" w:rsidR="00B74101" w:rsidRPr="00E34A3E" w:rsidRDefault="00B74101" w:rsidP="0053582A">
            <w:pPr>
              <w:pStyle w:val="TableContents"/>
              <w:rPr>
                <w:rFonts w:ascii="Times New Roman" w:hAnsi="Times New Roman"/>
              </w:rPr>
            </w:pPr>
          </w:p>
          <w:p w14:paraId="5A2EF155" w14:textId="77777777" w:rsidR="00B74101" w:rsidRPr="00E34A3E" w:rsidRDefault="00B74101" w:rsidP="0053582A">
            <w:pPr>
              <w:pStyle w:val="TableContents"/>
              <w:rPr>
                <w:rFonts w:ascii="Times New Roman" w:hAnsi="Times New Roman"/>
              </w:rPr>
            </w:pPr>
          </w:p>
          <w:p w14:paraId="55ED3BEB" w14:textId="77777777" w:rsidR="00B74101" w:rsidRPr="00E34A3E" w:rsidRDefault="00B74101" w:rsidP="0053582A">
            <w:pPr>
              <w:pStyle w:val="TableContents"/>
              <w:rPr>
                <w:rFonts w:ascii="Times New Roman" w:hAnsi="Times New Roman"/>
              </w:rPr>
            </w:pPr>
          </w:p>
          <w:p w14:paraId="092091BF" w14:textId="77777777" w:rsidR="00B74101" w:rsidRPr="00E34A3E" w:rsidRDefault="00B74101" w:rsidP="0053582A">
            <w:pPr>
              <w:pStyle w:val="TableContents"/>
              <w:rPr>
                <w:rFonts w:ascii="Times New Roman" w:hAnsi="Times New Roman"/>
              </w:rPr>
            </w:pPr>
          </w:p>
          <w:p w14:paraId="41840B07" w14:textId="77777777" w:rsidR="00B74101" w:rsidRPr="00E34A3E" w:rsidRDefault="00B74101" w:rsidP="0053582A">
            <w:pPr>
              <w:pStyle w:val="TableContents"/>
              <w:rPr>
                <w:rFonts w:ascii="Times New Roman" w:hAnsi="Times New Roman"/>
              </w:rPr>
            </w:pPr>
          </w:p>
        </w:tc>
      </w:tr>
      <w:tr w:rsidR="00B74101" w:rsidRPr="00E34A3E" w14:paraId="69AB30F3" w14:textId="77777777" w:rsidTr="0053582A">
        <w:tc>
          <w:tcPr>
            <w:tcW w:w="4892"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203D3C1B" w14:textId="77777777" w:rsidR="00B74101" w:rsidRPr="00E34A3E" w:rsidRDefault="00B74101" w:rsidP="0053582A">
            <w:pPr>
              <w:spacing w:line="100" w:lineRule="atLeast"/>
              <w:ind w:right="55"/>
              <w:jc w:val="both"/>
              <w:rPr>
                <w:rFonts w:ascii="Times New Roman" w:hAnsi="Times New Roman"/>
                <w:spacing w:val="1"/>
              </w:rPr>
            </w:pPr>
            <w:r w:rsidRPr="00E34A3E">
              <w:rPr>
                <w:rFonts w:ascii="Times New Roman" w:hAnsi="Times New Roman"/>
                <w:spacing w:val="1"/>
              </w:rPr>
              <w:lastRenderedPageBreak/>
              <w:t>Temporary storage and disposal of any wastes arising from incidents</w:t>
            </w:r>
          </w:p>
          <w:p w14:paraId="68379121" w14:textId="77777777" w:rsidR="00B74101" w:rsidRPr="00E34A3E" w:rsidRDefault="00B74101" w:rsidP="0053582A">
            <w:pPr>
              <w:spacing w:line="100" w:lineRule="atLeast"/>
              <w:ind w:right="55"/>
              <w:jc w:val="both"/>
              <w:rPr>
                <w:rFonts w:ascii="Times New Roman" w:hAnsi="Times New Roman"/>
                <w:spacing w:val="1"/>
              </w:rPr>
            </w:pPr>
          </w:p>
          <w:p w14:paraId="36C7829B" w14:textId="77777777" w:rsidR="00B74101" w:rsidRPr="00E34A3E" w:rsidRDefault="00B74101" w:rsidP="0053582A">
            <w:pPr>
              <w:spacing w:line="100" w:lineRule="atLeast"/>
              <w:ind w:right="55"/>
              <w:jc w:val="both"/>
              <w:rPr>
                <w:rFonts w:ascii="Times New Roman" w:hAnsi="Times New Roman"/>
              </w:rPr>
            </w:pP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1EEA4DC6" w14:textId="77777777" w:rsidR="00B74101" w:rsidRPr="00E34A3E" w:rsidRDefault="00B74101" w:rsidP="0053582A">
            <w:pPr>
              <w:spacing w:line="100" w:lineRule="atLeast"/>
              <w:ind w:right="55"/>
              <w:jc w:val="both"/>
              <w:rPr>
                <w:rFonts w:ascii="Times New Roman" w:hAnsi="Times New Roman"/>
                <w:spacing w:val="1"/>
              </w:rPr>
            </w:pPr>
            <w:r w:rsidRPr="00E34A3E">
              <w:rPr>
                <w:rFonts w:ascii="Times New Roman" w:hAnsi="Times New Roman"/>
                <w:spacing w:val="1"/>
              </w:rPr>
              <w:t xml:space="preserve">Used sand, straw bales, and other waste materials arising from containing pollutants should be stored on an impermeable surface protected from drainage routes. </w:t>
            </w:r>
          </w:p>
          <w:p w14:paraId="1DB67A20" w14:textId="77777777" w:rsidR="00B74101" w:rsidRPr="00E34A3E" w:rsidRDefault="00B74101" w:rsidP="0053582A">
            <w:pPr>
              <w:pStyle w:val="TableContents"/>
              <w:rPr>
                <w:rFonts w:ascii="Times New Roman" w:hAnsi="Times New Roman"/>
              </w:rPr>
            </w:pPr>
          </w:p>
        </w:tc>
        <w:tc>
          <w:tcPr>
            <w:tcW w:w="4893" w:type="dxa"/>
            <w:tcBorders>
              <w:top w:val="single" w:sz="4" w:space="0" w:color="auto"/>
              <w:left w:val="single" w:sz="4" w:space="0" w:color="auto"/>
              <w:bottom w:val="single" w:sz="4" w:space="0" w:color="auto"/>
              <w:right w:val="single" w:sz="4" w:space="0" w:color="auto"/>
            </w:tcBorders>
            <w:shd w:val="clear" w:color="auto" w:fill="auto"/>
            <w:tcMar>
              <w:left w:w="54" w:type="dxa"/>
            </w:tcMar>
          </w:tcPr>
          <w:p w14:paraId="7C77E541" w14:textId="77777777" w:rsidR="00B74101" w:rsidRPr="00E34A3E" w:rsidRDefault="00B74101" w:rsidP="0053582A">
            <w:pPr>
              <w:pStyle w:val="TableContents"/>
              <w:rPr>
                <w:rFonts w:ascii="Times New Roman" w:hAnsi="Times New Roman"/>
                <w:spacing w:val="1"/>
              </w:rPr>
            </w:pPr>
            <w:r w:rsidRPr="00E34A3E">
              <w:rPr>
                <w:rFonts w:ascii="Times New Roman" w:hAnsi="Times New Roman"/>
                <w:spacing w:val="1"/>
              </w:rPr>
              <w:t>Where applicable, the waste contractor (see emergency contacts) should be contacted within 24 hours of an incident and arrangements made for safe disposal.</w:t>
            </w:r>
          </w:p>
          <w:p w14:paraId="1EA2E155" w14:textId="77777777" w:rsidR="00B74101" w:rsidRPr="00E34A3E" w:rsidRDefault="00B74101" w:rsidP="0053582A">
            <w:pPr>
              <w:pStyle w:val="TableContents"/>
              <w:rPr>
                <w:rFonts w:ascii="Times New Roman" w:hAnsi="Times New Roman"/>
              </w:rPr>
            </w:pPr>
            <w:r w:rsidRPr="00E34A3E">
              <w:rPr>
                <w:rFonts w:ascii="Times New Roman" w:hAnsi="Times New Roman"/>
              </w:rPr>
              <w:t>Mitigation measures will continue until the situation is remedied. This will be recorded in the  incident records.</w:t>
            </w:r>
          </w:p>
        </w:tc>
      </w:tr>
    </w:tbl>
    <w:p w14:paraId="2BF2AB9A" w14:textId="77777777" w:rsidR="00192C06" w:rsidRPr="00E02D68" w:rsidRDefault="00192C06">
      <w:pPr>
        <w:rPr>
          <w:rFonts w:ascii="Times New Roman" w:hAnsi="Times New Roman"/>
        </w:rPr>
      </w:pPr>
    </w:p>
    <w:p w14:paraId="7A053256" w14:textId="77777777" w:rsidR="000F165A" w:rsidRDefault="000F165A" w:rsidP="000F165A">
      <w:pPr>
        <w:pStyle w:val="Default"/>
        <w:rPr>
          <w:rFonts w:ascii="Times New Roman" w:hAnsi="Times New Roman" w:cs="Times New Roman"/>
          <w:color w:val="auto"/>
        </w:rPr>
      </w:pPr>
      <w:r>
        <w:rPr>
          <w:rFonts w:ascii="Times New Roman" w:hAnsi="Times New Roman" w:cs="Times New Roman"/>
          <w:color w:val="auto"/>
        </w:rPr>
        <w:t>To ensure remedial action has been completed successfully, the operators are responsible for inspecting the situation or equipment/infrastructure and assessing whether it is made safe and can operate in compliance with the permit and other regulatory requirements. Inspection and monitoring schedules may be revised to monitor the specific situation more frequently/closely thereafter, as appropriate.</w:t>
      </w:r>
    </w:p>
    <w:p w14:paraId="1D10706B" w14:textId="77777777" w:rsidR="000F165A" w:rsidRDefault="000F165A">
      <w:pPr>
        <w:rPr>
          <w:rFonts w:ascii="Times New Roman" w:hAnsi="Times New Roman"/>
          <w:b/>
          <w:bCs/>
        </w:rPr>
      </w:pPr>
    </w:p>
    <w:p w14:paraId="17ADF932" w14:textId="1FBFD30E" w:rsidR="00F73994" w:rsidRPr="00E02D68" w:rsidRDefault="0074181C">
      <w:pPr>
        <w:rPr>
          <w:rFonts w:ascii="Times New Roman" w:hAnsi="Times New Roman"/>
          <w:b/>
          <w:bCs/>
        </w:rPr>
      </w:pPr>
      <w:r w:rsidRPr="00E02D68">
        <w:rPr>
          <w:rFonts w:ascii="Times New Roman" w:hAnsi="Times New Roman"/>
          <w:b/>
          <w:bCs/>
        </w:rPr>
        <w:t>Summary</w:t>
      </w:r>
    </w:p>
    <w:p w14:paraId="083D9E84" w14:textId="77777777" w:rsidR="00F73994" w:rsidRPr="00E02D68" w:rsidRDefault="00F73994">
      <w:pPr>
        <w:rPr>
          <w:rFonts w:ascii="Times New Roman" w:hAnsi="Times New Roman"/>
        </w:rPr>
      </w:pPr>
    </w:p>
    <w:p w14:paraId="3EF6D148" w14:textId="6655DE0B" w:rsidR="00F73994" w:rsidRPr="00E02D68" w:rsidRDefault="009905DC">
      <w:pPr>
        <w:rPr>
          <w:rFonts w:ascii="Times New Roman" w:hAnsi="Times New Roman"/>
        </w:rPr>
      </w:pPr>
      <w:bookmarkStart w:id="4" w:name="_Hlk533070366"/>
      <w:r>
        <w:rPr>
          <w:rFonts w:ascii="Times New Roman" w:hAnsi="Times New Roman"/>
        </w:rPr>
        <w:t>Bioaerosol and dust</w:t>
      </w:r>
      <w:r w:rsidR="0074181C" w:rsidRPr="00E02D68">
        <w:rPr>
          <w:rFonts w:ascii="Times New Roman" w:hAnsi="Times New Roman"/>
        </w:rPr>
        <w:t xml:space="preserve"> </w:t>
      </w:r>
      <w:r w:rsidR="00895454">
        <w:rPr>
          <w:rFonts w:ascii="Times New Roman" w:hAnsi="Times New Roman"/>
        </w:rPr>
        <w:t>are</w:t>
      </w:r>
      <w:r w:rsidR="0074181C" w:rsidRPr="00E02D68">
        <w:rPr>
          <w:rFonts w:ascii="Times New Roman" w:hAnsi="Times New Roman"/>
        </w:rPr>
        <w:t xml:space="preserve"> assessed daily</w:t>
      </w:r>
      <w:r w:rsidR="00F43173" w:rsidRPr="00E02D68">
        <w:rPr>
          <w:rFonts w:ascii="Times New Roman" w:hAnsi="Times New Roman"/>
        </w:rPr>
        <w:t xml:space="preserve"> by </w:t>
      </w:r>
      <w:r w:rsidR="00F36E26" w:rsidRPr="00E02D68">
        <w:rPr>
          <w:rFonts w:ascii="Times New Roman" w:hAnsi="Times New Roman"/>
        </w:rPr>
        <w:t>operators</w:t>
      </w:r>
      <w:r w:rsidR="000F165A">
        <w:rPr>
          <w:rFonts w:ascii="Times New Roman" w:hAnsi="Times New Roman"/>
        </w:rPr>
        <w:t xml:space="preserve"> or their representative</w:t>
      </w:r>
      <w:r w:rsidR="0074181C" w:rsidRPr="00E02D68">
        <w:rPr>
          <w:rFonts w:ascii="Times New Roman" w:hAnsi="Times New Roman"/>
        </w:rPr>
        <w:t xml:space="preserve">. </w:t>
      </w:r>
      <w:r w:rsidR="00F43173" w:rsidRPr="00E02D68">
        <w:rPr>
          <w:rFonts w:ascii="Times New Roman" w:hAnsi="Times New Roman"/>
        </w:rPr>
        <w:t xml:space="preserve">Air quality within the buildings is also assessed (sensory assessment). </w:t>
      </w:r>
      <w:r w:rsidR="0074181C" w:rsidRPr="00E02D68">
        <w:rPr>
          <w:rFonts w:ascii="Times New Roman" w:hAnsi="Times New Roman"/>
        </w:rPr>
        <w:t xml:space="preserve">Weather monitoring/forecasting, also help to assess the risks and take additional actions to mitigate them if necessary. </w:t>
      </w:r>
    </w:p>
    <w:p w14:paraId="1DC79681" w14:textId="77777777" w:rsidR="00F73994" w:rsidRPr="00E02D68" w:rsidRDefault="00F73994">
      <w:pPr>
        <w:rPr>
          <w:rFonts w:ascii="Times New Roman" w:hAnsi="Times New Roman"/>
        </w:rPr>
      </w:pPr>
    </w:p>
    <w:p w14:paraId="0CE59ED8" w14:textId="165663D1" w:rsidR="00F73994" w:rsidRPr="00E02D68" w:rsidRDefault="0074181C">
      <w:pPr>
        <w:rPr>
          <w:rFonts w:ascii="Times New Roman" w:hAnsi="Times New Roman"/>
        </w:rPr>
      </w:pPr>
      <w:r w:rsidRPr="00E02D68">
        <w:rPr>
          <w:rFonts w:ascii="Times New Roman" w:hAnsi="Times New Roman"/>
        </w:rPr>
        <w:t>We have always worked hard to minimise our impact on our closest</w:t>
      </w:r>
      <w:r w:rsidR="00B81229">
        <w:rPr>
          <w:rFonts w:ascii="Times New Roman" w:hAnsi="Times New Roman"/>
        </w:rPr>
        <w:t xml:space="preserve"> receptors</w:t>
      </w:r>
      <w:r w:rsidRPr="00E02D68">
        <w:rPr>
          <w:rFonts w:ascii="Times New Roman" w:hAnsi="Times New Roman"/>
        </w:rPr>
        <w:t xml:space="preserve">. We continually assess management techniques to improve our control of </w:t>
      </w:r>
      <w:r w:rsidR="009905DC">
        <w:rPr>
          <w:rFonts w:ascii="Times New Roman" w:hAnsi="Times New Roman"/>
        </w:rPr>
        <w:t>bioaerosol and dust</w:t>
      </w:r>
      <w:r w:rsidRPr="00E02D68">
        <w:rPr>
          <w:rFonts w:ascii="Times New Roman" w:hAnsi="Times New Roman"/>
        </w:rPr>
        <w:t>s and emissions.</w:t>
      </w:r>
    </w:p>
    <w:p w14:paraId="600B7EFC" w14:textId="77777777" w:rsidR="00F73994" w:rsidRPr="00E02D68" w:rsidRDefault="00F73994">
      <w:pPr>
        <w:rPr>
          <w:rFonts w:ascii="Times New Roman" w:hAnsi="Times New Roman"/>
        </w:rPr>
      </w:pPr>
    </w:p>
    <w:p w14:paraId="6BCC459A" w14:textId="63A038DB" w:rsidR="00F73994" w:rsidRPr="00E02D68" w:rsidRDefault="00C27BA6">
      <w:pPr>
        <w:rPr>
          <w:rFonts w:ascii="Times New Roman" w:hAnsi="Times New Roman"/>
        </w:rPr>
      </w:pPr>
      <w:r w:rsidRPr="00E02D68">
        <w:rPr>
          <w:rFonts w:ascii="Times New Roman" w:hAnsi="Times New Roman"/>
        </w:rPr>
        <w:lastRenderedPageBreak/>
        <w:t xml:space="preserve">In accordance with </w:t>
      </w:r>
      <w:r w:rsidR="00895454">
        <w:rPr>
          <w:rFonts w:ascii="Times New Roman" w:hAnsi="Times New Roman"/>
        </w:rPr>
        <w:t>Environment Agency</w:t>
      </w:r>
      <w:r w:rsidRPr="00E02D68">
        <w:rPr>
          <w:rFonts w:ascii="Times New Roman" w:hAnsi="Times New Roman"/>
        </w:rPr>
        <w:t xml:space="preserve"> guidance, we will review the effectiveness of our control measures at least </w:t>
      </w:r>
      <w:r w:rsidRPr="000F165A">
        <w:rPr>
          <w:rFonts w:ascii="Times New Roman" w:hAnsi="Times New Roman"/>
          <w:b/>
          <w:bCs/>
        </w:rPr>
        <w:t>once a year</w:t>
      </w:r>
      <w:r w:rsidRPr="00E02D68">
        <w:rPr>
          <w:rFonts w:ascii="Times New Roman" w:hAnsi="Times New Roman"/>
        </w:rPr>
        <w:t xml:space="preserve"> and </w:t>
      </w:r>
      <w:r w:rsidR="0074181C" w:rsidRPr="00E02D68">
        <w:rPr>
          <w:rFonts w:ascii="Times New Roman" w:hAnsi="Times New Roman"/>
        </w:rPr>
        <w:t>in the light of any building and management changes and on the outcome of investigations into the causes</w:t>
      </w:r>
      <w:r w:rsidRPr="00E02D68">
        <w:rPr>
          <w:rFonts w:ascii="Times New Roman" w:hAnsi="Times New Roman"/>
        </w:rPr>
        <w:t xml:space="preserve"> </w:t>
      </w:r>
      <w:r w:rsidR="0074181C" w:rsidRPr="00E02D68">
        <w:rPr>
          <w:rFonts w:ascii="Times New Roman" w:hAnsi="Times New Roman"/>
        </w:rPr>
        <w:t xml:space="preserve">of any future complaints, if any occur. </w:t>
      </w:r>
    </w:p>
    <w:p w14:paraId="16971664" w14:textId="77777777" w:rsidR="00F73994" w:rsidRPr="00E02D68" w:rsidRDefault="00F73994">
      <w:pPr>
        <w:rPr>
          <w:rFonts w:ascii="Times New Roman" w:hAnsi="Times New Roman"/>
        </w:rPr>
      </w:pPr>
    </w:p>
    <w:p w14:paraId="3D42AE1B" w14:textId="59E1BA41" w:rsidR="00F73994" w:rsidRPr="00E02D68" w:rsidRDefault="0074181C">
      <w:pPr>
        <w:rPr>
          <w:rFonts w:ascii="Times New Roman" w:hAnsi="Times New Roman"/>
        </w:rPr>
      </w:pPr>
      <w:r w:rsidRPr="00E02D68">
        <w:rPr>
          <w:rFonts w:ascii="Times New Roman" w:hAnsi="Times New Roman"/>
        </w:rPr>
        <w:t xml:space="preserve">Any complaints will be recorded and investigated using the guidance from EPR 6.09 </w:t>
      </w:r>
      <w:r w:rsidR="00895454" w:rsidRPr="00E02D68">
        <w:rPr>
          <w:rFonts w:ascii="Times New Roman" w:hAnsi="Times New Roman"/>
        </w:rPr>
        <w:t>3.1 and 3.2 odour and emissions management on intensive livestock installations.</w:t>
      </w:r>
    </w:p>
    <w:bookmarkEnd w:id="4"/>
    <w:p w14:paraId="154BC12E" w14:textId="142BD4E8" w:rsidR="00F43173" w:rsidRDefault="00F43173">
      <w:pPr>
        <w:rPr>
          <w:rFonts w:ascii="Times New Roman" w:hAnsi="Times New Roman"/>
        </w:rPr>
      </w:pPr>
    </w:p>
    <w:p w14:paraId="709396BB" w14:textId="77777777" w:rsidR="00B81229" w:rsidRPr="00E02D68" w:rsidRDefault="00B81229">
      <w:pPr>
        <w:rPr>
          <w:rFonts w:ascii="Times New Roman" w:hAnsi="Times New Roman"/>
        </w:rPr>
      </w:pPr>
    </w:p>
    <w:p w14:paraId="163ED170" w14:textId="77777777" w:rsidR="00F73994" w:rsidRPr="00E02D68" w:rsidRDefault="00F73994">
      <w:pPr>
        <w:rPr>
          <w:rFonts w:ascii="Times New Roman" w:hAnsi="Times New Roman"/>
        </w:rPr>
      </w:pPr>
    </w:p>
    <w:p w14:paraId="79FA58F8" w14:textId="77777777" w:rsidR="00AF3724" w:rsidRDefault="00AF3724" w:rsidP="00F43173">
      <w:pPr>
        <w:pStyle w:val="Default"/>
        <w:spacing w:before="140" w:after="140"/>
        <w:jc w:val="both"/>
        <w:rPr>
          <w:rFonts w:ascii="Times New Roman" w:hAnsi="Times New Roman" w:cs="Times New Roman"/>
          <w:sz w:val="20"/>
          <w:szCs w:val="20"/>
        </w:rPr>
      </w:pPr>
    </w:p>
    <w:p w14:paraId="2C658E31" w14:textId="77777777" w:rsidR="00AF3724" w:rsidRDefault="00AF3724" w:rsidP="00F43173">
      <w:pPr>
        <w:pStyle w:val="Default"/>
        <w:spacing w:before="140" w:after="140"/>
        <w:jc w:val="both"/>
        <w:rPr>
          <w:rFonts w:ascii="Times New Roman" w:hAnsi="Times New Roman" w:cs="Times New Roman"/>
          <w:sz w:val="20"/>
          <w:szCs w:val="20"/>
        </w:rPr>
      </w:pPr>
    </w:p>
    <w:p w14:paraId="366266A0" w14:textId="77777777" w:rsidR="00AF3724" w:rsidRDefault="00AF3724" w:rsidP="00F43173">
      <w:pPr>
        <w:pStyle w:val="Default"/>
        <w:spacing w:before="140" w:after="140"/>
        <w:jc w:val="both"/>
        <w:rPr>
          <w:rFonts w:ascii="Times New Roman" w:hAnsi="Times New Roman" w:cs="Times New Roman"/>
          <w:sz w:val="20"/>
          <w:szCs w:val="20"/>
        </w:rPr>
      </w:pPr>
    </w:p>
    <w:p w14:paraId="5EFF0EB9" w14:textId="77777777" w:rsidR="00AF3724" w:rsidRDefault="00AF3724" w:rsidP="00F43173">
      <w:pPr>
        <w:pStyle w:val="Default"/>
        <w:spacing w:before="140" w:after="140"/>
        <w:jc w:val="both"/>
        <w:rPr>
          <w:rFonts w:ascii="Times New Roman" w:hAnsi="Times New Roman" w:cs="Times New Roman"/>
          <w:sz w:val="20"/>
          <w:szCs w:val="20"/>
        </w:rPr>
      </w:pPr>
    </w:p>
    <w:p w14:paraId="572CE0E3" w14:textId="77777777" w:rsidR="00AF3724" w:rsidRDefault="00AF3724" w:rsidP="00F43173">
      <w:pPr>
        <w:pStyle w:val="Default"/>
        <w:spacing w:before="140" w:after="140"/>
        <w:jc w:val="both"/>
        <w:rPr>
          <w:rFonts w:ascii="Times New Roman" w:hAnsi="Times New Roman" w:cs="Times New Roman"/>
          <w:sz w:val="20"/>
          <w:szCs w:val="20"/>
        </w:rPr>
      </w:pPr>
    </w:p>
    <w:p w14:paraId="02F5735C" w14:textId="79E4BCD3" w:rsidR="00F73994" w:rsidRDefault="0074181C" w:rsidP="00F43173">
      <w:pPr>
        <w:pStyle w:val="Default"/>
        <w:spacing w:before="140" w:after="140"/>
        <w:jc w:val="both"/>
        <w:rPr>
          <w:rFonts w:ascii="Times New Roman" w:hAnsi="Times New Roman" w:cs="Times New Roman"/>
          <w:bCs/>
          <w:iCs/>
          <w:color w:val="00000A"/>
          <w:sz w:val="20"/>
          <w:szCs w:val="20"/>
        </w:rPr>
      </w:pPr>
      <w:r w:rsidRPr="00E02D68">
        <w:rPr>
          <w:rFonts w:ascii="Times New Roman" w:hAnsi="Times New Roman" w:cs="Times New Roman"/>
          <w:sz w:val="20"/>
          <w:szCs w:val="20"/>
        </w:rPr>
        <w:t xml:space="preserve">This document has been prepared by the applicant using the AHDB template. </w:t>
      </w:r>
      <w:r w:rsidRPr="00E02D68">
        <w:rPr>
          <w:rFonts w:ascii="Times New Roman" w:hAnsi="Times New Roman" w:cs="Times New Roman"/>
          <w:bCs/>
          <w:iCs/>
          <w:color w:val="00000A"/>
          <w:sz w:val="20"/>
          <w:szCs w:val="20"/>
        </w:rPr>
        <w:t>While the Agriculture and Horticulture Development Board, seeks to ensure that the information contained within this document is accurate at the time of printing, no warranty is given in respect thereof and, to the maximum extent permitted by law, the Agriculture and Horticulture Development Board accepts no liability for loss, damage or injury howsoever caused (including that caused by negligence) or suffered directly or indirectly in relation to information and opinions contained in or omitted from this document.</w:t>
      </w:r>
    </w:p>
    <w:p w14:paraId="0AFF46DD" w14:textId="7E4E31AC" w:rsidR="005D00CB" w:rsidRDefault="005D00CB" w:rsidP="00F43173">
      <w:pPr>
        <w:pStyle w:val="Default"/>
        <w:spacing w:before="140" w:after="140"/>
        <w:jc w:val="both"/>
        <w:rPr>
          <w:rFonts w:ascii="Times New Roman" w:hAnsi="Times New Roman" w:cs="Times New Roman"/>
          <w:bCs/>
          <w:iCs/>
          <w:color w:val="00000A"/>
          <w:sz w:val="20"/>
          <w:szCs w:val="20"/>
        </w:rPr>
      </w:pPr>
    </w:p>
    <w:p w14:paraId="27525E1C" w14:textId="77777777" w:rsidR="00AF3724" w:rsidRDefault="00AF3724" w:rsidP="000F165A">
      <w:pPr>
        <w:pStyle w:val="Default"/>
        <w:spacing w:before="140" w:after="140"/>
        <w:jc w:val="both"/>
        <w:rPr>
          <w:rFonts w:ascii="Times New Roman" w:hAnsi="Times New Roman" w:cs="Times New Roman"/>
          <w:bCs/>
          <w:iCs/>
          <w:color w:val="00000A"/>
          <w:sz w:val="20"/>
          <w:szCs w:val="20"/>
        </w:rPr>
      </w:pPr>
    </w:p>
    <w:p w14:paraId="3CE2C362" w14:textId="77777777" w:rsidR="00B74101" w:rsidRDefault="00B74101" w:rsidP="000F165A">
      <w:pPr>
        <w:pStyle w:val="Default"/>
        <w:spacing w:before="140" w:after="140"/>
        <w:jc w:val="both"/>
        <w:rPr>
          <w:rFonts w:ascii="Times New Roman" w:hAnsi="Times New Roman" w:cs="Times New Roman"/>
          <w:b/>
          <w:iCs/>
          <w:color w:val="00000A"/>
        </w:rPr>
      </w:pPr>
    </w:p>
    <w:p w14:paraId="3C0CC80A" w14:textId="77777777" w:rsidR="00B74101" w:rsidRDefault="00B74101" w:rsidP="000F165A">
      <w:pPr>
        <w:pStyle w:val="Default"/>
        <w:spacing w:before="140" w:after="140"/>
        <w:jc w:val="both"/>
        <w:rPr>
          <w:rFonts w:ascii="Times New Roman" w:hAnsi="Times New Roman" w:cs="Times New Roman"/>
          <w:b/>
          <w:iCs/>
          <w:color w:val="00000A"/>
        </w:rPr>
      </w:pPr>
    </w:p>
    <w:p w14:paraId="5C31282A" w14:textId="77777777" w:rsidR="00B74101" w:rsidRDefault="00B74101" w:rsidP="000F165A">
      <w:pPr>
        <w:pStyle w:val="Default"/>
        <w:spacing w:before="140" w:after="140"/>
        <w:jc w:val="both"/>
        <w:rPr>
          <w:rFonts w:ascii="Times New Roman" w:hAnsi="Times New Roman" w:cs="Times New Roman"/>
          <w:b/>
          <w:iCs/>
          <w:color w:val="00000A"/>
        </w:rPr>
      </w:pPr>
    </w:p>
    <w:p w14:paraId="76D4D209" w14:textId="5162F3D6" w:rsidR="000F165A" w:rsidRPr="005D00CB" w:rsidRDefault="000F165A" w:rsidP="000F165A">
      <w:pPr>
        <w:pStyle w:val="Default"/>
        <w:spacing w:before="140" w:after="140"/>
        <w:jc w:val="both"/>
        <w:rPr>
          <w:rFonts w:ascii="Times New Roman" w:hAnsi="Times New Roman" w:cs="Times New Roman"/>
          <w:b/>
        </w:rPr>
      </w:pPr>
      <w:r w:rsidRPr="005D00CB">
        <w:rPr>
          <w:rFonts w:ascii="Times New Roman" w:hAnsi="Times New Roman" w:cs="Times New Roman"/>
          <w:b/>
          <w:iCs/>
          <w:color w:val="00000A"/>
        </w:rPr>
        <w:lastRenderedPageBreak/>
        <w:t>Appendix 1</w:t>
      </w:r>
    </w:p>
    <w:p w14:paraId="0EE86F34" w14:textId="77777777" w:rsidR="00895454" w:rsidRPr="00895454" w:rsidRDefault="00895454" w:rsidP="00895454">
      <w:pPr>
        <w:rPr>
          <w:rFonts w:ascii="Times New Roman" w:hAnsi="Times New Roman"/>
          <w:b/>
          <w:bCs/>
        </w:rPr>
      </w:pPr>
      <w:r w:rsidRPr="00895454">
        <w:rPr>
          <w:rFonts w:ascii="Times New Roman" w:hAnsi="Times New Roman"/>
          <w:b/>
          <w:bCs/>
        </w:rPr>
        <w:t>General Complaint Form</w:t>
      </w:r>
    </w:p>
    <w:tbl>
      <w:tblPr>
        <w:tblW w:w="1488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60"/>
        <w:gridCol w:w="3402"/>
        <w:gridCol w:w="4394"/>
        <w:gridCol w:w="5528"/>
      </w:tblGrid>
      <w:tr w:rsidR="00895454" w:rsidRPr="00895454" w14:paraId="30549FAE" w14:textId="77777777" w:rsidTr="00AF3724">
        <w:tc>
          <w:tcPr>
            <w:tcW w:w="1560" w:type="dxa"/>
            <w:shd w:val="clear" w:color="auto" w:fill="3399FF"/>
          </w:tcPr>
          <w:p w14:paraId="1B42B9DE" w14:textId="77777777" w:rsidR="00895454" w:rsidRPr="00895454" w:rsidRDefault="00895454" w:rsidP="00D17183">
            <w:pPr>
              <w:pStyle w:val="TableContents"/>
              <w:rPr>
                <w:rFonts w:ascii="Times New Roman" w:hAnsi="Times New Roman"/>
              </w:rPr>
            </w:pPr>
            <w:r w:rsidRPr="00895454">
              <w:rPr>
                <w:rFonts w:ascii="Times New Roman" w:hAnsi="Times New Roman"/>
              </w:rPr>
              <w:t>Date</w:t>
            </w:r>
          </w:p>
        </w:tc>
        <w:tc>
          <w:tcPr>
            <w:tcW w:w="3402" w:type="dxa"/>
            <w:shd w:val="clear" w:color="auto" w:fill="3399FF"/>
          </w:tcPr>
          <w:p w14:paraId="69E133F1" w14:textId="77777777" w:rsidR="00895454" w:rsidRPr="00895454" w:rsidRDefault="00895454" w:rsidP="00D17183">
            <w:pPr>
              <w:pStyle w:val="TableContents"/>
              <w:rPr>
                <w:rFonts w:ascii="Times New Roman" w:hAnsi="Times New Roman"/>
              </w:rPr>
            </w:pPr>
            <w:r w:rsidRPr="00895454">
              <w:rPr>
                <w:rFonts w:ascii="Times New Roman" w:hAnsi="Times New Roman"/>
              </w:rPr>
              <w:t>Received from</w:t>
            </w:r>
          </w:p>
        </w:tc>
        <w:tc>
          <w:tcPr>
            <w:tcW w:w="4394" w:type="dxa"/>
            <w:shd w:val="clear" w:color="auto" w:fill="3399FF"/>
          </w:tcPr>
          <w:p w14:paraId="7F928A86" w14:textId="77777777" w:rsidR="00895454" w:rsidRPr="00895454" w:rsidRDefault="00895454" w:rsidP="00D17183">
            <w:pPr>
              <w:pStyle w:val="TableContents"/>
              <w:rPr>
                <w:rFonts w:ascii="Times New Roman" w:hAnsi="Times New Roman"/>
              </w:rPr>
            </w:pPr>
            <w:r w:rsidRPr="00895454">
              <w:rPr>
                <w:rFonts w:ascii="Times New Roman" w:hAnsi="Times New Roman"/>
              </w:rPr>
              <w:t>Nature of complaint</w:t>
            </w:r>
          </w:p>
        </w:tc>
        <w:tc>
          <w:tcPr>
            <w:tcW w:w="5528" w:type="dxa"/>
            <w:shd w:val="clear" w:color="auto" w:fill="3399FF"/>
          </w:tcPr>
          <w:p w14:paraId="33D93F0D" w14:textId="77777777" w:rsidR="00895454" w:rsidRPr="00895454" w:rsidRDefault="00895454" w:rsidP="00D17183">
            <w:pPr>
              <w:pStyle w:val="TableContents"/>
              <w:rPr>
                <w:rFonts w:ascii="Times New Roman" w:hAnsi="Times New Roman"/>
              </w:rPr>
            </w:pPr>
            <w:r w:rsidRPr="00895454">
              <w:rPr>
                <w:rFonts w:ascii="Times New Roman" w:hAnsi="Times New Roman"/>
              </w:rPr>
              <w:t>Action taken</w:t>
            </w:r>
          </w:p>
        </w:tc>
      </w:tr>
      <w:tr w:rsidR="00895454" w14:paraId="139060DA" w14:textId="77777777" w:rsidTr="00AF3724">
        <w:tc>
          <w:tcPr>
            <w:tcW w:w="1560" w:type="dxa"/>
            <w:shd w:val="clear" w:color="auto" w:fill="auto"/>
          </w:tcPr>
          <w:p w14:paraId="397E9467" w14:textId="77777777" w:rsidR="00895454" w:rsidRDefault="00895454" w:rsidP="00D17183">
            <w:pPr>
              <w:pStyle w:val="TableContents"/>
            </w:pPr>
          </w:p>
          <w:p w14:paraId="297ABE6E" w14:textId="77777777" w:rsidR="00895454" w:rsidRDefault="00895454" w:rsidP="00D17183">
            <w:pPr>
              <w:pStyle w:val="TableContents"/>
            </w:pPr>
          </w:p>
          <w:p w14:paraId="64E83908" w14:textId="77777777" w:rsidR="00895454" w:rsidRDefault="00895454" w:rsidP="00D17183">
            <w:pPr>
              <w:pStyle w:val="TableContents"/>
            </w:pPr>
          </w:p>
        </w:tc>
        <w:tc>
          <w:tcPr>
            <w:tcW w:w="3402" w:type="dxa"/>
            <w:shd w:val="clear" w:color="auto" w:fill="auto"/>
          </w:tcPr>
          <w:p w14:paraId="3BE0D527" w14:textId="77777777" w:rsidR="00895454" w:rsidRDefault="00895454" w:rsidP="00D17183">
            <w:pPr>
              <w:pStyle w:val="TableContents"/>
            </w:pPr>
          </w:p>
        </w:tc>
        <w:tc>
          <w:tcPr>
            <w:tcW w:w="4394" w:type="dxa"/>
            <w:shd w:val="clear" w:color="auto" w:fill="auto"/>
          </w:tcPr>
          <w:p w14:paraId="3B5E0C90" w14:textId="77777777" w:rsidR="00895454" w:rsidRDefault="00895454" w:rsidP="00D17183">
            <w:pPr>
              <w:pStyle w:val="TableContents"/>
            </w:pPr>
          </w:p>
        </w:tc>
        <w:tc>
          <w:tcPr>
            <w:tcW w:w="5528" w:type="dxa"/>
            <w:shd w:val="clear" w:color="auto" w:fill="auto"/>
          </w:tcPr>
          <w:p w14:paraId="2214D086" w14:textId="77777777" w:rsidR="00895454" w:rsidRDefault="00895454" w:rsidP="00D17183">
            <w:pPr>
              <w:pStyle w:val="TableContents"/>
            </w:pPr>
          </w:p>
        </w:tc>
      </w:tr>
      <w:tr w:rsidR="00895454" w14:paraId="0E341622" w14:textId="77777777" w:rsidTr="00AF3724">
        <w:tc>
          <w:tcPr>
            <w:tcW w:w="1560" w:type="dxa"/>
            <w:shd w:val="clear" w:color="auto" w:fill="auto"/>
          </w:tcPr>
          <w:p w14:paraId="24E03934" w14:textId="77777777" w:rsidR="00895454" w:rsidRDefault="00895454" w:rsidP="00D17183">
            <w:pPr>
              <w:pStyle w:val="TableContents"/>
            </w:pPr>
          </w:p>
          <w:p w14:paraId="046A8BE8" w14:textId="77777777" w:rsidR="00895454" w:rsidRDefault="00895454" w:rsidP="00D17183">
            <w:pPr>
              <w:pStyle w:val="TableContents"/>
            </w:pPr>
          </w:p>
          <w:p w14:paraId="0685F629" w14:textId="77777777" w:rsidR="00895454" w:rsidRDefault="00895454" w:rsidP="00D17183">
            <w:pPr>
              <w:pStyle w:val="TableContents"/>
            </w:pPr>
          </w:p>
        </w:tc>
        <w:tc>
          <w:tcPr>
            <w:tcW w:w="3402" w:type="dxa"/>
            <w:shd w:val="clear" w:color="auto" w:fill="auto"/>
          </w:tcPr>
          <w:p w14:paraId="5C41432E" w14:textId="77777777" w:rsidR="00895454" w:rsidRDefault="00895454" w:rsidP="00D17183">
            <w:pPr>
              <w:pStyle w:val="TableContents"/>
            </w:pPr>
          </w:p>
        </w:tc>
        <w:tc>
          <w:tcPr>
            <w:tcW w:w="4394" w:type="dxa"/>
            <w:shd w:val="clear" w:color="auto" w:fill="auto"/>
          </w:tcPr>
          <w:p w14:paraId="4EBB3611" w14:textId="77777777" w:rsidR="00895454" w:rsidRDefault="00895454" w:rsidP="00D17183">
            <w:pPr>
              <w:pStyle w:val="TableContents"/>
            </w:pPr>
          </w:p>
        </w:tc>
        <w:tc>
          <w:tcPr>
            <w:tcW w:w="5528" w:type="dxa"/>
            <w:shd w:val="clear" w:color="auto" w:fill="auto"/>
          </w:tcPr>
          <w:p w14:paraId="7F161BC3" w14:textId="77777777" w:rsidR="00895454" w:rsidRDefault="00895454" w:rsidP="00D17183">
            <w:pPr>
              <w:pStyle w:val="TableContents"/>
            </w:pPr>
          </w:p>
        </w:tc>
      </w:tr>
      <w:tr w:rsidR="00895454" w14:paraId="24751026" w14:textId="77777777" w:rsidTr="00AF3724">
        <w:tc>
          <w:tcPr>
            <w:tcW w:w="1560" w:type="dxa"/>
            <w:shd w:val="clear" w:color="auto" w:fill="auto"/>
          </w:tcPr>
          <w:p w14:paraId="198C9FD4" w14:textId="77777777" w:rsidR="00895454" w:rsidRDefault="00895454" w:rsidP="00D17183">
            <w:pPr>
              <w:pStyle w:val="TableContents"/>
            </w:pPr>
          </w:p>
          <w:p w14:paraId="42DC4BFA" w14:textId="77777777" w:rsidR="00895454" w:rsidRDefault="00895454" w:rsidP="00D17183">
            <w:pPr>
              <w:pStyle w:val="TableContents"/>
            </w:pPr>
          </w:p>
          <w:p w14:paraId="185B85FF" w14:textId="77777777" w:rsidR="00895454" w:rsidRDefault="00895454" w:rsidP="00D17183">
            <w:pPr>
              <w:pStyle w:val="TableContents"/>
            </w:pPr>
          </w:p>
        </w:tc>
        <w:tc>
          <w:tcPr>
            <w:tcW w:w="3402" w:type="dxa"/>
            <w:shd w:val="clear" w:color="auto" w:fill="auto"/>
          </w:tcPr>
          <w:p w14:paraId="0A3048C1" w14:textId="77777777" w:rsidR="00895454" w:rsidRDefault="00895454" w:rsidP="00D17183">
            <w:pPr>
              <w:pStyle w:val="TableContents"/>
            </w:pPr>
          </w:p>
        </w:tc>
        <w:tc>
          <w:tcPr>
            <w:tcW w:w="4394" w:type="dxa"/>
            <w:shd w:val="clear" w:color="auto" w:fill="auto"/>
          </w:tcPr>
          <w:p w14:paraId="7963C1AB" w14:textId="77777777" w:rsidR="00895454" w:rsidRDefault="00895454" w:rsidP="00D17183">
            <w:pPr>
              <w:pStyle w:val="TableContents"/>
            </w:pPr>
          </w:p>
        </w:tc>
        <w:tc>
          <w:tcPr>
            <w:tcW w:w="5528" w:type="dxa"/>
            <w:shd w:val="clear" w:color="auto" w:fill="auto"/>
          </w:tcPr>
          <w:p w14:paraId="0309A7C0" w14:textId="77777777" w:rsidR="00895454" w:rsidRDefault="00895454" w:rsidP="00D17183">
            <w:pPr>
              <w:pStyle w:val="TableContents"/>
            </w:pPr>
          </w:p>
        </w:tc>
      </w:tr>
      <w:tr w:rsidR="00895454" w14:paraId="69135A80" w14:textId="77777777" w:rsidTr="00AF3724">
        <w:tc>
          <w:tcPr>
            <w:tcW w:w="1560" w:type="dxa"/>
            <w:shd w:val="clear" w:color="auto" w:fill="auto"/>
          </w:tcPr>
          <w:p w14:paraId="291C0CB8" w14:textId="77777777" w:rsidR="00895454" w:rsidRDefault="00895454" w:rsidP="00D17183">
            <w:pPr>
              <w:pStyle w:val="TableContents"/>
            </w:pPr>
          </w:p>
          <w:p w14:paraId="3420C2B1" w14:textId="77777777" w:rsidR="00895454" w:rsidRDefault="00895454" w:rsidP="00D17183">
            <w:pPr>
              <w:pStyle w:val="TableContents"/>
            </w:pPr>
          </w:p>
          <w:p w14:paraId="67D9BD97" w14:textId="77777777" w:rsidR="00895454" w:rsidRDefault="00895454" w:rsidP="00D17183">
            <w:pPr>
              <w:pStyle w:val="TableContents"/>
            </w:pPr>
          </w:p>
        </w:tc>
        <w:tc>
          <w:tcPr>
            <w:tcW w:w="3402" w:type="dxa"/>
            <w:shd w:val="clear" w:color="auto" w:fill="auto"/>
          </w:tcPr>
          <w:p w14:paraId="274B3A06" w14:textId="77777777" w:rsidR="00895454" w:rsidRDefault="00895454" w:rsidP="00D17183">
            <w:pPr>
              <w:pStyle w:val="TableContents"/>
            </w:pPr>
          </w:p>
        </w:tc>
        <w:tc>
          <w:tcPr>
            <w:tcW w:w="4394" w:type="dxa"/>
            <w:shd w:val="clear" w:color="auto" w:fill="auto"/>
          </w:tcPr>
          <w:p w14:paraId="0BFDCECD" w14:textId="77777777" w:rsidR="00895454" w:rsidRDefault="00895454" w:rsidP="00D17183">
            <w:pPr>
              <w:pStyle w:val="TableContents"/>
            </w:pPr>
          </w:p>
        </w:tc>
        <w:tc>
          <w:tcPr>
            <w:tcW w:w="5528" w:type="dxa"/>
            <w:shd w:val="clear" w:color="auto" w:fill="auto"/>
          </w:tcPr>
          <w:p w14:paraId="22F3410D" w14:textId="77777777" w:rsidR="00895454" w:rsidRDefault="00895454" w:rsidP="00D17183">
            <w:pPr>
              <w:pStyle w:val="TableContents"/>
            </w:pPr>
          </w:p>
        </w:tc>
      </w:tr>
    </w:tbl>
    <w:p w14:paraId="208DDAD0" w14:textId="7D102F4E" w:rsidR="00B0244A" w:rsidRDefault="00B0244A" w:rsidP="00F43173">
      <w:pPr>
        <w:pStyle w:val="Default"/>
        <w:spacing w:before="140" w:after="140"/>
        <w:jc w:val="both"/>
        <w:rPr>
          <w:rFonts w:ascii="Times New Roman" w:hAnsi="Times New Roman" w:cs="Times New Roman"/>
        </w:rPr>
      </w:pPr>
    </w:p>
    <w:p w14:paraId="70F3CA0E" w14:textId="77777777" w:rsidR="00B0244A" w:rsidRPr="00E02D68" w:rsidRDefault="00B0244A" w:rsidP="00F43173">
      <w:pPr>
        <w:pStyle w:val="Default"/>
        <w:spacing w:before="140" w:after="140"/>
        <w:jc w:val="both"/>
        <w:rPr>
          <w:rFonts w:ascii="Times New Roman" w:hAnsi="Times New Roman" w:cs="Times New Roman"/>
        </w:rPr>
      </w:pPr>
    </w:p>
    <w:sectPr w:rsidR="00B0244A" w:rsidRPr="00E02D68">
      <w:headerReference w:type="default" r:id="rId15"/>
      <w:footerReference w:type="default" r:id="rId16"/>
      <w:pgSz w:w="16838" w:h="11906" w:orient="landscape"/>
      <w:pgMar w:top="1440" w:right="1080" w:bottom="1440" w:left="108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49F4" w14:textId="77777777" w:rsidR="009A6A9D" w:rsidRDefault="009A6A9D">
      <w:pPr>
        <w:spacing w:after="0" w:line="240" w:lineRule="auto"/>
      </w:pPr>
      <w:r>
        <w:separator/>
      </w:r>
    </w:p>
  </w:endnote>
  <w:endnote w:type="continuationSeparator" w:id="0">
    <w:p w14:paraId="0CD74238" w14:textId="77777777" w:rsidR="009A6A9D" w:rsidRDefault="009A6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C1BA" w14:textId="124CDE1B" w:rsidR="008745EB" w:rsidRPr="008F6B79" w:rsidRDefault="008745EB" w:rsidP="0091104E">
    <w:pPr>
      <w:pStyle w:val="Heading5"/>
      <w:spacing w:line="360" w:lineRule="auto"/>
      <w:rPr>
        <w:rFonts w:ascii="Times New Roman" w:hAnsi="Times New Roman"/>
      </w:rPr>
    </w:pPr>
    <w:r w:rsidRPr="008F6B79">
      <w:rPr>
        <w:rFonts w:ascii="Times New Roman" w:hAnsi="Times New Roman"/>
      </w:rPr>
      <w:fldChar w:fldCharType="begin"/>
    </w:r>
    <w:r w:rsidRPr="008F6B79">
      <w:rPr>
        <w:rFonts w:ascii="Times New Roman" w:hAnsi="Times New Roman"/>
      </w:rPr>
      <w:instrText>FILENAME</w:instrText>
    </w:r>
    <w:r w:rsidRPr="008F6B79">
      <w:rPr>
        <w:rFonts w:ascii="Times New Roman" w:hAnsi="Times New Roman"/>
      </w:rPr>
      <w:fldChar w:fldCharType="separate"/>
    </w:r>
    <w:r w:rsidRPr="0091104E">
      <w:rPr>
        <w:rFonts w:ascii="Times New Roman" w:hAnsi="Times New Roman"/>
      </w:rPr>
      <w:t xml:space="preserve"> </w:t>
    </w:r>
    <w:r w:rsidR="009905DC">
      <w:rPr>
        <w:rFonts w:ascii="Times New Roman" w:hAnsi="Times New Roman"/>
      </w:rPr>
      <w:t>Bioaerosol and dust</w:t>
    </w:r>
    <w:r w:rsidRPr="00E02D68">
      <w:rPr>
        <w:rFonts w:ascii="Times New Roman" w:hAnsi="Times New Roman"/>
      </w:rPr>
      <w:t xml:space="preserve"> Management Plan</w:t>
    </w:r>
    <w:r>
      <w:rPr>
        <w:rFonts w:ascii="Times New Roman" w:hAnsi="Times New Roman"/>
      </w:rPr>
      <w:t>_</w:t>
    </w:r>
    <w:r w:rsidRPr="008F6B79">
      <w:rPr>
        <w:rFonts w:ascii="Times New Roman" w:hAnsi="Times New Roman"/>
      </w:rPr>
      <w:t>202</w:t>
    </w:r>
    <w:r w:rsidRPr="008F6B79">
      <w:rPr>
        <w:rFonts w:ascii="Times New Roman" w:hAnsi="Times New Roman"/>
      </w:rPr>
      <w:fldChar w:fldCharType="end"/>
    </w:r>
    <w:r w:rsidR="00AF3724">
      <w:rPr>
        <w:rFonts w:ascii="Times New Roman" w:hAnsi="Times New Roman"/>
      </w:rPr>
      <w:t>3</w:t>
    </w:r>
    <w:r w:rsidRPr="008F6B79">
      <w:rPr>
        <w:rFonts w:ascii="Times New Roman" w:hAnsi="Times New Roman"/>
      </w:rPr>
      <w:tab/>
    </w:r>
    <w:r w:rsidRPr="008F6B79">
      <w:rPr>
        <w:rFonts w:ascii="Times New Roman" w:hAnsi="Times New Roman"/>
      </w:rPr>
      <w:tab/>
    </w:r>
    <w:r w:rsidRPr="008F6B79">
      <w:rPr>
        <w:rFonts w:ascii="Times New Roman" w:hAnsi="Times New Roman"/>
      </w:rPr>
      <w:tab/>
    </w:r>
    <w:r w:rsidRPr="008F6B79">
      <w:rPr>
        <w:rFonts w:ascii="Times New Roman" w:hAnsi="Times New Roman"/>
      </w:rPr>
      <w:tab/>
    </w:r>
    <w:r w:rsidRPr="008F6B79">
      <w:rPr>
        <w:rFonts w:ascii="Times New Roman" w:hAnsi="Times New Roman"/>
      </w:rPr>
      <w:tab/>
    </w:r>
    <w:r w:rsidRPr="008F6B79">
      <w:rPr>
        <w:rFonts w:ascii="Times New Roman" w:hAnsi="Times New Roman"/>
      </w:rPr>
      <w:tab/>
    </w:r>
    <w:r w:rsidRPr="008F6B79">
      <w:rPr>
        <w:rFonts w:ascii="Times New Roman" w:hAnsi="Times New Roman"/>
      </w:rPr>
      <w:tab/>
    </w:r>
    <w:r w:rsidRPr="008F6B79">
      <w:rPr>
        <w:rFonts w:ascii="Times New Roman" w:hAnsi="Times New Roman"/>
      </w:rPr>
      <w:tab/>
    </w:r>
    <w:r w:rsidRPr="008F6B79">
      <w:rPr>
        <w:rFonts w:ascii="Times New Roman" w:hAnsi="Times New Roman"/>
      </w:rPr>
      <w:tab/>
    </w:r>
    <w:r w:rsidRPr="008F6B79">
      <w:rPr>
        <w:rFonts w:ascii="Times New Roman" w:hAnsi="Times New Roma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0715A" w14:textId="73BA2815" w:rsidR="008745EB" w:rsidRPr="00677F95" w:rsidRDefault="008745EB" w:rsidP="0091104E">
    <w:pPr>
      <w:pStyle w:val="Heading5"/>
      <w:spacing w:line="360" w:lineRule="auto"/>
      <w:rPr>
        <w:rFonts w:ascii="Times New Roman" w:hAnsi="Times New Roman"/>
      </w:rPr>
    </w:pPr>
    <w:r w:rsidRPr="00677F95">
      <w:rPr>
        <w:rFonts w:ascii="Times New Roman" w:hAnsi="Times New Roman"/>
      </w:rPr>
      <w:fldChar w:fldCharType="begin"/>
    </w:r>
    <w:r w:rsidRPr="00677F95">
      <w:rPr>
        <w:rFonts w:ascii="Times New Roman" w:hAnsi="Times New Roman"/>
      </w:rPr>
      <w:instrText>FILENAME</w:instrText>
    </w:r>
    <w:r w:rsidRPr="00677F95">
      <w:rPr>
        <w:rFonts w:ascii="Times New Roman" w:hAnsi="Times New Roman"/>
      </w:rPr>
      <w:fldChar w:fldCharType="separate"/>
    </w:r>
    <w:r w:rsidRPr="0091104E">
      <w:rPr>
        <w:rFonts w:ascii="Times New Roman" w:hAnsi="Times New Roman"/>
      </w:rPr>
      <w:t xml:space="preserve"> </w:t>
    </w:r>
    <w:r w:rsidR="009905DC">
      <w:rPr>
        <w:rFonts w:ascii="Times New Roman" w:hAnsi="Times New Roman"/>
      </w:rPr>
      <w:t>Bioaerosol and dust</w:t>
    </w:r>
    <w:r w:rsidRPr="00E02D68">
      <w:rPr>
        <w:rFonts w:ascii="Times New Roman" w:hAnsi="Times New Roman"/>
      </w:rPr>
      <w:t xml:space="preserve"> Management Plan</w:t>
    </w:r>
    <w:r>
      <w:rPr>
        <w:rFonts w:ascii="Times New Roman" w:hAnsi="Times New Roman"/>
      </w:rPr>
      <w:t>_</w:t>
    </w:r>
    <w:r w:rsidRPr="00677F95">
      <w:rPr>
        <w:rFonts w:ascii="Times New Roman" w:hAnsi="Times New Roman"/>
      </w:rPr>
      <w:t>202</w:t>
    </w:r>
    <w:r w:rsidRPr="00677F95">
      <w:rPr>
        <w:rFonts w:ascii="Times New Roman" w:hAnsi="Times New Roman"/>
      </w:rPr>
      <w:fldChar w:fldCharType="end"/>
    </w:r>
    <w:r w:rsidR="00AF3724">
      <w:rPr>
        <w:rFonts w:ascii="Times New Roman" w:hAnsi="Times New Roman"/>
      </w:rPr>
      <w:t>3</w:t>
    </w:r>
    <w:r w:rsidRPr="00677F95">
      <w:rPr>
        <w:rFonts w:ascii="Times New Roman" w:hAnsi="Times New Roman"/>
      </w:rPr>
      <w:tab/>
    </w:r>
    <w:r w:rsidRPr="00677F95">
      <w:rPr>
        <w:rFonts w:ascii="Times New Roman" w:hAnsi="Times New Roman"/>
      </w:rPr>
      <w:tab/>
    </w:r>
    <w:r w:rsidRPr="00677F95">
      <w:rPr>
        <w:rFonts w:ascii="Times New Roman" w:hAnsi="Times New Roman"/>
      </w:rPr>
      <w:tab/>
    </w:r>
    <w:r w:rsidRPr="00677F95">
      <w:rPr>
        <w:rFonts w:ascii="Times New Roman" w:hAnsi="Times New Roman"/>
      </w:rPr>
      <w:tab/>
    </w:r>
    <w:r w:rsidRPr="00677F95">
      <w:rPr>
        <w:rFonts w:ascii="Times New Roman" w:hAnsi="Times New Roman"/>
      </w:rPr>
      <w:tab/>
    </w:r>
    <w:r w:rsidRPr="00677F95">
      <w:rPr>
        <w:rFonts w:ascii="Times New Roman" w:hAnsi="Times New Roman"/>
      </w:rPr>
      <w:tab/>
    </w:r>
    <w:r w:rsidRPr="00677F95">
      <w:rPr>
        <w:rFonts w:ascii="Times New Roman" w:hAnsi="Times New Roman"/>
      </w:rPr>
      <w:tab/>
    </w:r>
    <w:r w:rsidRPr="00677F95">
      <w:rPr>
        <w:rFonts w:ascii="Times New Roman" w:hAnsi="Times New Roman"/>
      </w:rPr>
      <w:tab/>
    </w:r>
    <w:r w:rsidRPr="00677F95">
      <w:rPr>
        <w:rFonts w:ascii="Times New Roman" w:hAnsi="Times New Roman"/>
      </w:rPr>
      <w:tab/>
    </w:r>
    <w:r w:rsidRPr="00677F95">
      <w:rP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ADF66" w14:textId="77777777" w:rsidR="009A6A9D" w:rsidRDefault="009A6A9D">
      <w:pPr>
        <w:spacing w:after="0" w:line="240" w:lineRule="auto"/>
      </w:pPr>
      <w:r>
        <w:separator/>
      </w:r>
    </w:p>
  </w:footnote>
  <w:footnote w:type="continuationSeparator" w:id="0">
    <w:p w14:paraId="56CD7B17" w14:textId="77777777" w:rsidR="009A6A9D" w:rsidRDefault="009A6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F84C" w14:textId="77777777" w:rsidR="008745EB" w:rsidRDefault="008745EB">
    <w:pPr>
      <w:pStyle w:val="Header"/>
      <w:rPr>
        <w:b/>
      </w:rPr>
    </w:pPr>
  </w:p>
  <w:p w14:paraId="6DE17417" w14:textId="77777777" w:rsidR="008745EB" w:rsidRDefault="008745EB">
    <w:pPr>
      <w:pStyle w:val="Header"/>
      <w:rPr>
        <w:b/>
      </w:rPr>
    </w:pPr>
  </w:p>
  <w:p w14:paraId="7D2F998D" w14:textId="77777777" w:rsidR="008745EB" w:rsidRDefault="008745EB">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234B" w14:textId="77777777" w:rsidR="008745EB" w:rsidRDefault="008745EB">
    <w:pPr>
      <w:pStyle w:val="Header"/>
      <w:rPr>
        <w:b/>
      </w:rPr>
    </w:pPr>
  </w:p>
  <w:p w14:paraId="3314F739" w14:textId="77777777" w:rsidR="008745EB" w:rsidRDefault="008745EB">
    <w:pPr>
      <w:pStyle w:val="Header"/>
      <w:rPr>
        <w:b/>
      </w:rPr>
    </w:pPr>
  </w:p>
  <w:p w14:paraId="465D0CAA" w14:textId="77777777" w:rsidR="008745EB" w:rsidRDefault="008745EB">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BD25F3"/>
    <w:multiLevelType w:val="hybridMultilevel"/>
    <w:tmpl w:val="66B87F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603AA"/>
    <w:multiLevelType w:val="hybridMultilevel"/>
    <w:tmpl w:val="8410E8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2D85228"/>
    <w:multiLevelType w:val="hybridMultilevel"/>
    <w:tmpl w:val="1DC8CF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3591A32"/>
    <w:multiLevelType w:val="multilevel"/>
    <w:tmpl w:val="3FB43A70"/>
    <w:lvl w:ilvl="0">
      <w:start w:val="1"/>
      <w:numFmt w:val="bullet"/>
      <w:lvlText w:val=""/>
      <w:lvlJc w:val="left"/>
      <w:pPr>
        <w:ind w:left="0" w:hanging="360"/>
      </w:pPr>
      <w:rPr>
        <w:rFonts w:ascii="Symbol" w:hAnsi="Symbol" w:cs="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4" w15:restartNumberingAfterBreak="0">
    <w:nsid w:val="0768542C"/>
    <w:multiLevelType w:val="multilevel"/>
    <w:tmpl w:val="DDDA70F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0D970C90"/>
    <w:multiLevelType w:val="multilevel"/>
    <w:tmpl w:val="30BAADF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4B05F81"/>
    <w:multiLevelType w:val="multilevel"/>
    <w:tmpl w:val="232A4F3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25156073"/>
    <w:multiLevelType w:val="multilevel"/>
    <w:tmpl w:val="DFAC8C0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265A742A"/>
    <w:multiLevelType w:val="multilevel"/>
    <w:tmpl w:val="8BFCD12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28E05AA3"/>
    <w:multiLevelType w:val="hybridMultilevel"/>
    <w:tmpl w:val="EF121E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9D17F52"/>
    <w:multiLevelType w:val="multilevel"/>
    <w:tmpl w:val="63AE8C9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2C3066BC"/>
    <w:multiLevelType w:val="multilevel"/>
    <w:tmpl w:val="EBF83CD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2E4B3675"/>
    <w:multiLevelType w:val="hybridMultilevel"/>
    <w:tmpl w:val="B41666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E8C5B37"/>
    <w:multiLevelType w:val="hybridMultilevel"/>
    <w:tmpl w:val="0994F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FC08AD"/>
    <w:multiLevelType w:val="hybridMultilevel"/>
    <w:tmpl w:val="E6BEB2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30A1488B"/>
    <w:multiLevelType w:val="multilevel"/>
    <w:tmpl w:val="9B44E8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4167A67"/>
    <w:multiLevelType w:val="multilevel"/>
    <w:tmpl w:val="0994CBE4"/>
    <w:lvl w:ilvl="0">
      <w:start w:val="1"/>
      <w:numFmt w:val="decimal"/>
      <w:pStyle w:val="StyleBodyText312ptBoldAllcaps"/>
      <w:lvlText w:val="Step %1."/>
      <w:lvlJc w:val="left"/>
      <w:pPr>
        <w:tabs>
          <w:tab w:val="num" w:pos="1418"/>
        </w:tabs>
        <w:ind w:left="1418" w:hanging="1418"/>
      </w:pPr>
    </w:lvl>
    <w:lvl w:ilvl="1">
      <w:start w:val="1"/>
      <w:numFmt w:val="decimal"/>
      <w:lvlText w:val="%1.%2"/>
      <w:lvlJc w:val="left"/>
      <w:pPr>
        <w:tabs>
          <w:tab w:val="num" w:pos="397"/>
        </w:tabs>
        <w:ind w:left="794" w:hanging="43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39F1155D"/>
    <w:multiLevelType w:val="hybridMultilevel"/>
    <w:tmpl w:val="6F7691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3B2F2AFF"/>
    <w:multiLevelType w:val="hybridMultilevel"/>
    <w:tmpl w:val="2472A9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3B346829"/>
    <w:multiLevelType w:val="hybridMultilevel"/>
    <w:tmpl w:val="8FEE30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3CF71E7A"/>
    <w:multiLevelType w:val="multilevel"/>
    <w:tmpl w:val="C7A80C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405D61D2"/>
    <w:multiLevelType w:val="multilevel"/>
    <w:tmpl w:val="3FB43A70"/>
    <w:lvl w:ilvl="0">
      <w:start w:val="1"/>
      <w:numFmt w:val="bullet"/>
      <w:lvlText w:val=""/>
      <w:lvlJc w:val="left"/>
      <w:pPr>
        <w:ind w:left="0" w:hanging="360"/>
      </w:pPr>
      <w:rPr>
        <w:rFonts w:ascii="Symbol" w:hAnsi="Symbol" w:cs="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22" w15:restartNumberingAfterBreak="0">
    <w:nsid w:val="41661FBD"/>
    <w:multiLevelType w:val="multilevel"/>
    <w:tmpl w:val="929047A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4A9A3D9B"/>
    <w:multiLevelType w:val="hybridMultilevel"/>
    <w:tmpl w:val="46522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703F40"/>
    <w:multiLevelType w:val="multilevel"/>
    <w:tmpl w:val="8E688DA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542602FB"/>
    <w:multiLevelType w:val="multilevel"/>
    <w:tmpl w:val="01DCC30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5D30407B"/>
    <w:multiLevelType w:val="hybridMultilevel"/>
    <w:tmpl w:val="92149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3F6F8F"/>
    <w:multiLevelType w:val="multilevel"/>
    <w:tmpl w:val="2D325EA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62E25146"/>
    <w:multiLevelType w:val="multilevel"/>
    <w:tmpl w:val="7E98FD7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6A2A11AD"/>
    <w:multiLevelType w:val="multilevel"/>
    <w:tmpl w:val="8BFCD12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15:restartNumberingAfterBreak="0">
    <w:nsid w:val="6C181688"/>
    <w:multiLevelType w:val="multilevel"/>
    <w:tmpl w:val="3742372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1" w15:restartNumberingAfterBreak="0">
    <w:nsid w:val="6D204357"/>
    <w:multiLevelType w:val="multilevel"/>
    <w:tmpl w:val="354643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1E10578"/>
    <w:multiLevelType w:val="multilevel"/>
    <w:tmpl w:val="DE74A398"/>
    <w:lvl w:ilvl="0">
      <w:start w:val="4"/>
      <w:numFmt w:val="decimal"/>
      <w:pStyle w:val="AgencySideHeadings"/>
      <w:lvlText w:val="%1"/>
      <w:lvlJc w:val="left"/>
      <w:pPr>
        <w:tabs>
          <w:tab w:val="num" w:pos="360"/>
        </w:tabs>
        <w:ind w:left="360" w:hanging="360"/>
      </w:pPr>
    </w:lvl>
    <w:lvl w:ilvl="1">
      <w:start w:val="3"/>
      <w:numFmt w:val="decimal"/>
      <w:lvlText w:val="%1.%2"/>
      <w:lvlJc w:val="left"/>
      <w:pPr>
        <w:tabs>
          <w:tab w:val="num" w:pos="360"/>
        </w:tabs>
        <w:ind w:left="357" w:hanging="357"/>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3" w15:restartNumberingAfterBreak="0">
    <w:nsid w:val="7F7873DA"/>
    <w:multiLevelType w:val="multilevel"/>
    <w:tmpl w:val="82929B3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16cid:durableId="670718034">
    <w:abstractNumId w:val="32"/>
  </w:num>
  <w:num w:numId="2" w16cid:durableId="2093500551">
    <w:abstractNumId w:val="16"/>
  </w:num>
  <w:num w:numId="3" w16cid:durableId="1244729450">
    <w:abstractNumId w:val="15"/>
  </w:num>
  <w:num w:numId="4" w16cid:durableId="1619146737">
    <w:abstractNumId w:val="31"/>
  </w:num>
  <w:num w:numId="5" w16cid:durableId="1522280709">
    <w:abstractNumId w:val="3"/>
  </w:num>
  <w:num w:numId="6" w16cid:durableId="1384792634">
    <w:abstractNumId w:val="8"/>
  </w:num>
  <w:num w:numId="7" w16cid:durableId="1577088907">
    <w:abstractNumId w:val="28"/>
  </w:num>
  <w:num w:numId="8" w16cid:durableId="465852112">
    <w:abstractNumId w:val="24"/>
  </w:num>
  <w:num w:numId="9" w16cid:durableId="1015886503">
    <w:abstractNumId w:val="27"/>
  </w:num>
  <w:num w:numId="10" w16cid:durableId="563757471">
    <w:abstractNumId w:val="6"/>
  </w:num>
  <w:num w:numId="11" w16cid:durableId="1896502730">
    <w:abstractNumId w:val="25"/>
  </w:num>
  <w:num w:numId="12" w16cid:durableId="1371491870">
    <w:abstractNumId w:val="22"/>
  </w:num>
  <w:num w:numId="13" w16cid:durableId="1039670678">
    <w:abstractNumId w:val="33"/>
  </w:num>
  <w:num w:numId="14" w16cid:durableId="559555250">
    <w:abstractNumId w:val="4"/>
  </w:num>
  <w:num w:numId="15" w16cid:durableId="756094651">
    <w:abstractNumId w:val="30"/>
  </w:num>
  <w:num w:numId="16" w16cid:durableId="611013215">
    <w:abstractNumId w:val="11"/>
  </w:num>
  <w:num w:numId="17" w16cid:durableId="940840094">
    <w:abstractNumId w:val="5"/>
  </w:num>
  <w:num w:numId="18" w16cid:durableId="1572882920">
    <w:abstractNumId w:val="20"/>
  </w:num>
  <w:num w:numId="19" w16cid:durableId="904100410">
    <w:abstractNumId w:val="7"/>
  </w:num>
  <w:num w:numId="20" w16cid:durableId="1363705563">
    <w:abstractNumId w:val="10"/>
  </w:num>
  <w:num w:numId="21" w16cid:durableId="717972332">
    <w:abstractNumId w:val="23"/>
  </w:num>
  <w:num w:numId="22" w16cid:durableId="1864635827">
    <w:abstractNumId w:val="26"/>
  </w:num>
  <w:num w:numId="23" w16cid:durableId="733821553">
    <w:abstractNumId w:val="13"/>
  </w:num>
  <w:num w:numId="24" w16cid:durableId="546574846">
    <w:abstractNumId w:val="2"/>
  </w:num>
  <w:num w:numId="25" w16cid:durableId="622273361">
    <w:abstractNumId w:val="12"/>
  </w:num>
  <w:num w:numId="26" w16cid:durableId="1277907834">
    <w:abstractNumId w:val="9"/>
  </w:num>
  <w:num w:numId="27" w16cid:durableId="1960602687">
    <w:abstractNumId w:val="1"/>
  </w:num>
  <w:num w:numId="28" w16cid:durableId="1386950147">
    <w:abstractNumId w:val="1"/>
  </w:num>
  <w:num w:numId="29" w16cid:durableId="1944192507">
    <w:abstractNumId w:val="21"/>
  </w:num>
  <w:num w:numId="30" w16cid:durableId="2059669287">
    <w:abstractNumId w:val="17"/>
  </w:num>
  <w:num w:numId="31" w16cid:durableId="140196008">
    <w:abstractNumId w:val="19"/>
  </w:num>
  <w:num w:numId="32" w16cid:durableId="1257907500">
    <w:abstractNumId w:val="0"/>
  </w:num>
  <w:num w:numId="33" w16cid:durableId="1427456370">
    <w:abstractNumId w:val="14"/>
  </w:num>
  <w:num w:numId="34" w16cid:durableId="998272400">
    <w:abstractNumId w:val="18"/>
  </w:num>
  <w:num w:numId="35" w16cid:durableId="30593418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994"/>
    <w:rsid w:val="000066AB"/>
    <w:rsid w:val="0001772D"/>
    <w:rsid w:val="00023DBD"/>
    <w:rsid w:val="00037597"/>
    <w:rsid w:val="00042BF9"/>
    <w:rsid w:val="000769EE"/>
    <w:rsid w:val="000846F1"/>
    <w:rsid w:val="00086E83"/>
    <w:rsid w:val="000A05EE"/>
    <w:rsid w:val="000D080B"/>
    <w:rsid w:val="000F165A"/>
    <w:rsid w:val="001218DF"/>
    <w:rsid w:val="00123D50"/>
    <w:rsid w:val="001261ED"/>
    <w:rsid w:val="001436EE"/>
    <w:rsid w:val="00156F2E"/>
    <w:rsid w:val="0016052C"/>
    <w:rsid w:val="00164DCC"/>
    <w:rsid w:val="0017497C"/>
    <w:rsid w:val="00192C06"/>
    <w:rsid w:val="00194BA4"/>
    <w:rsid w:val="001A7C27"/>
    <w:rsid w:val="001D16CC"/>
    <w:rsid w:val="001D7933"/>
    <w:rsid w:val="001F36B1"/>
    <w:rsid w:val="002130D7"/>
    <w:rsid w:val="002160C3"/>
    <w:rsid w:val="0025642A"/>
    <w:rsid w:val="00274185"/>
    <w:rsid w:val="002A2884"/>
    <w:rsid w:val="002A32BF"/>
    <w:rsid w:val="002A6D43"/>
    <w:rsid w:val="002B345E"/>
    <w:rsid w:val="002C61DB"/>
    <w:rsid w:val="002D668E"/>
    <w:rsid w:val="00337FD5"/>
    <w:rsid w:val="00357523"/>
    <w:rsid w:val="0036737E"/>
    <w:rsid w:val="00386513"/>
    <w:rsid w:val="0039134B"/>
    <w:rsid w:val="003A5497"/>
    <w:rsid w:val="003C1C53"/>
    <w:rsid w:val="003E5B4B"/>
    <w:rsid w:val="003F746E"/>
    <w:rsid w:val="00401C94"/>
    <w:rsid w:val="004046C1"/>
    <w:rsid w:val="00407258"/>
    <w:rsid w:val="00416D62"/>
    <w:rsid w:val="004302D7"/>
    <w:rsid w:val="004835F8"/>
    <w:rsid w:val="004D0842"/>
    <w:rsid w:val="004F64E7"/>
    <w:rsid w:val="00506591"/>
    <w:rsid w:val="005073D3"/>
    <w:rsid w:val="005330E7"/>
    <w:rsid w:val="0058788A"/>
    <w:rsid w:val="00587B86"/>
    <w:rsid w:val="005C2FD1"/>
    <w:rsid w:val="005D00CB"/>
    <w:rsid w:val="005F0709"/>
    <w:rsid w:val="005F3C1A"/>
    <w:rsid w:val="00643EBB"/>
    <w:rsid w:val="00646742"/>
    <w:rsid w:val="00677299"/>
    <w:rsid w:val="00677F95"/>
    <w:rsid w:val="00694CBA"/>
    <w:rsid w:val="006C1077"/>
    <w:rsid w:val="006E400A"/>
    <w:rsid w:val="006E62A8"/>
    <w:rsid w:val="00704255"/>
    <w:rsid w:val="0074181C"/>
    <w:rsid w:val="00781552"/>
    <w:rsid w:val="007869D0"/>
    <w:rsid w:val="00794D48"/>
    <w:rsid w:val="00796804"/>
    <w:rsid w:val="007A629C"/>
    <w:rsid w:val="007D6A54"/>
    <w:rsid w:val="00801FBA"/>
    <w:rsid w:val="0081024B"/>
    <w:rsid w:val="00817A2E"/>
    <w:rsid w:val="00840CF2"/>
    <w:rsid w:val="008745EB"/>
    <w:rsid w:val="00895454"/>
    <w:rsid w:val="008B0920"/>
    <w:rsid w:val="008B6204"/>
    <w:rsid w:val="008D0A87"/>
    <w:rsid w:val="008D7A6F"/>
    <w:rsid w:val="008F6B79"/>
    <w:rsid w:val="008F6C39"/>
    <w:rsid w:val="0091104E"/>
    <w:rsid w:val="00931D84"/>
    <w:rsid w:val="00962B8B"/>
    <w:rsid w:val="00967AC3"/>
    <w:rsid w:val="009905DC"/>
    <w:rsid w:val="009A6A9D"/>
    <w:rsid w:val="009C2BF7"/>
    <w:rsid w:val="00A00FCF"/>
    <w:rsid w:val="00A27E4B"/>
    <w:rsid w:val="00A35E88"/>
    <w:rsid w:val="00A628D0"/>
    <w:rsid w:val="00A970D6"/>
    <w:rsid w:val="00AA2184"/>
    <w:rsid w:val="00AB4CDE"/>
    <w:rsid w:val="00AE4123"/>
    <w:rsid w:val="00AF3724"/>
    <w:rsid w:val="00B01EAB"/>
    <w:rsid w:val="00B0244A"/>
    <w:rsid w:val="00B14BFB"/>
    <w:rsid w:val="00B37CBF"/>
    <w:rsid w:val="00B47767"/>
    <w:rsid w:val="00B61619"/>
    <w:rsid w:val="00B74101"/>
    <w:rsid w:val="00B81229"/>
    <w:rsid w:val="00B8510F"/>
    <w:rsid w:val="00BA680A"/>
    <w:rsid w:val="00BB4E08"/>
    <w:rsid w:val="00BC78C8"/>
    <w:rsid w:val="00BD3023"/>
    <w:rsid w:val="00C12274"/>
    <w:rsid w:val="00C27BA6"/>
    <w:rsid w:val="00C40A66"/>
    <w:rsid w:val="00C523AF"/>
    <w:rsid w:val="00C87893"/>
    <w:rsid w:val="00CB51A8"/>
    <w:rsid w:val="00CC374C"/>
    <w:rsid w:val="00CC76D0"/>
    <w:rsid w:val="00CD0273"/>
    <w:rsid w:val="00CD38EA"/>
    <w:rsid w:val="00CD3C36"/>
    <w:rsid w:val="00CE6E53"/>
    <w:rsid w:val="00D14A35"/>
    <w:rsid w:val="00D3108D"/>
    <w:rsid w:val="00D50190"/>
    <w:rsid w:val="00D631D0"/>
    <w:rsid w:val="00D81B23"/>
    <w:rsid w:val="00DA26DA"/>
    <w:rsid w:val="00DC79D8"/>
    <w:rsid w:val="00DD7EAE"/>
    <w:rsid w:val="00E02D68"/>
    <w:rsid w:val="00E5506A"/>
    <w:rsid w:val="00E761D7"/>
    <w:rsid w:val="00E81B28"/>
    <w:rsid w:val="00E845DE"/>
    <w:rsid w:val="00EB3A7C"/>
    <w:rsid w:val="00EB7C05"/>
    <w:rsid w:val="00EC6C87"/>
    <w:rsid w:val="00EF0B07"/>
    <w:rsid w:val="00F36E26"/>
    <w:rsid w:val="00F43173"/>
    <w:rsid w:val="00F470C1"/>
    <w:rsid w:val="00F545EC"/>
    <w:rsid w:val="00F66DFE"/>
    <w:rsid w:val="00F73994"/>
    <w:rsid w:val="00F829A1"/>
    <w:rsid w:val="00F86997"/>
    <w:rsid w:val="00F93715"/>
    <w:rsid w:val="00FB1496"/>
    <w:rsid w:val="00FD1B56"/>
    <w:rsid w:val="00FD6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80633"/>
  <w15:docId w15:val="{C14C27ED-6949-483F-A7E3-C9CE15E0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ascii="Arial" w:eastAsia="Times New Roman" w:hAnsi="Arial" w:cs="Times New Roman"/>
      <w:sz w:val="24"/>
      <w:szCs w:val="24"/>
      <w:lang w:eastAsia="en-US"/>
    </w:rPr>
  </w:style>
  <w:style w:type="paragraph" w:styleId="Heading1">
    <w:name w:val="heading 1"/>
    <w:basedOn w:val="Normal"/>
    <w:pPr>
      <w:keepNext/>
      <w:jc w:val="both"/>
      <w:outlineLvl w:val="0"/>
    </w:pPr>
    <w:rPr>
      <w:b/>
      <w:bCs/>
    </w:rPr>
  </w:style>
  <w:style w:type="paragraph" w:styleId="Heading2">
    <w:name w:val="heading 2"/>
    <w:basedOn w:val="Normal"/>
    <w:pPr>
      <w:keepNext/>
      <w:outlineLvl w:val="1"/>
    </w:pPr>
    <w:rPr>
      <w:i/>
      <w:iCs/>
      <w:color w:val="FF0000"/>
    </w:rPr>
  </w:style>
  <w:style w:type="paragraph" w:styleId="Heading3">
    <w:name w:val="heading 3"/>
    <w:basedOn w:val="Normal"/>
    <w:pPr>
      <w:keepNext/>
      <w:jc w:val="center"/>
      <w:outlineLvl w:val="2"/>
    </w:pPr>
    <w:rPr>
      <w:b/>
      <w:bCs/>
    </w:rPr>
  </w:style>
  <w:style w:type="paragraph" w:styleId="Heading4">
    <w:name w:val="heading 4"/>
    <w:basedOn w:val="Normal"/>
    <w:pPr>
      <w:keepNext/>
      <w:jc w:val="both"/>
      <w:outlineLvl w:val="3"/>
    </w:pPr>
    <w:rPr>
      <w:b/>
      <w:bCs/>
      <w:sz w:val="22"/>
    </w:rPr>
  </w:style>
  <w:style w:type="paragraph" w:styleId="Heading5">
    <w:name w:val="heading 5"/>
    <w:basedOn w:val="Normal"/>
    <w:pPr>
      <w:keepNext/>
      <w:outlineLvl w:val="4"/>
    </w:pPr>
    <w:rPr>
      <w:b/>
      <w:bCs/>
    </w:rPr>
  </w:style>
  <w:style w:type="paragraph" w:styleId="Heading6">
    <w:name w:val="heading 6"/>
    <w:basedOn w:val="Normal"/>
    <w:pPr>
      <w:keepNext/>
      <w:spacing w:before="60" w:after="60"/>
      <w:jc w:val="center"/>
      <w:outlineLvl w:val="5"/>
    </w:pPr>
    <w:rPr>
      <w:b/>
      <w:bCs/>
      <w:sz w:val="22"/>
    </w:rPr>
  </w:style>
  <w:style w:type="paragraph" w:styleId="Heading7">
    <w:name w:val="heading 7"/>
    <w:basedOn w:val="Normal"/>
    <w:pPr>
      <w:keepNext/>
      <w:spacing w:before="60" w:after="60"/>
      <w:outlineLvl w:val="6"/>
    </w:pPr>
    <w:rPr>
      <w:b/>
      <w:bCs/>
      <w:sz w:val="20"/>
      <w:u w:val="single"/>
    </w:rPr>
  </w:style>
  <w:style w:type="paragraph" w:styleId="Heading8">
    <w:name w:val="heading 8"/>
    <w:basedOn w:val="Normal"/>
    <w:pPr>
      <w:keepNext/>
      <w:jc w:val="center"/>
      <w:outlineLvl w:val="7"/>
    </w:pPr>
    <w:rPr>
      <w:b/>
      <w:bCs/>
      <w:sz w:val="28"/>
    </w:rPr>
  </w:style>
  <w:style w:type="paragraph" w:styleId="Heading9">
    <w:name w:val="heading 9"/>
    <w:basedOn w:val="Normal"/>
    <w:pPr>
      <w:keepNext/>
      <w:outlineLvl w:val="8"/>
    </w:pPr>
    <w:rPr>
      <w:i/>
      <w:i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InternetLink">
    <w:name w:val="Internet Link"/>
    <w:rPr>
      <w:color w:val="0000FF"/>
      <w:u w:val="single"/>
    </w:rPr>
  </w:style>
  <w:style w:type="character" w:customStyle="1" w:styleId="StyleBodyText38ptChar">
    <w:name w:val="Style Body Text 3 + 8 pt Char"/>
    <w:rPr>
      <w:rFonts w:ascii="Arial" w:hAnsi="Arial"/>
      <w:sz w:val="16"/>
      <w:lang w:val="en-GB" w:eastAsia="en-US" w:bidi="ar-SA"/>
    </w:rPr>
  </w:style>
  <w:style w:type="character" w:styleId="FollowedHyperlink">
    <w:name w:val="FollowedHyperlink"/>
    <w:rPr>
      <w:color w:val="800080"/>
      <w:u w:val="single"/>
    </w:rPr>
  </w:style>
  <w:style w:type="character" w:customStyle="1" w:styleId="BalloonTextChar">
    <w:name w:val="Balloon Text Char"/>
    <w:rPr>
      <w:rFonts w:ascii="Tahoma" w:hAnsi="Tahoma" w:cs="Tahoma"/>
      <w:sz w:val="16"/>
      <w:szCs w:val="16"/>
      <w:lang w:eastAsia="en-US"/>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Arial" w:hAnsi="Arial"/>
      <w:lang w:eastAsia="en-US"/>
    </w:rPr>
  </w:style>
  <w:style w:type="character" w:customStyle="1" w:styleId="CommentSubjectChar">
    <w:name w:val="Comment Subject Char"/>
    <w:basedOn w:val="CommentTextChar"/>
    <w:rPr>
      <w:rFonts w:ascii="Arial" w:hAnsi="Arial"/>
      <w:b/>
      <w:bCs/>
      <w:lang w:eastAsia="en-US"/>
    </w:rPr>
  </w:style>
  <w:style w:type="character" w:customStyle="1" w:styleId="FooterChar">
    <w:name w:val="Footer Char"/>
    <w:rPr>
      <w:rFonts w:ascii="Arial" w:hAnsi="Arial"/>
      <w:sz w:val="24"/>
      <w:szCs w:val="24"/>
      <w:lang w:eastAsia="en-US"/>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eastAsia="Microsoft YaHei" w:cs="Mangal"/>
      <w:sz w:val="28"/>
      <w:szCs w:val="28"/>
    </w:rPr>
  </w:style>
  <w:style w:type="paragraph" w:customStyle="1" w:styleId="TextBody">
    <w:name w:val="Text Body"/>
    <w:basedOn w:val="Normal"/>
    <w:pPr>
      <w:jc w:val="both"/>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pPr>
      <w:jc w:val="center"/>
    </w:pPr>
    <w:rPr>
      <w:b/>
      <w:bCs/>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rPr>
      <w:sz w:val="20"/>
    </w:rPr>
  </w:style>
  <w:style w:type="paragraph" w:styleId="BodyText2">
    <w:name w:val="Body Text 2"/>
    <w:basedOn w:val="Normal"/>
    <w:pPr>
      <w:jc w:val="both"/>
    </w:pPr>
    <w:rPr>
      <w:sz w:val="22"/>
    </w:rPr>
  </w:style>
  <w:style w:type="paragraph" w:customStyle="1" w:styleId="TextBodyIndent">
    <w:name w:val="Text Body Indent"/>
    <w:basedOn w:val="Normal"/>
    <w:pPr>
      <w:ind w:left="720"/>
      <w:jc w:val="both"/>
    </w:pPr>
    <w:rPr>
      <w:u w:val="single"/>
    </w:rPr>
  </w:style>
  <w:style w:type="paragraph" w:customStyle="1" w:styleId="AgencyStdParagraph">
    <w:name w:val="Agency Std Paragraph"/>
    <w:pPr>
      <w:suppressAutoHyphens/>
      <w:jc w:val="both"/>
    </w:pPr>
    <w:rPr>
      <w:rFonts w:ascii="Arial" w:eastAsia="Times New Roman" w:hAnsi="Arial" w:cs="Times New Roman"/>
      <w:b/>
      <w:sz w:val="24"/>
      <w:szCs w:val="20"/>
      <w:lang w:eastAsia="en-US"/>
    </w:rPr>
  </w:style>
  <w:style w:type="paragraph" w:customStyle="1" w:styleId="AgencySubHeadings">
    <w:name w:val="Agency Sub Headings"/>
    <w:pPr>
      <w:suppressAutoHyphens/>
      <w:jc w:val="center"/>
    </w:pPr>
    <w:rPr>
      <w:rFonts w:ascii="Arial" w:eastAsia="Times New Roman" w:hAnsi="Arial" w:cs="Times New Roman"/>
      <w:sz w:val="20"/>
      <w:szCs w:val="20"/>
      <w:lang w:eastAsia="en-US"/>
    </w:rPr>
  </w:style>
  <w:style w:type="paragraph" w:customStyle="1" w:styleId="AgencySideHeadings">
    <w:name w:val="Agency Side Headings"/>
    <w:pPr>
      <w:numPr>
        <w:numId w:val="1"/>
      </w:numPr>
      <w:suppressAutoHyphens/>
      <w:jc w:val="both"/>
    </w:pPr>
    <w:rPr>
      <w:rFonts w:ascii="Arial" w:eastAsia="Times New Roman" w:hAnsi="Arial" w:cs="Times New Roman"/>
      <w:b/>
      <w:sz w:val="20"/>
      <w:szCs w:val="20"/>
      <w:lang w:eastAsia="en-US"/>
    </w:rPr>
  </w:style>
  <w:style w:type="paragraph" w:customStyle="1" w:styleId="StyleBodyText312ptBoldAllcaps">
    <w:name w:val="Style Body Text 3 + 12 pt Bold All caps"/>
    <w:pPr>
      <w:widowControl w:val="0"/>
      <w:numPr>
        <w:numId w:val="2"/>
      </w:numPr>
      <w:suppressAutoHyphens/>
      <w:jc w:val="both"/>
    </w:pPr>
    <w:rPr>
      <w:rFonts w:ascii="Times New Roman" w:eastAsia="Times New Roman" w:hAnsi="Times New Roman" w:cs="Times New Roman"/>
      <w:b/>
      <w:caps/>
      <w:sz w:val="24"/>
      <w:szCs w:val="20"/>
    </w:rPr>
  </w:style>
  <w:style w:type="paragraph" w:styleId="BodyText3">
    <w:name w:val="Body Text 3"/>
    <w:basedOn w:val="Normal"/>
    <w:rPr>
      <w:sz w:val="20"/>
      <w:szCs w:val="20"/>
    </w:rPr>
  </w:style>
  <w:style w:type="paragraph" w:customStyle="1" w:styleId="StyleBodyText38pt">
    <w:name w:val="Style Body Text 3 + 8 pt"/>
    <w:basedOn w:val="BodyText3"/>
    <w:pPr>
      <w:tabs>
        <w:tab w:val="left" w:pos="720"/>
      </w:tabs>
      <w:ind w:left="1440" w:hanging="720"/>
      <w:jc w:val="both"/>
    </w:pPr>
    <w:rPr>
      <w:sz w:val="16"/>
    </w:rPr>
  </w:style>
  <w:style w:type="paragraph" w:customStyle="1" w:styleId="Heading3nonum">
    <w:name w:val="Heading 3 nonum"/>
    <w:basedOn w:val="Heading3"/>
    <w:pPr>
      <w:keepLines/>
      <w:widowControl w:val="0"/>
      <w:spacing w:before="120" w:after="0" w:line="270" w:lineRule="exact"/>
      <w:jc w:val="both"/>
    </w:pPr>
    <w:rPr>
      <w:b w:val="0"/>
      <w:bCs w:val="0"/>
      <w:sz w:val="20"/>
      <w:szCs w:val="20"/>
    </w:rPr>
  </w:style>
  <w:style w:type="paragraph" w:customStyle="1" w:styleId="bullett1indent">
    <w:name w:val="bullett1 indent"/>
    <w:basedOn w:val="Normal"/>
    <w:pPr>
      <w:spacing w:before="60" w:after="0"/>
    </w:pPr>
    <w:rPr>
      <w:sz w:val="18"/>
      <w:szCs w:val="20"/>
    </w:rPr>
  </w:style>
  <w:style w:type="paragraph" w:styleId="BodyTextIndent2">
    <w:name w:val="Body Text Indent 2"/>
    <w:basedOn w:val="Normal"/>
    <w:pPr>
      <w:ind w:left="426" w:hanging="426"/>
    </w:pPr>
    <w:rPr>
      <w:rFonts w:ascii="Times New Roman" w:hAnsi="Times New Roman"/>
      <w:b/>
      <w:szCs w:val="20"/>
      <w:lang w:val="en-US"/>
    </w:rPr>
  </w:style>
  <w:style w:type="paragraph" w:styleId="BalloonText">
    <w:name w:val="Balloon Text"/>
    <w:basedOn w:val="Normal"/>
    <w:rPr>
      <w:rFonts w:ascii="Tahoma" w:hAnsi="Tahoma"/>
      <w:sz w:val="16"/>
      <w:szCs w:val="16"/>
    </w:rPr>
  </w:style>
  <w:style w:type="paragraph" w:styleId="ListParagraph">
    <w:name w:val="List Paragraph"/>
    <w:basedOn w:val="Normal"/>
    <w:uiPriority w:val="34"/>
    <w:qFormat/>
    <w:pPr>
      <w:spacing w:after="200" w:line="276" w:lineRule="auto"/>
      <w:ind w:left="720"/>
    </w:pPr>
    <w:rPr>
      <w:rFonts w:eastAsia="Calibri"/>
      <w:szCs w:val="22"/>
    </w:rPr>
  </w:style>
  <w:style w:type="paragraph" w:styleId="CommentText">
    <w:name w:val="annotation text"/>
    <w:basedOn w:val="Normal"/>
    <w:rPr>
      <w:sz w:val="20"/>
      <w:szCs w:val="20"/>
    </w:rPr>
  </w:style>
  <w:style w:type="paragraph" w:styleId="CommentSubject">
    <w:name w:val="annotation subject"/>
    <w:basedOn w:val="CommentText"/>
    <w:rPr>
      <w:b/>
      <w:bCs/>
    </w:rPr>
  </w:style>
  <w:style w:type="paragraph" w:styleId="NoSpacing">
    <w:name w:val="No Spacing"/>
    <w:pPr>
      <w:suppressAutoHyphens/>
    </w:pPr>
    <w:rPr>
      <w:rFonts w:ascii="Times New Roman" w:eastAsia="Times New Roman" w:hAnsi="Times New Roman" w:cs="Times New Roman"/>
      <w:sz w:val="24"/>
      <w:szCs w:val="24"/>
      <w:lang w:eastAsia="en-US"/>
    </w:rPr>
  </w:style>
  <w:style w:type="paragraph" w:customStyle="1" w:styleId="Default">
    <w:name w:val="Default"/>
    <w:pPr>
      <w:suppressAutoHyphens/>
    </w:pPr>
    <w:rPr>
      <w:rFonts w:ascii="Book Antiqua" w:eastAsia="Times New Roman" w:hAnsi="Book Antiqua" w:cs="Calibri"/>
      <w:color w:val="000000"/>
      <w:sz w:val="24"/>
      <w:szCs w:val="24"/>
      <w:lang w:eastAsia="en-US"/>
    </w:rPr>
  </w:style>
  <w:style w:type="paragraph" w:customStyle="1" w:styleId="FrameContents">
    <w:name w:val="Frame Contents"/>
    <w:basedOn w:val="Normal"/>
  </w:style>
  <w:style w:type="paragraph" w:customStyle="1" w:styleId="TableContents">
    <w:name w:val="Table Contents"/>
    <w:basedOn w:val="Normal"/>
  </w:style>
  <w:style w:type="table" w:styleId="TableGrid">
    <w:name w:val="Table Grid"/>
    <w:basedOn w:val="TableNormal"/>
    <w:uiPriority w:val="39"/>
    <w:rsid w:val="00B85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5073D3"/>
    <w:pPr>
      <w:widowControl w:val="0"/>
      <w:spacing w:after="0" w:line="240" w:lineRule="auto"/>
    </w:pPr>
    <w:rPr>
      <w:rFonts w:cs="Arial"/>
      <w:szCs w:val="20"/>
      <w:lang w:eastAsia="zh-CN"/>
    </w:rPr>
  </w:style>
  <w:style w:type="character" w:customStyle="1" w:styleId="EndnoteTextChar">
    <w:name w:val="Endnote Text Char"/>
    <w:basedOn w:val="DefaultParagraphFont"/>
    <w:link w:val="EndnoteText"/>
    <w:rsid w:val="005073D3"/>
    <w:rPr>
      <w:rFonts w:ascii="Arial" w:eastAsia="Times New Roman" w:hAnsi="Arial" w:cs="Arial"/>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160946">
      <w:bodyDiv w:val="1"/>
      <w:marLeft w:val="0"/>
      <w:marRight w:val="0"/>
      <w:marTop w:val="0"/>
      <w:marBottom w:val="0"/>
      <w:divBdr>
        <w:top w:val="none" w:sz="0" w:space="0" w:color="auto"/>
        <w:left w:val="none" w:sz="0" w:space="0" w:color="auto"/>
        <w:bottom w:val="none" w:sz="0" w:space="0" w:color="auto"/>
        <w:right w:val="none" w:sz="0" w:space="0" w:color="auto"/>
      </w:divBdr>
    </w:div>
    <w:div w:id="1427386988">
      <w:bodyDiv w:val="1"/>
      <w:marLeft w:val="0"/>
      <w:marRight w:val="0"/>
      <w:marTop w:val="0"/>
      <w:marBottom w:val="0"/>
      <w:divBdr>
        <w:top w:val="none" w:sz="0" w:space="0" w:color="auto"/>
        <w:left w:val="none" w:sz="0" w:space="0" w:color="auto"/>
        <w:bottom w:val="none" w:sz="0" w:space="0" w:color="auto"/>
        <w:right w:val="none" w:sz="0" w:space="0" w:color="auto"/>
      </w:divBdr>
    </w:div>
    <w:div w:id="1936329329">
      <w:bodyDiv w:val="1"/>
      <w:marLeft w:val="0"/>
      <w:marRight w:val="0"/>
      <w:marTop w:val="0"/>
      <w:marBottom w:val="0"/>
      <w:divBdr>
        <w:top w:val="none" w:sz="0" w:space="0" w:color="auto"/>
        <w:left w:val="none" w:sz="0" w:space="0" w:color="auto"/>
        <w:bottom w:val="none" w:sz="0" w:space="0" w:color="auto"/>
        <w:right w:val="none" w:sz="0" w:space="0" w:color="auto"/>
      </w:divBdr>
    </w:div>
    <w:div w:id="2099717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2023-11-15T00:00:00+00:00</EAReceivedDate>
    <ga477587807b4e8dbd9d142e03c014fa xmlns="dbe221e7-66db-4bdb-a92c-aa517c005f15">
      <Terms xmlns="http://schemas.microsoft.com/office/infopath/2007/PartnerControls"/>
    </ga477587807b4e8dbd9d142e03c014fa>
    <PermitNumber xmlns="eebef177-55b5-4448-a5fb-28ea454417ee">EPR-SP3424SF</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EPR/SP3424SF</OtherReference>
    <EventLink xmlns="5ffd8e36-f429-4edc-ab50-c5be84842779" xsi:nil="true"/>
    <Customer_x002f_OperatorName xmlns="eebef177-55b5-4448-a5fb-28ea454417ee">Ford Farms (Suffolk)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2023-11-15T00:00:00+00:00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EPR/SP3424SF</EPRNumber>
    <FacilityAddressPostcode xmlns="eebef177-55b5-4448-a5fb-28ea454417ee">IP23 7NW</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Rachel Robinson</ExternalAuthor>
    <SiteName xmlns="eebef177-55b5-4448-a5fb-28ea454417ee">Red House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Red Red House Farm, Red House Lodge,  South Green,  Eye,  Suffolk</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5CA68-8072-496B-87A6-BD7972191E5F}">
  <ds:schemaRefs>
    <ds:schemaRef ds:uri="http://schemas.microsoft.com/office/2006/metadata/properties"/>
    <ds:schemaRef ds:uri="http://schemas.microsoft.com/office/infopath/2007/PartnerControls"/>
    <ds:schemaRef ds:uri="eebef177-55b5-4448-a5fb-28ea454417ee"/>
    <ds:schemaRef ds:uri="dbe221e7-66db-4bdb-a92c-aa517c005f15"/>
    <ds:schemaRef ds:uri="5ffd8e36-f429-4edc-ab50-c5be84842779"/>
    <ds:schemaRef ds:uri="662745e8-e224-48e8-a2e3-254862b8c2f5"/>
    <ds:schemaRef ds:uri="c760b49e-90f4-4260-b1d9-e3d7d6a75612"/>
  </ds:schemaRefs>
</ds:datastoreItem>
</file>

<file path=customXml/itemProps2.xml><?xml version="1.0" encoding="utf-8"?>
<ds:datastoreItem xmlns:ds="http://schemas.openxmlformats.org/officeDocument/2006/customXml" ds:itemID="{F6FC80BF-7EEA-416E-A0AF-BF3578E7FF89}">
  <ds:schemaRefs>
    <ds:schemaRef ds:uri="http://schemas.microsoft.com/sharepoint/v3/contenttype/forms"/>
  </ds:schemaRefs>
</ds:datastoreItem>
</file>

<file path=customXml/itemProps3.xml><?xml version="1.0" encoding="utf-8"?>
<ds:datastoreItem xmlns:ds="http://schemas.openxmlformats.org/officeDocument/2006/customXml" ds:itemID="{F640D4A6-BA85-4A25-82A5-E71BF32EF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c760b49e-90f4-4260-b1d9-e3d7d6a75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8BEF2E-174F-4F2D-AECF-1DB73C5A6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3829</Words>
  <Characters>21831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IPPC INTENSIVE AGRICULTURE</vt:lpstr>
    </vt:vector>
  </TitlesOfParts>
  <Company/>
  <LinksUpToDate>false</LinksUpToDate>
  <CharactersWithSpaces>25609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IPPC INTENSIVE AGRICULTURE</dc:title>
  <dc:creator>Meat and Livestock</dc:creator>
  <cp:lastModifiedBy>Pullen, Guy</cp:lastModifiedBy>
  <cp:revision>2</cp:revision>
  <cp:lastPrinted>2017-05-24T14:09:00Z</cp:lastPrinted>
  <dcterms:created xsi:type="dcterms:W3CDTF">2024-01-09T15:42:00Z</dcterms:created>
  <dcterms:modified xsi:type="dcterms:W3CDTF">2024-01-09T15:42:00Z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ies>
</file>