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63BA" w14:textId="77777777" w:rsidR="00265F0E" w:rsidRDefault="00265F0E" w:rsidP="00265F0E">
      <w:pPr>
        <w:jc w:val="center"/>
        <w:rPr>
          <w:rFonts w:ascii="Arial" w:hAnsi="Arial" w:cs="Arial"/>
          <w:b/>
          <w:color w:val="000000" w:themeColor="text1"/>
          <w:sz w:val="24"/>
          <w:szCs w:val="24"/>
        </w:rPr>
      </w:pPr>
      <w:r w:rsidRPr="004B1065">
        <w:rPr>
          <w:rFonts w:ascii="Arial" w:eastAsiaTheme="majorEastAsia" w:hAnsi="Arial" w:cs="Arial"/>
          <w:b/>
          <w:color w:val="000000" w:themeColor="text1"/>
          <w:sz w:val="24"/>
          <w:szCs w:val="24"/>
          <w:lang w:eastAsia="en-US"/>
        </w:rPr>
        <w:t>Checklist 1 – Permit Application</w:t>
      </w:r>
    </w:p>
    <w:tbl>
      <w:tblPr>
        <w:tblStyle w:val="TableGrid"/>
        <w:tblW w:w="8818" w:type="dxa"/>
        <w:tblInd w:w="108" w:type="dxa"/>
        <w:tblLook w:val="04A0" w:firstRow="1" w:lastRow="0" w:firstColumn="1" w:lastColumn="0" w:noHBand="0" w:noVBand="1"/>
      </w:tblPr>
      <w:tblGrid>
        <w:gridCol w:w="5841"/>
        <w:gridCol w:w="2977"/>
      </w:tblGrid>
      <w:tr w:rsidR="00265F0E" w14:paraId="6E8BCCA7" w14:textId="77777777" w:rsidTr="00A776A4">
        <w:tc>
          <w:tcPr>
            <w:tcW w:w="5841" w:type="dxa"/>
            <w:shd w:val="clear" w:color="auto" w:fill="F9FCDA"/>
          </w:tcPr>
          <w:p w14:paraId="0266B06A" w14:textId="77777777" w:rsidR="00265F0E" w:rsidRPr="00B514F8" w:rsidRDefault="00265F0E" w:rsidP="008F26F2">
            <w:pPr>
              <w:rPr>
                <w:b/>
                <w:sz w:val="24"/>
                <w:szCs w:val="24"/>
              </w:rPr>
            </w:pPr>
            <w:r>
              <w:rPr>
                <w:b/>
                <w:sz w:val="24"/>
                <w:szCs w:val="24"/>
              </w:rPr>
              <w:t>Permit Application</w:t>
            </w:r>
          </w:p>
        </w:tc>
        <w:tc>
          <w:tcPr>
            <w:tcW w:w="2977" w:type="dxa"/>
            <w:shd w:val="clear" w:color="auto" w:fill="F9FCDA"/>
          </w:tcPr>
          <w:p w14:paraId="388A7DD1" w14:textId="77777777" w:rsidR="00265F0E" w:rsidRPr="00B36D78" w:rsidRDefault="00265F0E" w:rsidP="008F26F2">
            <w:pPr>
              <w:rPr>
                <w:b/>
                <w:sz w:val="24"/>
                <w:szCs w:val="24"/>
              </w:rPr>
            </w:pPr>
            <w:r w:rsidRPr="00B36D78">
              <w:rPr>
                <w:b/>
                <w:sz w:val="24"/>
                <w:szCs w:val="24"/>
              </w:rPr>
              <w:t>Included</w:t>
            </w:r>
          </w:p>
          <w:p w14:paraId="34099452" w14:textId="77777777" w:rsidR="00265F0E" w:rsidRPr="00B36D78" w:rsidRDefault="00265F0E" w:rsidP="008F26F2">
            <w:pPr>
              <w:rPr>
                <w:b/>
                <w:sz w:val="24"/>
                <w:szCs w:val="24"/>
              </w:rPr>
            </w:pPr>
            <w:r w:rsidRPr="00B36D78">
              <w:rPr>
                <w:b/>
                <w:sz w:val="24"/>
                <w:szCs w:val="24"/>
              </w:rPr>
              <w:t xml:space="preserve">Yes / </w:t>
            </w:r>
            <w:r>
              <w:rPr>
                <w:b/>
                <w:sz w:val="24"/>
                <w:szCs w:val="24"/>
              </w:rPr>
              <w:t>No*</w:t>
            </w:r>
          </w:p>
        </w:tc>
      </w:tr>
      <w:tr w:rsidR="00265F0E" w14:paraId="4EC95ECB" w14:textId="77777777" w:rsidTr="00A776A4">
        <w:tc>
          <w:tcPr>
            <w:tcW w:w="8818" w:type="dxa"/>
            <w:gridSpan w:val="2"/>
            <w:shd w:val="clear" w:color="auto" w:fill="FBE4D5" w:themeFill="accent2" w:themeFillTint="33"/>
          </w:tcPr>
          <w:p w14:paraId="04370BB9" w14:textId="77777777" w:rsidR="00265F0E" w:rsidRPr="006B1952" w:rsidRDefault="00265F0E" w:rsidP="008F26F2">
            <w:pPr>
              <w:rPr>
                <w:sz w:val="24"/>
                <w:szCs w:val="24"/>
              </w:rPr>
            </w:pPr>
            <w:r>
              <w:rPr>
                <w:b/>
                <w:color w:val="000000" w:themeColor="text1"/>
                <w:sz w:val="24"/>
                <w:szCs w:val="24"/>
              </w:rPr>
              <w:t>Section 1.0</w:t>
            </w:r>
            <w:r w:rsidRPr="006B1952">
              <w:rPr>
                <w:b/>
                <w:color w:val="000000" w:themeColor="text1"/>
                <w:sz w:val="24"/>
                <w:szCs w:val="24"/>
              </w:rPr>
              <w:t xml:space="preserve">  Site Details </w:t>
            </w:r>
          </w:p>
        </w:tc>
      </w:tr>
      <w:tr w:rsidR="00265F0E" w14:paraId="3426362F" w14:textId="77777777" w:rsidTr="00A776A4">
        <w:tc>
          <w:tcPr>
            <w:tcW w:w="5841" w:type="dxa"/>
          </w:tcPr>
          <w:p w14:paraId="1E46807E" w14:textId="77777777" w:rsidR="00265F0E" w:rsidRDefault="00265F0E" w:rsidP="008F26F2">
            <w:r>
              <w:rPr>
                <w:color w:val="000000" w:themeColor="text1"/>
              </w:rPr>
              <w:t xml:space="preserve">Site Condition </w:t>
            </w:r>
            <w:r w:rsidRPr="00F21963">
              <w:rPr>
                <w:color w:val="000000" w:themeColor="text1"/>
              </w:rPr>
              <w:t xml:space="preserve">Report reference </w:t>
            </w:r>
            <w:r>
              <w:t>and date</w:t>
            </w:r>
          </w:p>
          <w:p w14:paraId="11BC2716" w14:textId="2B018CCC" w:rsidR="00A8743B" w:rsidRDefault="00A8743B" w:rsidP="008F26F2"/>
        </w:tc>
        <w:tc>
          <w:tcPr>
            <w:tcW w:w="2977" w:type="dxa"/>
          </w:tcPr>
          <w:p w14:paraId="1794C04A" w14:textId="04392817" w:rsidR="00A776A4" w:rsidRPr="00A776A4" w:rsidRDefault="00A776A4" w:rsidP="008F26F2">
            <w:r w:rsidRPr="00A776A4">
              <w:t>Refer to permit variation application supporting document folder reference C2.5b</w:t>
            </w:r>
            <w:r>
              <w:t xml:space="preserve"> </w:t>
            </w:r>
            <w:r w:rsidRPr="00A776A4">
              <w:t>Site Condition / Baseline Report</w:t>
            </w:r>
            <w:r w:rsidR="00806498">
              <w:t xml:space="preserve"> (over-arching document C2.5b – SCBR – Site Condition – baseline report)</w:t>
            </w:r>
            <w:r w:rsidRPr="00A776A4">
              <w:t xml:space="preserve">. </w:t>
            </w:r>
          </w:p>
          <w:p w14:paraId="3E67EE1A" w14:textId="029E4E3B" w:rsidR="002740EC" w:rsidRDefault="006458D2" w:rsidP="008F26F2">
            <w:r>
              <w:t xml:space="preserve">Variation </w:t>
            </w:r>
            <w:r w:rsidR="00A776A4">
              <w:t xml:space="preserve">Application submitted </w:t>
            </w:r>
            <w:r w:rsidR="005C7603">
              <w:t>July</w:t>
            </w:r>
            <w:r w:rsidR="005D67EC">
              <w:t xml:space="preserve"> </w:t>
            </w:r>
            <w:r w:rsidR="002740EC" w:rsidRPr="00075D95">
              <w:t>20</w:t>
            </w:r>
            <w:r w:rsidR="00290714" w:rsidRPr="00075D95">
              <w:t>2</w:t>
            </w:r>
            <w:r w:rsidR="005D67EC">
              <w:t>1</w:t>
            </w:r>
            <w:r w:rsidRPr="00075D95">
              <w:t>.</w:t>
            </w:r>
            <w:r>
              <w:t xml:space="preserve"> (Original permit </w:t>
            </w:r>
            <w:r w:rsidR="00F96DE5">
              <w:t xml:space="preserve">KP3733AN </w:t>
            </w:r>
            <w:r>
              <w:t xml:space="preserve">issued </w:t>
            </w:r>
            <w:r w:rsidR="00B62969">
              <w:t>June</w:t>
            </w:r>
            <w:r>
              <w:t xml:space="preserve"> 2015).</w:t>
            </w:r>
          </w:p>
        </w:tc>
      </w:tr>
      <w:tr w:rsidR="00265F0E" w14:paraId="334C1076" w14:textId="77777777" w:rsidTr="00A776A4">
        <w:tc>
          <w:tcPr>
            <w:tcW w:w="5841" w:type="dxa"/>
          </w:tcPr>
          <w:p w14:paraId="38F981A4" w14:textId="77777777" w:rsidR="00265F0E" w:rsidRDefault="00265F0E" w:rsidP="008F26F2">
            <w:r>
              <w:t>Name of individual, partnership, company (this includes Limited Liability Partnerships) or public body</w:t>
            </w:r>
          </w:p>
        </w:tc>
        <w:tc>
          <w:tcPr>
            <w:tcW w:w="2977" w:type="dxa"/>
          </w:tcPr>
          <w:p w14:paraId="56EF3EE1" w14:textId="68208DD7" w:rsidR="00265F0E" w:rsidRPr="00A776A4" w:rsidRDefault="00A776A4" w:rsidP="008F26F2">
            <w:pPr>
              <w:rPr>
                <w:szCs w:val="20"/>
              </w:rPr>
            </w:pPr>
            <w:r w:rsidRPr="00A776A4">
              <w:rPr>
                <w:szCs w:val="20"/>
              </w:rPr>
              <w:t>Cranswick Co</w:t>
            </w:r>
            <w:r w:rsidR="0041074B">
              <w:rPr>
                <w:szCs w:val="20"/>
              </w:rPr>
              <w:t>nvenience Foods Limited</w:t>
            </w:r>
          </w:p>
        </w:tc>
      </w:tr>
      <w:tr w:rsidR="00265F0E" w14:paraId="049A4707" w14:textId="77777777" w:rsidTr="00A776A4">
        <w:tc>
          <w:tcPr>
            <w:tcW w:w="5841" w:type="dxa"/>
          </w:tcPr>
          <w:p w14:paraId="082046BA" w14:textId="77777777" w:rsidR="00265F0E" w:rsidRDefault="00265F0E" w:rsidP="008F26F2">
            <w:r>
              <w:t xml:space="preserve">Site address and NGR </w:t>
            </w:r>
          </w:p>
        </w:tc>
        <w:tc>
          <w:tcPr>
            <w:tcW w:w="2977" w:type="dxa"/>
          </w:tcPr>
          <w:p w14:paraId="1E4D4EA9" w14:textId="77777777" w:rsidR="00437A6A" w:rsidRDefault="00A776A4" w:rsidP="00A776A4">
            <w:pPr>
              <w:rPr>
                <w:rFonts w:cstheme="minorHAnsi"/>
              </w:rPr>
            </w:pPr>
            <w:r w:rsidRPr="00A776A4">
              <w:rPr>
                <w:rFonts w:cstheme="minorHAnsi"/>
              </w:rPr>
              <w:t>Cranswick Co</w:t>
            </w:r>
            <w:r w:rsidR="0041074B">
              <w:rPr>
                <w:rFonts w:cstheme="minorHAnsi"/>
              </w:rPr>
              <w:t>nvenience Foods</w:t>
            </w:r>
          </w:p>
          <w:p w14:paraId="0CF91777" w14:textId="1760FE42" w:rsidR="00265F0E" w:rsidRPr="00A776A4" w:rsidRDefault="00437A6A" w:rsidP="00A776A4">
            <w:pPr>
              <w:rPr>
                <w:rFonts w:cstheme="minorHAnsi"/>
              </w:rPr>
            </w:pPr>
            <w:r>
              <w:rPr>
                <w:rFonts w:cstheme="minorHAnsi"/>
              </w:rPr>
              <w:t xml:space="preserve">71-72 Helsinki Road, </w:t>
            </w:r>
            <w:r w:rsidR="00A776A4" w:rsidRPr="00A776A4">
              <w:rPr>
                <w:rFonts w:cstheme="minorHAnsi"/>
              </w:rPr>
              <w:t>Sutton Fields Industrial Estate, Hull HU7 0YW</w:t>
            </w:r>
          </w:p>
          <w:p w14:paraId="78C3A4E8" w14:textId="1C4FB5CA" w:rsidR="00A776A4" w:rsidRDefault="00A776A4" w:rsidP="00A776A4">
            <w:pPr>
              <w:pStyle w:val="StyleBodyText38pt"/>
              <w:tabs>
                <w:tab w:val="clear" w:pos="720"/>
              </w:tabs>
              <w:ind w:left="0" w:firstLine="0"/>
            </w:pPr>
            <w:r w:rsidRPr="00A776A4">
              <w:rPr>
                <w:rFonts w:asciiTheme="minorHAnsi" w:hAnsiTheme="minorHAnsi" w:cstheme="minorHAnsi"/>
                <w:sz w:val="21"/>
              </w:rPr>
              <w:t xml:space="preserve">NGR </w:t>
            </w:r>
            <w:r w:rsidR="00A901FC" w:rsidRPr="00EC205E">
              <w:rPr>
                <w:rFonts w:ascii="Calibri" w:hAnsi="Calibri" w:cs="Calibri"/>
                <w:sz w:val="22"/>
                <w:szCs w:val="22"/>
              </w:rPr>
              <w:t>TA 09649 32335</w:t>
            </w:r>
          </w:p>
        </w:tc>
      </w:tr>
      <w:tr w:rsidR="00265F0E" w14:paraId="1C9DAA90" w14:textId="77777777" w:rsidTr="00A776A4">
        <w:tc>
          <w:tcPr>
            <w:tcW w:w="5841" w:type="dxa"/>
          </w:tcPr>
          <w:p w14:paraId="2DA39D01" w14:textId="77777777" w:rsidR="00265F0E" w:rsidRDefault="00265F0E" w:rsidP="008F26F2">
            <w:r>
              <w:t>Site area in hectares</w:t>
            </w:r>
          </w:p>
        </w:tc>
        <w:tc>
          <w:tcPr>
            <w:tcW w:w="2977" w:type="dxa"/>
          </w:tcPr>
          <w:p w14:paraId="78CAF172" w14:textId="3655006B" w:rsidR="006458D2" w:rsidRPr="00E3305B" w:rsidRDefault="00EC205E" w:rsidP="00067BFA">
            <w:r>
              <w:t>3.2</w:t>
            </w:r>
            <w:r w:rsidR="006458D2" w:rsidRPr="00E3305B">
              <w:t xml:space="preserve"> </w:t>
            </w:r>
            <w:r>
              <w:t>H</w:t>
            </w:r>
            <w:r w:rsidR="006458D2" w:rsidRPr="00E3305B">
              <w:t>ectares</w:t>
            </w:r>
          </w:p>
        </w:tc>
      </w:tr>
      <w:tr w:rsidR="00265F0E" w14:paraId="1BFB92B2" w14:textId="77777777" w:rsidTr="00A776A4">
        <w:tc>
          <w:tcPr>
            <w:tcW w:w="5841" w:type="dxa"/>
          </w:tcPr>
          <w:p w14:paraId="67A50B6F" w14:textId="77777777" w:rsidR="00265F0E" w:rsidRDefault="00265F0E" w:rsidP="008F26F2">
            <w:r>
              <w:t>Site Plans, to scale, with a north including</w:t>
            </w:r>
          </w:p>
          <w:p w14:paraId="41B49936" w14:textId="77777777" w:rsidR="00265F0E" w:rsidRDefault="00265F0E" w:rsidP="00265F0E">
            <w:pPr>
              <w:pStyle w:val="ListParagraph"/>
              <w:numPr>
                <w:ilvl w:val="0"/>
                <w:numId w:val="4"/>
              </w:numPr>
              <w:spacing w:after="120" w:line="240" w:lineRule="auto"/>
            </w:pPr>
            <w:r>
              <w:t>Site location plan</w:t>
            </w:r>
          </w:p>
          <w:p w14:paraId="48667812" w14:textId="77777777" w:rsidR="00265F0E" w:rsidRDefault="00265F0E" w:rsidP="00265F0E">
            <w:pPr>
              <w:pStyle w:val="ListParagraph"/>
              <w:numPr>
                <w:ilvl w:val="0"/>
                <w:numId w:val="4"/>
              </w:numPr>
              <w:spacing w:after="120" w:line="240" w:lineRule="auto"/>
            </w:pPr>
            <w:r>
              <w:t>Plan showing activity layout</w:t>
            </w:r>
          </w:p>
          <w:p w14:paraId="1E192102" w14:textId="77777777" w:rsidR="00265F0E" w:rsidRDefault="00265F0E" w:rsidP="00265F0E">
            <w:pPr>
              <w:pStyle w:val="ListParagraph"/>
              <w:numPr>
                <w:ilvl w:val="0"/>
                <w:numId w:val="4"/>
              </w:numPr>
              <w:spacing w:after="120" w:line="240" w:lineRule="auto"/>
            </w:pPr>
            <w:r>
              <w:t>Site drainage plan</w:t>
            </w:r>
          </w:p>
          <w:p w14:paraId="451414BB" w14:textId="77777777" w:rsidR="00265F0E" w:rsidRDefault="00265F0E" w:rsidP="00265F0E">
            <w:pPr>
              <w:pStyle w:val="ListParagraph"/>
              <w:numPr>
                <w:ilvl w:val="0"/>
                <w:numId w:val="4"/>
              </w:numPr>
              <w:spacing w:after="120" w:line="240" w:lineRule="auto"/>
            </w:pPr>
            <w:r>
              <w:t>Plan showing pollution prevention measures in place (including impermeable surfacing, interceptors and sumps)</w:t>
            </w:r>
          </w:p>
          <w:p w14:paraId="2E6C1CF5" w14:textId="77777777" w:rsidR="00265F0E" w:rsidRDefault="00265F0E" w:rsidP="00265F0E">
            <w:pPr>
              <w:pStyle w:val="ListParagraph"/>
              <w:numPr>
                <w:ilvl w:val="0"/>
                <w:numId w:val="4"/>
              </w:numPr>
              <w:spacing w:after="120" w:line="240" w:lineRule="auto"/>
            </w:pPr>
            <w:r>
              <w:t>Plan showing location of sensitive receptors including protected areas or sensitive habitats or species within 1km of the site</w:t>
            </w:r>
          </w:p>
        </w:tc>
        <w:tc>
          <w:tcPr>
            <w:tcW w:w="2977" w:type="dxa"/>
          </w:tcPr>
          <w:p w14:paraId="70343470" w14:textId="77777777" w:rsidR="00EE409F" w:rsidRDefault="00EE409F" w:rsidP="008F26F2"/>
          <w:p w14:paraId="1BF16ED4" w14:textId="623A399E" w:rsidR="00A776A4" w:rsidRPr="00A776A4" w:rsidRDefault="00A776A4" w:rsidP="008F26F2">
            <w:r w:rsidRPr="00A776A4">
              <w:t>Refer to application supporting document folder C2.5a, Site Plans</w:t>
            </w:r>
            <w:r w:rsidR="00EE409F">
              <w:t xml:space="preserve"> for location, layout, drainage etc. details</w:t>
            </w:r>
          </w:p>
          <w:p w14:paraId="50C5BAC6" w14:textId="0C0C2747" w:rsidR="001F7766" w:rsidRDefault="00EE409F" w:rsidP="008F26F2">
            <w:r>
              <w:t>Refer to application supporting document folder C2.6 Environmental Risk Assessment for sensitive receptor details.</w:t>
            </w:r>
          </w:p>
          <w:p w14:paraId="0AEAEB64" w14:textId="77777777" w:rsidR="00EE409F" w:rsidRDefault="00EE409F" w:rsidP="008F26F2"/>
          <w:p w14:paraId="7495761D" w14:textId="77777777" w:rsidR="00EE409F" w:rsidRDefault="00EE409F" w:rsidP="008F26F2"/>
          <w:p w14:paraId="19959ED8" w14:textId="4C9B1585" w:rsidR="00EE409F" w:rsidRDefault="00EE409F" w:rsidP="008F26F2"/>
        </w:tc>
      </w:tr>
      <w:tr w:rsidR="00265F0E" w14:paraId="75930ED8" w14:textId="77777777" w:rsidTr="00A776A4">
        <w:tc>
          <w:tcPr>
            <w:tcW w:w="8818" w:type="dxa"/>
            <w:gridSpan w:val="2"/>
            <w:shd w:val="clear" w:color="auto" w:fill="FBE4D5" w:themeFill="accent2" w:themeFillTint="33"/>
          </w:tcPr>
          <w:p w14:paraId="1D37826B" w14:textId="77777777" w:rsidR="00265F0E" w:rsidRPr="006B1952" w:rsidRDefault="00265F0E" w:rsidP="008F26F2">
            <w:pPr>
              <w:rPr>
                <w:sz w:val="24"/>
                <w:szCs w:val="24"/>
              </w:rPr>
            </w:pPr>
            <w:r>
              <w:rPr>
                <w:b/>
                <w:sz w:val="24"/>
                <w:szCs w:val="24"/>
              </w:rPr>
              <w:lastRenderedPageBreak/>
              <w:t>Section 2.0</w:t>
            </w:r>
            <w:r w:rsidRPr="006B1952">
              <w:rPr>
                <w:b/>
                <w:sz w:val="24"/>
                <w:szCs w:val="24"/>
              </w:rPr>
              <w:t xml:space="preserve"> Condition of land and groundwater at permit issue</w:t>
            </w:r>
          </w:p>
        </w:tc>
      </w:tr>
      <w:tr w:rsidR="00265F0E" w14:paraId="0B6FF014" w14:textId="77777777" w:rsidTr="00A776A4">
        <w:tc>
          <w:tcPr>
            <w:tcW w:w="8818" w:type="dxa"/>
            <w:gridSpan w:val="2"/>
            <w:shd w:val="clear" w:color="auto" w:fill="FBE4D5" w:themeFill="accent2" w:themeFillTint="33"/>
          </w:tcPr>
          <w:p w14:paraId="25AD7BB7" w14:textId="77777777" w:rsidR="00265F0E" w:rsidRPr="006B1952" w:rsidRDefault="00265F0E" w:rsidP="008F26F2">
            <w:r w:rsidRPr="006B1952">
              <w:rPr>
                <w:b/>
              </w:rPr>
              <w:t xml:space="preserve">Environmental setting </w:t>
            </w:r>
          </w:p>
        </w:tc>
      </w:tr>
      <w:tr w:rsidR="00265F0E" w14:paraId="2ABD2802" w14:textId="77777777" w:rsidTr="00A776A4">
        <w:tc>
          <w:tcPr>
            <w:tcW w:w="5841" w:type="dxa"/>
          </w:tcPr>
          <w:p w14:paraId="6059E583" w14:textId="77777777" w:rsidR="00265F0E" w:rsidRDefault="00265F0E" w:rsidP="008F26F2">
            <w:r>
              <w:t>Made ground, superficial deposits and solid geology</w:t>
            </w:r>
          </w:p>
        </w:tc>
        <w:tc>
          <w:tcPr>
            <w:tcW w:w="2977" w:type="dxa"/>
          </w:tcPr>
          <w:p w14:paraId="73C6BFE8" w14:textId="3C231753" w:rsidR="00265F0E" w:rsidRDefault="00EE409F" w:rsidP="00EE409F">
            <w:r w:rsidRPr="00A776A4">
              <w:t>Refer to permit variation application supporting document folder reference C2.5b</w:t>
            </w:r>
            <w:r>
              <w:t xml:space="preserve"> </w:t>
            </w:r>
            <w:r w:rsidRPr="00A776A4">
              <w:t xml:space="preserve">Site Condition / Baseline Report. </w:t>
            </w:r>
          </w:p>
        </w:tc>
      </w:tr>
      <w:tr w:rsidR="00265F0E" w14:paraId="5B87398D" w14:textId="77777777" w:rsidTr="00A776A4">
        <w:tc>
          <w:tcPr>
            <w:tcW w:w="5841" w:type="dxa"/>
          </w:tcPr>
          <w:p w14:paraId="35B4B0F7" w14:textId="77777777" w:rsidR="00265F0E" w:rsidRDefault="00265F0E" w:rsidP="008F26F2">
            <w:r>
              <w:t>Hydrogeology including</w:t>
            </w:r>
          </w:p>
          <w:p w14:paraId="6FF5BE35" w14:textId="77777777" w:rsidR="00265F0E" w:rsidRDefault="00265F0E" w:rsidP="00265F0E">
            <w:pPr>
              <w:pStyle w:val="ListParagraph"/>
              <w:numPr>
                <w:ilvl w:val="0"/>
                <w:numId w:val="1"/>
              </w:numPr>
              <w:spacing w:after="120" w:line="240" w:lineRule="auto"/>
            </w:pPr>
            <w:r>
              <w:t>Groundwater vulnerability (High, medium or low)</w:t>
            </w:r>
          </w:p>
          <w:p w14:paraId="418EE639" w14:textId="77777777" w:rsidR="00265F0E" w:rsidRDefault="00265F0E" w:rsidP="00265F0E">
            <w:pPr>
              <w:pStyle w:val="ListParagraph"/>
              <w:numPr>
                <w:ilvl w:val="0"/>
                <w:numId w:val="1"/>
              </w:numPr>
              <w:spacing w:after="120" w:line="240" w:lineRule="auto"/>
            </w:pPr>
            <w:r>
              <w:t>Aquifer designation status (Principal or Secondary) including all abstraction uses</w:t>
            </w:r>
            <w:r w:rsidRPr="002E7D42">
              <w:rPr>
                <w:vertAlign w:val="superscript"/>
              </w:rPr>
              <w:t>a</w:t>
            </w:r>
            <w:r>
              <w:t xml:space="preserve"> and Source Protection Zones within 1km of the site</w:t>
            </w:r>
          </w:p>
          <w:p w14:paraId="2222F2FF" w14:textId="77777777" w:rsidR="00265F0E" w:rsidRDefault="00265F0E" w:rsidP="00265F0E">
            <w:pPr>
              <w:pStyle w:val="ListParagraph"/>
              <w:numPr>
                <w:ilvl w:val="0"/>
                <w:numId w:val="1"/>
              </w:numPr>
              <w:spacing w:after="120" w:line="240" w:lineRule="auto"/>
            </w:pPr>
            <w:r>
              <w:t>Hydraulic gradient of relevant groundwater bodies</w:t>
            </w:r>
          </w:p>
          <w:p w14:paraId="31D0F5C2" w14:textId="77777777" w:rsidR="00265F0E" w:rsidRPr="00A92757" w:rsidRDefault="00265F0E" w:rsidP="008F26F2">
            <w:pPr>
              <w:rPr>
                <w:i/>
                <w:color w:val="7E881C"/>
              </w:rPr>
            </w:pPr>
            <w:r w:rsidRPr="00A92757">
              <w:rPr>
                <w:i/>
                <w:color w:val="767171" w:themeColor="background2" w:themeShade="80"/>
                <w:vertAlign w:val="superscript"/>
              </w:rPr>
              <w:t>a</w:t>
            </w:r>
            <w:r w:rsidRPr="00A92757">
              <w:rPr>
                <w:i/>
                <w:color w:val="767171" w:themeColor="background2" w:themeShade="80"/>
              </w:rPr>
              <w:t>Information on private drinking water abstractions must be obtained from the relevant Local Authority</w:t>
            </w:r>
          </w:p>
        </w:tc>
        <w:tc>
          <w:tcPr>
            <w:tcW w:w="2977" w:type="dxa"/>
          </w:tcPr>
          <w:p w14:paraId="5C43496B" w14:textId="1AB2E869" w:rsidR="00EE409F" w:rsidRPr="00A776A4" w:rsidRDefault="00EE409F" w:rsidP="00EE409F">
            <w:r w:rsidRPr="00A776A4">
              <w:t>Refer to permit variation application supporting document folder reference C2.5b</w:t>
            </w:r>
            <w:r>
              <w:t xml:space="preserve"> </w:t>
            </w:r>
            <w:r w:rsidRPr="00A776A4">
              <w:t xml:space="preserve">Site Condition / Baseline Report. </w:t>
            </w:r>
          </w:p>
          <w:p w14:paraId="3870D424" w14:textId="31F69873" w:rsidR="00265F0E" w:rsidRDefault="00265F0E" w:rsidP="008F26F2"/>
        </w:tc>
      </w:tr>
      <w:tr w:rsidR="00265F0E" w14:paraId="715CADE3" w14:textId="77777777" w:rsidTr="00A776A4">
        <w:tc>
          <w:tcPr>
            <w:tcW w:w="5841" w:type="dxa"/>
          </w:tcPr>
          <w:p w14:paraId="6DB7B335" w14:textId="77777777" w:rsidR="00265F0E" w:rsidRDefault="00265F0E" w:rsidP="008F26F2">
            <w:r>
              <w:t>Hydrology including</w:t>
            </w:r>
          </w:p>
          <w:p w14:paraId="3B62E20E" w14:textId="77777777" w:rsidR="00265F0E" w:rsidRDefault="00265F0E" w:rsidP="00265F0E">
            <w:pPr>
              <w:pStyle w:val="ListParagraph"/>
              <w:numPr>
                <w:ilvl w:val="0"/>
                <w:numId w:val="2"/>
              </w:numPr>
              <w:spacing w:after="120" w:line="240" w:lineRule="auto"/>
            </w:pPr>
            <w:r>
              <w:t>Surface water features on site</w:t>
            </w:r>
          </w:p>
          <w:p w14:paraId="5B86F8D8" w14:textId="77777777" w:rsidR="00265F0E" w:rsidRDefault="00265F0E" w:rsidP="00265F0E">
            <w:pPr>
              <w:pStyle w:val="ListParagraph"/>
              <w:numPr>
                <w:ilvl w:val="0"/>
                <w:numId w:val="2"/>
              </w:numPr>
              <w:spacing w:after="120" w:line="240" w:lineRule="auto"/>
            </w:pPr>
            <w:r>
              <w:t>Surface water receptors and abstractions within 1km of the site including details of any culverting</w:t>
            </w:r>
          </w:p>
          <w:p w14:paraId="6405546D" w14:textId="77777777" w:rsidR="00265F0E" w:rsidRPr="00E42828" w:rsidRDefault="00265F0E" w:rsidP="00265F0E">
            <w:pPr>
              <w:pStyle w:val="ListParagraph"/>
              <w:numPr>
                <w:ilvl w:val="0"/>
                <w:numId w:val="2"/>
              </w:numPr>
              <w:spacing w:after="120" w:line="240" w:lineRule="auto"/>
            </w:pPr>
            <w:r>
              <w:t>Direction of flow, quality / classification of relevant surface water bodies</w:t>
            </w:r>
          </w:p>
        </w:tc>
        <w:tc>
          <w:tcPr>
            <w:tcW w:w="2977" w:type="dxa"/>
          </w:tcPr>
          <w:p w14:paraId="3B84D142" w14:textId="34F1A161" w:rsidR="00265F0E" w:rsidRDefault="00EE409F" w:rsidP="00EE409F">
            <w:r w:rsidRPr="00A776A4">
              <w:t>Refer to permit variation application supporting document folder reference C2.5b</w:t>
            </w:r>
            <w:r>
              <w:t xml:space="preserve"> </w:t>
            </w:r>
            <w:r w:rsidRPr="00A776A4">
              <w:t xml:space="preserve">Site Condition / Baseline Report. </w:t>
            </w:r>
          </w:p>
        </w:tc>
      </w:tr>
      <w:tr w:rsidR="00265F0E" w14:paraId="0FEE91DF" w14:textId="77777777" w:rsidTr="00A776A4">
        <w:tc>
          <w:tcPr>
            <w:tcW w:w="5841" w:type="dxa"/>
          </w:tcPr>
          <w:p w14:paraId="0B87C04C" w14:textId="77777777" w:rsidR="00265F0E" w:rsidRDefault="00265F0E" w:rsidP="008F26F2">
            <w:r>
              <w:t>Protected areas or sensitive habitats or species within 1km of the site</w:t>
            </w:r>
          </w:p>
        </w:tc>
        <w:tc>
          <w:tcPr>
            <w:tcW w:w="2977" w:type="dxa"/>
          </w:tcPr>
          <w:p w14:paraId="71E8ED90" w14:textId="11CB4609" w:rsidR="00265F0E" w:rsidRDefault="00EE409F" w:rsidP="00EE409F">
            <w:r w:rsidRPr="00A776A4">
              <w:t>Refer to permit variation application supporting document folder reference C2.5b</w:t>
            </w:r>
            <w:r>
              <w:t xml:space="preserve"> </w:t>
            </w:r>
            <w:r w:rsidRPr="00A776A4">
              <w:t xml:space="preserve">Site Condition / Baseline Report. </w:t>
            </w:r>
          </w:p>
        </w:tc>
      </w:tr>
      <w:tr w:rsidR="00265F0E" w14:paraId="6CBEF823" w14:textId="77777777" w:rsidTr="00A776A4">
        <w:tc>
          <w:tcPr>
            <w:tcW w:w="5841" w:type="dxa"/>
          </w:tcPr>
          <w:p w14:paraId="4E5EC27F" w14:textId="77777777" w:rsidR="00265F0E" w:rsidRPr="00E42828" w:rsidRDefault="00265F0E" w:rsidP="008F26F2">
            <w:r w:rsidRPr="00E42828">
              <w:t>Description of topography of site</w:t>
            </w:r>
          </w:p>
        </w:tc>
        <w:tc>
          <w:tcPr>
            <w:tcW w:w="2977" w:type="dxa"/>
          </w:tcPr>
          <w:p w14:paraId="24585B9A" w14:textId="7590A767" w:rsidR="00265F0E" w:rsidRDefault="00EE409F" w:rsidP="00EE409F">
            <w:r w:rsidRPr="00A776A4">
              <w:t>Refer to permit variation application supporting document folder reference C2.5b</w:t>
            </w:r>
            <w:r>
              <w:t xml:space="preserve"> </w:t>
            </w:r>
            <w:r w:rsidRPr="00A776A4">
              <w:t xml:space="preserve">Site Condition / Baseline Report. </w:t>
            </w:r>
          </w:p>
        </w:tc>
      </w:tr>
    </w:tbl>
    <w:p w14:paraId="754244B5" w14:textId="77777777" w:rsidR="00265F0E" w:rsidRDefault="00265F0E" w:rsidP="00265F0E"/>
    <w:p w14:paraId="0A52C679" w14:textId="77777777" w:rsidR="00265F0E" w:rsidRDefault="00265F0E" w:rsidP="00265F0E">
      <w:r>
        <w:br w:type="page"/>
      </w:r>
    </w:p>
    <w:tbl>
      <w:tblPr>
        <w:tblStyle w:val="TableGrid"/>
        <w:tblW w:w="9385" w:type="dxa"/>
        <w:tblInd w:w="108" w:type="dxa"/>
        <w:tblLook w:val="04A0" w:firstRow="1" w:lastRow="0" w:firstColumn="1" w:lastColumn="0" w:noHBand="0" w:noVBand="1"/>
      </w:tblPr>
      <w:tblGrid>
        <w:gridCol w:w="6408"/>
        <w:gridCol w:w="2977"/>
      </w:tblGrid>
      <w:tr w:rsidR="00265F0E" w14:paraId="2C8FCE94" w14:textId="77777777" w:rsidTr="0037326F">
        <w:tc>
          <w:tcPr>
            <w:tcW w:w="6408" w:type="dxa"/>
            <w:shd w:val="clear" w:color="auto" w:fill="F9FCDA"/>
          </w:tcPr>
          <w:p w14:paraId="2494C708" w14:textId="77777777" w:rsidR="00265F0E" w:rsidRDefault="00265F0E" w:rsidP="008F26F2">
            <w:r>
              <w:rPr>
                <w:b/>
                <w:sz w:val="24"/>
                <w:szCs w:val="24"/>
              </w:rPr>
              <w:lastRenderedPageBreak/>
              <w:t>Permit Application (cont/d)</w:t>
            </w:r>
          </w:p>
        </w:tc>
        <w:tc>
          <w:tcPr>
            <w:tcW w:w="2977" w:type="dxa"/>
            <w:shd w:val="clear" w:color="auto" w:fill="F9FCDA"/>
          </w:tcPr>
          <w:p w14:paraId="7AA444C9" w14:textId="77777777" w:rsidR="00265F0E" w:rsidRPr="00B36D78" w:rsidRDefault="00265F0E" w:rsidP="008F26F2">
            <w:pPr>
              <w:rPr>
                <w:b/>
                <w:sz w:val="24"/>
                <w:szCs w:val="24"/>
              </w:rPr>
            </w:pPr>
            <w:r w:rsidRPr="00B36D78">
              <w:rPr>
                <w:b/>
                <w:sz w:val="24"/>
                <w:szCs w:val="24"/>
              </w:rPr>
              <w:t>Included</w:t>
            </w:r>
          </w:p>
          <w:p w14:paraId="0AEFCCC8" w14:textId="77777777" w:rsidR="00265F0E" w:rsidRDefault="00265F0E" w:rsidP="008F26F2">
            <w:r w:rsidRPr="00B36D78">
              <w:rPr>
                <w:b/>
                <w:sz w:val="24"/>
                <w:szCs w:val="24"/>
              </w:rPr>
              <w:t>Yes / No</w:t>
            </w:r>
            <w:r>
              <w:rPr>
                <w:b/>
                <w:sz w:val="24"/>
                <w:szCs w:val="24"/>
              </w:rPr>
              <w:t>*</w:t>
            </w:r>
          </w:p>
        </w:tc>
      </w:tr>
      <w:tr w:rsidR="00265F0E" w14:paraId="025A7C3E" w14:textId="77777777" w:rsidTr="0037326F">
        <w:tc>
          <w:tcPr>
            <w:tcW w:w="6408" w:type="dxa"/>
          </w:tcPr>
          <w:p w14:paraId="23F4C6E7" w14:textId="77777777" w:rsidR="00265F0E" w:rsidRDefault="00265F0E" w:rsidP="008F26F2">
            <w:r>
              <w:t>Site Reconnaissance to assess:</w:t>
            </w:r>
            <w:r w:rsidRPr="002E7D42">
              <w:rPr>
                <w:vertAlign w:val="superscript"/>
              </w:rPr>
              <w:t>b</w:t>
            </w:r>
          </w:p>
          <w:p w14:paraId="007F5C2C" w14:textId="77777777" w:rsidR="00265F0E" w:rsidRDefault="00265F0E" w:rsidP="00265F0E">
            <w:pPr>
              <w:pStyle w:val="ListParagraph"/>
              <w:numPr>
                <w:ilvl w:val="0"/>
                <w:numId w:val="3"/>
              </w:numPr>
              <w:spacing w:after="120" w:line="240" w:lineRule="auto"/>
            </w:pPr>
            <w:r>
              <w:t>Damage to existing pollution prevention measures including:</w:t>
            </w:r>
          </w:p>
          <w:p w14:paraId="30FFA5B4" w14:textId="77777777" w:rsidR="00265F0E" w:rsidRDefault="00265F0E" w:rsidP="00265F0E">
            <w:pPr>
              <w:pStyle w:val="ListParagraph"/>
              <w:numPr>
                <w:ilvl w:val="1"/>
                <w:numId w:val="3"/>
              </w:numPr>
              <w:spacing w:after="120" w:line="240" w:lineRule="auto"/>
            </w:pPr>
            <w:r>
              <w:t xml:space="preserve">A compliance assessment of existing primary, secondary, tertiary and other pollution prevention measures against </w:t>
            </w:r>
            <w:hyperlink r:id="rId7" w:history="1">
              <w:r>
                <w:rPr>
                  <w:rStyle w:val="Hyperlink"/>
                </w:rPr>
                <w:t>CIRIA guidance C736</w:t>
              </w:r>
            </w:hyperlink>
            <w:r>
              <w:t xml:space="preserve"> ‘Containment s</w:t>
            </w:r>
            <w:r w:rsidRPr="00953034">
              <w:t>ystems for the prevention of pollution</w:t>
            </w:r>
            <w:r>
              <w:t>’; and</w:t>
            </w:r>
          </w:p>
          <w:p w14:paraId="5A84BA30" w14:textId="77777777" w:rsidR="00265F0E" w:rsidRDefault="00265F0E" w:rsidP="00265F0E">
            <w:pPr>
              <w:pStyle w:val="ListParagraph"/>
              <w:numPr>
                <w:ilvl w:val="1"/>
                <w:numId w:val="3"/>
              </w:numPr>
              <w:spacing w:after="120" w:line="240" w:lineRule="auto"/>
            </w:pPr>
            <w:r>
              <w:t>Impermeable surfacing, storage tanks and associated pipework, surface water and foul drainage system (including CCTV surveys)</w:t>
            </w:r>
          </w:p>
          <w:p w14:paraId="30E7B9F0" w14:textId="77777777" w:rsidR="00265F0E" w:rsidRDefault="00265F0E" w:rsidP="00265F0E">
            <w:pPr>
              <w:pStyle w:val="ListParagraph"/>
              <w:numPr>
                <w:ilvl w:val="0"/>
                <w:numId w:val="3"/>
              </w:numPr>
              <w:spacing w:after="120" w:line="240" w:lineRule="auto"/>
            </w:pPr>
            <w:r>
              <w:t>Other potential migration pathways such as drains, service corridors and outfalls.</w:t>
            </w:r>
          </w:p>
          <w:p w14:paraId="44D4FCF6" w14:textId="77777777" w:rsidR="00265F0E" w:rsidRDefault="00265F0E" w:rsidP="00265F0E">
            <w:pPr>
              <w:pStyle w:val="ListParagraph"/>
              <w:numPr>
                <w:ilvl w:val="0"/>
                <w:numId w:val="3"/>
              </w:numPr>
              <w:spacing w:after="120" w:line="240" w:lineRule="auto"/>
            </w:pPr>
            <w:r>
              <w:t>Evidence of visual / olfactory contamination including disturbed land, discoloured soil and/or water, distressed vegetation or absence where it might be expected, subsidence and above ground deposits</w:t>
            </w:r>
          </w:p>
          <w:p w14:paraId="39F93BDD" w14:textId="77777777" w:rsidR="00265F0E" w:rsidRDefault="00265F0E" w:rsidP="00265F0E">
            <w:pPr>
              <w:pStyle w:val="ListParagraph"/>
              <w:numPr>
                <w:ilvl w:val="0"/>
                <w:numId w:val="3"/>
              </w:numPr>
              <w:spacing w:after="120" w:line="240" w:lineRule="auto"/>
            </w:pPr>
            <w:r>
              <w:t>Presence and condition of surface water features on site</w:t>
            </w:r>
          </w:p>
          <w:p w14:paraId="297A669A" w14:textId="77777777" w:rsidR="00265F0E" w:rsidRDefault="00265F0E" w:rsidP="00265F0E">
            <w:pPr>
              <w:pStyle w:val="ListParagraph"/>
              <w:numPr>
                <w:ilvl w:val="0"/>
                <w:numId w:val="3"/>
              </w:numPr>
              <w:spacing w:after="120" w:line="240" w:lineRule="auto"/>
            </w:pPr>
            <w:r>
              <w:t>Ponding of surface water on site</w:t>
            </w:r>
          </w:p>
          <w:p w14:paraId="57BEE933" w14:textId="77777777" w:rsidR="00265F0E" w:rsidRDefault="00265F0E" w:rsidP="00265F0E">
            <w:pPr>
              <w:pStyle w:val="ListParagraph"/>
              <w:numPr>
                <w:ilvl w:val="0"/>
                <w:numId w:val="3"/>
              </w:numPr>
              <w:spacing w:after="120" w:line="240" w:lineRule="auto"/>
            </w:pPr>
            <w:r>
              <w:t>Land uses in the vicinity of the site</w:t>
            </w:r>
          </w:p>
          <w:p w14:paraId="52053FC3" w14:textId="77777777" w:rsidR="00265F0E" w:rsidRPr="00E42828" w:rsidRDefault="00265F0E" w:rsidP="008F26F2">
            <w:r w:rsidRPr="00A92757">
              <w:rPr>
                <w:color w:val="767171" w:themeColor="background2" w:themeShade="80"/>
                <w:vertAlign w:val="superscript"/>
              </w:rPr>
              <w:t>b</w:t>
            </w:r>
            <w:r w:rsidRPr="00A92757">
              <w:rPr>
                <w:color w:val="767171" w:themeColor="background2" w:themeShade="80"/>
              </w:rPr>
              <w:t>You may also wish to include site photographs and a plan detailing where the photographs were taken.</w:t>
            </w:r>
          </w:p>
        </w:tc>
        <w:tc>
          <w:tcPr>
            <w:tcW w:w="2977" w:type="dxa"/>
          </w:tcPr>
          <w:p w14:paraId="49E8C2BB" w14:textId="77777777" w:rsidR="00265F0E" w:rsidRDefault="00265F0E" w:rsidP="008F26F2"/>
          <w:p w14:paraId="2E6C0DCF" w14:textId="47B054D9" w:rsidR="00806498" w:rsidRDefault="00806498" w:rsidP="008F26F2">
            <w:r w:rsidRPr="00A776A4">
              <w:t>Refer to permit variation application supporting document folder reference</w:t>
            </w:r>
            <w:r>
              <w:t xml:space="preserve"> C2.6 Environmental Risk Assessment.</w:t>
            </w:r>
          </w:p>
        </w:tc>
      </w:tr>
      <w:tr w:rsidR="00265F0E" w14:paraId="295FDF93" w14:textId="77777777" w:rsidTr="0037326F">
        <w:tc>
          <w:tcPr>
            <w:tcW w:w="9385" w:type="dxa"/>
            <w:gridSpan w:val="2"/>
            <w:shd w:val="clear" w:color="auto" w:fill="FBE4D5" w:themeFill="accent2" w:themeFillTint="33"/>
          </w:tcPr>
          <w:p w14:paraId="645D1948" w14:textId="77777777" w:rsidR="00265F0E" w:rsidRDefault="00265F0E" w:rsidP="008F26F2">
            <w:pPr>
              <w:rPr>
                <w:b/>
              </w:rPr>
            </w:pPr>
            <w:r w:rsidRPr="00B36D78">
              <w:rPr>
                <w:b/>
              </w:rPr>
              <w:t>Pollution History</w:t>
            </w:r>
          </w:p>
          <w:p w14:paraId="629FD94A" w14:textId="77777777" w:rsidR="00265F0E" w:rsidRPr="00A92757" w:rsidRDefault="00265F0E" w:rsidP="008F26F2">
            <w:pPr>
              <w:rPr>
                <w:i/>
                <w:color w:val="7E881C"/>
              </w:rPr>
            </w:pPr>
            <w:r w:rsidRPr="00A92757">
              <w:rPr>
                <w:i/>
                <w:color w:val="7E881C"/>
              </w:rPr>
              <w:t>Sources of information are detailed with section 3.29 above.</w:t>
            </w:r>
          </w:p>
        </w:tc>
      </w:tr>
      <w:tr w:rsidR="00265F0E" w14:paraId="0CD7B62C" w14:textId="77777777" w:rsidTr="0037326F">
        <w:tc>
          <w:tcPr>
            <w:tcW w:w="6408" w:type="dxa"/>
          </w:tcPr>
          <w:p w14:paraId="5E10CF43" w14:textId="77777777" w:rsidR="00265F0E" w:rsidRPr="002E7D42" w:rsidRDefault="00265F0E" w:rsidP="008F26F2">
            <w:r>
              <w:t>Historical land uses and associated contaminants</w:t>
            </w:r>
          </w:p>
        </w:tc>
        <w:tc>
          <w:tcPr>
            <w:tcW w:w="2977" w:type="dxa"/>
          </w:tcPr>
          <w:p w14:paraId="45EC1468" w14:textId="400E32EC" w:rsidR="00265F0E" w:rsidRDefault="00EE409F" w:rsidP="00EE409F">
            <w:r w:rsidRPr="00A776A4">
              <w:t>Refer to permit variation application supporting document folder reference C2.5b</w:t>
            </w:r>
            <w:r>
              <w:t xml:space="preserve"> </w:t>
            </w:r>
            <w:r w:rsidRPr="00A776A4">
              <w:t xml:space="preserve">Site Condition / Baseline Report. </w:t>
            </w:r>
          </w:p>
        </w:tc>
      </w:tr>
      <w:tr w:rsidR="00265F0E" w14:paraId="0AE79C9A" w14:textId="77777777" w:rsidTr="0037326F">
        <w:tc>
          <w:tcPr>
            <w:tcW w:w="6408" w:type="dxa"/>
          </w:tcPr>
          <w:p w14:paraId="4A746809" w14:textId="77777777" w:rsidR="00265F0E" w:rsidRPr="002A243D" w:rsidRDefault="00265F0E" w:rsidP="008F26F2">
            <w:r>
              <w:t xml:space="preserve">Location, nature and extent of accidents, incidents, or direct discharges that may have affected the soil or groundwater </w:t>
            </w:r>
          </w:p>
        </w:tc>
        <w:tc>
          <w:tcPr>
            <w:tcW w:w="2977" w:type="dxa"/>
          </w:tcPr>
          <w:p w14:paraId="6EC807FE" w14:textId="15368318" w:rsidR="00265F0E" w:rsidRDefault="00EE409F" w:rsidP="00EE409F">
            <w:r w:rsidRPr="00A776A4">
              <w:t>Refer to permit variation application supporting document folder reference C2.5b</w:t>
            </w:r>
            <w:r>
              <w:t xml:space="preserve"> </w:t>
            </w:r>
            <w:r w:rsidRPr="00A776A4">
              <w:t xml:space="preserve">Site Condition / Baseline Report. </w:t>
            </w:r>
          </w:p>
        </w:tc>
      </w:tr>
      <w:tr w:rsidR="00265F0E" w14:paraId="69BE1BF4" w14:textId="77777777" w:rsidTr="0037326F">
        <w:tc>
          <w:tcPr>
            <w:tcW w:w="6408" w:type="dxa"/>
          </w:tcPr>
          <w:p w14:paraId="726F8733" w14:textId="77777777" w:rsidR="00265F0E" w:rsidRDefault="00265F0E" w:rsidP="008F26F2">
            <w:r>
              <w:t>Historical investigation/ assessment / remediation / verification reports</w:t>
            </w:r>
          </w:p>
        </w:tc>
        <w:tc>
          <w:tcPr>
            <w:tcW w:w="2977" w:type="dxa"/>
          </w:tcPr>
          <w:p w14:paraId="15582DC4" w14:textId="020989BC" w:rsidR="00265F0E" w:rsidRDefault="00EE409F" w:rsidP="00EE409F">
            <w:r w:rsidRPr="00A776A4">
              <w:t>Refer to permit variation application supporting document folder reference C2.5b</w:t>
            </w:r>
            <w:r>
              <w:t xml:space="preserve"> </w:t>
            </w:r>
            <w:r w:rsidRPr="00A776A4">
              <w:t xml:space="preserve">Site Condition / Baseline Report. </w:t>
            </w:r>
          </w:p>
          <w:p w14:paraId="3BA2A5C4" w14:textId="2A944642" w:rsidR="00EE409F" w:rsidRDefault="00EE409F" w:rsidP="00EE409F"/>
        </w:tc>
      </w:tr>
      <w:tr w:rsidR="00265F0E" w14:paraId="6840E54E" w14:textId="77777777" w:rsidTr="0037326F">
        <w:tc>
          <w:tcPr>
            <w:tcW w:w="9385" w:type="dxa"/>
            <w:gridSpan w:val="2"/>
            <w:shd w:val="clear" w:color="auto" w:fill="FBE4D5" w:themeFill="accent2" w:themeFillTint="33"/>
          </w:tcPr>
          <w:p w14:paraId="3D4351FB" w14:textId="77777777" w:rsidR="00265F0E" w:rsidRPr="006B1952" w:rsidRDefault="00265F0E" w:rsidP="008F26F2">
            <w:pPr>
              <w:rPr>
                <w:b/>
              </w:rPr>
            </w:pPr>
            <w:r w:rsidRPr="006B1952">
              <w:rPr>
                <w:b/>
              </w:rPr>
              <w:lastRenderedPageBreak/>
              <w:t>Conceptual Site Model</w:t>
            </w:r>
          </w:p>
          <w:p w14:paraId="5AACEB11" w14:textId="77777777" w:rsidR="00265F0E" w:rsidRPr="00A92757" w:rsidRDefault="00265F0E" w:rsidP="008F26F2">
            <w:pPr>
              <w:rPr>
                <w:i/>
                <w:color w:val="7E881C"/>
              </w:rPr>
            </w:pPr>
            <w:r w:rsidRPr="00A92757">
              <w:rPr>
                <w:i/>
                <w:color w:val="7E881C"/>
              </w:rPr>
              <w:t>Your conceptual site model should set out both the existing levels of pollution and possible pollution sources and identify any relevant pathways and receptors.</w:t>
            </w:r>
          </w:p>
          <w:p w14:paraId="36C2BFB2" w14:textId="77777777" w:rsidR="00265F0E" w:rsidRDefault="00265F0E" w:rsidP="008F26F2">
            <w:r w:rsidRPr="00A92757">
              <w:rPr>
                <w:i/>
                <w:color w:val="7E881C"/>
              </w:rPr>
              <w:t>Multiple conceptual models will be required for more complex sites.</w:t>
            </w:r>
          </w:p>
        </w:tc>
      </w:tr>
      <w:tr w:rsidR="00265F0E" w14:paraId="5E8007C3" w14:textId="77777777" w:rsidTr="0037326F">
        <w:tc>
          <w:tcPr>
            <w:tcW w:w="6408" w:type="dxa"/>
          </w:tcPr>
          <w:p w14:paraId="1CA9D2C8" w14:textId="77777777" w:rsidR="00265F0E" w:rsidRPr="002165B3" w:rsidRDefault="00265F0E" w:rsidP="008F26F2">
            <w:r>
              <w:t xml:space="preserve">Conceptual Site Model </w:t>
            </w:r>
          </w:p>
        </w:tc>
        <w:tc>
          <w:tcPr>
            <w:tcW w:w="2977" w:type="dxa"/>
          </w:tcPr>
          <w:p w14:paraId="3A07F648" w14:textId="6C2F0B65" w:rsidR="00265F0E" w:rsidRDefault="00CA7C0F" w:rsidP="008F26F2">
            <w:r>
              <w:t>Refer to Appendix 3</w:t>
            </w:r>
            <w:r w:rsidR="003E2267">
              <w:t xml:space="preserve"> in </w:t>
            </w:r>
            <w:r w:rsidR="003E2267" w:rsidRPr="00A776A4">
              <w:t>supporting document folder reference C2.5b</w:t>
            </w:r>
            <w:r w:rsidR="003E2267">
              <w:t xml:space="preserve"> </w:t>
            </w:r>
            <w:r w:rsidR="003E2267" w:rsidRPr="00A776A4">
              <w:t>Site Condition / Baseline Report.</w:t>
            </w:r>
          </w:p>
        </w:tc>
      </w:tr>
      <w:tr w:rsidR="00265F0E" w14:paraId="2D3E3AAC" w14:textId="77777777" w:rsidTr="0037326F">
        <w:tc>
          <w:tcPr>
            <w:tcW w:w="9385" w:type="dxa"/>
            <w:gridSpan w:val="2"/>
            <w:shd w:val="clear" w:color="auto" w:fill="FBE4D5" w:themeFill="accent2" w:themeFillTint="33"/>
          </w:tcPr>
          <w:p w14:paraId="70B6BB59" w14:textId="77777777" w:rsidR="00265F0E" w:rsidRPr="006B1952" w:rsidRDefault="00265F0E" w:rsidP="008F26F2">
            <w:pPr>
              <w:rPr>
                <w:b/>
              </w:rPr>
            </w:pPr>
            <w:r w:rsidRPr="006B1952">
              <w:rPr>
                <w:b/>
              </w:rPr>
              <w:t xml:space="preserve">Baseline Reference Data </w:t>
            </w:r>
          </w:p>
        </w:tc>
      </w:tr>
      <w:tr w:rsidR="00265F0E" w14:paraId="18F605A9" w14:textId="77777777" w:rsidTr="0037326F">
        <w:tc>
          <w:tcPr>
            <w:tcW w:w="9385" w:type="dxa"/>
            <w:gridSpan w:val="2"/>
            <w:shd w:val="clear" w:color="auto" w:fill="FBE4D5" w:themeFill="accent2" w:themeFillTint="33"/>
          </w:tcPr>
          <w:p w14:paraId="475D9D58" w14:textId="77777777" w:rsidR="00265F0E" w:rsidRDefault="00265F0E" w:rsidP="008F26F2">
            <w:pPr>
              <w:rPr>
                <w:b/>
              </w:rPr>
            </w:pPr>
            <w:r w:rsidRPr="006A1389">
              <w:rPr>
                <w:b/>
              </w:rPr>
              <w:t>IED installatio</w:t>
            </w:r>
            <w:r>
              <w:rPr>
                <w:b/>
              </w:rPr>
              <w:t xml:space="preserve">ns using, storing or releasing Relevant </w:t>
            </w:r>
            <w:r w:rsidRPr="006A1389">
              <w:rPr>
                <w:b/>
              </w:rPr>
              <w:t>Hazardous Substances</w:t>
            </w:r>
            <w:r>
              <w:rPr>
                <w:b/>
              </w:rPr>
              <w:t xml:space="preserve"> (RHS)</w:t>
            </w:r>
          </w:p>
          <w:p w14:paraId="6D6A1008" w14:textId="77777777" w:rsidR="00265F0E" w:rsidRPr="00A92757" w:rsidRDefault="00265F0E" w:rsidP="008F26F2">
            <w:pPr>
              <w:rPr>
                <w:i/>
                <w:color w:val="7E881C"/>
              </w:rPr>
            </w:pPr>
            <w:r w:rsidRPr="00A92757">
              <w:rPr>
                <w:i/>
                <w:color w:val="7E881C"/>
              </w:rPr>
              <w:t>Soil and groundwater measurements must be provided if your risk assessment (referred to as Stages 1- 3 within the EC Commission guidance) identified RHS on site pose a potential pollution risk. See sections 3.16 – 3.40 for further information.</w:t>
            </w:r>
          </w:p>
        </w:tc>
      </w:tr>
      <w:tr w:rsidR="00265F0E" w14:paraId="7296074E" w14:textId="77777777" w:rsidTr="0037326F">
        <w:tc>
          <w:tcPr>
            <w:tcW w:w="6408" w:type="dxa"/>
            <w:shd w:val="clear" w:color="auto" w:fill="FFFFFF" w:themeFill="background1"/>
          </w:tcPr>
          <w:p w14:paraId="3143D686" w14:textId="77777777" w:rsidR="00265F0E" w:rsidRDefault="00265F0E" w:rsidP="008F26F2">
            <w:r>
              <w:t>Soil and groundwater measurements for RHS; OR</w:t>
            </w:r>
          </w:p>
          <w:p w14:paraId="12899A04" w14:textId="77777777" w:rsidR="00265F0E" w:rsidRPr="00891678" w:rsidRDefault="00265F0E" w:rsidP="008F26F2">
            <w:r>
              <w:t>Assessment showing RHS on site do not represent a potential pollution risk.</w:t>
            </w:r>
          </w:p>
        </w:tc>
        <w:tc>
          <w:tcPr>
            <w:tcW w:w="2977" w:type="dxa"/>
            <w:shd w:val="clear" w:color="auto" w:fill="FFFFFF" w:themeFill="background1"/>
          </w:tcPr>
          <w:p w14:paraId="43E63BEF" w14:textId="2BECDDA7" w:rsidR="00265F0E" w:rsidRDefault="00EE409F" w:rsidP="00EE409F">
            <w:r w:rsidRPr="00A776A4">
              <w:t>Refer to permit variation application supporting document folder reference C2.5b</w:t>
            </w:r>
            <w:r>
              <w:t xml:space="preserve"> </w:t>
            </w:r>
            <w:r w:rsidRPr="00A776A4">
              <w:t xml:space="preserve">Site Condition / Baseline Report. </w:t>
            </w:r>
          </w:p>
        </w:tc>
      </w:tr>
    </w:tbl>
    <w:p w14:paraId="00A3201E" w14:textId="77777777" w:rsidR="00265F0E" w:rsidRDefault="00265F0E" w:rsidP="00265F0E"/>
    <w:p w14:paraId="0D13DE37" w14:textId="77777777" w:rsidR="00265F0E" w:rsidRDefault="00265F0E" w:rsidP="00265F0E">
      <w:r>
        <w:br w:type="page"/>
      </w:r>
    </w:p>
    <w:tbl>
      <w:tblPr>
        <w:tblStyle w:val="TableGrid"/>
        <w:tblW w:w="9101" w:type="dxa"/>
        <w:tblInd w:w="108" w:type="dxa"/>
        <w:tblLook w:val="04A0" w:firstRow="1" w:lastRow="0" w:firstColumn="1" w:lastColumn="0" w:noHBand="0" w:noVBand="1"/>
      </w:tblPr>
      <w:tblGrid>
        <w:gridCol w:w="6124"/>
        <w:gridCol w:w="2977"/>
      </w:tblGrid>
      <w:tr w:rsidR="00265F0E" w14:paraId="79A68986" w14:textId="77777777" w:rsidTr="00206E24">
        <w:tc>
          <w:tcPr>
            <w:tcW w:w="6124" w:type="dxa"/>
            <w:shd w:val="clear" w:color="auto" w:fill="F9FCDA"/>
          </w:tcPr>
          <w:p w14:paraId="4E40AA1D" w14:textId="77777777" w:rsidR="00265F0E" w:rsidRDefault="00265F0E" w:rsidP="008F26F2">
            <w:r>
              <w:rPr>
                <w:b/>
                <w:sz w:val="24"/>
                <w:szCs w:val="24"/>
              </w:rPr>
              <w:lastRenderedPageBreak/>
              <w:t>Permit Application (cont/d)</w:t>
            </w:r>
          </w:p>
        </w:tc>
        <w:tc>
          <w:tcPr>
            <w:tcW w:w="2977" w:type="dxa"/>
            <w:shd w:val="clear" w:color="auto" w:fill="F9FCDA"/>
          </w:tcPr>
          <w:p w14:paraId="21CB007A" w14:textId="77777777" w:rsidR="00265F0E" w:rsidRPr="00B36D78" w:rsidRDefault="00265F0E" w:rsidP="008F26F2">
            <w:pPr>
              <w:rPr>
                <w:b/>
                <w:sz w:val="24"/>
                <w:szCs w:val="24"/>
              </w:rPr>
            </w:pPr>
            <w:r w:rsidRPr="00B36D78">
              <w:rPr>
                <w:b/>
                <w:sz w:val="24"/>
                <w:szCs w:val="24"/>
              </w:rPr>
              <w:t>Included</w:t>
            </w:r>
          </w:p>
          <w:p w14:paraId="03DE13B4" w14:textId="77777777" w:rsidR="00265F0E" w:rsidRDefault="00265F0E" w:rsidP="008F26F2">
            <w:r w:rsidRPr="00B36D78">
              <w:rPr>
                <w:b/>
                <w:sz w:val="24"/>
                <w:szCs w:val="24"/>
              </w:rPr>
              <w:t>Yes / No</w:t>
            </w:r>
            <w:r>
              <w:rPr>
                <w:b/>
                <w:sz w:val="24"/>
                <w:szCs w:val="24"/>
              </w:rPr>
              <w:t>*</w:t>
            </w:r>
          </w:p>
        </w:tc>
      </w:tr>
      <w:tr w:rsidR="00265F0E" w14:paraId="5ACA52F4" w14:textId="77777777" w:rsidTr="00206E24">
        <w:tc>
          <w:tcPr>
            <w:tcW w:w="9101" w:type="dxa"/>
            <w:gridSpan w:val="2"/>
            <w:shd w:val="clear" w:color="auto" w:fill="FBE4D5" w:themeFill="accent2" w:themeFillTint="33"/>
          </w:tcPr>
          <w:p w14:paraId="04F6CF2C" w14:textId="77777777" w:rsidR="00265F0E" w:rsidRDefault="00265F0E" w:rsidP="008F26F2">
            <w:pPr>
              <w:rPr>
                <w:b/>
              </w:rPr>
            </w:pPr>
            <w:r>
              <w:rPr>
                <w:b/>
              </w:rPr>
              <w:t>Activities that are not IED installations and IED installations without Relevant Hazardous Substances (RHS)</w:t>
            </w:r>
          </w:p>
          <w:p w14:paraId="0B767745" w14:textId="77777777" w:rsidR="00265F0E" w:rsidRPr="00A92757" w:rsidRDefault="00265F0E" w:rsidP="008F26F2">
            <w:pPr>
              <w:rPr>
                <w:color w:val="7E881C"/>
              </w:rPr>
            </w:pPr>
            <w:r w:rsidRPr="00A92757">
              <w:rPr>
                <w:i/>
                <w:color w:val="7E881C"/>
              </w:rPr>
              <w:t>We recommend soil and groundwater measurements are provided if there is evidence of existing contamination and your H1 ERA identified your operations could give rise to emissions from the same contaminants and there is a possible pathway by which contaminants can be released to soil and/or groundwater.  See sections 3.</w:t>
            </w:r>
            <w:r>
              <w:rPr>
                <w:i/>
                <w:color w:val="7E881C"/>
              </w:rPr>
              <w:t>47</w:t>
            </w:r>
            <w:r w:rsidRPr="00A92757">
              <w:rPr>
                <w:i/>
                <w:color w:val="7E881C"/>
              </w:rPr>
              <w:t xml:space="preserve"> – 3.5</w:t>
            </w:r>
            <w:r>
              <w:rPr>
                <w:i/>
                <w:color w:val="7E881C"/>
              </w:rPr>
              <w:t>2</w:t>
            </w:r>
            <w:r w:rsidRPr="00A92757">
              <w:rPr>
                <w:i/>
                <w:color w:val="7E881C"/>
              </w:rPr>
              <w:t xml:space="preserve"> for further information.  </w:t>
            </w:r>
          </w:p>
        </w:tc>
      </w:tr>
      <w:tr w:rsidR="00265F0E" w14:paraId="4662439C" w14:textId="77777777" w:rsidTr="00206E24">
        <w:tc>
          <w:tcPr>
            <w:tcW w:w="6124" w:type="dxa"/>
            <w:shd w:val="clear" w:color="auto" w:fill="FFFFFF" w:themeFill="background1"/>
          </w:tcPr>
          <w:p w14:paraId="1EDD4005" w14:textId="77777777" w:rsidR="00265F0E" w:rsidRPr="00FD79EA" w:rsidRDefault="00265F0E" w:rsidP="008F26F2">
            <w:r>
              <w:t>Soil and groundwater measurements for ‘other potentially polluting substances’.</w:t>
            </w:r>
          </w:p>
        </w:tc>
        <w:tc>
          <w:tcPr>
            <w:tcW w:w="2977" w:type="dxa"/>
            <w:shd w:val="clear" w:color="auto" w:fill="FFFFFF" w:themeFill="background1"/>
          </w:tcPr>
          <w:p w14:paraId="28EDD071" w14:textId="0F6FFD6A" w:rsidR="00265F0E" w:rsidRDefault="00EE409F" w:rsidP="00EE409F">
            <w:r w:rsidRPr="00A776A4">
              <w:t>Refer to permit variation application supporting document folder reference C2.5b</w:t>
            </w:r>
            <w:r>
              <w:t xml:space="preserve"> </w:t>
            </w:r>
            <w:r w:rsidRPr="00A776A4">
              <w:t xml:space="preserve">Site Condition / Baseline Report. </w:t>
            </w:r>
          </w:p>
        </w:tc>
      </w:tr>
      <w:tr w:rsidR="00265F0E" w14:paraId="24AB32F1" w14:textId="77777777" w:rsidTr="00206E24">
        <w:tc>
          <w:tcPr>
            <w:tcW w:w="9101" w:type="dxa"/>
            <w:gridSpan w:val="2"/>
            <w:shd w:val="clear" w:color="auto" w:fill="FBE4D5" w:themeFill="accent2" w:themeFillTint="33"/>
          </w:tcPr>
          <w:p w14:paraId="42C8993B" w14:textId="77777777" w:rsidR="00265F0E" w:rsidRPr="000C225A" w:rsidRDefault="00265F0E" w:rsidP="008F26F2">
            <w:pPr>
              <w:rPr>
                <w:b/>
              </w:rPr>
            </w:pPr>
            <w:r w:rsidRPr="000C225A">
              <w:rPr>
                <w:b/>
                <w:sz w:val="24"/>
                <w:szCs w:val="24"/>
              </w:rPr>
              <w:t>Section 3.0 Permitted Activities</w:t>
            </w:r>
          </w:p>
        </w:tc>
      </w:tr>
      <w:tr w:rsidR="00265F0E" w14:paraId="3D3576A7" w14:textId="77777777" w:rsidTr="00206E24">
        <w:tc>
          <w:tcPr>
            <w:tcW w:w="6124" w:type="dxa"/>
            <w:shd w:val="clear" w:color="auto" w:fill="FFFFFF" w:themeFill="background1"/>
          </w:tcPr>
          <w:p w14:paraId="56CE1E77" w14:textId="77777777" w:rsidR="00265F0E" w:rsidRPr="000C225A" w:rsidRDefault="00265F0E" w:rsidP="008F26F2">
            <w:r>
              <w:t>Description of permitted activities</w:t>
            </w:r>
          </w:p>
        </w:tc>
        <w:tc>
          <w:tcPr>
            <w:tcW w:w="2977" w:type="dxa"/>
            <w:shd w:val="clear" w:color="auto" w:fill="FFFFFF" w:themeFill="background1"/>
          </w:tcPr>
          <w:p w14:paraId="3C73B00B" w14:textId="4CD1BB00" w:rsidR="00265F0E" w:rsidRPr="00C00382" w:rsidRDefault="00BB2DCA" w:rsidP="008F26F2">
            <w:r w:rsidRPr="00FF2E16">
              <w:t>EPR Schedule 1 listed a</w:t>
            </w:r>
            <w:r w:rsidRPr="005479C9">
              <w:rPr>
                <w:sz w:val="20"/>
                <w:szCs w:val="20"/>
              </w:rPr>
              <w:t xml:space="preserve">ctivities </w:t>
            </w:r>
            <w:r>
              <w:t>un</w:t>
            </w:r>
            <w:r w:rsidRPr="00FF2E16">
              <w:t>dertaken at the site</w:t>
            </w:r>
            <w:r>
              <w:t xml:space="preserve"> </w:t>
            </w:r>
            <w:r w:rsidRPr="00FF2E16">
              <w:t>include a</w:t>
            </w:r>
            <w:r w:rsidRPr="001D3E9B">
              <w:t xml:space="preserve">ctivity reference </w:t>
            </w:r>
            <w:r w:rsidRPr="001D3E9B">
              <w:rPr>
                <w:sz w:val="20"/>
                <w:szCs w:val="20"/>
              </w:rPr>
              <w:t>6.8</w:t>
            </w:r>
            <w:r w:rsidRPr="001D3E9B">
              <w:t xml:space="preserve"> Pt </w:t>
            </w:r>
            <w:r w:rsidRPr="001D3E9B">
              <w:rPr>
                <w:sz w:val="20"/>
                <w:szCs w:val="20"/>
              </w:rPr>
              <w:t>A</w:t>
            </w:r>
            <w:r w:rsidRPr="001D3E9B">
              <w:t>(</w:t>
            </w:r>
            <w:r w:rsidRPr="001D3E9B">
              <w:rPr>
                <w:sz w:val="20"/>
                <w:szCs w:val="20"/>
              </w:rPr>
              <w:t>1</w:t>
            </w:r>
            <w:r w:rsidRPr="001D3E9B">
              <w:t>)</w:t>
            </w:r>
            <w:r w:rsidRPr="001D3E9B">
              <w:rPr>
                <w:sz w:val="20"/>
                <w:szCs w:val="20"/>
              </w:rPr>
              <w:t>(d)(</w:t>
            </w:r>
            <w:r w:rsidRPr="001D3E9B">
              <w:t>ii</w:t>
            </w:r>
            <w:r w:rsidRPr="001D3E9B">
              <w:rPr>
                <w:sz w:val="20"/>
                <w:szCs w:val="20"/>
              </w:rPr>
              <w:t>i)</w:t>
            </w:r>
            <w:r w:rsidRPr="001D3E9B">
              <w:t>, along</w:t>
            </w:r>
            <w:r>
              <w:t xml:space="preserve"> with related directly associated activities including </w:t>
            </w:r>
            <w:r w:rsidRPr="00BB2DCA">
              <w:rPr>
                <w:szCs w:val="20"/>
              </w:rPr>
              <w:t>storage and handling of waste materials, refrigeration plant, product packaging, storage and handling of chemicals and steam/ hot water / electrical power supplies</w:t>
            </w:r>
            <w:r w:rsidRPr="00BB2DCA">
              <w:t xml:space="preserve"> </w:t>
            </w:r>
            <w:r>
              <w:t>(refer to overarching document C2.2b Changes or Additions to Existing Activities and C3.1 Activities to be Varied)</w:t>
            </w:r>
          </w:p>
        </w:tc>
      </w:tr>
      <w:tr w:rsidR="00265F0E" w14:paraId="291A1D3C" w14:textId="77777777" w:rsidTr="00206E24">
        <w:tc>
          <w:tcPr>
            <w:tcW w:w="6124" w:type="dxa"/>
            <w:shd w:val="clear" w:color="auto" w:fill="FFFFFF" w:themeFill="background1"/>
          </w:tcPr>
          <w:p w14:paraId="4715CAA5" w14:textId="77777777" w:rsidR="00265F0E" w:rsidRPr="000C225A" w:rsidRDefault="00265F0E" w:rsidP="008F26F2">
            <w:r>
              <w:t>Description of non-permitted activities undertaken at the site</w:t>
            </w:r>
          </w:p>
        </w:tc>
        <w:tc>
          <w:tcPr>
            <w:tcW w:w="2977" w:type="dxa"/>
            <w:shd w:val="clear" w:color="auto" w:fill="FFFFFF" w:themeFill="background1"/>
          </w:tcPr>
          <w:p w14:paraId="2A0BFDF3" w14:textId="77777777" w:rsidR="00265F0E" w:rsidRPr="00C00382" w:rsidRDefault="00C00382" w:rsidP="008F26F2">
            <w:r w:rsidRPr="00C00382">
              <w:t>None</w:t>
            </w:r>
          </w:p>
        </w:tc>
      </w:tr>
      <w:tr w:rsidR="00265F0E" w14:paraId="73772232" w14:textId="77777777" w:rsidTr="00206E24">
        <w:tc>
          <w:tcPr>
            <w:tcW w:w="6124" w:type="dxa"/>
            <w:shd w:val="clear" w:color="auto" w:fill="FFFFFF" w:themeFill="background1"/>
          </w:tcPr>
          <w:p w14:paraId="69E044FC" w14:textId="77777777" w:rsidR="00265F0E" w:rsidRPr="000C225A" w:rsidRDefault="00265F0E" w:rsidP="008F26F2">
            <w:pPr>
              <w:rPr>
                <w:b/>
                <w:sz w:val="24"/>
                <w:szCs w:val="24"/>
              </w:rPr>
            </w:pPr>
            <w:r>
              <w:t>Document reference of ‘H1 Environmental Risk Assessment’</w:t>
            </w:r>
          </w:p>
        </w:tc>
        <w:tc>
          <w:tcPr>
            <w:tcW w:w="2977" w:type="dxa"/>
            <w:shd w:val="clear" w:color="auto" w:fill="FFFFFF" w:themeFill="background1"/>
          </w:tcPr>
          <w:p w14:paraId="5BC36E9B" w14:textId="7A94281F" w:rsidR="00265F0E" w:rsidRPr="00C00382" w:rsidRDefault="00BB2DCA" w:rsidP="008F26F2">
            <w:r w:rsidRPr="00A776A4">
              <w:t>Refer to permit variation application supporting document folder reference C2.</w:t>
            </w:r>
            <w:r w:rsidR="00206E24">
              <w:t>6 Environmental Risk Assessment</w:t>
            </w:r>
            <w:r w:rsidRPr="00A776A4">
              <w:t>.</w:t>
            </w:r>
          </w:p>
        </w:tc>
      </w:tr>
    </w:tbl>
    <w:p w14:paraId="3C67DBF7" w14:textId="77777777" w:rsidR="00265F0E" w:rsidRDefault="00265F0E" w:rsidP="00265F0E"/>
    <w:p w14:paraId="776E59AF" w14:textId="4EB93ADA" w:rsidR="00265F0E" w:rsidRDefault="00265F0E" w:rsidP="00265F0E">
      <w:r>
        <w:t>*You should provide supporting information to support your decision not to include the relevant information.</w:t>
      </w:r>
    </w:p>
    <w:p w14:paraId="3313A8B8" w14:textId="77777777" w:rsidR="00E963E0" w:rsidRDefault="00E963E0" w:rsidP="00265F0E"/>
    <w:p w14:paraId="07600A06" w14:textId="77777777" w:rsidR="00265F0E" w:rsidRDefault="00265F0E" w:rsidP="00265F0E">
      <w:pPr>
        <w:jc w:val="center"/>
        <w:rPr>
          <w:rFonts w:ascii="Arial" w:eastAsiaTheme="majorEastAsia" w:hAnsi="Arial" w:cs="Arial"/>
          <w:b/>
          <w:color w:val="000000" w:themeColor="text1"/>
          <w:sz w:val="24"/>
          <w:szCs w:val="24"/>
          <w:lang w:eastAsia="en-US"/>
        </w:rPr>
      </w:pPr>
    </w:p>
    <w:p w14:paraId="30D980D4" w14:textId="77777777" w:rsidR="00265F0E" w:rsidRDefault="00265F0E" w:rsidP="00265F0E">
      <w:pPr>
        <w:ind w:left="1440" w:firstLine="720"/>
        <w:rPr>
          <w:rFonts w:ascii="Arial" w:hAnsi="Arial" w:cs="Arial"/>
          <w:b/>
          <w:color w:val="000000" w:themeColor="text1"/>
          <w:sz w:val="24"/>
          <w:szCs w:val="24"/>
          <w:lang w:eastAsia="en-US"/>
        </w:rPr>
      </w:pPr>
      <w:r w:rsidRPr="00CB6CFF">
        <w:rPr>
          <w:rFonts w:ascii="Arial" w:eastAsiaTheme="majorEastAsia" w:hAnsi="Arial" w:cs="Arial"/>
          <w:b/>
          <w:color w:val="000000" w:themeColor="text1"/>
          <w:sz w:val="24"/>
          <w:szCs w:val="24"/>
          <w:lang w:eastAsia="en-US"/>
        </w:rPr>
        <w:t>Checkl</w:t>
      </w:r>
      <w:r>
        <w:rPr>
          <w:rFonts w:ascii="Arial" w:eastAsiaTheme="majorEastAsia" w:hAnsi="Arial" w:cs="Arial"/>
          <w:b/>
          <w:color w:val="000000" w:themeColor="text1"/>
          <w:sz w:val="24"/>
          <w:szCs w:val="24"/>
          <w:lang w:eastAsia="en-US"/>
        </w:rPr>
        <w:t>ist 2 – Operational Phase</w:t>
      </w:r>
    </w:p>
    <w:p w14:paraId="23302513" w14:textId="77777777" w:rsidR="00265F0E" w:rsidRPr="00A92757" w:rsidRDefault="00265F0E" w:rsidP="00265F0E">
      <w:pPr>
        <w:rPr>
          <w:rFonts w:ascii="Arial" w:hAnsi="Arial" w:cs="Arial"/>
          <w:sz w:val="20"/>
          <w:szCs w:val="20"/>
        </w:rPr>
      </w:pPr>
      <w:r w:rsidRPr="00A92757">
        <w:rPr>
          <w:rFonts w:ascii="Arial" w:hAnsi="Arial" w:cs="Arial"/>
          <w:sz w:val="20"/>
          <w:szCs w:val="20"/>
        </w:rPr>
        <w:t xml:space="preserve">Land and groundwater should be protected at all times throughout the life of your permit.  </w:t>
      </w:r>
    </w:p>
    <w:p w14:paraId="090B1E80" w14:textId="77777777" w:rsidR="00265F0E" w:rsidRPr="00A92757" w:rsidRDefault="00265F0E" w:rsidP="00265F0E">
      <w:pPr>
        <w:rPr>
          <w:rFonts w:ascii="Arial" w:hAnsi="Arial" w:cs="Arial"/>
          <w:sz w:val="20"/>
          <w:szCs w:val="20"/>
        </w:rPr>
      </w:pPr>
      <w:r w:rsidRPr="00A92757">
        <w:rPr>
          <w:rFonts w:ascii="Arial" w:hAnsi="Arial" w:cs="Arial"/>
          <w:sz w:val="20"/>
          <w:szCs w:val="20"/>
        </w:rPr>
        <w:t>You should collect and record the information set out within ‘Checklist 2 – Operational phase’ below and update sections 4</w:t>
      </w:r>
      <w:r>
        <w:rPr>
          <w:rFonts w:ascii="Arial" w:hAnsi="Arial" w:cs="Arial"/>
          <w:sz w:val="20"/>
          <w:szCs w:val="20"/>
        </w:rPr>
        <w:t>.0</w:t>
      </w:r>
      <w:r w:rsidRPr="00A92757">
        <w:rPr>
          <w:rFonts w:ascii="Arial" w:hAnsi="Arial" w:cs="Arial"/>
          <w:sz w:val="20"/>
          <w:szCs w:val="20"/>
        </w:rPr>
        <w:t xml:space="preserve"> – 7</w:t>
      </w:r>
      <w:r>
        <w:rPr>
          <w:rFonts w:ascii="Arial" w:hAnsi="Arial" w:cs="Arial"/>
          <w:sz w:val="20"/>
          <w:szCs w:val="20"/>
        </w:rPr>
        <w:t>.0</w:t>
      </w:r>
      <w:r w:rsidRPr="00A92757">
        <w:rPr>
          <w:rFonts w:ascii="Arial" w:hAnsi="Arial" w:cs="Arial"/>
          <w:sz w:val="20"/>
          <w:szCs w:val="20"/>
        </w:rPr>
        <w:t xml:space="preserve"> of your </w:t>
      </w:r>
      <w:r>
        <w:rPr>
          <w:rFonts w:ascii="Arial" w:hAnsi="Arial" w:cs="Arial"/>
          <w:sz w:val="20"/>
          <w:szCs w:val="20"/>
        </w:rPr>
        <w:t>s</w:t>
      </w:r>
      <w:r w:rsidRPr="00A92757">
        <w:rPr>
          <w:rFonts w:ascii="Arial" w:hAnsi="Arial" w:cs="Arial"/>
          <w:sz w:val="20"/>
          <w:szCs w:val="20"/>
        </w:rPr>
        <w:t>ite condition report on an annual basis.  By retaining relevant records and information during the life of the permit this will enable you to demonstrate at surrender that your site does not pose a pollution risk and the land is in a satisfactory state to be surrendered.</w:t>
      </w:r>
    </w:p>
    <w:tbl>
      <w:tblPr>
        <w:tblStyle w:val="TableGrid"/>
        <w:tblW w:w="9214" w:type="dxa"/>
        <w:tblInd w:w="-5" w:type="dxa"/>
        <w:tblLook w:val="04A0" w:firstRow="1" w:lastRow="0" w:firstColumn="1" w:lastColumn="0" w:noHBand="0" w:noVBand="1"/>
      </w:tblPr>
      <w:tblGrid>
        <w:gridCol w:w="6237"/>
        <w:gridCol w:w="2977"/>
      </w:tblGrid>
      <w:tr w:rsidR="00265F0E" w:rsidRPr="00B36D78" w14:paraId="6CFD5AFC" w14:textId="77777777" w:rsidTr="00C00382">
        <w:tc>
          <w:tcPr>
            <w:tcW w:w="6237" w:type="dxa"/>
            <w:shd w:val="clear" w:color="auto" w:fill="F9FCDA"/>
          </w:tcPr>
          <w:p w14:paraId="0A9DCAC0" w14:textId="77777777" w:rsidR="00265F0E" w:rsidRDefault="00265F0E" w:rsidP="008F26F2">
            <w:pPr>
              <w:rPr>
                <w:b/>
                <w:sz w:val="24"/>
                <w:szCs w:val="24"/>
              </w:rPr>
            </w:pPr>
            <w:r>
              <w:rPr>
                <w:b/>
                <w:sz w:val="24"/>
                <w:szCs w:val="24"/>
              </w:rPr>
              <w:t>Operational Phase</w:t>
            </w:r>
          </w:p>
          <w:p w14:paraId="6277EEB5" w14:textId="77777777" w:rsidR="00265F0E" w:rsidRDefault="00265F0E" w:rsidP="008F26F2">
            <w:pPr>
              <w:rPr>
                <w:b/>
                <w:sz w:val="24"/>
                <w:szCs w:val="24"/>
              </w:rPr>
            </w:pPr>
            <w:r>
              <w:rPr>
                <w:b/>
                <w:sz w:val="24"/>
                <w:szCs w:val="24"/>
              </w:rPr>
              <w:t xml:space="preserve">Annual Review </w:t>
            </w:r>
          </w:p>
          <w:p w14:paraId="2E0D701E" w14:textId="2EA7F5FC" w:rsidR="00265F0E" w:rsidRPr="00B36D78" w:rsidRDefault="00265F0E" w:rsidP="008F26F2">
            <w:pPr>
              <w:rPr>
                <w:b/>
                <w:sz w:val="24"/>
                <w:szCs w:val="24"/>
              </w:rPr>
            </w:pPr>
            <w:r>
              <w:rPr>
                <w:b/>
                <w:sz w:val="24"/>
                <w:szCs w:val="24"/>
              </w:rPr>
              <w:t xml:space="preserve">Year: </w:t>
            </w:r>
            <w:r w:rsidR="00206E24">
              <w:rPr>
                <w:b/>
                <w:sz w:val="24"/>
                <w:szCs w:val="24"/>
              </w:rPr>
              <w:t>2020</w:t>
            </w:r>
          </w:p>
        </w:tc>
        <w:tc>
          <w:tcPr>
            <w:tcW w:w="2977" w:type="dxa"/>
            <w:shd w:val="clear" w:color="auto" w:fill="F9FCDA"/>
          </w:tcPr>
          <w:p w14:paraId="54930AFC" w14:textId="77777777" w:rsidR="00265F0E" w:rsidRPr="00B36D78" w:rsidRDefault="00265F0E" w:rsidP="008F26F2">
            <w:pPr>
              <w:rPr>
                <w:b/>
                <w:sz w:val="24"/>
                <w:szCs w:val="24"/>
              </w:rPr>
            </w:pPr>
            <w:r>
              <w:rPr>
                <w:b/>
                <w:sz w:val="24"/>
                <w:szCs w:val="24"/>
              </w:rPr>
              <w:t>Site condition report updated</w:t>
            </w:r>
          </w:p>
          <w:p w14:paraId="28194874" w14:textId="77777777" w:rsidR="00265F0E" w:rsidRPr="00B36D78" w:rsidRDefault="00265F0E" w:rsidP="008F26F2">
            <w:pPr>
              <w:rPr>
                <w:b/>
                <w:sz w:val="24"/>
                <w:szCs w:val="24"/>
              </w:rPr>
            </w:pPr>
            <w:r w:rsidRPr="00B36D78">
              <w:rPr>
                <w:b/>
                <w:sz w:val="24"/>
                <w:szCs w:val="24"/>
              </w:rPr>
              <w:t>Yes / No</w:t>
            </w:r>
            <w:r>
              <w:rPr>
                <w:b/>
                <w:sz w:val="24"/>
                <w:szCs w:val="24"/>
              </w:rPr>
              <w:t>*</w:t>
            </w:r>
          </w:p>
        </w:tc>
      </w:tr>
      <w:tr w:rsidR="00265F0E" w14:paraId="49DBB938" w14:textId="77777777" w:rsidTr="00C00382">
        <w:tc>
          <w:tcPr>
            <w:tcW w:w="9214" w:type="dxa"/>
            <w:gridSpan w:val="2"/>
            <w:shd w:val="clear" w:color="auto" w:fill="FBE4D5" w:themeFill="accent2" w:themeFillTint="33"/>
          </w:tcPr>
          <w:p w14:paraId="4E987560" w14:textId="77777777" w:rsidR="00265F0E" w:rsidRDefault="00265F0E" w:rsidP="008F26F2">
            <w:r>
              <w:rPr>
                <w:b/>
                <w:color w:val="000000" w:themeColor="text1"/>
              </w:rPr>
              <w:t>Section 4.0 Changes to the activity</w:t>
            </w:r>
          </w:p>
        </w:tc>
      </w:tr>
      <w:tr w:rsidR="00265F0E" w14:paraId="1FA11C03" w14:textId="77777777" w:rsidTr="00C00382">
        <w:tc>
          <w:tcPr>
            <w:tcW w:w="6237" w:type="dxa"/>
          </w:tcPr>
          <w:p w14:paraId="0D5D6EEA" w14:textId="77777777" w:rsidR="00265F0E" w:rsidRDefault="00265F0E" w:rsidP="008F26F2">
            <w:r>
              <w:t>Plan showing any changes to the original site boundary</w:t>
            </w:r>
          </w:p>
        </w:tc>
        <w:tc>
          <w:tcPr>
            <w:tcW w:w="2977" w:type="dxa"/>
          </w:tcPr>
          <w:p w14:paraId="5474CB1E" w14:textId="58A4C843" w:rsidR="00265F0E" w:rsidRDefault="00206E24" w:rsidP="008F26F2">
            <w:r w:rsidRPr="00A776A4">
              <w:t>Refer to permit variation application supporting document folder reference</w:t>
            </w:r>
            <w:r>
              <w:t xml:space="preserve"> C2.5a Site Plans </w:t>
            </w:r>
          </w:p>
        </w:tc>
      </w:tr>
      <w:tr w:rsidR="00265F0E" w14:paraId="77A335D9" w14:textId="77777777" w:rsidTr="00C00382">
        <w:tc>
          <w:tcPr>
            <w:tcW w:w="6237" w:type="dxa"/>
          </w:tcPr>
          <w:p w14:paraId="02BC57F7" w14:textId="77777777" w:rsidR="00265F0E" w:rsidRDefault="00265F0E" w:rsidP="008F26F2">
            <w:r>
              <w:t>Description of any changes to the permitted activities</w:t>
            </w:r>
          </w:p>
        </w:tc>
        <w:tc>
          <w:tcPr>
            <w:tcW w:w="2977" w:type="dxa"/>
          </w:tcPr>
          <w:p w14:paraId="0E874D0A" w14:textId="1AC7CA65" w:rsidR="00265F0E" w:rsidRDefault="00206E24" w:rsidP="008F26F2">
            <w:r w:rsidRPr="00A776A4">
              <w:t>Refer to permit variation application supporting document folder reference</w:t>
            </w:r>
            <w:r>
              <w:t>s C2.2b Changes or Additions to Existing Activities and C3.1 Activities to be Varied)</w:t>
            </w:r>
          </w:p>
        </w:tc>
      </w:tr>
      <w:tr w:rsidR="00265F0E" w14:paraId="3D1B8ED0" w14:textId="77777777" w:rsidTr="00C00382">
        <w:tc>
          <w:tcPr>
            <w:tcW w:w="6237" w:type="dxa"/>
          </w:tcPr>
          <w:p w14:paraId="4B55C609" w14:textId="77777777" w:rsidR="00265F0E" w:rsidRDefault="00265F0E" w:rsidP="008F26F2">
            <w:r>
              <w:t xml:space="preserve">Revised list of any ‘Relevant Hazardous Substances’ or ‘Other potentially polluting substances’ not identified within your original ‘Site Condition Report’ being used, produced or released as result of the permitted activities.  </w:t>
            </w:r>
          </w:p>
        </w:tc>
        <w:tc>
          <w:tcPr>
            <w:tcW w:w="2977" w:type="dxa"/>
          </w:tcPr>
          <w:p w14:paraId="349B1904" w14:textId="2A1E5DA0" w:rsidR="00265F0E" w:rsidRDefault="00206E24" w:rsidP="008F26F2">
            <w:r w:rsidRPr="00A776A4">
              <w:t>Refer to permit variation application supporting document folder reference</w:t>
            </w:r>
            <w:r w:rsidR="00EF7B73">
              <w:t>s</w:t>
            </w:r>
            <w:r>
              <w:t xml:space="preserve"> C3.3c Raw Materials</w:t>
            </w:r>
            <w:r w:rsidR="00EF7B73">
              <w:t xml:space="preserve"> and C2.5b Site Condition / Baseline Report</w:t>
            </w:r>
          </w:p>
        </w:tc>
      </w:tr>
      <w:tr w:rsidR="00265F0E" w14:paraId="02F1BEB6" w14:textId="77777777" w:rsidTr="00C00382">
        <w:tc>
          <w:tcPr>
            <w:tcW w:w="9214" w:type="dxa"/>
            <w:gridSpan w:val="2"/>
            <w:shd w:val="clear" w:color="auto" w:fill="FBE4D5" w:themeFill="accent2" w:themeFillTint="33"/>
          </w:tcPr>
          <w:p w14:paraId="65428BAA" w14:textId="77777777" w:rsidR="00265F0E" w:rsidRDefault="00265F0E" w:rsidP="008F26F2">
            <w:pPr>
              <w:rPr>
                <w:b/>
              </w:rPr>
            </w:pPr>
            <w:r w:rsidRPr="000752A1">
              <w:rPr>
                <w:b/>
              </w:rPr>
              <w:t xml:space="preserve">Section 5.0 Measures taken to protect land </w:t>
            </w:r>
          </w:p>
          <w:p w14:paraId="44F4EB40" w14:textId="77777777" w:rsidR="00265F0E" w:rsidRPr="000752A1" w:rsidRDefault="00265F0E" w:rsidP="008F26F2">
            <w:pPr>
              <w:rPr>
                <w:b/>
              </w:rPr>
            </w:pPr>
            <w:r w:rsidRPr="00A92757">
              <w:rPr>
                <w:i/>
                <w:color w:val="7E881C"/>
              </w:rPr>
              <w:t>We expect pollution prevention measures to be monitored and maintained in line with relevant guidance such as</w:t>
            </w:r>
            <w:r>
              <w:rPr>
                <w:i/>
                <w:color w:val="BF8F00" w:themeColor="accent4" w:themeShade="BF"/>
              </w:rPr>
              <w:t xml:space="preserve"> </w:t>
            </w:r>
            <w:r w:rsidRPr="00A92757">
              <w:rPr>
                <w:rFonts w:cstheme="minorHAnsi"/>
                <w:i/>
                <w:color w:val="BF8F00" w:themeColor="accent4" w:themeShade="BF"/>
              </w:rPr>
              <w:t xml:space="preserve"> </w:t>
            </w:r>
            <w:hyperlink r:id="rId8" w:history="1">
              <w:r w:rsidRPr="00A92757">
                <w:rPr>
                  <w:rStyle w:val="Hyperlink"/>
                  <w:rFonts w:cstheme="minorHAnsi"/>
                  <w:i/>
                  <w:color w:val="0070C0"/>
                  <w:sz w:val="22"/>
                  <w:szCs w:val="22"/>
                </w:rPr>
                <w:t>CIRIA guidance C736</w:t>
              </w:r>
            </w:hyperlink>
            <w:r w:rsidRPr="00E642C7">
              <w:rPr>
                <w:rStyle w:val="Hyperlink"/>
                <w:rFonts w:ascii="Arial" w:hAnsi="Arial" w:cs="Arial"/>
                <w:sz w:val="20"/>
                <w:szCs w:val="20"/>
              </w:rPr>
              <w:t xml:space="preserve"> </w:t>
            </w:r>
            <w:r w:rsidRPr="00A92757">
              <w:rPr>
                <w:i/>
                <w:color w:val="7E881C"/>
              </w:rPr>
              <w:t>(Containment systems for the prevention of pollution)</w:t>
            </w:r>
            <w:r>
              <w:rPr>
                <w:i/>
                <w:color w:val="BF8F00" w:themeColor="accent4" w:themeShade="BF"/>
              </w:rPr>
              <w:t xml:space="preserve"> </w:t>
            </w:r>
          </w:p>
        </w:tc>
      </w:tr>
      <w:tr w:rsidR="00265F0E" w14:paraId="6944AC02" w14:textId="77777777" w:rsidTr="00C00382">
        <w:tc>
          <w:tcPr>
            <w:tcW w:w="6237" w:type="dxa"/>
          </w:tcPr>
          <w:p w14:paraId="0F2DF209" w14:textId="77777777" w:rsidR="00265F0E" w:rsidRDefault="00265F0E" w:rsidP="008F26F2">
            <w:r>
              <w:t>Reference to inspection records and summary of findings of inspection for all pollution prevention measures</w:t>
            </w:r>
          </w:p>
        </w:tc>
        <w:tc>
          <w:tcPr>
            <w:tcW w:w="2977" w:type="dxa"/>
          </w:tcPr>
          <w:p w14:paraId="70AAF34C" w14:textId="033C971E" w:rsidR="00265F0E" w:rsidRDefault="000A6CA4" w:rsidP="008F26F2">
            <w:r w:rsidRPr="00A776A4">
              <w:t>Refer to permit variation application supporting document folder reference C2.5b</w:t>
            </w:r>
            <w:r>
              <w:t xml:space="preserve"> </w:t>
            </w:r>
            <w:r w:rsidRPr="00A776A4">
              <w:t>Site Condition / Baseline Report.</w:t>
            </w:r>
          </w:p>
        </w:tc>
      </w:tr>
      <w:tr w:rsidR="00265F0E" w14:paraId="36727ECC" w14:textId="77777777" w:rsidTr="00C00382">
        <w:tc>
          <w:tcPr>
            <w:tcW w:w="6237" w:type="dxa"/>
          </w:tcPr>
          <w:p w14:paraId="0A87BD3E" w14:textId="77777777" w:rsidR="00265F0E" w:rsidRDefault="00265F0E" w:rsidP="008F26F2">
            <w:r>
              <w:lastRenderedPageBreak/>
              <w:t>Reference to records of construction / quality assurance, maintenance, repair and replacement of pollution prevention measures</w:t>
            </w:r>
          </w:p>
        </w:tc>
        <w:tc>
          <w:tcPr>
            <w:tcW w:w="2977" w:type="dxa"/>
          </w:tcPr>
          <w:p w14:paraId="1473B850" w14:textId="143C676C" w:rsidR="00206E24" w:rsidRDefault="00206E24" w:rsidP="000A6CA4">
            <w:r w:rsidRPr="00A776A4">
              <w:t>Refer to permit variation application supporting document folder reference</w:t>
            </w:r>
            <w:r>
              <w:t xml:space="preserve"> C3.1 Activities to be Varied)</w:t>
            </w:r>
          </w:p>
        </w:tc>
      </w:tr>
      <w:tr w:rsidR="00265F0E" w14:paraId="3612FBF0" w14:textId="77777777" w:rsidTr="00C00382">
        <w:tc>
          <w:tcPr>
            <w:tcW w:w="9214" w:type="dxa"/>
            <w:gridSpan w:val="2"/>
            <w:shd w:val="clear" w:color="auto" w:fill="FBE4D5" w:themeFill="accent2" w:themeFillTint="33"/>
          </w:tcPr>
          <w:p w14:paraId="6177389E" w14:textId="77777777" w:rsidR="00265F0E" w:rsidRDefault="00265F0E" w:rsidP="008F26F2">
            <w:pPr>
              <w:rPr>
                <w:b/>
              </w:rPr>
            </w:pPr>
            <w:r w:rsidRPr="006F2828">
              <w:rPr>
                <w:b/>
              </w:rPr>
              <w:t xml:space="preserve">Section 6.0 Pollution Incidents that may have impacted soil and groundwater </w:t>
            </w:r>
          </w:p>
          <w:p w14:paraId="35C3DD71" w14:textId="77777777" w:rsidR="00265F0E" w:rsidRPr="00A244B7" w:rsidRDefault="00265F0E" w:rsidP="008F26F2">
            <w:pPr>
              <w:rPr>
                <w:i/>
                <w:color w:val="BF8F00" w:themeColor="accent4" w:themeShade="BF"/>
              </w:rPr>
            </w:pPr>
            <w:r w:rsidRPr="00A92757">
              <w:rPr>
                <w:rFonts w:cstheme="minorHAnsi"/>
                <w:i/>
                <w:color w:val="7E881C"/>
                <w:sz w:val="22"/>
                <w:szCs w:val="22"/>
              </w:rPr>
              <w:t>Information on investigating pollution</w:t>
            </w:r>
            <w:r w:rsidRPr="00A92757">
              <w:rPr>
                <w:rFonts w:ascii="Arial" w:hAnsi="Arial" w:cs="Arial"/>
                <w:i/>
                <w:color w:val="7E881C"/>
                <w:sz w:val="20"/>
                <w:szCs w:val="20"/>
              </w:rPr>
              <w:t xml:space="preserve"> </w:t>
            </w:r>
            <w:r w:rsidRPr="00A92757">
              <w:rPr>
                <w:rFonts w:cstheme="minorHAnsi"/>
                <w:i/>
                <w:color w:val="7E881C"/>
                <w:sz w:val="22"/>
                <w:szCs w:val="22"/>
              </w:rPr>
              <w:t xml:space="preserve">incidents and their remediation / </w:t>
            </w:r>
            <w:r>
              <w:rPr>
                <w:rFonts w:cstheme="minorHAnsi"/>
                <w:i/>
                <w:color w:val="7E881C"/>
              </w:rPr>
              <w:t xml:space="preserve">and full </w:t>
            </w:r>
            <w:r w:rsidRPr="00A92757">
              <w:rPr>
                <w:rFonts w:cstheme="minorHAnsi"/>
                <w:i/>
                <w:color w:val="7E881C"/>
                <w:sz w:val="22"/>
                <w:szCs w:val="22"/>
              </w:rPr>
              <w:t>verification is available on our</w:t>
            </w:r>
            <w:r w:rsidRPr="00A92757">
              <w:rPr>
                <w:rFonts w:cstheme="minorHAnsi"/>
                <w:color w:val="7E881C"/>
                <w:sz w:val="22"/>
                <w:szCs w:val="22"/>
              </w:rPr>
              <w:t xml:space="preserve"> </w:t>
            </w:r>
            <w:hyperlink r:id="rId9" w:history="1">
              <w:r w:rsidRPr="00A92757">
                <w:rPr>
                  <w:rStyle w:val="Hyperlink"/>
                  <w:rFonts w:cstheme="minorHAnsi"/>
                  <w:i/>
                  <w:sz w:val="22"/>
                  <w:szCs w:val="22"/>
                </w:rPr>
                <w:t xml:space="preserve">Land Contamination - Technical Guidance </w:t>
              </w:r>
            </w:hyperlink>
            <w:r w:rsidRPr="00A92757">
              <w:rPr>
                <w:rFonts w:cstheme="minorHAnsi"/>
                <w:i/>
                <w:color w:val="7E881C"/>
                <w:sz w:val="22"/>
                <w:szCs w:val="22"/>
              </w:rPr>
              <w:t>webpage.</w:t>
            </w:r>
          </w:p>
        </w:tc>
      </w:tr>
      <w:tr w:rsidR="00265F0E" w14:paraId="731AE9A4" w14:textId="77777777" w:rsidTr="00C00382">
        <w:tc>
          <w:tcPr>
            <w:tcW w:w="6237" w:type="dxa"/>
          </w:tcPr>
          <w:p w14:paraId="1157EF65" w14:textId="77777777" w:rsidR="00265F0E" w:rsidRDefault="00265F0E" w:rsidP="008F26F2">
            <w:r>
              <w:t>Reference to pollution incidents that may have impacted the soil and/or groundwater and relevant reports (site investigation, remediation and verification reports) showing that soil and groundwater have been returned to their former state.</w:t>
            </w:r>
          </w:p>
        </w:tc>
        <w:tc>
          <w:tcPr>
            <w:tcW w:w="2977" w:type="dxa"/>
          </w:tcPr>
          <w:p w14:paraId="7587BAEC" w14:textId="4EB06648" w:rsidR="00265F0E" w:rsidRDefault="00C00382" w:rsidP="008F26F2">
            <w:r w:rsidRPr="001D3E9B">
              <w:t xml:space="preserve">None </w:t>
            </w:r>
            <w:r w:rsidR="00206E24" w:rsidRPr="001D3E9B">
              <w:t>during the lifetime of the existing permit</w:t>
            </w:r>
            <w:r w:rsidR="001D3E9B" w:rsidRPr="001D3E9B">
              <w:t>.</w:t>
            </w:r>
          </w:p>
        </w:tc>
      </w:tr>
      <w:tr w:rsidR="00265F0E" w14:paraId="7D366403" w14:textId="77777777" w:rsidTr="00C00382">
        <w:tc>
          <w:tcPr>
            <w:tcW w:w="9214" w:type="dxa"/>
            <w:gridSpan w:val="2"/>
            <w:shd w:val="clear" w:color="auto" w:fill="FBE4D5" w:themeFill="accent2" w:themeFillTint="33"/>
          </w:tcPr>
          <w:p w14:paraId="6A8226CC" w14:textId="77777777" w:rsidR="00265F0E" w:rsidRDefault="00265F0E" w:rsidP="008F26F2">
            <w:pPr>
              <w:rPr>
                <w:b/>
              </w:rPr>
            </w:pPr>
            <w:r w:rsidRPr="00AA0BAC">
              <w:rPr>
                <w:b/>
              </w:rPr>
              <w:t>Section 7.0 Soil</w:t>
            </w:r>
            <w:r>
              <w:rPr>
                <w:b/>
              </w:rPr>
              <w:t>, Gas</w:t>
            </w:r>
            <w:r w:rsidRPr="00AA0BAC">
              <w:rPr>
                <w:b/>
              </w:rPr>
              <w:t xml:space="preserve"> and Groundwater Monitoring (where undertaken)</w:t>
            </w:r>
          </w:p>
          <w:p w14:paraId="1E174172" w14:textId="77777777" w:rsidR="00265F0E" w:rsidRPr="00A92757" w:rsidRDefault="00265F0E" w:rsidP="008F26F2">
            <w:pPr>
              <w:rPr>
                <w:i/>
                <w:color w:val="7E881C"/>
              </w:rPr>
            </w:pPr>
            <w:r w:rsidRPr="00A92757">
              <w:rPr>
                <w:i/>
                <w:color w:val="7E881C"/>
              </w:rPr>
              <w:t xml:space="preserve">We expect any monitoring to be </w:t>
            </w:r>
            <w:r w:rsidRPr="001A0C16">
              <w:rPr>
                <w:i/>
                <w:color w:val="7E881C"/>
                <w:u w:val="single"/>
              </w:rPr>
              <w:t>completed and reported</w:t>
            </w:r>
            <w:r>
              <w:rPr>
                <w:i/>
                <w:color w:val="7E881C"/>
              </w:rPr>
              <w:t xml:space="preserve"> in line with sections 4.7 –  4.18.</w:t>
            </w:r>
          </w:p>
        </w:tc>
      </w:tr>
      <w:tr w:rsidR="00265F0E" w14:paraId="205263DB" w14:textId="77777777" w:rsidTr="00C00382">
        <w:tc>
          <w:tcPr>
            <w:tcW w:w="6237" w:type="dxa"/>
          </w:tcPr>
          <w:p w14:paraId="2AA7D0BC" w14:textId="77777777" w:rsidR="00265F0E" w:rsidRDefault="00265F0E" w:rsidP="008F26F2">
            <w:r>
              <w:t xml:space="preserve">Reference to periodic monitoring of soil and groundwater for RHS </w:t>
            </w:r>
          </w:p>
        </w:tc>
        <w:tc>
          <w:tcPr>
            <w:tcW w:w="2977" w:type="dxa"/>
          </w:tcPr>
          <w:p w14:paraId="02FF89B4" w14:textId="3EF93549" w:rsidR="00265F0E" w:rsidRDefault="00DA401D" w:rsidP="008F26F2">
            <w:r w:rsidRPr="001D3E9B">
              <w:t>No</w:t>
            </w:r>
            <w:r w:rsidR="00206E24" w:rsidRPr="001D3E9B">
              <w:t xml:space="preserve"> periodic monitoring required by existing permit and none undertaken during lifetime of permit</w:t>
            </w:r>
            <w:r w:rsidR="001D3E9B" w:rsidRPr="001D3E9B">
              <w:t>.</w:t>
            </w:r>
          </w:p>
        </w:tc>
      </w:tr>
      <w:tr w:rsidR="00265F0E" w14:paraId="3D6CC751" w14:textId="77777777" w:rsidTr="00C00382">
        <w:tc>
          <w:tcPr>
            <w:tcW w:w="6237" w:type="dxa"/>
          </w:tcPr>
          <w:p w14:paraId="13CD9B82" w14:textId="77777777" w:rsidR="00265F0E" w:rsidRDefault="00265F0E" w:rsidP="008F26F2">
            <w:r>
              <w:t xml:space="preserve">Reference to soil, gas and groundwater monitoring for any other potentially polluting substances </w:t>
            </w:r>
          </w:p>
        </w:tc>
        <w:tc>
          <w:tcPr>
            <w:tcW w:w="2977" w:type="dxa"/>
          </w:tcPr>
          <w:p w14:paraId="51D397A0" w14:textId="77777777" w:rsidR="00265F0E" w:rsidRDefault="000D5930" w:rsidP="008F26F2">
            <w:r>
              <w:t>None undertaken</w:t>
            </w:r>
          </w:p>
        </w:tc>
      </w:tr>
    </w:tbl>
    <w:p w14:paraId="11274160" w14:textId="77777777" w:rsidR="00265F0E" w:rsidRDefault="00265F0E" w:rsidP="00265F0E"/>
    <w:p w14:paraId="2A03B646" w14:textId="77777777" w:rsidR="00265F0E" w:rsidRDefault="00265F0E" w:rsidP="00265F0E">
      <w:r>
        <w:t>*You should provide supporting information to support your decision not to include the relevant information.</w:t>
      </w:r>
    </w:p>
    <w:p w14:paraId="6B747052" w14:textId="5FCA8E49" w:rsidR="00265F0E" w:rsidRDefault="00265F0E" w:rsidP="00265F0E"/>
    <w:p w14:paraId="78C1800D" w14:textId="325A6464" w:rsidR="00022FAE" w:rsidRDefault="00022FAE" w:rsidP="00265F0E"/>
    <w:p w14:paraId="50CA18EF" w14:textId="742B6309" w:rsidR="00022FAE" w:rsidRDefault="00022FAE" w:rsidP="00265F0E"/>
    <w:p w14:paraId="3F8344C9" w14:textId="29F297E1" w:rsidR="00022FAE" w:rsidRDefault="00022FAE" w:rsidP="00265F0E"/>
    <w:p w14:paraId="5AB969CE" w14:textId="161CE03A" w:rsidR="00022FAE" w:rsidRDefault="00022FAE" w:rsidP="00265F0E"/>
    <w:p w14:paraId="6CD2C31F" w14:textId="6C9462FC" w:rsidR="00022FAE" w:rsidRDefault="00022FAE" w:rsidP="00265F0E"/>
    <w:p w14:paraId="13A65EF3" w14:textId="70955E6D" w:rsidR="00022FAE" w:rsidRDefault="00022FAE" w:rsidP="00265F0E"/>
    <w:p w14:paraId="2D5466BF" w14:textId="19F67DA3" w:rsidR="00022FAE" w:rsidRDefault="00022FAE" w:rsidP="00265F0E"/>
    <w:p w14:paraId="203E9E4C" w14:textId="1D4B9969" w:rsidR="00022FAE" w:rsidRDefault="00022FAE" w:rsidP="00265F0E"/>
    <w:p w14:paraId="784915C7" w14:textId="77777777" w:rsidR="00022FAE" w:rsidRDefault="00022FAE" w:rsidP="00265F0E"/>
    <w:p w14:paraId="6D05F245" w14:textId="77777777" w:rsidR="00265F0E" w:rsidRDefault="00265F0E" w:rsidP="00265F0E">
      <w:pPr>
        <w:rPr>
          <w:rFonts w:ascii="Arial" w:eastAsiaTheme="majorEastAsia" w:hAnsi="Arial" w:cs="Arial"/>
          <w:b/>
          <w:color w:val="000000" w:themeColor="text1"/>
          <w:sz w:val="24"/>
          <w:szCs w:val="24"/>
          <w:lang w:eastAsia="en-US"/>
        </w:rPr>
      </w:pPr>
    </w:p>
    <w:p w14:paraId="182C4445" w14:textId="77777777" w:rsidR="00265F0E" w:rsidRPr="00A92757" w:rsidRDefault="00265F0E" w:rsidP="00265F0E">
      <w:pPr>
        <w:jc w:val="center"/>
        <w:rPr>
          <w:rFonts w:ascii="Arial" w:hAnsi="Arial" w:cs="Arial"/>
          <w:b/>
          <w:color w:val="000000" w:themeColor="text1"/>
          <w:sz w:val="24"/>
          <w:szCs w:val="24"/>
          <w:lang w:eastAsia="en-US"/>
        </w:rPr>
      </w:pPr>
      <w:r w:rsidRPr="00CB6CFF">
        <w:rPr>
          <w:rFonts w:ascii="Arial" w:eastAsiaTheme="majorEastAsia" w:hAnsi="Arial" w:cs="Arial"/>
          <w:b/>
          <w:color w:val="000000" w:themeColor="text1"/>
          <w:sz w:val="24"/>
          <w:szCs w:val="24"/>
          <w:lang w:eastAsia="en-US"/>
        </w:rPr>
        <w:t>Checkl</w:t>
      </w:r>
      <w:r>
        <w:rPr>
          <w:rFonts w:ascii="Arial" w:eastAsiaTheme="majorEastAsia" w:hAnsi="Arial" w:cs="Arial"/>
          <w:b/>
          <w:color w:val="000000" w:themeColor="text1"/>
          <w:sz w:val="24"/>
          <w:szCs w:val="24"/>
          <w:lang w:eastAsia="en-US"/>
        </w:rPr>
        <w:t>ist 3 – Permit Surrender</w:t>
      </w:r>
    </w:p>
    <w:p w14:paraId="7543C0A3" w14:textId="77777777" w:rsidR="00265F0E" w:rsidRDefault="00265F0E" w:rsidP="00265F0E">
      <w:pPr>
        <w:widowControl w:val="0"/>
        <w:autoSpaceDE w:val="0"/>
        <w:autoSpaceDN w:val="0"/>
        <w:adjustRightInd w:val="0"/>
        <w:spacing w:after="0" w:line="240" w:lineRule="auto"/>
        <w:ind w:left="285" w:right="-32"/>
        <w:rPr>
          <w:rFonts w:ascii="Arial" w:hAnsi="Arial" w:cs="Arial"/>
          <w:color w:val="000000" w:themeColor="text1"/>
          <w:sz w:val="20"/>
          <w:szCs w:val="20"/>
        </w:rPr>
      </w:pPr>
      <w:r w:rsidRPr="00A92757">
        <w:rPr>
          <w:rFonts w:ascii="Arial" w:hAnsi="Arial" w:cs="Arial"/>
          <w:sz w:val="20"/>
          <w:szCs w:val="20"/>
        </w:rPr>
        <w:t xml:space="preserve">We expect you to produce a surrender SCR and include the information documented within ‘Checklist 3 – </w:t>
      </w:r>
      <w:r>
        <w:rPr>
          <w:rFonts w:ascii="Arial" w:hAnsi="Arial" w:cs="Arial"/>
          <w:sz w:val="20"/>
          <w:szCs w:val="20"/>
        </w:rPr>
        <w:t>Permit Surrender</w:t>
      </w:r>
      <w:r w:rsidRPr="00A92757">
        <w:rPr>
          <w:rFonts w:ascii="Arial" w:hAnsi="Arial" w:cs="Arial"/>
          <w:sz w:val="20"/>
          <w:szCs w:val="20"/>
        </w:rPr>
        <w:t>’</w:t>
      </w:r>
      <w:r>
        <w:rPr>
          <w:rFonts w:ascii="Arial" w:hAnsi="Arial" w:cs="Arial"/>
          <w:sz w:val="20"/>
          <w:szCs w:val="20"/>
        </w:rPr>
        <w:t>.</w:t>
      </w:r>
      <w:r w:rsidRPr="00A92757">
        <w:rPr>
          <w:rFonts w:ascii="Arial" w:hAnsi="Arial" w:cs="Arial"/>
          <w:sz w:val="20"/>
          <w:szCs w:val="20"/>
        </w:rPr>
        <w:t xml:space="preserve">  This will enable you to demonstrate that all pollution risks have been removed from site and your site is in a satisfactory s</w:t>
      </w:r>
      <w:r>
        <w:rPr>
          <w:rFonts w:ascii="Arial" w:hAnsi="Arial" w:cs="Arial"/>
          <w:sz w:val="20"/>
          <w:szCs w:val="20"/>
        </w:rPr>
        <w:t>tate</w:t>
      </w:r>
      <w:r w:rsidRPr="00A92757">
        <w:rPr>
          <w:rFonts w:ascii="Arial" w:hAnsi="Arial" w:cs="Arial"/>
          <w:sz w:val="20"/>
          <w:szCs w:val="20"/>
        </w:rPr>
        <w:t xml:space="preserve"> to be surrendered</w:t>
      </w:r>
      <w:r>
        <w:rPr>
          <w:rFonts w:ascii="Arial" w:hAnsi="Arial" w:cs="Arial"/>
          <w:sz w:val="20"/>
          <w:szCs w:val="20"/>
        </w:rPr>
        <w:t xml:space="preserve">.  </w:t>
      </w:r>
      <w:r w:rsidRPr="00A92757">
        <w:rPr>
          <w:rFonts w:ascii="Arial" w:hAnsi="Arial" w:cs="Arial"/>
          <w:color w:val="000000" w:themeColor="text1"/>
          <w:sz w:val="20"/>
          <w:szCs w:val="20"/>
        </w:rPr>
        <w:t xml:space="preserve">If you cannot demonstrate </w:t>
      </w:r>
      <w:r>
        <w:rPr>
          <w:rFonts w:ascii="Arial" w:hAnsi="Arial" w:cs="Arial"/>
          <w:color w:val="000000" w:themeColor="text1"/>
          <w:sz w:val="20"/>
          <w:szCs w:val="20"/>
        </w:rPr>
        <w:t>this</w:t>
      </w:r>
      <w:r w:rsidRPr="00A92757">
        <w:rPr>
          <w:rFonts w:ascii="Arial" w:hAnsi="Arial" w:cs="Arial"/>
          <w:color w:val="000000" w:themeColor="text1"/>
          <w:sz w:val="20"/>
          <w:szCs w:val="20"/>
        </w:rPr>
        <w:t xml:space="preserve"> we may refuse your surrender application and </w:t>
      </w:r>
      <w:r>
        <w:rPr>
          <w:rFonts w:ascii="Arial" w:hAnsi="Arial" w:cs="Arial"/>
          <w:color w:val="000000" w:themeColor="text1"/>
          <w:sz w:val="20"/>
          <w:szCs w:val="20"/>
        </w:rPr>
        <w:t xml:space="preserve">could </w:t>
      </w:r>
      <w:r w:rsidRPr="00A92757">
        <w:rPr>
          <w:rFonts w:ascii="Arial" w:hAnsi="Arial" w:cs="Arial"/>
          <w:color w:val="000000" w:themeColor="text1"/>
          <w:sz w:val="20"/>
          <w:szCs w:val="20"/>
        </w:rPr>
        <w:t>vary your permit conditions requiring you to undertake appropriate remediation works.</w:t>
      </w:r>
      <w:r w:rsidRPr="00E029EC">
        <w:rPr>
          <w:rFonts w:ascii="Arial" w:hAnsi="Arial" w:cs="Arial"/>
          <w:color w:val="000000" w:themeColor="text1"/>
          <w:sz w:val="20"/>
          <w:szCs w:val="20"/>
        </w:rPr>
        <w:t xml:space="preserve"> </w:t>
      </w:r>
      <w:r>
        <w:rPr>
          <w:rFonts w:ascii="Arial" w:hAnsi="Arial" w:cs="Arial"/>
          <w:color w:val="000000" w:themeColor="text1"/>
          <w:sz w:val="20"/>
          <w:szCs w:val="20"/>
        </w:rPr>
        <w:t>Sections 5.8 – 5.10 of the H5 guidance provide further guidance on a ‘satisfactory state’.</w:t>
      </w:r>
    </w:p>
    <w:p w14:paraId="4342288C" w14:textId="77777777" w:rsidR="00265F0E" w:rsidRPr="00A92757" w:rsidRDefault="00265F0E" w:rsidP="00265F0E">
      <w:pPr>
        <w:widowControl w:val="0"/>
        <w:autoSpaceDE w:val="0"/>
        <w:autoSpaceDN w:val="0"/>
        <w:adjustRightInd w:val="0"/>
        <w:spacing w:after="0" w:line="240" w:lineRule="auto"/>
        <w:ind w:left="285" w:right="-32"/>
        <w:rPr>
          <w:rFonts w:ascii="Arial" w:hAnsi="Arial" w:cs="Arial"/>
          <w:color w:val="000000" w:themeColor="text1"/>
          <w:sz w:val="20"/>
          <w:szCs w:val="20"/>
        </w:rPr>
      </w:pPr>
    </w:p>
    <w:tbl>
      <w:tblPr>
        <w:tblStyle w:val="TableGrid"/>
        <w:tblW w:w="9639" w:type="dxa"/>
        <w:tblInd w:w="-5" w:type="dxa"/>
        <w:tblLook w:val="04A0" w:firstRow="1" w:lastRow="0" w:firstColumn="1" w:lastColumn="0" w:noHBand="0" w:noVBand="1"/>
      </w:tblPr>
      <w:tblGrid>
        <w:gridCol w:w="7797"/>
        <w:gridCol w:w="1842"/>
      </w:tblGrid>
      <w:tr w:rsidR="00265F0E" w:rsidRPr="00B36D78" w14:paraId="6C43618C" w14:textId="77777777" w:rsidTr="008F26F2">
        <w:tc>
          <w:tcPr>
            <w:tcW w:w="7797" w:type="dxa"/>
            <w:shd w:val="clear" w:color="auto" w:fill="F9FCDA"/>
          </w:tcPr>
          <w:p w14:paraId="5C1A5C19" w14:textId="77777777" w:rsidR="00265F0E" w:rsidRPr="00B36D78" w:rsidRDefault="00265F0E" w:rsidP="008F26F2">
            <w:pPr>
              <w:rPr>
                <w:b/>
                <w:sz w:val="24"/>
                <w:szCs w:val="24"/>
              </w:rPr>
            </w:pPr>
            <w:r>
              <w:rPr>
                <w:b/>
                <w:sz w:val="24"/>
                <w:szCs w:val="24"/>
              </w:rPr>
              <w:t>Permit Surrender</w:t>
            </w:r>
          </w:p>
        </w:tc>
        <w:tc>
          <w:tcPr>
            <w:tcW w:w="1842" w:type="dxa"/>
            <w:shd w:val="clear" w:color="auto" w:fill="F9FCDA"/>
          </w:tcPr>
          <w:p w14:paraId="7A4C11BB" w14:textId="77777777" w:rsidR="00265F0E" w:rsidRDefault="00265F0E" w:rsidP="008F26F2">
            <w:pPr>
              <w:rPr>
                <w:b/>
                <w:sz w:val="24"/>
                <w:szCs w:val="24"/>
              </w:rPr>
            </w:pPr>
            <w:r>
              <w:rPr>
                <w:b/>
                <w:sz w:val="24"/>
                <w:szCs w:val="24"/>
              </w:rPr>
              <w:t xml:space="preserve">Included </w:t>
            </w:r>
          </w:p>
          <w:p w14:paraId="53512D4A" w14:textId="77777777" w:rsidR="00265F0E" w:rsidRPr="00B36D78" w:rsidRDefault="00265F0E" w:rsidP="008F26F2">
            <w:pPr>
              <w:rPr>
                <w:b/>
                <w:sz w:val="24"/>
                <w:szCs w:val="24"/>
              </w:rPr>
            </w:pPr>
            <w:r>
              <w:rPr>
                <w:b/>
                <w:sz w:val="24"/>
                <w:szCs w:val="24"/>
              </w:rPr>
              <w:t>Yes / No*</w:t>
            </w:r>
          </w:p>
        </w:tc>
      </w:tr>
      <w:tr w:rsidR="00265F0E" w14:paraId="0D5CD4C6" w14:textId="77777777" w:rsidTr="008F26F2">
        <w:tc>
          <w:tcPr>
            <w:tcW w:w="9639" w:type="dxa"/>
            <w:gridSpan w:val="2"/>
            <w:shd w:val="clear" w:color="auto" w:fill="FBE4D5" w:themeFill="accent2" w:themeFillTint="33"/>
          </w:tcPr>
          <w:p w14:paraId="700226C0" w14:textId="77777777" w:rsidR="00265F0E" w:rsidRPr="00FD27FA" w:rsidRDefault="00265F0E" w:rsidP="008F26F2">
            <w:pPr>
              <w:rPr>
                <w:b/>
                <w:color w:val="000000" w:themeColor="text1"/>
                <w:sz w:val="24"/>
                <w:szCs w:val="24"/>
              </w:rPr>
            </w:pPr>
            <w:r w:rsidRPr="00FD27FA">
              <w:rPr>
                <w:b/>
                <w:color w:val="000000" w:themeColor="text1"/>
                <w:sz w:val="24"/>
                <w:szCs w:val="24"/>
              </w:rPr>
              <w:t>Section 8.0 Decommissioning and removal of pollution risk</w:t>
            </w:r>
          </w:p>
          <w:p w14:paraId="1D958D5C" w14:textId="77777777" w:rsidR="00265F0E" w:rsidRPr="00A92757" w:rsidRDefault="00265F0E" w:rsidP="008F26F2">
            <w:r w:rsidRPr="00A92757">
              <w:rPr>
                <w:i/>
                <w:color w:val="7E881C"/>
              </w:rPr>
              <w:t>You should make reference to the relevant information recorded during the operational phase (sections 4.0 – 7.0) and decommissioning of your site to demonstrate decommissioning activities are complete and all sources of pollution risk have been removed</w:t>
            </w:r>
            <w:r w:rsidRPr="00A92757">
              <w:rPr>
                <w:color w:val="7E881C"/>
              </w:rPr>
              <w:t xml:space="preserve">.   </w:t>
            </w:r>
          </w:p>
        </w:tc>
      </w:tr>
      <w:tr w:rsidR="00265F0E" w14:paraId="53E242FB" w14:textId="77777777" w:rsidTr="008F26F2">
        <w:tc>
          <w:tcPr>
            <w:tcW w:w="7797" w:type="dxa"/>
          </w:tcPr>
          <w:p w14:paraId="3D5B54F2" w14:textId="77777777" w:rsidR="00265F0E" w:rsidRPr="00A92757" w:rsidRDefault="00265F0E" w:rsidP="008F26F2">
            <w:r>
              <w:t xml:space="preserve">Where relevant we expect you to make reference to the following information: </w:t>
            </w:r>
          </w:p>
          <w:p w14:paraId="73D69769" w14:textId="77777777" w:rsidR="00265F0E" w:rsidRDefault="00265F0E" w:rsidP="00265F0E">
            <w:pPr>
              <w:pStyle w:val="ListParagraph"/>
              <w:numPr>
                <w:ilvl w:val="0"/>
                <w:numId w:val="7"/>
              </w:numPr>
              <w:spacing w:after="120" w:line="240" w:lineRule="auto"/>
            </w:pPr>
            <w:r w:rsidRPr="000E5033">
              <w:rPr>
                <w:b/>
              </w:rPr>
              <w:t>Infrastructure monitoring records.</w:t>
            </w:r>
            <w:r>
              <w:t xml:space="preserve">  You should summarise your records relating to the inspection, maintenance and monitoring of pollution prevention measures and include any information on gaps within your records and action taken to address any deficiencies identified during the life of your permit.</w:t>
            </w:r>
          </w:p>
          <w:p w14:paraId="0A7B8CA3" w14:textId="77777777" w:rsidR="00265F0E" w:rsidRDefault="00265F0E" w:rsidP="008F26F2">
            <w:pPr>
              <w:pStyle w:val="ListParagraph"/>
            </w:pPr>
          </w:p>
          <w:p w14:paraId="40CEF57F" w14:textId="77777777" w:rsidR="00265F0E" w:rsidRDefault="00265F0E" w:rsidP="00265F0E">
            <w:pPr>
              <w:pStyle w:val="ListParagraph"/>
              <w:numPr>
                <w:ilvl w:val="0"/>
                <w:numId w:val="7"/>
              </w:numPr>
              <w:spacing w:after="120" w:line="240" w:lineRule="auto"/>
            </w:pPr>
            <w:r w:rsidRPr="000E5033">
              <w:rPr>
                <w:b/>
              </w:rPr>
              <w:t>Pollution Incidents</w:t>
            </w:r>
            <w:r>
              <w:t>.  You should list in date order any pollution incidents that had an impact on the condition of the soil and/or groundwater and describe the outcome of any investigation and remediation activities and include copies of relevant reports.</w:t>
            </w:r>
          </w:p>
          <w:p w14:paraId="5EACF063" w14:textId="77777777" w:rsidR="00265F0E" w:rsidRDefault="00265F0E" w:rsidP="008F26F2">
            <w:pPr>
              <w:pStyle w:val="ListParagraph"/>
            </w:pPr>
          </w:p>
          <w:p w14:paraId="2B8EEB58" w14:textId="77777777" w:rsidR="00265F0E" w:rsidRDefault="00265F0E" w:rsidP="00265F0E">
            <w:pPr>
              <w:pStyle w:val="ListParagraph"/>
              <w:numPr>
                <w:ilvl w:val="0"/>
                <w:numId w:val="7"/>
              </w:numPr>
              <w:spacing w:after="120" w:line="240" w:lineRule="auto"/>
            </w:pPr>
            <w:r w:rsidRPr="00A92757">
              <w:rPr>
                <w:b/>
              </w:rPr>
              <w:t>Environmental Monitoring Data</w:t>
            </w:r>
            <w:r w:rsidRPr="00A92757">
              <w:t>.  You should produce an interpretative report of any environmental monitoring carried out including relevant graphs or contour plots and any potential implications this may have on the collection of surrender reference data.</w:t>
            </w:r>
          </w:p>
          <w:p w14:paraId="24E75F98" w14:textId="77777777" w:rsidR="00265F0E" w:rsidRDefault="00265F0E" w:rsidP="008F26F2">
            <w:pPr>
              <w:pStyle w:val="ListParagraph"/>
            </w:pPr>
          </w:p>
          <w:p w14:paraId="5B4B0EC7" w14:textId="77777777" w:rsidR="00265F0E" w:rsidRDefault="00265F0E" w:rsidP="00265F0E">
            <w:pPr>
              <w:pStyle w:val="ListParagraph"/>
              <w:numPr>
                <w:ilvl w:val="0"/>
                <w:numId w:val="7"/>
              </w:numPr>
              <w:spacing w:after="120" w:line="240" w:lineRule="auto"/>
            </w:pPr>
            <w:r w:rsidRPr="00A92757">
              <w:rPr>
                <w:b/>
              </w:rPr>
              <w:t>Site Closure operations</w:t>
            </w:r>
            <w:r w:rsidRPr="00A92757">
              <w:t>.  You should describe the steps taken to remove pollution risks during site closure and make reference to your site closure plan, where relevant.</w:t>
            </w:r>
          </w:p>
          <w:p w14:paraId="6982C9D9" w14:textId="5C541EE5" w:rsidR="00265F0E" w:rsidRDefault="00265F0E" w:rsidP="008F26F2">
            <w:pPr>
              <w:pStyle w:val="ListParagraph"/>
            </w:pPr>
          </w:p>
          <w:p w14:paraId="22322A0F" w14:textId="79844661" w:rsidR="00022FAE" w:rsidRDefault="00022FAE" w:rsidP="008F26F2">
            <w:pPr>
              <w:pStyle w:val="ListParagraph"/>
            </w:pPr>
          </w:p>
          <w:p w14:paraId="628CFBA3" w14:textId="559E748E" w:rsidR="00022FAE" w:rsidRDefault="00022FAE" w:rsidP="008F26F2">
            <w:pPr>
              <w:pStyle w:val="ListParagraph"/>
            </w:pPr>
          </w:p>
          <w:p w14:paraId="3AEA4B58" w14:textId="49594E0D" w:rsidR="00022FAE" w:rsidRDefault="00022FAE" w:rsidP="008F26F2">
            <w:pPr>
              <w:pStyle w:val="ListParagraph"/>
            </w:pPr>
          </w:p>
          <w:p w14:paraId="021435D3" w14:textId="5C617EBF" w:rsidR="00022FAE" w:rsidRDefault="00022FAE" w:rsidP="008F26F2">
            <w:pPr>
              <w:pStyle w:val="ListParagraph"/>
            </w:pPr>
          </w:p>
          <w:p w14:paraId="23484DD7" w14:textId="27DF0387" w:rsidR="00022FAE" w:rsidRDefault="00022FAE" w:rsidP="008F26F2">
            <w:pPr>
              <w:pStyle w:val="ListParagraph"/>
            </w:pPr>
          </w:p>
          <w:p w14:paraId="31972464" w14:textId="0E5BDBB6" w:rsidR="00022FAE" w:rsidRDefault="00022FAE" w:rsidP="008F26F2">
            <w:pPr>
              <w:pStyle w:val="ListParagraph"/>
            </w:pPr>
          </w:p>
          <w:p w14:paraId="75087E40" w14:textId="61E052BC" w:rsidR="00022FAE" w:rsidRDefault="00022FAE" w:rsidP="008F26F2">
            <w:pPr>
              <w:pStyle w:val="ListParagraph"/>
            </w:pPr>
          </w:p>
          <w:p w14:paraId="75D2EF4E" w14:textId="77777777" w:rsidR="00022FAE" w:rsidRDefault="00022FAE" w:rsidP="008F26F2">
            <w:pPr>
              <w:pStyle w:val="ListParagraph"/>
            </w:pPr>
          </w:p>
          <w:p w14:paraId="598676B4" w14:textId="77777777" w:rsidR="00265F0E" w:rsidRDefault="00265F0E" w:rsidP="00265F0E">
            <w:pPr>
              <w:pStyle w:val="ListParagraph"/>
              <w:numPr>
                <w:ilvl w:val="0"/>
                <w:numId w:val="7"/>
              </w:numPr>
              <w:spacing w:after="120" w:line="240" w:lineRule="auto"/>
            </w:pPr>
            <w:r w:rsidRPr="00A92757">
              <w:rPr>
                <w:b/>
              </w:rPr>
              <w:lastRenderedPageBreak/>
              <w:t>Decommissioning activities</w:t>
            </w:r>
            <w:r w:rsidRPr="00A92757">
              <w:t>.  You should summarise the decommissioning activities completed on site such as the:</w:t>
            </w:r>
          </w:p>
          <w:p w14:paraId="1684AE4F" w14:textId="77777777" w:rsidR="00265F0E" w:rsidRDefault="00265F0E" w:rsidP="008F26F2">
            <w:pPr>
              <w:pStyle w:val="ListParagraph"/>
            </w:pPr>
          </w:p>
          <w:p w14:paraId="7B1FDB25" w14:textId="77777777" w:rsidR="00265F0E" w:rsidRDefault="00265F0E" w:rsidP="00265F0E">
            <w:pPr>
              <w:pStyle w:val="ListParagraph"/>
              <w:numPr>
                <w:ilvl w:val="1"/>
                <w:numId w:val="7"/>
              </w:numPr>
              <w:spacing w:after="120" w:line="240" w:lineRule="auto"/>
            </w:pPr>
            <w:r>
              <w:t xml:space="preserve">Removal of waste materials off site, emptying / cleaning of process plant, tanks and sumps, integrity assessment of drains (including CCTV survey); </w:t>
            </w:r>
          </w:p>
          <w:p w14:paraId="10272177" w14:textId="77777777" w:rsidR="00265F0E" w:rsidRDefault="00265F0E" w:rsidP="00265F0E">
            <w:pPr>
              <w:pStyle w:val="ListParagraph"/>
              <w:numPr>
                <w:ilvl w:val="1"/>
                <w:numId w:val="7"/>
              </w:numPr>
              <w:spacing w:after="120" w:line="240" w:lineRule="auto"/>
            </w:pPr>
            <w:r>
              <w:t>Steps taken to determine the quality of the site, for example in process areas formerly under hard-standing or under bunds and any potential implications this may have on the collection of surrender reference data.</w:t>
            </w:r>
          </w:p>
          <w:p w14:paraId="483B91FF" w14:textId="77777777" w:rsidR="00265F0E" w:rsidRDefault="00265F0E" w:rsidP="008F26F2">
            <w:r>
              <w:t xml:space="preserve">               You should include copies of any relevant paperwork and photographs. </w:t>
            </w:r>
          </w:p>
          <w:p w14:paraId="305CAD38" w14:textId="77777777" w:rsidR="00265F0E" w:rsidRDefault="00265F0E" w:rsidP="008F26F2"/>
          <w:p w14:paraId="6E6DFF0E" w14:textId="77777777" w:rsidR="00265F0E" w:rsidRDefault="00265F0E" w:rsidP="008F26F2"/>
        </w:tc>
        <w:tc>
          <w:tcPr>
            <w:tcW w:w="1842" w:type="dxa"/>
          </w:tcPr>
          <w:p w14:paraId="0CDEA164" w14:textId="77777777" w:rsidR="00265F0E" w:rsidRDefault="00265F0E" w:rsidP="008F26F2"/>
        </w:tc>
      </w:tr>
      <w:tr w:rsidR="00265F0E" w14:paraId="16BACA1A" w14:textId="77777777" w:rsidTr="008F26F2">
        <w:tc>
          <w:tcPr>
            <w:tcW w:w="7797" w:type="dxa"/>
            <w:shd w:val="clear" w:color="auto" w:fill="F9FCDA"/>
          </w:tcPr>
          <w:p w14:paraId="2A30863B" w14:textId="77777777" w:rsidR="00265F0E" w:rsidRDefault="00265F0E" w:rsidP="008F26F2">
            <w:r>
              <w:rPr>
                <w:b/>
                <w:sz w:val="24"/>
                <w:szCs w:val="24"/>
              </w:rPr>
              <w:t>Permit Surrender</w:t>
            </w:r>
          </w:p>
        </w:tc>
        <w:tc>
          <w:tcPr>
            <w:tcW w:w="1842" w:type="dxa"/>
            <w:shd w:val="clear" w:color="auto" w:fill="F9FCDA"/>
          </w:tcPr>
          <w:p w14:paraId="229A4041" w14:textId="77777777" w:rsidR="00265F0E" w:rsidRDefault="00265F0E" w:rsidP="008F26F2">
            <w:pPr>
              <w:rPr>
                <w:b/>
                <w:sz w:val="24"/>
                <w:szCs w:val="24"/>
              </w:rPr>
            </w:pPr>
            <w:r>
              <w:rPr>
                <w:b/>
                <w:sz w:val="24"/>
                <w:szCs w:val="24"/>
              </w:rPr>
              <w:t xml:space="preserve">Included </w:t>
            </w:r>
          </w:p>
          <w:p w14:paraId="129FC7A5" w14:textId="77777777" w:rsidR="00265F0E" w:rsidRDefault="00265F0E" w:rsidP="008F26F2">
            <w:r>
              <w:rPr>
                <w:b/>
                <w:sz w:val="24"/>
                <w:szCs w:val="24"/>
              </w:rPr>
              <w:t>Yes / No*</w:t>
            </w:r>
          </w:p>
        </w:tc>
      </w:tr>
      <w:tr w:rsidR="00265F0E" w14:paraId="6054F615" w14:textId="77777777" w:rsidTr="008F26F2">
        <w:tc>
          <w:tcPr>
            <w:tcW w:w="9639" w:type="dxa"/>
            <w:gridSpan w:val="2"/>
            <w:shd w:val="clear" w:color="auto" w:fill="FBE4D5" w:themeFill="accent2" w:themeFillTint="33"/>
          </w:tcPr>
          <w:p w14:paraId="16E81406" w14:textId="77777777" w:rsidR="00265F0E" w:rsidRPr="00A92757" w:rsidRDefault="00265F0E" w:rsidP="008F26F2">
            <w:pPr>
              <w:rPr>
                <w:i/>
                <w:color w:val="BF8F00" w:themeColor="accent4" w:themeShade="BF"/>
                <w:sz w:val="24"/>
                <w:szCs w:val="24"/>
              </w:rPr>
            </w:pPr>
            <w:r w:rsidRPr="00A61B39">
              <w:rPr>
                <w:b/>
                <w:sz w:val="24"/>
                <w:szCs w:val="24"/>
              </w:rPr>
              <w:t xml:space="preserve">Section 9.0 </w:t>
            </w:r>
            <w:r>
              <w:rPr>
                <w:b/>
                <w:sz w:val="24"/>
                <w:szCs w:val="24"/>
              </w:rPr>
              <w:t>Surrender</w:t>
            </w:r>
            <w:r w:rsidRPr="00A61B39">
              <w:rPr>
                <w:b/>
                <w:sz w:val="24"/>
                <w:szCs w:val="24"/>
              </w:rPr>
              <w:t xml:space="preserve"> reference data and remediation (where relevant)</w:t>
            </w:r>
            <w:r w:rsidRPr="00A61B39">
              <w:rPr>
                <w:i/>
                <w:color w:val="BF8F00" w:themeColor="accent4" w:themeShade="BF"/>
                <w:sz w:val="24"/>
                <w:szCs w:val="24"/>
              </w:rPr>
              <w:t xml:space="preserve"> </w:t>
            </w:r>
          </w:p>
        </w:tc>
      </w:tr>
      <w:tr w:rsidR="00265F0E" w14:paraId="49A6F1FC" w14:textId="77777777" w:rsidTr="008F26F2">
        <w:tc>
          <w:tcPr>
            <w:tcW w:w="9639" w:type="dxa"/>
            <w:gridSpan w:val="2"/>
            <w:shd w:val="clear" w:color="auto" w:fill="FBE4D5" w:themeFill="accent2" w:themeFillTint="33"/>
          </w:tcPr>
          <w:p w14:paraId="36715D8B" w14:textId="77777777" w:rsidR="00265F0E" w:rsidRDefault="00265F0E" w:rsidP="008F26F2">
            <w:pPr>
              <w:rPr>
                <w:b/>
              </w:rPr>
            </w:pPr>
            <w:r w:rsidRPr="006A1389">
              <w:rPr>
                <w:b/>
              </w:rPr>
              <w:t>IED installatio</w:t>
            </w:r>
            <w:r>
              <w:rPr>
                <w:b/>
              </w:rPr>
              <w:t xml:space="preserve">ns using, storing or releasing Relevant </w:t>
            </w:r>
            <w:r w:rsidRPr="006A1389">
              <w:rPr>
                <w:b/>
              </w:rPr>
              <w:t>Hazardous Substances</w:t>
            </w:r>
            <w:r>
              <w:rPr>
                <w:b/>
              </w:rPr>
              <w:t xml:space="preserve"> (RHS)</w:t>
            </w:r>
          </w:p>
          <w:p w14:paraId="361E7623" w14:textId="77777777" w:rsidR="00265F0E" w:rsidRPr="00A92757" w:rsidRDefault="00265F0E" w:rsidP="008F26F2">
            <w:pPr>
              <w:rPr>
                <w:color w:val="7E881C"/>
              </w:rPr>
            </w:pPr>
            <w:r w:rsidRPr="00A92757">
              <w:rPr>
                <w:i/>
                <w:color w:val="7E881C"/>
              </w:rPr>
              <w:t xml:space="preserve">If you produced a baseline report you </w:t>
            </w:r>
            <w:r w:rsidRPr="00A92757">
              <w:rPr>
                <w:i/>
                <w:color w:val="7E881C"/>
                <w:u w:val="single"/>
              </w:rPr>
              <w:t>must</w:t>
            </w:r>
            <w:r w:rsidRPr="00A92757">
              <w:rPr>
                <w:i/>
                <w:color w:val="7E881C"/>
              </w:rPr>
              <w:t xml:space="preserve"> collect new soil and groundwater measurements to enable a quantified comparison to be made between the baseline state and the state of the site at surrender to comply with Article 22 of the IED</w:t>
            </w:r>
            <w:r>
              <w:rPr>
                <w:i/>
                <w:color w:val="7E881C"/>
              </w:rPr>
              <w:t xml:space="preserve"> and determine whether remedial works are required.</w:t>
            </w:r>
          </w:p>
        </w:tc>
      </w:tr>
      <w:tr w:rsidR="00265F0E" w14:paraId="4CE9E001" w14:textId="77777777" w:rsidTr="008F26F2">
        <w:tc>
          <w:tcPr>
            <w:tcW w:w="7797" w:type="dxa"/>
          </w:tcPr>
          <w:p w14:paraId="249E1F26" w14:textId="77777777" w:rsidR="00265F0E" w:rsidRPr="00367F20" w:rsidRDefault="00265F0E" w:rsidP="008F26F2">
            <w:r w:rsidRPr="00706253">
              <w:t xml:space="preserve">Soil and </w:t>
            </w:r>
            <w:r>
              <w:t>groundwater measurements for RHS and an interpretative report including a quantified comparison between the baseline state and the state of the site at surrender</w:t>
            </w:r>
          </w:p>
        </w:tc>
        <w:tc>
          <w:tcPr>
            <w:tcW w:w="1842" w:type="dxa"/>
          </w:tcPr>
          <w:p w14:paraId="611DBD09" w14:textId="77777777" w:rsidR="00265F0E" w:rsidRDefault="00265F0E" w:rsidP="008F26F2"/>
        </w:tc>
      </w:tr>
      <w:tr w:rsidR="00265F0E" w14:paraId="7148B2B0" w14:textId="77777777" w:rsidTr="008F26F2">
        <w:tc>
          <w:tcPr>
            <w:tcW w:w="9639" w:type="dxa"/>
            <w:gridSpan w:val="2"/>
            <w:shd w:val="clear" w:color="auto" w:fill="FBE4D5" w:themeFill="accent2" w:themeFillTint="33"/>
          </w:tcPr>
          <w:p w14:paraId="4343691E" w14:textId="77777777" w:rsidR="00265F0E" w:rsidRDefault="00265F0E" w:rsidP="008F26F2">
            <w:pPr>
              <w:rPr>
                <w:b/>
              </w:rPr>
            </w:pPr>
            <w:r>
              <w:rPr>
                <w:b/>
              </w:rPr>
              <w:t>Activities that are not IED installations and IED installations without Relevant Hazardous Substances (RHS)</w:t>
            </w:r>
          </w:p>
          <w:p w14:paraId="0C248D2D" w14:textId="77777777" w:rsidR="00265F0E" w:rsidRPr="00A92757" w:rsidRDefault="00265F0E" w:rsidP="008F26F2">
            <w:pPr>
              <w:rPr>
                <w:i/>
                <w:color w:val="767171" w:themeColor="background2" w:themeShade="80"/>
              </w:rPr>
            </w:pPr>
            <w:r w:rsidRPr="00A92757">
              <w:rPr>
                <w:i/>
                <w:color w:val="767171" w:themeColor="background2" w:themeShade="80"/>
              </w:rPr>
              <w:t xml:space="preserve">You should refer to Table 1 within section 5.5 to determine whether you need to collect new soil and groundwater measurements for other polluting substances and determine whether remedial works are required. </w:t>
            </w:r>
          </w:p>
        </w:tc>
      </w:tr>
      <w:tr w:rsidR="00265F0E" w14:paraId="5C462EE2" w14:textId="77777777" w:rsidTr="008F26F2">
        <w:tc>
          <w:tcPr>
            <w:tcW w:w="7797" w:type="dxa"/>
          </w:tcPr>
          <w:p w14:paraId="278CE206" w14:textId="77777777" w:rsidR="00265F0E" w:rsidRDefault="00265F0E" w:rsidP="008F26F2">
            <w:r>
              <w:t>Soil and groundwater measurements for other polluting substances and an interpretative report including a quantified comparison between the baseline state and the state of the site at surrender</w:t>
            </w:r>
          </w:p>
          <w:p w14:paraId="22F91D8F" w14:textId="77777777" w:rsidR="00022FAE" w:rsidRDefault="00022FAE" w:rsidP="008F26F2"/>
          <w:p w14:paraId="0BAEBAA9" w14:textId="77777777" w:rsidR="00022FAE" w:rsidRDefault="00022FAE" w:rsidP="008F26F2"/>
          <w:p w14:paraId="0D871EA5" w14:textId="77777777" w:rsidR="00022FAE" w:rsidRDefault="00022FAE" w:rsidP="008F26F2"/>
          <w:p w14:paraId="499E5058" w14:textId="77777777" w:rsidR="00022FAE" w:rsidRDefault="00022FAE" w:rsidP="008F26F2"/>
          <w:p w14:paraId="0CFC04C0" w14:textId="597D0E58" w:rsidR="00022FAE" w:rsidRPr="008D0866" w:rsidRDefault="00022FAE" w:rsidP="008F26F2"/>
        </w:tc>
        <w:tc>
          <w:tcPr>
            <w:tcW w:w="1842" w:type="dxa"/>
          </w:tcPr>
          <w:p w14:paraId="3B4EE223" w14:textId="77777777" w:rsidR="00265F0E" w:rsidRDefault="00265F0E" w:rsidP="008F26F2"/>
        </w:tc>
      </w:tr>
      <w:tr w:rsidR="00265F0E" w14:paraId="2C79CE71" w14:textId="77777777" w:rsidTr="008F26F2">
        <w:tc>
          <w:tcPr>
            <w:tcW w:w="9639" w:type="dxa"/>
            <w:gridSpan w:val="2"/>
            <w:shd w:val="clear" w:color="auto" w:fill="FBE4D5" w:themeFill="accent2" w:themeFillTint="33"/>
          </w:tcPr>
          <w:p w14:paraId="0B816999" w14:textId="77777777" w:rsidR="00265F0E" w:rsidRDefault="00265F0E" w:rsidP="008F26F2">
            <w:pPr>
              <w:rPr>
                <w:b/>
                <w:sz w:val="24"/>
                <w:szCs w:val="24"/>
              </w:rPr>
            </w:pPr>
            <w:r w:rsidRPr="00FD27FA">
              <w:rPr>
                <w:b/>
                <w:sz w:val="24"/>
                <w:szCs w:val="24"/>
              </w:rPr>
              <w:lastRenderedPageBreak/>
              <w:t>Section 10.0 Statement of site condition</w:t>
            </w:r>
          </w:p>
          <w:p w14:paraId="7EBCCFB8" w14:textId="77777777" w:rsidR="00265F0E" w:rsidRPr="00A92757" w:rsidRDefault="00265F0E" w:rsidP="008F26F2">
            <w:pPr>
              <w:rPr>
                <w:b/>
                <w:i/>
                <w:color w:val="767171" w:themeColor="background2" w:themeShade="80"/>
              </w:rPr>
            </w:pPr>
            <w:r w:rsidRPr="00A92757">
              <w:rPr>
                <w:rFonts w:cstheme="minorHAnsi"/>
                <w:i/>
                <w:color w:val="767171" w:themeColor="background2" w:themeShade="80"/>
              </w:rPr>
              <w:t xml:space="preserve">Regulatory Guidance Note: </w:t>
            </w:r>
            <w:hyperlink r:id="rId10" w:history="1">
              <w:r w:rsidRPr="00A92757">
                <w:rPr>
                  <w:rStyle w:val="Hyperlink"/>
                  <w:rFonts w:cstheme="minorHAnsi"/>
                  <w:i/>
                  <w:color w:val="767171" w:themeColor="background2" w:themeShade="80"/>
                </w:rPr>
                <w:t>RGN 9: Surrender</w:t>
              </w:r>
            </w:hyperlink>
            <w:r w:rsidRPr="00A92757">
              <w:rPr>
                <w:rFonts w:cstheme="minorHAnsi"/>
                <w:i/>
                <w:color w:val="767171" w:themeColor="background2" w:themeShade="80"/>
              </w:rPr>
              <w:t xml:space="preserve"> and DEFRA’s </w:t>
            </w:r>
            <w:hyperlink r:id="rId11" w:history="1">
              <w:r w:rsidRPr="00A92757">
                <w:rPr>
                  <w:rStyle w:val="Hyperlink"/>
                  <w:rFonts w:cstheme="minorHAnsi"/>
                  <w:i/>
                  <w:color w:val="767171" w:themeColor="background2" w:themeShade="80"/>
                </w:rPr>
                <w:t>Core Guidance</w:t>
              </w:r>
            </w:hyperlink>
            <w:r w:rsidRPr="00A92757">
              <w:rPr>
                <w:rFonts w:cstheme="minorHAnsi"/>
                <w:i/>
                <w:color w:val="767171" w:themeColor="background2" w:themeShade="80"/>
              </w:rPr>
              <w:t xml:space="preserve"> on Environmental Permitting </w:t>
            </w:r>
            <w:r>
              <w:rPr>
                <w:rFonts w:cstheme="minorHAnsi"/>
                <w:i/>
                <w:color w:val="767171" w:themeColor="background2" w:themeShade="80"/>
              </w:rPr>
              <w:t>provides</w:t>
            </w:r>
            <w:r w:rsidRPr="00A92757">
              <w:rPr>
                <w:rFonts w:cstheme="minorHAnsi"/>
                <w:i/>
                <w:color w:val="767171" w:themeColor="background2" w:themeShade="80"/>
              </w:rPr>
              <w:t xml:space="preserve"> further guidance on </w:t>
            </w:r>
            <w:r>
              <w:rPr>
                <w:rFonts w:cstheme="minorHAnsi"/>
                <w:i/>
                <w:color w:val="767171" w:themeColor="background2" w:themeShade="80"/>
              </w:rPr>
              <w:t>a ‘</w:t>
            </w:r>
            <w:r w:rsidRPr="00A92757">
              <w:rPr>
                <w:rFonts w:cstheme="minorHAnsi"/>
                <w:i/>
                <w:color w:val="767171" w:themeColor="background2" w:themeShade="80"/>
              </w:rPr>
              <w:t>satisfactory state</w:t>
            </w:r>
            <w:r>
              <w:rPr>
                <w:rFonts w:cstheme="minorHAnsi"/>
                <w:i/>
                <w:color w:val="767171" w:themeColor="background2" w:themeShade="80"/>
              </w:rPr>
              <w:t>’</w:t>
            </w:r>
            <w:r w:rsidRPr="00A92757">
              <w:rPr>
                <w:rFonts w:cstheme="minorHAnsi"/>
                <w:i/>
                <w:color w:val="767171" w:themeColor="background2" w:themeShade="80"/>
              </w:rPr>
              <w:t>.</w:t>
            </w:r>
          </w:p>
        </w:tc>
      </w:tr>
      <w:tr w:rsidR="00265F0E" w14:paraId="5B6E003A" w14:textId="77777777" w:rsidTr="008F26F2">
        <w:tc>
          <w:tcPr>
            <w:tcW w:w="7797" w:type="dxa"/>
          </w:tcPr>
          <w:p w14:paraId="57F17D9F" w14:textId="77777777" w:rsidR="00265F0E" w:rsidRDefault="00265F0E" w:rsidP="008F26F2">
            <w:r>
              <w:t>Using the information you recorded during the operational phase (Checklist 2 - sections 4.0 – 7.0) and gathered in support of your surrender application (Checklist 3 - sections 8.0 – 9.0) include a statement to demonstrate:</w:t>
            </w:r>
          </w:p>
          <w:p w14:paraId="666D1BEB" w14:textId="77777777" w:rsidR="00265F0E" w:rsidRDefault="00265F0E" w:rsidP="00265F0E">
            <w:pPr>
              <w:pStyle w:val="ListParagraph"/>
              <w:numPr>
                <w:ilvl w:val="0"/>
                <w:numId w:val="6"/>
              </w:numPr>
              <w:spacing w:after="120" w:line="240" w:lineRule="auto"/>
            </w:pPr>
            <w:r>
              <w:t>The permitted activities have ceased;</w:t>
            </w:r>
          </w:p>
          <w:p w14:paraId="02D4FA70" w14:textId="77777777" w:rsidR="00265F0E" w:rsidRDefault="00265F0E" w:rsidP="00265F0E">
            <w:pPr>
              <w:pStyle w:val="ListParagraph"/>
              <w:numPr>
                <w:ilvl w:val="0"/>
                <w:numId w:val="5"/>
              </w:numPr>
              <w:spacing w:after="120" w:line="240" w:lineRule="auto"/>
            </w:pPr>
            <w:r>
              <w:t>Decommissioning is completed and all pollution risks have been removed from your site; and</w:t>
            </w:r>
          </w:p>
          <w:p w14:paraId="530F3B02" w14:textId="718A2902" w:rsidR="00265F0E" w:rsidRDefault="00265F0E" w:rsidP="00022FAE">
            <w:pPr>
              <w:pStyle w:val="ListParagraph"/>
              <w:numPr>
                <w:ilvl w:val="0"/>
                <w:numId w:val="5"/>
              </w:numPr>
              <w:spacing w:after="120" w:line="240" w:lineRule="auto"/>
            </w:pPr>
            <w:r>
              <w:t xml:space="preserve">The site is in a satisfactory state.  For IED installations you must also demonstrate that your baseline at surrender does not pose a significant risk to human health or the environment if your activities (taken to be from the date of issue of your PPC permit) resulted in a deterioration of the soil and groundwater prior to your original baseline being established.  </w:t>
            </w:r>
          </w:p>
        </w:tc>
        <w:tc>
          <w:tcPr>
            <w:tcW w:w="1842" w:type="dxa"/>
          </w:tcPr>
          <w:p w14:paraId="0A578AA1" w14:textId="77777777" w:rsidR="00265F0E" w:rsidRDefault="00265F0E" w:rsidP="008F26F2"/>
        </w:tc>
      </w:tr>
    </w:tbl>
    <w:p w14:paraId="260BA4B0" w14:textId="77777777" w:rsidR="00265F0E" w:rsidRDefault="00265F0E" w:rsidP="00265F0E"/>
    <w:p w14:paraId="27B9B1D5" w14:textId="77777777" w:rsidR="00265F0E" w:rsidRDefault="00265F0E" w:rsidP="00265F0E">
      <w:r>
        <w:t>*You should provide supporting information to support your decision not to include the relevant information.</w:t>
      </w:r>
    </w:p>
    <w:p w14:paraId="19E7ED35" w14:textId="77777777" w:rsidR="00265F0E" w:rsidRDefault="00265F0E" w:rsidP="00265F0E">
      <w:pPr>
        <w:pStyle w:val="Default"/>
        <w:rPr>
          <w:sz w:val="20"/>
          <w:szCs w:val="20"/>
        </w:rPr>
      </w:pPr>
    </w:p>
    <w:p w14:paraId="7183BFE6" w14:textId="77777777" w:rsidR="00265F0E" w:rsidRDefault="00265F0E"/>
    <w:sectPr w:rsidR="00265F0E" w:rsidSect="00A92757">
      <w:headerReference w:type="even" r:id="rId12"/>
      <w:headerReference w:type="default" r:id="rId13"/>
      <w:footerReference w:type="default" r:id="rId14"/>
      <w:headerReference w:type="first" r:id="rId15"/>
      <w:pgSz w:w="11900" w:h="16840"/>
      <w:pgMar w:top="958" w:right="1179" w:bottom="1202" w:left="1678" w:header="743" w:footer="10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5A9E" w14:textId="77777777" w:rsidR="0064226D" w:rsidRDefault="0064226D">
      <w:pPr>
        <w:spacing w:after="0" w:line="240" w:lineRule="auto"/>
      </w:pPr>
      <w:r>
        <w:separator/>
      </w:r>
    </w:p>
  </w:endnote>
  <w:endnote w:type="continuationSeparator" w:id="0">
    <w:p w14:paraId="6ACB6173" w14:textId="77777777" w:rsidR="0064226D" w:rsidRDefault="0064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436732"/>
      <w:docPartObj>
        <w:docPartGallery w:val="Page Numbers (Bottom of Page)"/>
        <w:docPartUnique/>
      </w:docPartObj>
    </w:sdtPr>
    <w:sdtEndPr>
      <w:rPr>
        <w:noProof/>
      </w:rPr>
    </w:sdtEndPr>
    <w:sdtContent>
      <w:p w14:paraId="4FE11189" w14:textId="77777777" w:rsidR="002B401C" w:rsidRPr="00E54472" w:rsidRDefault="00265F0E" w:rsidP="00571823">
        <w:pPr>
          <w:pStyle w:val="Footer"/>
          <w:ind w:left="1967" w:firstLine="3793"/>
          <w:jc w:val="center"/>
          <w:rPr>
            <w:b/>
          </w:rPr>
        </w:pPr>
        <w:r w:rsidRPr="00E54472">
          <w:rPr>
            <w:b/>
            <w:color w:val="FF0000"/>
          </w:rPr>
          <w:t>DRAFT</w:t>
        </w:r>
        <w:r w:rsidRPr="00E54472">
          <w:rPr>
            <w:b/>
          </w:rPr>
          <w:t xml:space="preserve"> Version 4.0</w:t>
        </w:r>
      </w:p>
      <w:p w14:paraId="086A9A3A" w14:textId="77777777" w:rsidR="002B401C" w:rsidRDefault="00265F0E">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CAB544B" w14:textId="77777777" w:rsidR="002B401C" w:rsidRDefault="0064226D">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766D" w14:textId="77777777" w:rsidR="0064226D" w:rsidRDefault="0064226D">
      <w:pPr>
        <w:spacing w:after="0" w:line="240" w:lineRule="auto"/>
      </w:pPr>
      <w:r>
        <w:separator/>
      </w:r>
    </w:p>
  </w:footnote>
  <w:footnote w:type="continuationSeparator" w:id="0">
    <w:p w14:paraId="4C90EBBB" w14:textId="77777777" w:rsidR="0064226D" w:rsidRDefault="0064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34E0" w14:textId="77777777" w:rsidR="002B401C" w:rsidRDefault="0064226D">
    <w:pPr>
      <w:pStyle w:val="Header"/>
    </w:pPr>
    <w:r>
      <w:rPr>
        <w:noProof/>
      </w:rPr>
      <w:pict w14:anchorId="7EB60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1554" o:spid="_x0000_s2050" type="#_x0000_t136" style="position:absolute;margin-left:0;margin-top:0;width:398.4pt;height:239.0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CD0F" w14:textId="77777777" w:rsidR="002B401C" w:rsidRDefault="0064226D">
    <w:pPr>
      <w:widowControl w:val="0"/>
      <w:autoSpaceDE w:val="0"/>
      <w:autoSpaceDN w:val="0"/>
      <w:adjustRightInd w:val="0"/>
      <w:spacing w:after="0" w:line="200" w:lineRule="exact"/>
      <w:rPr>
        <w:rFonts w:ascii="Times New Roman" w:hAnsi="Times New Roman" w:cs="Times New Roman"/>
        <w:sz w:val="20"/>
        <w:szCs w:val="20"/>
      </w:rPr>
    </w:pPr>
    <w:r>
      <w:rPr>
        <w:noProof/>
      </w:rPr>
      <w:pict w14:anchorId="292DB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1555" o:spid="_x0000_s2051" type="#_x0000_t136" style="position:absolute;margin-left:0;margin-top:0;width:398.4pt;height:239.0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65F0E">
      <w:rPr>
        <w:noProof/>
      </w:rPr>
      <mc:AlternateContent>
        <mc:Choice Requires="wps">
          <w:drawing>
            <wp:anchor distT="0" distB="0" distL="114300" distR="114300" simplePos="0" relativeHeight="251660288" behindDoc="1" locked="0" layoutInCell="0" allowOverlap="1" wp14:anchorId="59DD3745" wp14:editId="169E4469">
              <wp:simplePos x="0" y="0"/>
              <wp:positionH relativeFrom="page">
                <wp:posOffset>1094105</wp:posOffset>
              </wp:positionH>
              <wp:positionV relativeFrom="page">
                <wp:posOffset>459740</wp:posOffset>
              </wp:positionV>
              <wp:extent cx="2649220" cy="159385"/>
              <wp:effectExtent l="0" t="0" r="17780" b="1206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4469" w14:textId="77777777" w:rsidR="002B401C" w:rsidRDefault="00265F0E">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H5: Site Condition and Baseline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D3745" id="_x0000_t202" coordsize="21600,21600" o:spt="202" path="m,l,21600r21600,l21600,xe">
              <v:stroke joinstyle="miter"/>
              <v:path gradientshapeok="t" o:connecttype="rect"/>
            </v:shapetype>
            <v:shape id="Text Box 4" o:spid="_x0000_s1026" type="#_x0000_t202" style="position:absolute;margin-left:86.15pt;margin-top:36.2pt;width:208.6pt;height:1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" o:allowincell="f" filled="f" stroked="f">
              <v:textbox inset="0,0,0,0">
                <w:txbxContent>
                  <w:p w14:paraId="4BFB4469" w14:textId="77777777" w:rsidR="002B401C" w:rsidRDefault="00265F0E">
                    <w:pPr>
                      <w:widowControl w:val="0"/>
                      <w:autoSpaceDE w:val="0"/>
                      <w:autoSpaceDN w:val="0"/>
                      <w:adjustRightInd w:val="0"/>
                      <w:spacing w:after="0" w:line="225" w:lineRule="exact"/>
                      <w:ind w:left="20" w:right="-50"/>
                      <w:rPr>
                        <w:rFonts w:ascii="Arial" w:hAnsi="Arial" w:cs="Arial"/>
                        <w:sz w:val="20"/>
                        <w:szCs w:val="20"/>
                      </w:rPr>
                    </w:pPr>
                    <w:r>
                      <w:rPr>
                        <w:rFonts w:ascii="Arial" w:hAnsi="Arial" w:cs="Arial"/>
                        <w:sz w:val="20"/>
                        <w:szCs w:val="20"/>
                      </w:rPr>
                      <w:t>H5: Site Condition and Baseline reports</w:t>
                    </w:r>
                  </w:p>
                </w:txbxContent>
              </v:textbox>
              <w10:wrap anchorx="page" anchory="page"/>
            </v:shape>
          </w:pict>
        </mc:Fallback>
      </mc:AlternateContent>
    </w:r>
    <w:r w:rsidR="00265F0E">
      <w:rPr>
        <w:noProof/>
      </w:rPr>
      <mc:AlternateContent>
        <mc:Choice Requires="wps">
          <w:drawing>
            <wp:anchor distT="0" distB="0" distL="114300" distR="114300" simplePos="0" relativeHeight="251661312" behindDoc="1" locked="0" layoutInCell="0" allowOverlap="1" wp14:anchorId="50B32AAA" wp14:editId="04789048">
              <wp:simplePos x="0" y="0"/>
              <wp:positionH relativeFrom="page">
                <wp:posOffset>707390</wp:posOffset>
              </wp:positionH>
              <wp:positionV relativeFrom="page">
                <wp:posOffset>374015</wp:posOffset>
              </wp:positionV>
              <wp:extent cx="2512060" cy="133350"/>
              <wp:effectExtent l="0" t="0" r="254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A939" w14:textId="77777777" w:rsidR="002B401C" w:rsidRPr="00B52BCD" w:rsidRDefault="0064226D" w:rsidP="00B52BCD">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2AAA" id="_x0000_s1027" type="#_x0000_t202" style="position:absolute;margin-left:55.7pt;margin-top:29.45pt;width:197.8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" o:allowincell="f" filled="f" stroked="f">
              <v:textbox inset="0,0,0,0">
                <w:txbxContent>
                  <w:p w14:paraId="16E1A939" w14:textId="77777777" w:rsidR="002B401C" w:rsidRPr="00B52BCD" w:rsidRDefault="0064226D" w:rsidP="00B52BCD">
                    <w:pPr>
                      <w:rPr>
                        <w:szCs w:val="20"/>
                      </w:rPr>
                    </w:pPr>
                  </w:p>
                </w:txbxContent>
              </v:textbox>
              <w10:wrap anchorx="page" anchory="page"/>
            </v:shape>
          </w:pict>
        </mc:Fallback>
      </mc:AlternateContent>
    </w:r>
    <w:r w:rsidR="00265F0E">
      <w:rPr>
        <w:noProof/>
      </w:rPr>
      <mc:AlternateContent>
        <mc:Choice Requires="wps">
          <w:drawing>
            <wp:anchor distT="4294967291" distB="4294967291" distL="114300" distR="114300" simplePos="0" relativeHeight="251659264" behindDoc="1" locked="0" layoutInCell="0" allowOverlap="1" wp14:anchorId="2043C970" wp14:editId="639398C4">
              <wp:simplePos x="0" y="0"/>
              <wp:positionH relativeFrom="page">
                <wp:posOffset>701040</wp:posOffset>
              </wp:positionH>
              <wp:positionV relativeFrom="page">
                <wp:posOffset>619124</wp:posOffset>
              </wp:positionV>
              <wp:extent cx="6648450" cy="0"/>
              <wp:effectExtent l="0" t="0" r="19050" b="19050"/>
              <wp:wrapNone/>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8450" cy="0"/>
                      </a:xfrm>
                      <a:custGeom>
                        <a:avLst/>
                        <a:gdLst>
                          <a:gd name="T0" fmla="*/ 0 w 10470"/>
                          <a:gd name="T1" fmla="*/ 0 h 20"/>
                          <a:gd name="T2" fmla="*/ 10470 w 10470"/>
                          <a:gd name="T3" fmla="*/ 0 h 20"/>
                        </a:gdLst>
                        <a:ahLst/>
                        <a:cxnLst>
                          <a:cxn ang="0">
                            <a:pos x="T0" y="T1"/>
                          </a:cxn>
                          <a:cxn ang="0">
                            <a:pos x="T2" y="T3"/>
                          </a:cxn>
                        </a:cxnLst>
                        <a:rect l="0" t="0" r="r" b="b"/>
                        <a:pathLst>
                          <a:path w="10470" h="20">
                            <a:moveTo>
                              <a:pt x="0" y="0"/>
                            </a:moveTo>
                            <a:lnTo>
                              <a:pt x="1047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89D4F" id="Freeform 3" o:spid="_x0000_s1026" style="position:absolute;margin-left:55.2pt;margin-top:48.75pt;width:523.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v-text-anchor:top" coordsize="104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" o:allowincell="f" path="m,l10470,e" filled="f" strokeweight=".20458mm">
              <v:path arrowok="t" o:connecttype="custom" o:connectlocs="0,0;6648450,0" o:connectangles="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7414" w14:textId="77777777" w:rsidR="002B401C" w:rsidRDefault="0064226D">
    <w:pPr>
      <w:pStyle w:val="Header"/>
    </w:pPr>
    <w:r>
      <w:rPr>
        <w:noProof/>
      </w:rPr>
      <w:pict w14:anchorId="30587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1553" o:spid="_x0000_s2049" type="#_x0000_t136" style="position:absolute;margin-left:0;margin-top:0;width:398.4pt;height:239.0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614"/>
    <w:multiLevelType w:val="hybridMultilevel"/>
    <w:tmpl w:val="49F2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4343F"/>
    <w:multiLevelType w:val="hybridMultilevel"/>
    <w:tmpl w:val="0D68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27214"/>
    <w:multiLevelType w:val="hybridMultilevel"/>
    <w:tmpl w:val="5DCC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F4806"/>
    <w:multiLevelType w:val="hybridMultilevel"/>
    <w:tmpl w:val="B1BA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06E6A"/>
    <w:multiLevelType w:val="hybridMultilevel"/>
    <w:tmpl w:val="B030A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05B8D"/>
    <w:multiLevelType w:val="hybridMultilevel"/>
    <w:tmpl w:val="DC90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61C2E"/>
    <w:multiLevelType w:val="hybridMultilevel"/>
    <w:tmpl w:val="5E82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0E"/>
    <w:rsid w:val="00022FAE"/>
    <w:rsid w:val="00050C4F"/>
    <w:rsid w:val="00067BFA"/>
    <w:rsid w:val="0007163A"/>
    <w:rsid w:val="00075D95"/>
    <w:rsid w:val="000A6CA4"/>
    <w:rsid w:val="000D5930"/>
    <w:rsid w:val="000E754F"/>
    <w:rsid w:val="00163254"/>
    <w:rsid w:val="001D3E9B"/>
    <w:rsid w:val="001E4CC3"/>
    <w:rsid w:val="001F7766"/>
    <w:rsid w:val="00206E24"/>
    <w:rsid w:val="00256DC3"/>
    <w:rsid w:val="00265F0E"/>
    <w:rsid w:val="002740EC"/>
    <w:rsid w:val="00290714"/>
    <w:rsid w:val="0037326F"/>
    <w:rsid w:val="003E2267"/>
    <w:rsid w:val="003E58B3"/>
    <w:rsid w:val="0041074B"/>
    <w:rsid w:val="00437A6A"/>
    <w:rsid w:val="00596591"/>
    <w:rsid w:val="005C7603"/>
    <w:rsid w:val="005D67EC"/>
    <w:rsid w:val="0064226D"/>
    <w:rsid w:val="006458D2"/>
    <w:rsid w:val="00806498"/>
    <w:rsid w:val="008F7BC5"/>
    <w:rsid w:val="009B5BC7"/>
    <w:rsid w:val="00A70B42"/>
    <w:rsid w:val="00A776A4"/>
    <w:rsid w:val="00A8743B"/>
    <w:rsid w:val="00A901FC"/>
    <w:rsid w:val="00B01095"/>
    <w:rsid w:val="00B62969"/>
    <w:rsid w:val="00B76587"/>
    <w:rsid w:val="00BB2DCA"/>
    <w:rsid w:val="00BE2D21"/>
    <w:rsid w:val="00C00382"/>
    <w:rsid w:val="00C43C72"/>
    <w:rsid w:val="00C649C0"/>
    <w:rsid w:val="00CA08B8"/>
    <w:rsid w:val="00CA22EC"/>
    <w:rsid w:val="00CA7C0F"/>
    <w:rsid w:val="00D1741B"/>
    <w:rsid w:val="00D4699C"/>
    <w:rsid w:val="00DA401D"/>
    <w:rsid w:val="00E3305B"/>
    <w:rsid w:val="00E963E0"/>
    <w:rsid w:val="00EC205E"/>
    <w:rsid w:val="00EE409F"/>
    <w:rsid w:val="00EF474E"/>
    <w:rsid w:val="00EF7B73"/>
    <w:rsid w:val="00F26DEB"/>
    <w:rsid w:val="00F53D8A"/>
    <w:rsid w:val="00F9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A4070"/>
  <w15:chartTrackingRefBased/>
  <w15:docId w15:val="{0EDEFBBC-1BEE-4F22-9C36-656ACAD7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0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0E"/>
    <w:pPr>
      <w:tabs>
        <w:tab w:val="center" w:pos="4513"/>
        <w:tab w:val="right" w:pos="9026"/>
      </w:tabs>
    </w:pPr>
  </w:style>
  <w:style w:type="character" w:customStyle="1" w:styleId="HeaderChar">
    <w:name w:val="Header Char"/>
    <w:basedOn w:val="DefaultParagraphFont"/>
    <w:link w:val="Header"/>
    <w:uiPriority w:val="99"/>
    <w:rsid w:val="00265F0E"/>
    <w:rPr>
      <w:rFonts w:eastAsiaTheme="minorEastAsia"/>
      <w:lang w:eastAsia="en-GB"/>
    </w:rPr>
  </w:style>
  <w:style w:type="paragraph" w:styleId="Footer">
    <w:name w:val="footer"/>
    <w:basedOn w:val="Normal"/>
    <w:link w:val="FooterChar"/>
    <w:uiPriority w:val="99"/>
    <w:unhideWhenUsed/>
    <w:rsid w:val="00265F0E"/>
    <w:pPr>
      <w:tabs>
        <w:tab w:val="center" w:pos="4513"/>
        <w:tab w:val="right" w:pos="9026"/>
      </w:tabs>
    </w:pPr>
  </w:style>
  <w:style w:type="character" w:customStyle="1" w:styleId="FooterChar">
    <w:name w:val="Footer Char"/>
    <w:basedOn w:val="DefaultParagraphFont"/>
    <w:link w:val="Footer"/>
    <w:uiPriority w:val="99"/>
    <w:rsid w:val="00265F0E"/>
    <w:rPr>
      <w:rFonts w:eastAsiaTheme="minorEastAsia"/>
      <w:lang w:eastAsia="en-GB"/>
    </w:rPr>
  </w:style>
  <w:style w:type="paragraph" w:styleId="ListParagraph">
    <w:name w:val="List Paragraph"/>
    <w:basedOn w:val="Normal"/>
    <w:uiPriority w:val="34"/>
    <w:qFormat/>
    <w:rsid w:val="00265F0E"/>
    <w:pPr>
      <w:ind w:left="720"/>
      <w:contextualSpacing/>
    </w:pPr>
  </w:style>
  <w:style w:type="character" w:styleId="Hyperlink">
    <w:name w:val="Hyperlink"/>
    <w:basedOn w:val="DefaultParagraphFont"/>
    <w:uiPriority w:val="99"/>
    <w:unhideWhenUsed/>
    <w:rsid w:val="00265F0E"/>
    <w:rPr>
      <w:color w:val="0563C1" w:themeColor="hyperlink"/>
      <w:u w:val="single"/>
    </w:rPr>
  </w:style>
  <w:style w:type="paragraph" w:customStyle="1" w:styleId="Default">
    <w:name w:val="Default"/>
    <w:rsid w:val="00265F0E"/>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39"/>
    <w:rsid w:val="00265F0E"/>
    <w:pPr>
      <w:spacing w:after="12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65F0E"/>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SubtitleChar">
    <w:name w:val="Subtitle Char"/>
    <w:basedOn w:val="DefaultParagraphFont"/>
    <w:link w:val="Subtitle"/>
    <w:uiPriority w:val="11"/>
    <w:rsid w:val="00265F0E"/>
    <w:rPr>
      <w:rFonts w:asciiTheme="majorHAnsi" w:eastAsiaTheme="majorEastAsia" w:hAnsiTheme="majorHAnsi" w:cstheme="majorBidi"/>
      <w:color w:val="404040" w:themeColor="text1" w:themeTint="BF"/>
      <w:sz w:val="30"/>
      <w:szCs w:val="30"/>
    </w:rPr>
  </w:style>
  <w:style w:type="paragraph" w:customStyle="1" w:styleId="StyleBodyText38pt">
    <w:name w:val="Style Body Text 3 + 8 pt"/>
    <w:basedOn w:val="BodyText3"/>
    <w:rsid w:val="00A776A4"/>
    <w:pPr>
      <w:tabs>
        <w:tab w:val="left" w:pos="720"/>
      </w:tabs>
      <w:spacing w:after="0" w:line="240" w:lineRule="auto"/>
      <w:ind w:left="1440" w:hanging="720"/>
      <w:jc w:val="both"/>
    </w:pPr>
    <w:rPr>
      <w:rFonts w:ascii="Arial" w:eastAsia="Times New Roman" w:hAnsi="Arial" w:cs="Times New Roman"/>
      <w:szCs w:val="20"/>
    </w:rPr>
  </w:style>
  <w:style w:type="paragraph" w:styleId="BodyText3">
    <w:name w:val="Body Text 3"/>
    <w:basedOn w:val="Normal"/>
    <w:link w:val="BodyText3Char"/>
    <w:uiPriority w:val="99"/>
    <w:semiHidden/>
    <w:unhideWhenUsed/>
    <w:rsid w:val="00A776A4"/>
    <w:pPr>
      <w:spacing w:after="120"/>
    </w:pPr>
    <w:rPr>
      <w:sz w:val="16"/>
      <w:szCs w:val="16"/>
    </w:rPr>
  </w:style>
  <w:style w:type="character" w:customStyle="1" w:styleId="BodyText3Char">
    <w:name w:val="Body Text 3 Char"/>
    <w:basedOn w:val="DefaultParagraphFont"/>
    <w:link w:val="BodyText3"/>
    <w:uiPriority w:val="99"/>
    <w:semiHidden/>
    <w:rsid w:val="00A776A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ia.org/News/CIRIA_news2/Containment_systems.aspx" TargetMode="External"/><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iria.org/News/CIRIA_news2/Containment_systems.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nvironmental-permitting-guidance-core-guidance--2"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rgn-9-surrender"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v.uk/government/collections/land-contamination-technical-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3" ma:contentTypeDescription="Create a new document." ma:contentTypeScope="" ma:versionID="f5ef469b90cb9ab87f4c24441a0b4a86">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35536c87514cfa503549917b6c60485d"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2021-07-26T23:00:00+00:00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epr-kp3733an</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Cranswick Convenience Foods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2021-07-26T23:00:00+00:00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EPR/KP3733AN/V003</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HU7 0YW</FacilityAddressPostcode>
    <TaxCatchAll xmlns="662745e8-e224-48e8-a2e3-254862b8c2f5">
      <Value>181</Value>
      <Value>12</Value>
      <Value>10</Value>
      <Value>9</Value>
      <Value>38</Value>
    </TaxCatchAll>
    <ExternalAuthor xmlns="eebef177-55b5-4448-a5fb-28ea454417ee">Cranswick Convenience Foods Limited</ExternalAuthor>
    <SiteName xmlns="eebef177-55b5-4448-a5fb-28ea454417ee">Cranswick Convenience Foods - Sutton Fields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71-72 Helsinki Road  Sutton Fields Industrial Estate  Kingston upon Hull  HU7 0YW</FacilityAddress>
  </documentManagement>
</p:properties>
</file>

<file path=customXml/itemProps1.xml><?xml version="1.0" encoding="utf-8"?>
<ds:datastoreItem xmlns:ds="http://schemas.openxmlformats.org/officeDocument/2006/customXml" ds:itemID="{0B51C02B-04B7-4E87-8B27-6D4FC1C2FFA0}"/>
</file>

<file path=customXml/itemProps2.xml><?xml version="1.0" encoding="utf-8"?>
<ds:datastoreItem xmlns:ds="http://schemas.openxmlformats.org/officeDocument/2006/customXml" ds:itemID="{9C4AA95F-3D7D-4A32-8300-B47B765468DA}"/>
</file>

<file path=customXml/itemProps3.xml><?xml version="1.0" encoding="utf-8"?>
<ds:datastoreItem xmlns:ds="http://schemas.openxmlformats.org/officeDocument/2006/customXml" ds:itemID="{71FE47F5-7ABB-4175-B9D2-E53936C44159}"/>
</file>

<file path=docProps/app.xml><?xml version="1.0" encoding="utf-8"?>
<Properties xmlns="http://schemas.openxmlformats.org/officeDocument/2006/extended-properties" xmlns:vt="http://schemas.openxmlformats.org/officeDocument/2006/docPropsVTypes">
  <Template>Normal</Template>
  <TotalTime>214</TotalTime>
  <Pages>10</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Timperley</dc:creator>
  <cp:keywords/>
  <dc:description/>
  <cp:lastModifiedBy>Alan Timperley</cp:lastModifiedBy>
  <cp:revision>37</cp:revision>
  <dcterms:created xsi:type="dcterms:W3CDTF">2019-05-28T12:20:00Z</dcterms:created>
  <dcterms:modified xsi:type="dcterms:W3CDTF">2021-06-21T09:11:00Z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181;#Public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