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D25F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190748AD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6936D49" w14:textId="77777777" w:rsidTr="00B3157B">
        <w:tc>
          <w:tcPr>
            <w:tcW w:w="4788" w:type="dxa"/>
          </w:tcPr>
          <w:p w14:paraId="477BD73C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74FCF016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74F96039" w14:textId="77777777" w:rsidTr="00B3157B">
        <w:tc>
          <w:tcPr>
            <w:tcW w:w="4788" w:type="dxa"/>
          </w:tcPr>
          <w:p w14:paraId="00D45593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6CE3A9E3" w14:textId="71A488BF" w:rsidR="0089223A" w:rsidRDefault="0056509D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 N Sinkler &amp; Son</w:t>
            </w:r>
            <w:r w:rsidR="00ED27CB">
              <w:rPr>
                <w:rFonts w:ascii="Arial" w:hAnsi="Arial" w:cs="Arial"/>
                <w:sz w:val="24"/>
                <w:szCs w:val="24"/>
                <w:lang w:val="en-GB"/>
              </w:rPr>
              <w:t xml:space="preserve"> Limited</w:t>
            </w:r>
          </w:p>
        </w:tc>
      </w:tr>
      <w:tr w:rsidR="0089223A" w14:paraId="3AA06751" w14:textId="77777777" w:rsidTr="00B3157B">
        <w:tc>
          <w:tcPr>
            <w:tcW w:w="4788" w:type="dxa"/>
          </w:tcPr>
          <w:p w14:paraId="1DED72B4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395630F1" w14:textId="0CDEF7D5" w:rsidR="0089223A" w:rsidRDefault="009E421D" w:rsidP="004C31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Wawne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Hill Farm, Meaux Road, </w:t>
            </w:r>
            <w:proofErr w:type="spellStart"/>
            <w:r w:rsidR="00C32BA8">
              <w:rPr>
                <w:rFonts w:ascii="Arial" w:hAnsi="Arial" w:cs="Arial"/>
                <w:sz w:val="24"/>
                <w:szCs w:val="24"/>
                <w:lang w:val="en-GB"/>
              </w:rPr>
              <w:t>Wawne</w:t>
            </w:r>
            <w:proofErr w:type="spellEnd"/>
            <w:r w:rsidR="00C32BA8">
              <w:rPr>
                <w:rFonts w:ascii="Arial" w:hAnsi="Arial" w:cs="Arial"/>
                <w:sz w:val="24"/>
                <w:szCs w:val="24"/>
                <w:lang w:val="en-GB"/>
              </w:rPr>
              <w:t>, Hull, Yorkshire. HU17 9SS</w:t>
            </w:r>
          </w:p>
        </w:tc>
      </w:tr>
      <w:tr w:rsidR="0089223A" w14:paraId="3035105A" w14:textId="77777777" w:rsidTr="00B3157B">
        <w:tc>
          <w:tcPr>
            <w:tcW w:w="4788" w:type="dxa"/>
          </w:tcPr>
          <w:p w14:paraId="36A8592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7370247F" w14:textId="13974127" w:rsidR="0089223A" w:rsidRDefault="00954E81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519960,</w:t>
            </w:r>
            <w:r w:rsidR="009476A4">
              <w:rPr>
                <w:rFonts w:ascii="Arial" w:hAnsi="Arial" w:cs="Arial"/>
                <w:sz w:val="24"/>
                <w:szCs w:val="24"/>
                <w:lang w:val="en-GB"/>
              </w:rPr>
              <w:t>410650</w:t>
            </w:r>
          </w:p>
        </w:tc>
      </w:tr>
      <w:tr w:rsidR="0089223A" w14:paraId="13A40AE6" w14:textId="77777777" w:rsidTr="00B3157B">
        <w:tc>
          <w:tcPr>
            <w:tcW w:w="4788" w:type="dxa"/>
          </w:tcPr>
          <w:p w14:paraId="7EC11C0A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515DB98C" w14:textId="27673E2B" w:rsidR="0089223A" w:rsidRDefault="003C187A" w:rsidP="005A776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  <w:r w:rsidRPr="003C187A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October</w:t>
            </w:r>
            <w:r w:rsidR="009476A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A34C1">
              <w:rPr>
                <w:rFonts w:ascii="Arial" w:hAnsi="Arial" w:cs="Arial"/>
                <w:sz w:val="24"/>
                <w:szCs w:val="24"/>
                <w:lang w:val="en-GB"/>
              </w:rPr>
              <w:t>2023</w:t>
            </w:r>
          </w:p>
        </w:tc>
      </w:tr>
      <w:tr w:rsidR="00B3157B" w14:paraId="77434756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1742E7A2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CBCEFAA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3E074D25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B14B4BC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1466924D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39274E9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3FFFCDC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64176B6F" w14:textId="77777777" w:rsidTr="00B163F1">
        <w:tc>
          <w:tcPr>
            <w:tcW w:w="4677" w:type="dxa"/>
          </w:tcPr>
          <w:p w14:paraId="7E944841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19A4D8A2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43DA494" w14:textId="77777777" w:rsidTr="00B163F1">
        <w:tc>
          <w:tcPr>
            <w:tcW w:w="4677" w:type="dxa"/>
          </w:tcPr>
          <w:p w14:paraId="71815E15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0B0346E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C344AA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392DEB33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31A4DB45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C7CB472" w14:textId="68DC596C" w:rsidR="00677C40" w:rsidRPr="00677C40" w:rsidRDefault="00FD1784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7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The free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range poultry unit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lie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on level ground to the </w:t>
            </w:r>
            <w:r w:rsidR="007D4889">
              <w:rPr>
                <w:rFonts w:ascii="Arial" w:hAnsi="Arial" w:cs="Arial"/>
                <w:sz w:val="24"/>
                <w:szCs w:val="24"/>
                <w:lang w:val="en-GB"/>
              </w:rPr>
              <w:t>northeast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E80A20">
              <w:rPr>
                <w:rFonts w:ascii="Arial" w:hAnsi="Arial" w:cs="Arial"/>
                <w:sz w:val="24"/>
                <w:szCs w:val="24"/>
                <w:lang w:val="en-GB"/>
              </w:rPr>
              <w:t>Wawne</w:t>
            </w:r>
            <w:proofErr w:type="spellEnd"/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 xml:space="preserve">, with the surrounding area being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flat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Predominant land use is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arable and grazing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Field pattern is semi 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>large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scale with a medium pattern of field boundar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ie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s. The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re are</w:t>
            </w:r>
            <w:r w:rsidR="00AF23F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nearby 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residence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>within 400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</w:t>
            </w:r>
            <w:r w:rsidR="008660F1">
              <w:rPr>
                <w:rFonts w:ascii="Arial" w:hAnsi="Arial" w:cs="Arial"/>
                <w:sz w:val="24"/>
                <w:szCs w:val="24"/>
                <w:lang w:val="en-GB"/>
              </w:rPr>
              <w:t>s from</w:t>
            </w:r>
            <w:r w:rsidR="004E268F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range area.</w:t>
            </w:r>
          </w:p>
          <w:p w14:paraId="77232CB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838C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6E264C1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429BA6" w14:textId="4648644F" w:rsidR="00677C40" w:rsidRPr="00677C40" w:rsidRDefault="00E80A2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Wawne</w:t>
            </w:r>
            <w:proofErr w:type="spellEnd"/>
            <w:r w:rsidR="003E4EAF">
              <w:rPr>
                <w:rFonts w:ascii="Arial" w:hAnsi="Arial" w:cs="Arial"/>
                <w:sz w:val="24"/>
                <w:szCs w:val="24"/>
                <w:lang w:val="en-GB"/>
              </w:rPr>
              <w:t xml:space="preserve"> Hill</w:t>
            </w:r>
            <w:r w:rsidR="0015102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>Farm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operations lie on a </w:t>
            </w:r>
            <w:r w:rsidR="002F5768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area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to the </w:t>
            </w:r>
            <w:r w:rsidR="003E4EAF">
              <w:rPr>
                <w:rFonts w:ascii="Arial" w:hAnsi="Arial" w:cs="Arial"/>
                <w:sz w:val="24"/>
                <w:szCs w:val="24"/>
                <w:lang w:val="en-GB"/>
              </w:rPr>
              <w:t xml:space="preserve">northeast of </w:t>
            </w:r>
            <w:proofErr w:type="spellStart"/>
            <w:r w:rsidR="003E4EAF">
              <w:rPr>
                <w:rFonts w:ascii="Arial" w:hAnsi="Arial" w:cs="Arial"/>
                <w:sz w:val="24"/>
                <w:szCs w:val="24"/>
                <w:lang w:val="en-GB"/>
              </w:rPr>
              <w:t>Wawne</w:t>
            </w:r>
            <w:proofErr w:type="spellEnd"/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, draining to </w:t>
            </w:r>
            <w:r w:rsidR="00D84E6D">
              <w:rPr>
                <w:rFonts w:ascii="Arial" w:hAnsi="Arial" w:cs="Arial"/>
                <w:sz w:val="24"/>
                <w:szCs w:val="24"/>
                <w:lang w:val="en-GB"/>
              </w:rPr>
              <w:t xml:space="preserve">attenuation </w:t>
            </w:r>
            <w:r w:rsidR="003E4EAF">
              <w:rPr>
                <w:rFonts w:ascii="Arial" w:hAnsi="Arial" w:cs="Arial"/>
                <w:sz w:val="24"/>
                <w:szCs w:val="24"/>
                <w:lang w:val="en-GB"/>
              </w:rPr>
              <w:t>ditches</w:t>
            </w:r>
            <w:r w:rsidR="004F16E5">
              <w:rPr>
                <w:rFonts w:ascii="Arial" w:hAnsi="Arial" w:cs="Arial"/>
                <w:sz w:val="24"/>
                <w:szCs w:val="24"/>
                <w:lang w:val="en-GB"/>
              </w:rPr>
              <w:t>, leading to Holderness drain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. The poultry house</w:t>
            </w:r>
            <w:r w:rsidR="004F16E5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B4630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F16E5">
              <w:rPr>
                <w:rFonts w:ascii="Arial" w:hAnsi="Arial" w:cs="Arial"/>
                <w:sz w:val="24"/>
                <w:szCs w:val="24"/>
                <w:lang w:val="en-GB"/>
              </w:rPr>
              <w:t>are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between</w:t>
            </w:r>
            <w:r w:rsidR="00FE4C6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F16E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and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F16E5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C3894">
              <w:rPr>
                <w:rFonts w:ascii="Arial" w:hAnsi="Arial" w:cs="Arial"/>
                <w:sz w:val="24"/>
                <w:szCs w:val="24"/>
                <w:lang w:val="en-GB"/>
              </w:rPr>
              <w:t xml:space="preserve">Careful choice of approved building material colours </w:t>
            </w:r>
            <w:proofErr w:type="gramStart"/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>help</w:t>
            </w:r>
            <w:proofErr w:type="gramEnd"/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to minimise the visual intrusion normally associated with poultry units.</w:t>
            </w:r>
          </w:p>
          <w:p w14:paraId="6C5A023F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152E03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4B92FE22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424263" w14:textId="77777777" w:rsidR="00262FD9" w:rsidRPr="00262FD9" w:rsidRDefault="00624F60" w:rsidP="00262F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41E4">
              <w:rPr>
                <w:rFonts w:ascii="Arial" w:hAnsi="Arial" w:cs="Arial"/>
                <w:sz w:val="24"/>
                <w:szCs w:val="24"/>
                <w:lang w:val="en-GB"/>
              </w:rPr>
              <w:t xml:space="preserve">The British Geological Survey shows the solid geology beneath the site to </w:t>
            </w:r>
            <w:r w:rsidR="008C74C4">
              <w:rPr>
                <w:rFonts w:ascii="Arial" w:hAnsi="Arial" w:cs="Arial"/>
                <w:sz w:val="24"/>
                <w:szCs w:val="24"/>
                <w:lang w:val="en-GB"/>
              </w:rPr>
              <w:t xml:space="preserve">be of the </w:t>
            </w:r>
            <w:proofErr w:type="spellStart"/>
            <w:proofErr w:type="gramStart"/>
            <w:r w:rsidR="00262FD9" w:rsidRPr="00262FD9">
              <w:rPr>
                <w:rFonts w:ascii="Arial" w:hAnsi="Arial" w:cs="Arial"/>
                <w:sz w:val="24"/>
                <w:szCs w:val="24"/>
                <w:lang w:val="en-GB"/>
              </w:rPr>
              <w:t>Diamicton</w:t>
            </w:r>
            <w:proofErr w:type="spellEnd"/>
            <w:proofErr w:type="gramEnd"/>
          </w:p>
          <w:p w14:paraId="612C3E68" w14:textId="24F9B143" w:rsidR="00624F60" w:rsidRPr="009A41E4" w:rsidRDefault="00262FD9" w:rsidP="00262FD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2FD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overlaying bedrock of Flamborough Chalk Formation – Chalk.</w:t>
            </w:r>
          </w:p>
          <w:p w14:paraId="796316BC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6C2D45" w14:textId="6A3A9169" w:rsidR="00624F60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Searches indicate the site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="0051585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located in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Ground Water Protection Zone</w:t>
            </w:r>
            <w:r w:rsidR="009A4228">
              <w:rPr>
                <w:rFonts w:ascii="Arial" w:hAnsi="Arial" w:cs="Arial"/>
                <w:sz w:val="24"/>
                <w:szCs w:val="24"/>
                <w:lang w:val="en-GB"/>
              </w:rPr>
              <w:t>- classified 3 – Total catchment.</w:t>
            </w:r>
          </w:p>
          <w:p w14:paraId="76119D62" w14:textId="2130ABF5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is located over a </w:t>
            </w:r>
            <w:r w:rsidR="00FD6369">
              <w:rPr>
                <w:rFonts w:ascii="Arial" w:hAnsi="Arial" w:cs="Arial"/>
                <w:sz w:val="24"/>
                <w:szCs w:val="24"/>
                <w:lang w:val="en-GB"/>
              </w:rPr>
              <w:t>Principal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Bedrock Aquifer.</w:t>
            </w:r>
          </w:p>
          <w:p w14:paraId="1CCFB955" w14:textId="551C1A97" w:rsidR="00E66C9B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Ground water vulnerability – </w:t>
            </w:r>
            <w:r w:rsidR="00EF0CE1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AFFF270" w14:textId="77777777" w:rsidR="00DB46E6" w:rsidRDefault="00E66C9B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situated in a Surface NVZ area</w:t>
            </w:r>
            <w:r w:rsidR="00DB46E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805A7C0" w14:textId="0761D63B" w:rsidR="00E66C9B" w:rsidRPr="009A41E4" w:rsidRDefault="00F1549C" w:rsidP="00624F6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is located in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</w:t>
            </w:r>
            <w:r w:rsidR="00DB46E6">
              <w:rPr>
                <w:rFonts w:ascii="Arial" w:hAnsi="Arial" w:cs="Arial"/>
                <w:sz w:val="24"/>
                <w:szCs w:val="24"/>
                <w:lang w:val="en-GB"/>
              </w:rPr>
              <w:t xml:space="preserve"> safeguard zone (Groundwater)</w:t>
            </w:r>
          </w:p>
          <w:p w14:paraId="3C016198" w14:textId="77777777" w:rsidR="00334B51" w:rsidRPr="00FD1784" w:rsidRDefault="00334B51" w:rsidP="00DA6E5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09CCD4" w14:textId="25A2474A" w:rsidR="00DA6E5F" w:rsidRPr="00FD1784" w:rsidRDefault="00DA6E5F" w:rsidP="00DA6E5F">
            <w:pPr>
              <w:pStyle w:val="BodyText2"/>
              <w:rPr>
                <w:rFonts w:ascii="Arial" w:hAnsi="Arial" w:cs="Arial"/>
              </w:rPr>
            </w:pPr>
            <w:r w:rsidRPr="00FD1784">
              <w:rPr>
                <w:rFonts w:ascii="Arial" w:hAnsi="Arial" w:cs="Arial"/>
              </w:rPr>
              <w:t>The site, and clean water drainage</w:t>
            </w:r>
            <w:r w:rsidR="00334B51">
              <w:rPr>
                <w:rFonts w:ascii="Arial" w:hAnsi="Arial" w:cs="Arial"/>
              </w:rPr>
              <w:t xml:space="preserve"> is directed to </w:t>
            </w:r>
            <w:r w:rsidR="00C91C33">
              <w:rPr>
                <w:rFonts w:ascii="Arial" w:hAnsi="Arial" w:cs="Arial"/>
              </w:rPr>
              <w:t xml:space="preserve">an attenuation </w:t>
            </w:r>
            <w:r w:rsidR="00B27728">
              <w:rPr>
                <w:rFonts w:ascii="Arial" w:hAnsi="Arial" w:cs="Arial"/>
              </w:rPr>
              <w:t>pond</w:t>
            </w:r>
            <w:r w:rsidRPr="00FD1784">
              <w:rPr>
                <w:rFonts w:ascii="Arial" w:hAnsi="Arial" w:cs="Arial"/>
              </w:rPr>
              <w:t xml:space="preserve"> Average rainfall for this area is 1</w:t>
            </w:r>
            <w:r w:rsidR="00E66C9B">
              <w:rPr>
                <w:rFonts w:ascii="Arial" w:hAnsi="Arial" w:cs="Arial"/>
              </w:rPr>
              <w:t>1</w:t>
            </w:r>
            <w:r w:rsidRPr="00FD1784">
              <w:rPr>
                <w:rFonts w:ascii="Arial" w:hAnsi="Arial" w:cs="Arial"/>
              </w:rPr>
              <w:t>50mm.</w:t>
            </w:r>
          </w:p>
          <w:p w14:paraId="3F0394D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72D6C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A73B41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3999231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E37069" w14:textId="609C8D5E" w:rsidR="00677C40" w:rsidRDefault="00DB46E6" w:rsidP="00677C40">
            <w:pPr>
              <w:rPr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Holderness</w:t>
            </w:r>
            <w:r w:rsidR="008357F3">
              <w:rPr>
                <w:rFonts w:ascii="Arial" w:hAnsi="Arial" w:cs="Arial"/>
                <w:sz w:val="24"/>
                <w:szCs w:val="24"/>
                <w:lang w:val="en-GB"/>
              </w:rPr>
              <w:t xml:space="preserve"> drain </w:t>
            </w:r>
            <w:r w:rsidR="00784526">
              <w:rPr>
                <w:rFonts w:ascii="Arial" w:hAnsi="Arial" w:cs="Arial"/>
                <w:sz w:val="24"/>
                <w:szCs w:val="24"/>
                <w:lang w:val="en-GB"/>
              </w:rPr>
              <w:t>lies to the south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624F60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92670D">
              <w:rPr>
                <w:rFonts w:ascii="Arial" w:hAnsi="Arial" w:cs="Arial"/>
                <w:sz w:val="24"/>
                <w:szCs w:val="24"/>
                <w:lang w:val="en-GB"/>
              </w:rPr>
              <w:t>50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2A5C4430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30B0A953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5C9E5C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033F4A7" w14:textId="77777777" w:rsidR="00485981" w:rsidRDefault="00485981" w:rsidP="001978B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1CD427BB" w14:textId="77777777" w:rsidTr="00B163F1">
        <w:tc>
          <w:tcPr>
            <w:tcW w:w="4677" w:type="dxa"/>
          </w:tcPr>
          <w:p w14:paraId="1BDF89A0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69AF7A0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E8E2D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Pollution incidents that may have affected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land</w:t>
            </w:r>
            <w:proofErr w:type="gramEnd"/>
          </w:p>
          <w:p w14:paraId="00522CF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93CCAE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Historical land uses and associated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contaminants</w:t>
            </w:r>
            <w:proofErr w:type="gramEnd"/>
          </w:p>
          <w:p w14:paraId="20201DF5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2A13B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428FB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91646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C6CC31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759453C8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5F13A5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8181A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3B58906E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9A9D8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E5B429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193D69E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158B8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9793FD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Polluting substances – 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37151CBD" w14:textId="3E6D99F8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Previous use </w:t>
            </w:r>
            <w:r w:rsidR="0073563F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3563F">
              <w:rPr>
                <w:rFonts w:ascii="Arial" w:hAnsi="Arial" w:cs="Arial"/>
                <w:sz w:val="24"/>
                <w:szCs w:val="24"/>
                <w:lang w:val="en-GB"/>
              </w:rPr>
              <w:t>Free range egg production and arable</w:t>
            </w:r>
          </w:p>
          <w:p w14:paraId="3FFC519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D38412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E7B6F" w14:textId="77777777" w:rsidR="007D7C3B" w:rsidRDefault="007D7C3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522371" w14:textId="77777777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None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noted</w:t>
            </w:r>
            <w:proofErr w:type="gramEnd"/>
          </w:p>
          <w:p w14:paraId="5326A940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37D831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6D7E68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9734DF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5871A4D1" w14:textId="77777777" w:rsidTr="00B163F1">
        <w:tc>
          <w:tcPr>
            <w:tcW w:w="4677" w:type="dxa"/>
          </w:tcPr>
          <w:p w14:paraId="1204E6C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61175DAD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3DAB55C2" w14:textId="77777777" w:rsidTr="00B163F1">
        <w:tc>
          <w:tcPr>
            <w:tcW w:w="4677" w:type="dxa"/>
          </w:tcPr>
          <w:p w14:paraId="1ACCC024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F3F33B" w14:textId="7E722C93" w:rsidR="00437486" w:rsidRDefault="0073563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Two</w:t>
            </w:r>
            <w:r w:rsidR="007C7EC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>poultry house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193A0B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for 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 xml:space="preserve">free range egg 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production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72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 The working area where vehicles operate is laid to concrete</w:t>
            </w:r>
            <w:r w:rsidR="00092FB1">
              <w:rPr>
                <w:rFonts w:ascii="Arial" w:hAnsi="Arial" w:cs="Arial"/>
                <w:sz w:val="24"/>
                <w:szCs w:val="24"/>
                <w:lang w:val="en-GB"/>
              </w:rPr>
              <w:t xml:space="preserve"> and hard standing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CB0CBB">
              <w:rPr>
                <w:rFonts w:ascii="Arial" w:hAnsi="Arial" w:cs="Arial"/>
                <w:sz w:val="24"/>
                <w:szCs w:val="24"/>
                <w:lang w:val="en-GB"/>
              </w:rPr>
              <w:t>Free range b</w:t>
            </w:r>
            <w:r w:rsidR="00437486">
              <w:rPr>
                <w:rFonts w:ascii="Arial" w:hAnsi="Arial" w:cs="Arial"/>
                <w:sz w:val="24"/>
                <w:szCs w:val="24"/>
                <w:lang w:val="en-GB"/>
              </w:rPr>
              <w:t>irds are allowed to range by means of pop holes in the sides of the poultry house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8C6E338" w14:textId="77777777" w:rsidR="00437486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Feed is delivered in covered lorries and stored on site in vermin proof steel galvanised bins.</w:t>
            </w:r>
          </w:p>
          <w:p w14:paraId="2107AB72" w14:textId="77777777" w:rsidR="00B3157B" w:rsidRDefault="00437486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Manure is removed from houses by a belt system twice weekly.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E48EE8F" w14:textId="6BDCB381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Immediately following depopulation, litter is removed off site</w:t>
            </w:r>
            <w:r w:rsidR="00377B79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686AFF">
              <w:rPr>
                <w:rFonts w:ascii="Arial" w:hAnsi="Arial" w:cs="Arial"/>
                <w:sz w:val="24"/>
                <w:szCs w:val="24"/>
                <w:lang w:val="en-GB"/>
              </w:rPr>
              <w:t>and sold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to third parties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with Duty of Care lett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ers held from all recipie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nts giving assurances of adhering to 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the DEFRA Codes of Good Agricultural Practices and sufficient available spreading acreage.</w:t>
            </w:r>
          </w:p>
          <w:p w14:paraId="0EF4BBFE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5DDCC328" w14:textId="5ABD2DBF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</w:t>
            </w:r>
            <w:r w:rsidR="00AC1116">
              <w:rPr>
                <w:rFonts w:ascii="Arial" w:hAnsi="Arial" w:cs="Arial"/>
                <w:sz w:val="24"/>
                <w:szCs w:val="24"/>
                <w:lang w:val="en-GB"/>
              </w:rPr>
              <w:t>freezers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awaiting </w:t>
            </w:r>
            <w:r w:rsidR="00DB4306">
              <w:rPr>
                <w:rFonts w:ascii="Arial" w:hAnsi="Arial" w:cs="Arial"/>
                <w:sz w:val="24"/>
                <w:szCs w:val="24"/>
                <w:lang w:val="en-GB"/>
              </w:rPr>
              <w:t>collection by a licensed</w:t>
            </w:r>
            <w:r w:rsidR="00E43393">
              <w:rPr>
                <w:rFonts w:ascii="Arial" w:hAnsi="Arial" w:cs="Arial"/>
                <w:sz w:val="24"/>
                <w:szCs w:val="24"/>
                <w:lang w:val="en-GB"/>
              </w:rPr>
              <w:t xml:space="preserve"> agent</w:t>
            </w:r>
            <w:r w:rsidR="001978B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937C519" w14:textId="06A89A9F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5869D0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B913BAD" w14:textId="77777777" w:rsidR="004360F4" w:rsidRDefault="004360F4" w:rsidP="00E4339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E6348DD" w14:textId="77777777" w:rsidTr="00B163F1">
        <w:tc>
          <w:tcPr>
            <w:tcW w:w="4677" w:type="dxa"/>
          </w:tcPr>
          <w:p w14:paraId="7105BB5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03F08D24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40D2E49E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01EF1544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4C0F700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074A6BDC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4D1885D4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C790489" w14:textId="77777777" w:rsidTr="00B163F1">
        <w:tc>
          <w:tcPr>
            <w:tcW w:w="4677" w:type="dxa"/>
          </w:tcPr>
          <w:p w14:paraId="759949A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14AA833A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693EDD7B" w14:textId="77777777" w:rsidTr="00B163F1">
        <w:tc>
          <w:tcPr>
            <w:tcW w:w="4677" w:type="dxa"/>
          </w:tcPr>
          <w:p w14:paraId="79AFEC02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6CFE0CD3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004FD44A" w14:textId="77777777" w:rsidTr="00B163F1">
        <w:tc>
          <w:tcPr>
            <w:tcW w:w="4677" w:type="dxa"/>
          </w:tcPr>
          <w:p w14:paraId="2BC3A801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C10EC8F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47328C5C" w14:textId="77777777" w:rsidTr="00B163F1">
        <w:tc>
          <w:tcPr>
            <w:tcW w:w="4677" w:type="dxa"/>
          </w:tcPr>
          <w:p w14:paraId="118FC00D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52C769CC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49405279" w14:textId="77777777" w:rsidTr="00B163F1">
        <w:tc>
          <w:tcPr>
            <w:tcW w:w="4677" w:type="dxa"/>
          </w:tcPr>
          <w:p w14:paraId="793F7BE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1380A4D6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A8D6A8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216D4"/>
    <w:rsid w:val="00080C24"/>
    <w:rsid w:val="00092FB1"/>
    <w:rsid w:val="0009548B"/>
    <w:rsid w:val="000D69F6"/>
    <w:rsid w:val="001406A6"/>
    <w:rsid w:val="00143C65"/>
    <w:rsid w:val="0015102C"/>
    <w:rsid w:val="001735E0"/>
    <w:rsid w:val="00186D8B"/>
    <w:rsid w:val="00192B00"/>
    <w:rsid w:val="00192BD6"/>
    <w:rsid w:val="00193A0B"/>
    <w:rsid w:val="001978B6"/>
    <w:rsid w:val="002140A6"/>
    <w:rsid w:val="002240F6"/>
    <w:rsid w:val="002421B6"/>
    <w:rsid w:val="00262FD9"/>
    <w:rsid w:val="00267041"/>
    <w:rsid w:val="00275E52"/>
    <w:rsid w:val="00286817"/>
    <w:rsid w:val="002D4CD4"/>
    <w:rsid w:val="002D7DD5"/>
    <w:rsid w:val="002E50CB"/>
    <w:rsid w:val="002E75F9"/>
    <w:rsid w:val="002F055F"/>
    <w:rsid w:val="002F5768"/>
    <w:rsid w:val="002F7CCD"/>
    <w:rsid w:val="00306E7B"/>
    <w:rsid w:val="00334B51"/>
    <w:rsid w:val="0037105A"/>
    <w:rsid w:val="00377B79"/>
    <w:rsid w:val="003820DC"/>
    <w:rsid w:val="003915A1"/>
    <w:rsid w:val="00392AF0"/>
    <w:rsid w:val="0039631D"/>
    <w:rsid w:val="003C187A"/>
    <w:rsid w:val="003C3894"/>
    <w:rsid w:val="003E4EAF"/>
    <w:rsid w:val="0040263D"/>
    <w:rsid w:val="004338AE"/>
    <w:rsid w:val="0043514B"/>
    <w:rsid w:val="004360F4"/>
    <w:rsid w:val="00437486"/>
    <w:rsid w:val="00447CF7"/>
    <w:rsid w:val="00450FE3"/>
    <w:rsid w:val="00474090"/>
    <w:rsid w:val="004827C3"/>
    <w:rsid w:val="00485981"/>
    <w:rsid w:val="004871C1"/>
    <w:rsid w:val="004B04C0"/>
    <w:rsid w:val="004C3148"/>
    <w:rsid w:val="004E268F"/>
    <w:rsid w:val="004F16E5"/>
    <w:rsid w:val="00515857"/>
    <w:rsid w:val="00524A4B"/>
    <w:rsid w:val="00532B37"/>
    <w:rsid w:val="0056509D"/>
    <w:rsid w:val="0057128C"/>
    <w:rsid w:val="005869D0"/>
    <w:rsid w:val="005A776D"/>
    <w:rsid w:val="005C42F9"/>
    <w:rsid w:val="005D1F93"/>
    <w:rsid w:val="00624F60"/>
    <w:rsid w:val="006453EA"/>
    <w:rsid w:val="0067044B"/>
    <w:rsid w:val="00677C40"/>
    <w:rsid w:val="00686AFF"/>
    <w:rsid w:val="00687B0D"/>
    <w:rsid w:val="00690E75"/>
    <w:rsid w:val="006A34C1"/>
    <w:rsid w:val="006E4557"/>
    <w:rsid w:val="006F209D"/>
    <w:rsid w:val="006F4D72"/>
    <w:rsid w:val="00720967"/>
    <w:rsid w:val="00730F90"/>
    <w:rsid w:val="0073563F"/>
    <w:rsid w:val="007759D7"/>
    <w:rsid w:val="00784526"/>
    <w:rsid w:val="0079296F"/>
    <w:rsid w:val="007A0607"/>
    <w:rsid w:val="007C7ECF"/>
    <w:rsid w:val="007D4889"/>
    <w:rsid w:val="007D6088"/>
    <w:rsid w:val="007D7C3B"/>
    <w:rsid w:val="008351E8"/>
    <w:rsid w:val="008357F3"/>
    <w:rsid w:val="008660F1"/>
    <w:rsid w:val="0089223A"/>
    <w:rsid w:val="008C74C4"/>
    <w:rsid w:val="00905699"/>
    <w:rsid w:val="0092670D"/>
    <w:rsid w:val="009476A4"/>
    <w:rsid w:val="00954E81"/>
    <w:rsid w:val="00967A2E"/>
    <w:rsid w:val="009A4228"/>
    <w:rsid w:val="009D1C51"/>
    <w:rsid w:val="009D4D7A"/>
    <w:rsid w:val="009E0D3E"/>
    <w:rsid w:val="009E3004"/>
    <w:rsid w:val="009E421D"/>
    <w:rsid w:val="00A40725"/>
    <w:rsid w:val="00A91045"/>
    <w:rsid w:val="00A974B7"/>
    <w:rsid w:val="00A97A7B"/>
    <w:rsid w:val="00AA00F7"/>
    <w:rsid w:val="00AC1116"/>
    <w:rsid w:val="00AF23FE"/>
    <w:rsid w:val="00B163F1"/>
    <w:rsid w:val="00B27728"/>
    <w:rsid w:val="00B3157B"/>
    <w:rsid w:val="00B32438"/>
    <w:rsid w:val="00B46306"/>
    <w:rsid w:val="00B61821"/>
    <w:rsid w:val="00B81DB0"/>
    <w:rsid w:val="00BD4797"/>
    <w:rsid w:val="00C05286"/>
    <w:rsid w:val="00C05D89"/>
    <w:rsid w:val="00C2660C"/>
    <w:rsid w:val="00C32BA8"/>
    <w:rsid w:val="00C91C33"/>
    <w:rsid w:val="00C94C30"/>
    <w:rsid w:val="00CB0CBB"/>
    <w:rsid w:val="00CE7539"/>
    <w:rsid w:val="00CF4E1D"/>
    <w:rsid w:val="00D84E6D"/>
    <w:rsid w:val="00DA6E5F"/>
    <w:rsid w:val="00DB4306"/>
    <w:rsid w:val="00DB46E6"/>
    <w:rsid w:val="00E43393"/>
    <w:rsid w:val="00E4342A"/>
    <w:rsid w:val="00E66C9B"/>
    <w:rsid w:val="00E80A20"/>
    <w:rsid w:val="00E95CFB"/>
    <w:rsid w:val="00E96048"/>
    <w:rsid w:val="00E977EF"/>
    <w:rsid w:val="00EA6053"/>
    <w:rsid w:val="00EC344D"/>
    <w:rsid w:val="00ED27CB"/>
    <w:rsid w:val="00EE1AC9"/>
    <w:rsid w:val="00EE4334"/>
    <w:rsid w:val="00EF0CE1"/>
    <w:rsid w:val="00EF1A5F"/>
    <w:rsid w:val="00F02FB8"/>
    <w:rsid w:val="00F1549C"/>
    <w:rsid w:val="00F924DA"/>
    <w:rsid w:val="00FD1784"/>
    <w:rsid w:val="00FD6369"/>
    <w:rsid w:val="00FE4AB9"/>
    <w:rsid w:val="00FE4C6E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8773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89C584-18E6-4D46-9FB4-8983F606BD48}"/>
</file>

<file path=customXml/itemProps2.xml><?xml version="1.0" encoding="utf-8"?>
<ds:datastoreItem xmlns:ds="http://schemas.openxmlformats.org/officeDocument/2006/customXml" ds:itemID="{8F82E91B-2A05-41E2-B0AF-969805BDB2E0}"/>
</file>

<file path=customXml/itemProps3.xml><?xml version="1.0" encoding="utf-8"?>
<ds:datastoreItem xmlns:ds="http://schemas.openxmlformats.org/officeDocument/2006/customXml" ds:itemID="{E77D1ABD-2853-45C6-8481-6E688CB87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91</cp:revision>
  <dcterms:created xsi:type="dcterms:W3CDTF">2009-03-23T15:37:00Z</dcterms:created>
  <dcterms:modified xsi:type="dcterms:W3CDTF">2023-10-27T15:27:00Z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