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675"/>
        <w:tblW w:w="9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4"/>
        <w:gridCol w:w="4527"/>
      </w:tblGrid>
      <w:tr w:rsidR="00C604BB" w:rsidRPr="00C604BB" w14:paraId="39B8F9A6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9A0FE" w14:textId="59DC5604" w:rsidR="00C604BB" w:rsidRDefault="00CA563E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Energy usage at </w:t>
            </w:r>
            <w:proofErr w:type="spellStart"/>
            <w:r w:rsidR="00696DB5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Llanwarne</w:t>
            </w:r>
            <w:proofErr w:type="spellEnd"/>
            <w:r w:rsidR="00696DB5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Court Poultry Unit</w:t>
            </w:r>
          </w:p>
          <w:p w14:paraId="37121DE5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Energy source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11AA24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Use </w:t>
            </w:r>
          </w:p>
        </w:tc>
      </w:tr>
      <w:tr w:rsidR="00C604BB" w:rsidRPr="00C604BB" w14:paraId="05487487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E3597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Electricity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6AA4FE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Lighting, ventilation, computer control systems, feed augers, water pumps </w:t>
            </w:r>
          </w:p>
        </w:tc>
      </w:tr>
      <w:tr w:rsidR="00C604BB" w:rsidRPr="00C604BB" w14:paraId="3ADD4037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B00C3" w14:textId="77777777" w:rsidR="00C604BB" w:rsidRPr="00C604BB" w:rsidRDefault="00AF3561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LPG Heaters</w:t>
            </w:r>
            <w:r w:rsidR="00C604BB"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4908A4" w14:textId="77777777" w:rsidR="00C604BB" w:rsidRPr="00C604BB" w:rsidRDefault="00181EFF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Heating shed</w:t>
            </w:r>
            <w:r w:rsidR="00C604BB"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C604BB" w:rsidRPr="00C604BB" w14:paraId="2D0FD54F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54024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Diesel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AA8DD4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</w:t>
            </w: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tandby generator. </w:t>
            </w:r>
          </w:p>
        </w:tc>
      </w:tr>
      <w:tr w:rsidR="00D75C0A" w:rsidRPr="00C604BB" w14:paraId="557DE3FC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702A0" w14:textId="689BDB0D" w:rsidR="00D75C0A" w:rsidRPr="00C604BB" w:rsidRDefault="00D75C0A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ACA68B" w14:textId="44400F68" w:rsidR="00D75C0A" w:rsidRDefault="00D75C0A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D75C0A" w:rsidRPr="00C604BB" w14:paraId="41C68762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00AF2" w14:textId="55F12939" w:rsidR="00D75C0A" w:rsidRPr="00C604BB" w:rsidRDefault="00D75C0A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D0BBEE" w14:textId="74DCCEA9" w:rsidR="00D75C0A" w:rsidRDefault="00D75C0A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7844800F" w14:textId="77777777" w:rsidR="00A55842" w:rsidRPr="00CA563E" w:rsidRDefault="00CA56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Energy Efficiency</w:t>
      </w:r>
    </w:p>
    <w:p w14:paraId="76F1A7E5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FC3047D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78FF278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855D53D" w14:textId="7F13D84F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correct environment for the birds is maintained in the sheds through </w:t>
      </w:r>
      <w:r w:rsidR="00981F47">
        <w:rPr>
          <w:rFonts w:ascii="Arial" w:hAnsi="Arial" w:cs="Arial"/>
          <w:color w:val="000000"/>
          <w:sz w:val="23"/>
          <w:szCs w:val="23"/>
        </w:rPr>
        <w:t xml:space="preserve">LPG heaters and </w:t>
      </w:r>
      <w:r w:rsidR="00AD74A5">
        <w:rPr>
          <w:rFonts w:ascii="Arial" w:hAnsi="Arial" w:cs="Arial"/>
          <w:color w:val="000000"/>
          <w:sz w:val="23"/>
          <w:szCs w:val="23"/>
        </w:rPr>
        <w:t>side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  <w:r w:rsidR="00981F47">
        <w:rPr>
          <w:rFonts w:ascii="Arial" w:hAnsi="Arial" w:cs="Arial"/>
          <w:color w:val="000000"/>
          <w:sz w:val="23"/>
          <w:szCs w:val="23"/>
        </w:rPr>
        <w:t>fans in</w:t>
      </w:r>
      <w:r>
        <w:rPr>
          <w:rFonts w:ascii="Arial" w:hAnsi="Arial" w:cs="Arial"/>
          <w:color w:val="000000"/>
          <w:sz w:val="23"/>
          <w:szCs w:val="23"/>
        </w:rPr>
        <w:t xml:space="preserve"> all poultry houses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. </w:t>
      </w:r>
    </w:p>
    <w:p w14:paraId="2FE2515D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be monitored by a computer system, which automatically controls and records the humidity and the temperature. </w:t>
      </w:r>
    </w:p>
    <w:p w14:paraId="18582C36" w14:textId="451A5CC2" w:rsidR="00C604BB" w:rsidRPr="00C604BB" w:rsidRDefault="00AF3561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LPG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 heaters will be equally distributed though the housing to prevent cold spots and sensors triggering and activating the heaters unnecessarily. </w:t>
      </w:r>
    </w:p>
    <w:p w14:paraId="09A4DBC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Control sensors will be checked regularly and kept clean so they are able to detect the temperature at the stock level. </w:t>
      </w:r>
    </w:p>
    <w:p w14:paraId="149011B3" w14:textId="69546B97" w:rsidR="00AD74A5" w:rsidRDefault="00AD74A5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The use of direct heating reduces the use of LPG.</w:t>
      </w:r>
    </w:p>
    <w:p w14:paraId="08FE5709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Ventilation rates will be computer controlled to minimise, as far as the indoor requirements allow heat losses from the sheds. </w:t>
      </w:r>
    </w:p>
    <w:p w14:paraId="205DB323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Fans will be fitted with back draft shutters to reduce heat loss. </w:t>
      </w:r>
    </w:p>
    <w:p w14:paraId="45AE086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maintained in good condition, cracks and open seams will be repaired. </w:t>
      </w:r>
    </w:p>
    <w:p w14:paraId="40852438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sheds will be fully insulated with a U-Value of approximately 0.4 W/m</w:t>
      </w:r>
      <w:r w:rsidRPr="00C604BB">
        <w:rPr>
          <w:rFonts w:ascii="Arial" w:hAnsi="Arial" w:cs="Arial"/>
          <w:color w:val="000000"/>
          <w:sz w:val="16"/>
          <w:szCs w:val="16"/>
        </w:rPr>
        <w:t>2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/°C to reduce condensation and heat lost. </w:t>
      </w:r>
    </w:p>
    <w:p w14:paraId="4ECB592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constructed to ensure litter is dry and friable, and reduce the need to heat the sheds to keep the litter dry. </w:t>
      </w:r>
    </w:p>
    <w:p w14:paraId="6A27FAB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concrete flooring will be maintained and cracks will be repaired. </w:t>
      </w:r>
    </w:p>
    <w:p w14:paraId="1ACA3E9C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have a damp proof course. </w:t>
      </w:r>
    </w:p>
    <w:p w14:paraId="5BD0B160" w14:textId="77777777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Nipple drinking system reduces spillage of water. </w:t>
      </w:r>
    </w:p>
    <w:p w14:paraId="70318D62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809DCD1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Electricity </w:t>
      </w:r>
    </w:p>
    <w:p w14:paraId="6D690D46" w14:textId="66B063F5" w:rsidR="00C604BB" w:rsidRP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ventilation fans in existing sheds have bee</w:t>
      </w:r>
      <w:r>
        <w:rPr>
          <w:rFonts w:ascii="Arial" w:hAnsi="Arial" w:cs="Arial"/>
          <w:color w:val="000000"/>
          <w:sz w:val="23"/>
          <w:szCs w:val="23"/>
        </w:rPr>
        <w:t xml:space="preserve">n selected so 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that they are appropriate power and size for the sheds. </w:t>
      </w:r>
    </w:p>
    <w:p w14:paraId="722F1DFA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computer control systems control the ventilation for maximum efficiency i.e. one fan operating at full capacity rather than two operating at half their capacity. </w:t>
      </w:r>
    </w:p>
    <w:p w14:paraId="149E0139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fans are low energy per m</w:t>
      </w:r>
      <w:r w:rsidRPr="00C604BB">
        <w:rPr>
          <w:rFonts w:ascii="Arial" w:hAnsi="Arial" w:cs="Arial"/>
          <w:color w:val="000000"/>
          <w:sz w:val="16"/>
          <w:szCs w:val="16"/>
        </w:rPr>
        <w:t xml:space="preserve">3 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of air. </w:t>
      </w:r>
    </w:p>
    <w:p w14:paraId="0CA1B5DC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fans are regularly maintained, and cleared of debris. </w:t>
      </w:r>
    </w:p>
    <w:p w14:paraId="32CA7DB5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Low energy light bulbs will be used in the control/vestibule areas, the office and stores. </w:t>
      </w:r>
    </w:p>
    <w:p w14:paraId="1D4558DB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Fluorescent lights will be used in the sheds. </w:t>
      </w:r>
    </w:p>
    <w:p w14:paraId="086E83B5" w14:textId="77777777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We operate a variable lighting period during the crop cycle.</w:t>
      </w:r>
    </w:p>
    <w:p w14:paraId="12BF686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54162E35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Fuel Oil </w:t>
      </w:r>
    </w:p>
    <w:p w14:paraId="71F796D2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standby generator is regularly maintained in accordance with the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C604BB">
        <w:rPr>
          <w:rFonts w:ascii="Arial" w:hAnsi="Arial" w:cs="Arial"/>
          <w:color w:val="000000"/>
          <w:sz w:val="23"/>
          <w:szCs w:val="23"/>
        </w:rPr>
        <w:t>manufacturers’ instructions to ensure it operates efficiently.</w:t>
      </w:r>
    </w:p>
    <w:p w14:paraId="4261E1E3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40239503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lastRenderedPageBreak/>
        <w:t>A breakdown of delivered and primary energy consumption will be recorded and provided to the Environment Agency annually in the following 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A563E" w14:paraId="04DBD063" w14:textId="77777777" w:rsidTr="00CA563E">
        <w:tc>
          <w:tcPr>
            <w:tcW w:w="3005" w:type="dxa"/>
          </w:tcPr>
          <w:p w14:paraId="30185BDF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Source Delivered</w:t>
            </w:r>
          </w:p>
        </w:tc>
        <w:tc>
          <w:tcPr>
            <w:tcW w:w="3005" w:type="dxa"/>
          </w:tcPr>
          <w:p w14:paraId="3189544D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Consumption Units</w:t>
            </w:r>
          </w:p>
        </w:tc>
        <w:tc>
          <w:tcPr>
            <w:tcW w:w="3006" w:type="dxa"/>
          </w:tcPr>
          <w:p w14:paraId="7C73E316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% of Total</w:t>
            </w:r>
          </w:p>
        </w:tc>
      </w:tr>
      <w:tr w:rsidR="00CA563E" w14:paraId="446DE968" w14:textId="77777777" w:rsidTr="00CA563E">
        <w:tc>
          <w:tcPr>
            <w:tcW w:w="3005" w:type="dxa"/>
          </w:tcPr>
          <w:p w14:paraId="7FD61025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Electricity</w:t>
            </w:r>
          </w:p>
        </w:tc>
        <w:tc>
          <w:tcPr>
            <w:tcW w:w="3005" w:type="dxa"/>
          </w:tcPr>
          <w:p w14:paraId="523665C2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Kwh</w:t>
            </w:r>
            <w:proofErr w:type="spellEnd"/>
          </w:p>
        </w:tc>
        <w:tc>
          <w:tcPr>
            <w:tcW w:w="3006" w:type="dxa"/>
          </w:tcPr>
          <w:p w14:paraId="0BEAA94F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6F0EE605" w14:textId="77777777" w:rsidTr="00CA563E">
        <w:tc>
          <w:tcPr>
            <w:tcW w:w="3005" w:type="dxa"/>
          </w:tcPr>
          <w:p w14:paraId="47A00CFA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Gas Oil</w:t>
            </w:r>
          </w:p>
        </w:tc>
        <w:tc>
          <w:tcPr>
            <w:tcW w:w="3005" w:type="dxa"/>
          </w:tcPr>
          <w:p w14:paraId="621EB69F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14:paraId="4F50EFDE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6CF6732E" w14:textId="77777777" w:rsidTr="00CA563E">
        <w:tc>
          <w:tcPr>
            <w:tcW w:w="3005" w:type="dxa"/>
          </w:tcPr>
          <w:p w14:paraId="299B4DDF" w14:textId="77777777" w:rsidR="00CA563E" w:rsidRDefault="00AF3561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LPG</w:t>
            </w:r>
          </w:p>
        </w:tc>
        <w:tc>
          <w:tcPr>
            <w:tcW w:w="3005" w:type="dxa"/>
          </w:tcPr>
          <w:p w14:paraId="460727D2" w14:textId="77777777" w:rsidR="00CA563E" w:rsidRDefault="00AF3561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14:paraId="1B8F8BE4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41C358E8" w14:textId="77777777" w:rsidTr="00CA563E">
        <w:tc>
          <w:tcPr>
            <w:tcW w:w="3005" w:type="dxa"/>
          </w:tcPr>
          <w:p w14:paraId="45ADA53F" w14:textId="77777777" w:rsidR="00CA563E" w:rsidRDefault="00AD74A5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Woodchip</w:t>
            </w:r>
          </w:p>
        </w:tc>
        <w:tc>
          <w:tcPr>
            <w:tcW w:w="3005" w:type="dxa"/>
          </w:tcPr>
          <w:p w14:paraId="31A92D57" w14:textId="77777777" w:rsidR="00CA563E" w:rsidRDefault="00AD74A5" w:rsidP="00AD74A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Tonnes</w:t>
            </w:r>
          </w:p>
        </w:tc>
        <w:tc>
          <w:tcPr>
            <w:tcW w:w="3006" w:type="dxa"/>
          </w:tcPr>
          <w:p w14:paraId="423D3913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75F5BF9F" w14:textId="77777777" w:rsidTr="00CA563E">
        <w:tc>
          <w:tcPr>
            <w:tcW w:w="3005" w:type="dxa"/>
          </w:tcPr>
          <w:p w14:paraId="7E368F4C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5" w:type="dxa"/>
          </w:tcPr>
          <w:p w14:paraId="0E2460B5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6" w:type="dxa"/>
          </w:tcPr>
          <w:p w14:paraId="249EAA3E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1B5B23B1" w14:textId="77777777" w:rsidTr="00CA563E">
        <w:tc>
          <w:tcPr>
            <w:tcW w:w="3005" w:type="dxa"/>
          </w:tcPr>
          <w:p w14:paraId="6FC53251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5" w:type="dxa"/>
          </w:tcPr>
          <w:p w14:paraId="7B283B7E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6" w:type="dxa"/>
          </w:tcPr>
          <w:p w14:paraId="517F4A88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12750071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2D9E98F0" w14:textId="77777777" w:rsidR="00C604BB" w:rsidRP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sectPr w:rsidR="00C604BB" w:rsidRPr="00C6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4BB"/>
    <w:rsid w:val="00181EFF"/>
    <w:rsid w:val="001F09E0"/>
    <w:rsid w:val="002A3602"/>
    <w:rsid w:val="002B494A"/>
    <w:rsid w:val="004F39AC"/>
    <w:rsid w:val="00523B56"/>
    <w:rsid w:val="00696DB5"/>
    <w:rsid w:val="008A62C9"/>
    <w:rsid w:val="00981F47"/>
    <w:rsid w:val="00A11331"/>
    <w:rsid w:val="00A55842"/>
    <w:rsid w:val="00A6383A"/>
    <w:rsid w:val="00AD74A5"/>
    <w:rsid w:val="00AF3561"/>
    <w:rsid w:val="00B12CBA"/>
    <w:rsid w:val="00C604BB"/>
    <w:rsid w:val="00CA563E"/>
    <w:rsid w:val="00D75C0A"/>
    <w:rsid w:val="00E02E56"/>
    <w:rsid w:val="00E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FA0AF"/>
  <w15:docId w15:val="{6B5958F4-A2E9-46E2-880D-F4E4C590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EPR-FP3322MH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EPR/FP3322MH</OtherReference>
    <EventLink xmlns="5ffd8e36-f429-4edc-ab50-c5be84842779" xsi:nil="true"/>
    <Customer_x002f_OperatorName xmlns="eebef177-55b5-4448-a5fb-28ea454417ee">ECD Poultry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EPR/FP3322MH</EPRNumber>
    <FacilityAddressPostcode xmlns="eebef177-55b5-4448-a5fb-28ea454417ee">HR2 8JE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Natalie Klitz</ExternalAuthor>
    <SiteName xmlns="eebef177-55b5-4448-a5fb-28ea454417ee">Llanwarne CourT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Llanwarne Court, Lanwarne Court Poultry, Herefordshire, HR2 8JE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5008CB-10F7-47FE-A8B5-0EE47BE7096A}"/>
</file>

<file path=customXml/itemProps2.xml><?xml version="1.0" encoding="utf-8"?>
<ds:datastoreItem xmlns:ds="http://schemas.openxmlformats.org/officeDocument/2006/customXml" ds:itemID="{B48657C9-2E68-4E6A-B1AF-7C7DB1CD7624}"/>
</file>

<file path=customXml/itemProps3.xml><?xml version="1.0" encoding="utf-8"?>
<ds:datastoreItem xmlns:ds="http://schemas.openxmlformats.org/officeDocument/2006/customXml" ds:itemID="{2BCC4B0D-083F-44F6-A5DA-B86F612C53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2118</Characters>
  <Application>Microsoft Office Word</Application>
  <DocSecurity>0</DocSecurity>
  <Lines>78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11</cp:revision>
  <dcterms:created xsi:type="dcterms:W3CDTF">2016-03-02T19:24:00Z</dcterms:created>
  <dcterms:modified xsi:type="dcterms:W3CDTF">2026-07-23T18:13:00Z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