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94A2D" w14:textId="7DFA3301" w:rsidR="008D74A6" w:rsidRPr="004F49F4" w:rsidRDefault="00E36DDF" w:rsidP="00060F94">
      <w:pPr>
        <w:rPr>
          <w:highlight w:val="yellow"/>
        </w:rPr>
      </w:pPr>
      <w:r w:rsidRPr="004F49F4">
        <w:rPr>
          <w:noProof/>
          <w:highlight w:val="yellow"/>
        </w:rPr>
        <w:drawing>
          <wp:anchor distT="0" distB="0" distL="114300" distR="114300" simplePos="0" relativeHeight="251659264" behindDoc="1" locked="0" layoutInCell="1" allowOverlap="1" wp14:anchorId="52339CCD" wp14:editId="0283B8E2">
            <wp:simplePos x="0" y="0"/>
            <wp:positionH relativeFrom="margin">
              <wp:align>right</wp:align>
            </wp:positionH>
            <wp:positionV relativeFrom="paragraph">
              <wp:posOffset>-95885</wp:posOffset>
            </wp:positionV>
            <wp:extent cx="1257300" cy="105526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5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F4331" w14:textId="59299E5C" w:rsidR="008D74A6" w:rsidRPr="004F49F4" w:rsidRDefault="008D74A6" w:rsidP="00B41A2F">
      <w:pPr>
        <w:rPr>
          <w:color w:val="92CDDC" w:themeColor="accent5" w:themeTint="99"/>
          <w:highlight w:val="yellow"/>
        </w:rPr>
      </w:pPr>
    </w:p>
    <w:p w14:paraId="5CB17409" w14:textId="198427DE" w:rsidR="008D74A6" w:rsidRPr="004F49F4" w:rsidRDefault="008D74A6" w:rsidP="00B41A2F">
      <w:pPr>
        <w:rPr>
          <w:highlight w:val="yellow"/>
        </w:rPr>
      </w:pPr>
    </w:p>
    <w:p w14:paraId="1EBD5F2F" w14:textId="77777777" w:rsidR="008D74A6" w:rsidRPr="004F49F4" w:rsidRDefault="008D74A6" w:rsidP="00670E48">
      <w:pPr>
        <w:jc w:val="center"/>
        <w:rPr>
          <w:highlight w:val="yellow"/>
        </w:rPr>
      </w:pPr>
    </w:p>
    <w:p w14:paraId="45C218EE" w14:textId="77777777" w:rsidR="00E36DDF" w:rsidRPr="004F49F4" w:rsidRDefault="00E36DDF" w:rsidP="00C80F1B">
      <w:pPr>
        <w:pStyle w:val="Heading1"/>
        <w:numPr>
          <w:ilvl w:val="0"/>
          <w:numId w:val="0"/>
        </w:numPr>
        <w:ind w:left="567"/>
        <w:rPr>
          <w:highlight w:val="yellow"/>
        </w:rPr>
      </w:pPr>
    </w:p>
    <w:p w14:paraId="27E32DDB" w14:textId="77777777" w:rsidR="00E36DDF" w:rsidRPr="004F49F4" w:rsidRDefault="00E36DDF" w:rsidP="00C80F1B">
      <w:pPr>
        <w:pStyle w:val="Heading1"/>
        <w:numPr>
          <w:ilvl w:val="0"/>
          <w:numId w:val="0"/>
        </w:numPr>
        <w:ind w:left="567"/>
      </w:pPr>
    </w:p>
    <w:p w14:paraId="52C74C22" w14:textId="060FF57B" w:rsidR="008774D4" w:rsidRPr="00C80F1B" w:rsidRDefault="00A4591D" w:rsidP="00C80F1B">
      <w:pPr>
        <w:pStyle w:val="Heading1"/>
        <w:numPr>
          <w:ilvl w:val="0"/>
          <w:numId w:val="0"/>
        </w:numPr>
      </w:pPr>
      <w:r w:rsidRPr="00C80F1B">
        <w:t xml:space="preserve">A Report on the Modelling of the Dispersion </w:t>
      </w:r>
      <w:r w:rsidR="004D4BCE" w:rsidRPr="00C80F1B">
        <w:t xml:space="preserve">and Deposition </w:t>
      </w:r>
      <w:r w:rsidR="00C972DD" w:rsidRPr="00C80F1B">
        <w:t>of A</w:t>
      </w:r>
      <w:r w:rsidR="00C64A33" w:rsidRPr="00C80F1B">
        <w:t>mmonia</w:t>
      </w:r>
      <w:r w:rsidR="008D74A6" w:rsidRPr="00C80F1B">
        <w:t xml:space="preserve"> f</w:t>
      </w:r>
      <w:r w:rsidRPr="00C80F1B">
        <w:t>rom</w:t>
      </w:r>
      <w:r w:rsidR="00FB7C38" w:rsidRPr="00C80F1B">
        <w:t xml:space="preserve"> </w:t>
      </w:r>
      <w:r w:rsidR="00B348C1" w:rsidRPr="00C80F1B">
        <w:t>the</w:t>
      </w:r>
      <w:r w:rsidR="00CF61F1">
        <w:t xml:space="preserve"> Existing Egg Laying Chicken Houses and the</w:t>
      </w:r>
      <w:r w:rsidR="004E085C" w:rsidRPr="00C80F1B">
        <w:t xml:space="preserve"> </w:t>
      </w:r>
      <w:r w:rsidR="00600A24" w:rsidRPr="00C80F1B">
        <w:t xml:space="preserve">Proposed Broiler Chicken Rearing Houses at </w:t>
      </w:r>
      <w:proofErr w:type="spellStart"/>
      <w:r w:rsidR="00CF61F1">
        <w:t>Shucknall</w:t>
      </w:r>
      <w:proofErr w:type="spellEnd"/>
      <w:r w:rsidR="00CF61F1">
        <w:t xml:space="preserve"> Poultry</w:t>
      </w:r>
      <w:r w:rsidR="006D7891" w:rsidRPr="006D7891">
        <w:t xml:space="preserve"> Farm,</w:t>
      </w:r>
      <w:r w:rsidR="0049261C">
        <w:t xml:space="preserve"> </w:t>
      </w:r>
      <w:r w:rsidR="0049261C">
        <w:t xml:space="preserve">Weston </w:t>
      </w:r>
      <w:proofErr w:type="spellStart"/>
      <w:r w:rsidR="0049261C">
        <w:t>Beggard</w:t>
      </w:r>
      <w:proofErr w:type="spellEnd"/>
      <w:r w:rsidR="0049261C">
        <w:t xml:space="preserve"> Lane</w:t>
      </w:r>
      <w:r w:rsidR="0049261C" w:rsidRPr="006D7891">
        <w:t xml:space="preserve">, </w:t>
      </w:r>
      <w:proofErr w:type="spellStart"/>
      <w:r w:rsidR="0049261C">
        <w:t>Shucknall</w:t>
      </w:r>
      <w:proofErr w:type="spellEnd"/>
      <w:r w:rsidR="0049261C">
        <w:t xml:space="preserve">, Weston </w:t>
      </w:r>
      <w:proofErr w:type="spellStart"/>
      <w:r w:rsidR="0049261C">
        <w:t>Beggard</w:t>
      </w:r>
      <w:proofErr w:type="spellEnd"/>
      <w:r w:rsidR="0049261C" w:rsidRPr="006D7891">
        <w:t xml:space="preserve">, </w:t>
      </w:r>
      <w:r w:rsidR="0049261C">
        <w:t>Herefordshire</w:t>
      </w:r>
    </w:p>
    <w:p w14:paraId="42C0A68B" w14:textId="77777777" w:rsidR="008774D4" w:rsidRPr="004F49F4" w:rsidRDefault="008774D4" w:rsidP="008774D4">
      <w:pPr>
        <w:spacing w:after="200"/>
        <w:jc w:val="left"/>
        <w:rPr>
          <w:b/>
          <w:sz w:val="28"/>
          <w:szCs w:val="28"/>
        </w:rPr>
      </w:pPr>
    </w:p>
    <w:p w14:paraId="5551B448" w14:textId="77777777" w:rsidR="002D1EC6" w:rsidRDefault="002D1EC6" w:rsidP="00C80F1B">
      <w:pPr>
        <w:pStyle w:val="Heading1"/>
        <w:numPr>
          <w:ilvl w:val="0"/>
          <w:numId w:val="0"/>
        </w:numPr>
        <w:ind w:left="567" w:hanging="567"/>
      </w:pPr>
    </w:p>
    <w:p w14:paraId="73C1F570" w14:textId="370BA8A6" w:rsidR="008774D4" w:rsidRPr="004F49F4" w:rsidRDefault="008774D4" w:rsidP="00C80F1B">
      <w:pPr>
        <w:pStyle w:val="Heading1"/>
        <w:numPr>
          <w:ilvl w:val="0"/>
          <w:numId w:val="0"/>
        </w:numPr>
        <w:ind w:left="567" w:hanging="567"/>
      </w:pPr>
      <w:r w:rsidRPr="004F49F4">
        <w:t>AS Modelling &amp; Data Ltd.</w:t>
      </w:r>
    </w:p>
    <w:p w14:paraId="72F1CCCF" w14:textId="77777777" w:rsidR="008774D4" w:rsidRPr="004F49F4" w:rsidRDefault="0049261C" w:rsidP="008774D4">
      <w:pPr>
        <w:spacing w:after="120"/>
        <w:rPr>
          <w:sz w:val="24"/>
          <w:szCs w:val="24"/>
        </w:rPr>
      </w:pPr>
      <w:hyperlink r:id="rId9" w:history="1">
        <w:r w:rsidR="008774D4" w:rsidRPr="004F49F4">
          <w:rPr>
            <w:rStyle w:val="Hyperlink"/>
            <w:sz w:val="24"/>
            <w:szCs w:val="24"/>
          </w:rPr>
          <w:t>www.asmodata.co.uk</w:t>
        </w:r>
      </w:hyperlink>
      <w:r w:rsidR="008774D4" w:rsidRPr="004F49F4">
        <w:rPr>
          <w:sz w:val="24"/>
          <w:szCs w:val="24"/>
        </w:rPr>
        <w:t xml:space="preserve"> </w:t>
      </w:r>
    </w:p>
    <w:p w14:paraId="79954670" w14:textId="01031450" w:rsidR="008774D4" w:rsidRDefault="008774D4" w:rsidP="008774D4">
      <w:pPr>
        <w:spacing w:after="200"/>
        <w:jc w:val="left"/>
        <w:rPr>
          <w:b/>
          <w:sz w:val="28"/>
          <w:szCs w:val="28"/>
          <w:highlight w:val="yellow"/>
        </w:rPr>
      </w:pPr>
    </w:p>
    <w:p w14:paraId="6E2EE5ED" w14:textId="18379D07" w:rsidR="00902080" w:rsidRDefault="00902080" w:rsidP="008774D4">
      <w:pPr>
        <w:spacing w:after="200"/>
        <w:jc w:val="left"/>
        <w:rPr>
          <w:b/>
          <w:sz w:val="28"/>
          <w:szCs w:val="28"/>
          <w:highlight w:val="yellow"/>
        </w:rPr>
      </w:pPr>
    </w:p>
    <w:p w14:paraId="5C9C4E04" w14:textId="43AB473D" w:rsidR="00C80F1B" w:rsidRPr="00F86983" w:rsidRDefault="00C80F1B" w:rsidP="00C80F1B">
      <w:pPr>
        <w:spacing w:after="200"/>
        <w:jc w:val="left"/>
        <w:rPr>
          <w:sz w:val="28"/>
          <w:szCs w:val="28"/>
        </w:rPr>
      </w:pPr>
      <w:r w:rsidRPr="00F86983">
        <w:rPr>
          <w:sz w:val="28"/>
          <w:szCs w:val="28"/>
        </w:rPr>
        <w:t xml:space="preserve">Prepared by </w:t>
      </w:r>
      <w:r w:rsidR="00CF61F1">
        <w:rPr>
          <w:sz w:val="28"/>
          <w:szCs w:val="28"/>
        </w:rPr>
        <w:t>Phil Edgington</w:t>
      </w:r>
    </w:p>
    <w:p w14:paraId="7369DA86" w14:textId="232213A8" w:rsidR="00C80F1B" w:rsidRPr="00F86983" w:rsidRDefault="0049261C" w:rsidP="00C80F1B">
      <w:pPr>
        <w:jc w:val="left"/>
        <w:rPr>
          <w:sz w:val="24"/>
          <w:szCs w:val="24"/>
        </w:rPr>
      </w:pPr>
      <w:hyperlink r:id="rId10" w:history="1">
        <w:r w:rsidR="00CF61F1" w:rsidRPr="00BD626A">
          <w:rPr>
            <w:rStyle w:val="Hyperlink"/>
            <w:sz w:val="24"/>
            <w:szCs w:val="24"/>
          </w:rPr>
          <w:t>philedgington@asmodata.co.uk</w:t>
        </w:r>
      </w:hyperlink>
    </w:p>
    <w:p w14:paraId="3EF1362C" w14:textId="77777777" w:rsidR="00C80F1B" w:rsidRDefault="00C80F1B" w:rsidP="00C80F1B">
      <w:pPr>
        <w:jc w:val="left"/>
        <w:rPr>
          <w:sz w:val="24"/>
          <w:szCs w:val="24"/>
        </w:rPr>
      </w:pPr>
    </w:p>
    <w:p w14:paraId="46B81A9D" w14:textId="23F430A0" w:rsidR="00C80F1B" w:rsidRPr="00F86983" w:rsidRDefault="00C80F1B" w:rsidP="00C80F1B">
      <w:pPr>
        <w:jc w:val="left"/>
        <w:rPr>
          <w:sz w:val="24"/>
          <w:szCs w:val="24"/>
        </w:rPr>
      </w:pPr>
      <w:r w:rsidRPr="00F86983">
        <w:rPr>
          <w:sz w:val="24"/>
          <w:szCs w:val="24"/>
        </w:rPr>
        <w:t>07</w:t>
      </w:r>
      <w:r w:rsidR="00CF61F1">
        <w:rPr>
          <w:sz w:val="24"/>
          <w:szCs w:val="24"/>
        </w:rPr>
        <w:t>483</w:t>
      </w:r>
      <w:r w:rsidRPr="00F86983">
        <w:rPr>
          <w:sz w:val="24"/>
          <w:szCs w:val="24"/>
        </w:rPr>
        <w:t xml:space="preserve"> </w:t>
      </w:r>
      <w:r w:rsidR="00CF61F1">
        <w:rPr>
          <w:sz w:val="24"/>
          <w:szCs w:val="24"/>
        </w:rPr>
        <w:t>340262</w:t>
      </w:r>
    </w:p>
    <w:p w14:paraId="1FE1D0B4" w14:textId="19B4C9E6" w:rsidR="00C80F1B" w:rsidRPr="00F86983" w:rsidRDefault="00CF61F1" w:rsidP="00C80F1B">
      <w:pPr>
        <w:jc w:val="left"/>
        <w:rPr>
          <w:sz w:val="24"/>
          <w:szCs w:val="24"/>
        </w:rPr>
      </w:pPr>
      <w:r>
        <w:rPr>
          <w:sz w:val="24"/>
          <w:szCs w:val="24"/>
        </w:rPr>
        <w:t>2</w:t>
      </w:r>
      <w:r w:rsidR="003B4F49">
        <w:rPr>
          <w:sz w:val="24"/>
          <w:szCs w:val="24"/>
        </w:rPr>
        <w:t>9</w:t>
      </w:r>
      <w:r w:rsidR="006D7891" w:rsidRPr="006D7891">
        <w:rPr>
          <w:sz w:val="24"/>
          <w:szCs w:val="24"/>
          <w:vertAlign w:val="superscript"/>
        </w:rPr>
        <w:t>th</w:t>
      </w:r>
      <w:r w:rsidR="006D7891">
        <w:rPr>
          <w:sz w:val="24"/>
          <w:szCs w:val="24"/>
        </w:rPr>
        <w:t xml:space="preserve"> July</w:t>
      </w:r>
      <w:r w:rsidR="00C80F1B" w:rsidRPr="00F86983">
        <w:rPr>
          <w:sz w:val="24"/>
          <w:szCs w:val="24"/>
        </w:rPr>
        <w:t xml:space="preserve"> 2024</w:t>
      </w:r>
    </w:p>
    <w:p w14:paraId="6633B7D8" w14:textId="77777777" w:rsidR="008774D4" w:rsidRPr="004F49F4" w:rsidRDefault="008774D4" w:rsidP="00C80F1B">
      <w:pPr>
        <w:pStyle w:val="Heading1"/>
        <w:rPr>
          <w:highlight w:val="yellow"/>
        </w:rPr>
        <w:sectPr w:rsidR="008774D4" w:rsidRPr="004F49F4" w:rsidSect="00B43E8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cols w:space="708"/>
          <w:docGrid w:linePitch="360"/>
        </w:sectPr>
      </w:pPr>
    </w:p>
    <w:p w14:paraId="176F42DB" w14:textId="146B2750" w:rsidR="00125305" w:rsidRPr="004F49F4" w:rsidRDefault="00C80F1B" w:rsidP="00C80F1B">
      <w:pPr>
        <w:pStyle w:val="Heading1"/>
      </w:pPr>
      <w:r>
        <w:lastRenderedPageBreak/>
        <w:t>I</w:t>
      </w:r>
      <w:r w:rsidR="00125305" w:rsidRPr="004F49F4">
        <w:t>ntroduction</w:t>
      </w:r>
    </w:p>
    <w:p w14:paraId="22647E96" w14:textId="77777777" w:rsidR="0075473A" w:rsidRPr="004F49F4" w:rsidRDefault="0075473A" w:rsidP="002D4BC8"/>
    <w:p w14:paraId="25A4E350" w14:textId="105CFDEA" w:rsidR="00C80F1B" w:rsidRPr="004F49F4" w:rsidRDefault="00C80F1B" w:rsidP="00C80F1B">
      <w:r w:rsidRPr="004F49F4">
        <w:t>AS Modelling &amp; Data Ltd. has been instructed by</w:t>
      </w:r>
      <w:r>
        <w:t xml:space="preserve"> Mr.</w:t>
      </w:r>
      <w:r w:rsidRPr="004F49F4">
        <w:t xml:space="preserve"> </w:t>
      </w:r>
      <w:r w:rsidR="00D02D8C">
        <w:t>Steve Raasch</w:t>
      </w:r>
      <w:r w:rsidRPr="004F49F4">
        <w:t xml:space="preserve">, </w:t>
      </w:r>
      <w:bookmarkStart w:id="0" w:name="_Hlk1124358"/>
      <w:r>
        <w:t xml:space="preserve">on behalf of </w:t>
      </w:r>
      <w:bookmarkEnd w:id="0"/>
      <w:r w:rsidR="00EC0CDD" w:rsidRPr="00EC0CDD">
        <w:t>Faccenda Foods Limited</w:t>
      </w:r>
      <w:r w:rsidR="006D7891">
        <w:t xml:space="preserve">, </w:t>
      </w:r>
      <w:r w:rsidRPr="004F49F4">
        <w:t xml:space="preserve">to use computer modelling to assess the impact of </w:t>
      </w:r>
      <w:r>
        <w:t>ammonia</w:t>
      </w:r>
      <w:r w:rsidRPr="004F49F4">
        <w:t xml:space="preserve"> emissions from the</w:t>
      </w:r>
      <w:r w:rsidR="00D02D8C">
        <w:t xml:space="preserve"> existing breeder layer chicken houses and the</w:t>
      </w:r>
      <w:r>
        <w:t xml:space="preserve"> </w:t>
      </w:r>
      <w:r w:rsidRPr="0082716B">
        <w:t>proposed broiler chicken rearing house</w:t>
      </w:r>
      <w:r>
        <w:t>s</w:t>
      </w:r>
      <w:r w:rsidRPr="0082716B">
        <w:t xml:space="preserve"> at </w:t>
      </w:r>
      <w:proofErr w:type="spellStart"/>
      <w:r w:rsidR="00D02D8C">
        <w:t>Shucknall</w:t>
      </w:r>
      <w:proofErr w:type="spellEnd"/>
      <w:r w:rsidR="00D02D8C">
        <w:t xml:space="preserve"> Poultry</w:t>
      </w:r>
      <w:r w:rsidR="006D7891" w:rsidRPr="006D7891">
        <w:t xml:space="preserve"> Farm, </w:t>
      </w:r>
      <w:r w:rsidR="00D02D8C">
        <w:t xml:space="preserve">Weston </w:t>
      </w:r>
      <w:proofErr w:type="spellStart"/>
      <w:r w:rsidR="00D02D8C">
        <w:t>Beggard</w:t>
      </w:r>
      <w:proofErr w:type="spellEnd"/>
      <w:r w:rsidR="00D02D8C">
        <w:t xml:space="preserve"> Lane</w:t>
      </w:r>
      <w:r w:rsidR="006D7891" w:rsidRPr="006D7891">
        <w:t xml:space="preserve">, </w:t>
      </w:r>
      <w:proofErr w:type="spellStart"/>
      <w:r w:rsidR="00D02D8C">
        <w:t>Shucknall</w:t>
      </w:r>
      <w:proofErr w:type="spellEnd"/>
      <w:r w:rsidR="00D02D8C">
        <w:t xml:space="preserve">, Weston </w:t>
      </w:r>
      <w:proofErr w:type="spellStart"/>
      <w:r w:rsidR="00D02D8C">
        <w:t>Beggard</w:t>
      </w:r>
      <w:proofErr w:type="spellEnd"/>
      <w:r w:rsidR="006D7891" w:rsidRPr="006D7891">
        <w:t xml:space="preserve">, </w:t>
      </w:r>
      <w:r w:rsidR="00D02D8C">
        <w:t>Herefordshire</w:t>
      </w:r>
      <w:r w:rsidR="006D7891" w:rsidRPr="006D7891">
        <w:t xml:space="preserve">. </w:t>
      </w:r>
      <w:r w:rsidR="00D02D8C">
        <w:t>HR1 4BJ</w:t>
      </w:r>
      <w:r w:rsidR="006D7891" w:rsidRPr="006D7891">
        <w:t>.</w:t>
      </w:r>
    </w:p>
    <w:p w14:paraId="2F0B836D" w14:textId="77777777" w:rsidR="00A41B12" w:rsidRPr="004F49F4" w:rsidRDefault="00A41B12" w:rsidP="00FC27CF"/>
    <w:p w14:paraId="01F144FC" w14:textId="25774FFF" w:rsidR="00DC74C9" w:rsidRDefault="00403EBC" w:rsidP="00DC74C9">
      <w:r w:rsidRPr="004F49F4">
        <w:t>Ammonia emission rates from the</w:t>
      </w:r>
      <w:r w:rsidR="00D02D8C">
        <w:t xml:space="preserve"> existing and</w:t>
      </w:r>
      <w:r w:rsidR="0030326C">
        <w:t xml:space="preserve"> </w:t>
      </w:r>
      <w:r w:rsidRPr="004F49F4">
        <w:t>proposed</w:t>
      </w:r>
      <w:r w:rsidR="00294FED">
        <w:t xml:space="preserve"> </w:t>
      </w:r>
      <w:r w:rsidR="00050762">
        <w:t>poultry</w:t>
      </w:r>
      <w:r w:rsidR="006C16BA">
        <w:t xml:space="preserve"> house</w:t>
      </w:r>
      <w:r w:rsidR="008D3C76">
        <w:t>s</w:t>
      </w:r>
      <w:r w:rsidR="00294FED">
        <w:t xml:space="preserve"> </w:t>
      </w:r>
      <w:r w:rsidR="005A3421">
        <w:t xml:space="preserve">have been </w:t>
      </w:r>
      <w:r w:rsidR="00741C51">
        <w:t xml:space="preserve">derived from </w:t>
      </w:r>
      <w:r w:rsidR="006D7891" w:rsidRPr="00B31303">
        <w:t>Environment Agency’s standard ammonia emission factors</w:t>
      </w:r>
      <w:r w:rsidR="000D7E0E">
        <w:t>.</w:t>
      </w:r>
      <w:r w:rsidR="00BE4701">
        <w:t xml:space="preserve"> </w:t>
      </w:r>
      <w:r w:rsidRPr="004F49F4">
        <w:t>The</w:t>
      </w:r>
      <w:r w:rsidR="00FF63B0">
        <w:t>se</w:t>
      </w:r>
      <w:r w:rsidRPr="004F49F4">
        <w:t xml:space="preserve"> ammonia emission rates have then been used as inputs to an atmospheric dispersion and deposition model which calculates ammonia exposure levels and nitrogen and acid deposition rates in the surrounding area.</w:t>
      </w:r>
      <w:r w:rsidR="009B55C0">
        <w:tab/>
      </w:r>
    </w:p>
    <w:p w14:paraId="06BC1B38" w14:textId="3C3615DB" w:rsidR="00BF0FE4" w:rsidRDefault="009B55C0" w:rsidP="00DC74C9">
      <w:r>
        <w:tab/>
      </w:r>
      <w:r>
        <w:tab/>
      </w:r>
      <w:r>
        <w:tab/>
      </w:r>
    </w:p>
    <w:p w14:paraId="70689AE5" w14:textId="77777777" w:rsidR="00343638" w:rsidRPr="004F49F4" w:rsidRDefault="00343638" w:rsidP="00B41A2F">
      <w:r w:rsidRPr="004F49F4">
        <w:t>This report is arranged in the following manne</w:t>
      </w:r>
      <w:r w:rsidR="00424CC9" w:rsidRPr="004F49F4">
        <w:t>r:</w:t>
      </w:r>
    </w:p>
    <w:p w14:paraId="780B3F32" w14:textId="77777777" w:rsidR="00343638" w:rsidRPr="004F49F4" w:rsidRDefault="00343638" w:rsidP="00B41A2F">
      <w:pPr>
        <w:pStyle w:val="ListParagraph"/>
      </w:pPr>
    </w:p>
    <w:p w14:paraId="628452AE" w14:textId="77777777" w:rsidR="00E8619B" w:rsidRPr="004F49F4" w:rsidRDefault="00343638" w:rsidP="00282406">
      <w:pPr>
        <w:pStyle w:val="ListParagraph"/>
        <w:numPr>
          <w:ilvl w:val="0"/>
          <w:numId w:val="2"/>
        </w:numPr>
        <w:ind w:left="567" w:right="403" w:hanging="283"/>
      </w:pPr>
      <w:r w:rsidRPr="004F49F4">
        <w:t xml:space="preserve">Section 2 provides relevant details of the </w:t>
      </w:r>
      <w:r w:rsidR="00822AA2" w:rsidRPr="004F49F4">
        <w:t>farm</w:t>
      </w:r>
      <w:r w:rsidR="00B91454" w:rsidRPr="004F49F4">
        <w:t xml:space="preserve"> </w:t>
      </w:r>
      <w:r w:rsidRPr="004F49F4">
        <w:t>and potentially sensitive receptors in the area</w:t>
      </w:r>
      <w:r w:rsidR="00424CC9" w:rsidRPr="004F49F4">
        <w:t>.</w:t>
      </w:r>
    </w:p>
    <w:p w14:paraId="0964BE3F" w14:textId="77777777" w:rsidR="009821DE" w:rsidRPr="004F49F4" w:rsidRDefault="009821DE" w:rsidP="00023694">
      <w:pPr>
        <w:pStyle w:val="ListParagraph"/>
        <w:ind w:left="567" w:right="403" w:hanging="283"/>
      </w:pPr>
    </w:p>
    <w:p w14:paraId="78E332FA" w14:textId="77777777" w:rsidR="009821DE" w:rsidRPr="004F49F4" w:rsidRDefault="009821DE" w:rsidP="00282406">
      <w:pPr>
        <w:pStyle w:val="ListParagraph"/>
        <w:numPr>
          <w:ilvl w:val="0"/>
          <w:numId w:val="2"/>
        </w:numPr>
        <w:ind w:left="567" w:right="403" w:hanging="283"/>
      </w:pPr>
      <w:r w:rsidRPr="004F49F4">
        <w:t xml:space="preserve">Section 3 provides </w:t>
      </w:r>
      <w:r w:rsidR="00051C60" w:rsidRPr="004F49F4">
        <w:t xml:space="preserve">some general information on </w:t>
      </w:r>
      <w:r w:rsidR="00C64A33" w:rsidRPr="004F49F4">
        <w:t>ammonia</w:t>
      </w:r>
      <w:r w:rsidR="00051C60" w:rsidRPr="004F49F4">
        <w:t xml:space="preserve">; </w:t>
      </w:r>
      <w:r w:rsidRPr="004F49F4">
        <w:t xml:space="preserve">details of the method used to estimate </w:t>
      </w:r>
      <w:r w:rsidR="00C64A33" w:rsidRPr="004F49F4">
        <w:t>ammonia</w:t>
      </w:r>
      <w:r w:rsidR="00CF5AD2" w:rsidRPr="004F49F4">
        <w:t xml:space="preserve"> </w:t>
      </w:r>
      <w:r w:rsidRPr="004F49F4">
        <w:t>emissions</w:t>
      </w:r>
      <w:r w:rsidR="008439BE" w:rsidRPr="004F49F4">
        <w:t>,</w:t>
      </w:r>
      <w:r w:rsidRPr="004F49F4">
        <w:t xml:space="preserve"> relevant guidelines and legislation on exposure limits and where relevant</w:t>
      </w:r>
      <w:r w:rsidR="00360993" w:rsidRPr="004F49F4">
        <w:t>,</w:t>
      </w:r>
      <w:r w:rsidRPr="004F49F4">
        <w:t xml:space="preserve"> details of likely backgrou</w:t>
      </w:r>
      <w:r w:rsidR="00CF5AD2" w:rsidRPr="004F49F4">
        <w:t>nd levels of</w:t>
      </w:r>
      <w:r w:rsidR="00C64A33" w:rsidRPr="004F49F4">
        <w:t xml:space="preserve"> ammonia</w:t>
      </w:r>
      <w:r w:rsidR="00424CC9" w:rsidRPr="004F49F4">
        <w:t>.</w:t>
      </w:r>
    </w:p>
    <w:p w14:paraId="3F279496" w14:textId="77777777" w:rsidR="009821DE" w:rsidRPr="004F49F4" w:rsidRDefault="009821DE" w:rsidP="00023694">
      <w:pPr>
        <w:pStyle w:val="ListParagraph"/>
        <w:ind w:left="567" w:right="403" w:hanging="283"/>
      </w:pPr>
    </w:p>
    <w:p w14:paraId="6C7C0A64" w14:textId="77777777" w:rsidR="009821DE" w:rsidRPr="004F49F4" w:rsidRDefault="009821DE" w:rsidP="00282406">
      <w:pPr>
        <w:pStyle w:val="ListParagraph"/>
        <w:numPr>
          <w:ilvl w:val="0"/>
          <w:numId w:val="2"/>
        </w:numPr>
        <w:ind w:left="567" w:right="403" w:hanging="283"/>
      </w:pPr>
      <w:r w:rsidRPr="004F49F4">
        <w:t xml:space="preserve">Section 4 provides </w:t>
      </w:r>
      <w:r w:rsidR="00051C60" w:rsidRPr="004F49F4">
        <w:t xml:space="preserve">some </w:t>
      </w:r>
      <w:r w:rsidRPr="004F49F4">
        <w:t xml:space="preserve">information </w:t>
      </w:r>
      <w:r w:rsidR="00051C60" w:rsidRPr="004F49F4">
        <w:t xml:space="preserve">about </w:t>
      </w:r>
      <w:r w:rsidRPr="004F49F4">
        <w:t>ADMS, the dispersion model used for this study and details the modelling</w:t>
      </w:r>
      <w:r w:rsidR="00AF73F4" w:rsidRPr="004F49F4">
        <w:t xml:space="preserve"> procedure</w:t>
      </w:r>
      <w:r w:rsidR="00424CC9" w:rsidRPr="004F49F4">
        <w:t>.</w:t>
      </w:r>
    </w:p>
    <w:p w14:paraId="6DA79E9A" w14:textId="77777777" w:rsidR="009821DE" w:rsidRPr="004F49F4" w:rsidRDefault="009821DE" w:rsidP="00023694">
      <w:pPr>
        <w:pStyle w:val="ListParagraph"/>
        <w:ind w:left="567" w:right="403" w:hanging="283"/>
      </w:pPr>
    </w:p>
    <w:p w14:paraId="527C78F3" w14:textId="77777777" w:rsidR="009821DE" w:rsidRPr="004F49F4" w:rsidRDefault="009821DE" w:rsidP="00282406">
      <w:pPr>
        <w:pStyle w:val="ListParagraph"/>
        <w:numPr>
          <w:ilvl w:val="0"/>
          <w:numId w:val="2"/>
        </w:numPr>
        <w:ind w:left="567" w:right="403" w:hanging="283"/>
      </w:pPr>
      <w:r w:rsidRPr="004F49F4">
        <w:t>Section 5 contai</w:t>
      </w:r>
      <w:r w:rsidR="00051C60" w:rsidRPr="004F49F4">
        <w:t>ns the results of the modelling</w:t>
      </w:r>
      <w:r w:rsidR="00424CC9" w:rsidRPr="004F49F4">
        <w:t>.</w:t>
      </w:r>
    </w:p>
    <w:p w14:paraId="0C38D7A0" w14:textId="77777777" w:rsidR="009821DE" w:rsidRPr="004F49F4" w:rsidRDefault="009821DE" w:rsidP="00023694">
      <w:pPr>
        <w:pStyle w:val="ListParagraph"/>
        <w:ind w:left="567" w:right="403" w:hanging="283"/>
      </w:pPr>
    </w:p>
    <w:p w14:paraId="7BB4C454" w14:textId="77777777" w:rsidR="009821DE" w:rsidRPr="004F49F4" w:rsidRDefault="009821DE" w:rsidP="00282406">
      <w:pPr>
        <w:pStyle w:val="ListParagraph"/>
        <w:numPr>
          <w:ilvl w:val="0"/>
          <w:numId w:val="2"/>
        </w:numPr>
        <w:ind w:left="567" w:right="403" w:hanging="283"/>
      </w:pPr>
      <w:r w:rsidRPr="004F49F4">
        <w:t>Section 6 provides a discussion of the results and conclusions.</w:t>
      </w:r>
    </w:p>
    <w:p w14:paraId="60DCB4FD" w14:textId="77777777" w:rsidR="009821DE" w:rsidRPr="004F49F4" w:rsidRDefault="009821DE" w:rsidP="00B41A2F">
      <w:pPr>
        <w:pStyle w:val="ListParagraph"/>
        <w:rPr>
          <w:highlight w:val="yellow"/>
        </w:rPr>
      </w:pPr>
    </w:p>
    <w:p w14:paraId="0E182C19" w14:textId="77777777" w:rsidR="00DE2346" w:rsidRPr="004F49F4" w:rsidRDefault="00DE2346" w:rsidP="00DE2346">
      <w:pPr>
        <w:rPr>
          <w:sz w:val="18"/>
          <w:szCs w:val="18"/>
          <w:highlight w:val="yellow"/>
        </w:rPr>
      </w:pPr>
    </w:p>
    <w:p w14:paraId="2B39C3B4" w14:textId="20DAB924" w:rsidR="006C16BA" w:rsidRDefault="006C16BA">
      <w:pPr>
        <w:spacing w:line="240" w:lineRule="auto"/>
        <w:jc w:val="left"/>
        <w:rPr>
          <w:sz w:val="18"/>
          <w:szCs w:val="18"/>
          <w:highlight w:val="yellow"/>
        </w:rPr>
      </w:pPr>
      <w:r>
        <w:rPr>
          <w:sz w:val="18"/>
          <w:szCs w:val="18"/>
          <w:highlight w:val="yellow"/>
        </w:rPr>
        <w:br w:type="page"/>
      </w:r>
    </w:p>
    <w:p w14:paraId="12FE08F4" w14:textId="41BD8F29" w:rsidR="009E12D6" w:rsidRPr="004F49F4" w:rsidRDefault="009E12D6" w:rsidP="00C80F1B">
      <w:pPr>
        <w:pStyle w:val="Heading1"/>
      </w:pPr>
      <w:r w:rsidRPr="004F49F4">
        <w:lastRenderedPageBreak/>
        <w:t>Background Details</w:t>
      </w:r>
    </w:p>
    <w:p w14:paraId="36AA279F" w14:textId="77777777" w:rsidR="009E12D6" w:rsidRPr="004F49F4" w:rsidRDefault="009E12D6" w:rsidP="00B41A2F">
      <w:pPr>
        <w:pStyle w:val="ListParagraph"/>
      </w:pPr>
    </w:p>
    <w:p w14:paraId="5A49A4A4" w14:textId="37429C0C" w:rsidR="00C80F1B" w:rsidRDefault="00913586" w:rsidP="00C80F1B">
      <w:proofErr w:type="spellStart"/>
      <w:r>
        <w:t>Shucknall</w:t>
      </w:r>
      <w:proofErr w:type="spellEnd"/>
      <w:r>
        <w:t xml:space="preserve"> Poultry</w:t>
      </w:r>
      <w:r w:rsidR="00C80F1B">
        <w:t xml:space="preserve"> Farm</w:t>
      </w:r>
      <w:r w:rsidR="00C80F1B" w:rsidRPr="00CD6E3E">
        <w:t xml:space="preserve"> </w:t>
      </w:r>
      <w:r w:rsidR="00C80F1B">
        <w:t>is</w:t>
      </w:r>
      <w:r w:rsidR="00C80F1B" w:rsidRPr="00FE3155">
        <w:t xml:space="preserve"> in a rural area, approximately </w:t>
      </w:r>
      <w:r>
        <w:t>200 m</w:t>
      </w:r>
      <w:r w:rsidR="00C80F1B">
        <w:t xml:space="preserve"> </w:t>
      </w:r>
      <w:r w:rsidR="00C80F1B" w:rsidRPr="00FE3155">
        <w:t xml:space="preserve">to the </w:t>
      </w:r>
      <w:r>
        <w:t>south</w:t>
      </w:r>
      <w:r w:rsidR="00C80F1B" w:rsidRPr="00FE3155">
        <w:t xml:space="preserve"> of </w:t>
      </w:r>
      <w:r w:rsidR="00C80F1B">
        <w:t>the</w:t>
      </w:r>
      <w:r>
        <w:t xml:space="preserve"> small</w:t>
      </w:r>
      <w:r w:rsidR="00C80F1B">
        <w:t xml:space="preserve"> village of </w:t>
      </w:r>
      <w:proofErr w:type="spellStart"/>
      <w:r>
        <w:t>Shucknall</w:t>
      </w:r>
      <w:proofErr w:type="spellEnd"/>
      <w:r>
        <w:t xml:space="preserve"> and approximately 2.2 km to the east-</w:t>
      </w:r>
      <w:proofErr w:type="gramStart"/>
      <w:r>
        <w:t>south-east</w:t>
      </w:r>
      <w:proofErr w:type="gramEnd"/>
      <w:r>
        <w:t xml:space="preserve"> of the village of Withington,</w:t>
      </w:r>
      <w:r w:rsidR="00C80F1B">
        <w:t xml:space="preserve"> in </w:t>
      </w:r>
      <w:r>
        <w:t>Herefordshire</w:t>
      </w:r>
      <w:r w:rsidR="00C80F1B" w:rsidRPr="00FE3155">
        <w:t xml:space="preserve">. </w:t>
      </w:r>
      <w:r w:rsidR="00C80F1B" w:rsidRPr="004A47E7">
        <w:t>The surrounding land use</w:t>
      </w:r>
      <w:r>
        <w:t xml:space="preserve"> is a mixture of fodder or arable cultivation, orchards and woodland</w:t>
      </w:r>
      <w:r w:rsidR="00C80F1B" w:rsidRPr="004A47E7">
        <w:t>. The site</w:t>
      </w:r>
      <w:r w:rsidR="00C80F1B">
        <w:t xml:space="preserve"> is at an </w:t>
      </w:r>
      <w:r>
        <w:t>elevation</w:t>
      </w:r>
      <w:r w:rsidR="00C80F1B">
        <w:t xml:space="preserve"> of around </w:t>
      </w:r>
      <w:r>
        <w:t>75</w:t>
      </w:r>
      <w:r w:rsidR="00C80F1B">
        <w:t xml:space="preserve"> </w:t>
      </w:r>
      <w:r w:rsidR="00C80F1B" w:rsidRPr="004A47E7">
        <w:t>m with the land</w:t>
      </w:r>
      <w:r w:rsidR="00785AB7">
        <w:t xml:space="preserve"> rising to </w:t>
      </w:r>
      <w:proofErr w:type="spellStart"/>
      <w:r w:rsidR="00785AB7">
        <w:t>Shucknall</w:t>
      </w:r>
      <w:proofErr w:type="spellEnd"/>
      <w:r w:rsidR="00785AB7">
        <w:t xml:space="preserve"> Hill to the north and</w:t>
      </w:r>
      <w:r w:rsidR="00C80F1B" w:rsidRPr="004A47E7">
        <w:t xml:space="preserve"> falling </w:t>
      </w:r>
      <w:r w:rsidR="00C80F1B">
        <w:t>gently to</w:t>
      </w:r>
      <w:r w:rsidR="008F20FF">
        <w:t>wards</w:t>
      </w:r>
      <w:r w:rsidR="00C80F1B">
        <w:t xml:space="preserve"> </w:t>
      </w:r>
      <w:r>
        <w:t xml:space="preserve">the River Frome to the south, a tributary of the River Lugg, </w:t>
      </w:r>
      <w:r w:rsidR="00EC0CDD">
        <w:t xml:space="preserve">which </w:t>
      </w:r>
      <w:r w:rsidR="00785AB7">
        <w:t>flow</w:t>
      </w:r>
      <w:r w:rsidR="00EC0CDD">
        <w:t xml:space="preserve">s </w:t>
      </w:r>
      <w:r w:rsidR="00785AB7">
        <w:t>into</w:t>
      </w:r>
      <w:r>
        <w:t xml:space="preserve"> the River Wye</w:t>
      </w:r>
      <w:r w:rsidR="00785AB7">
        <w:t xml:space="preserve"> around 5.5 km to the south-south-west</w:t>
      </w:r>
      <w:r w:rsidR="00C80F1B">
        <w:t>.</w:t>
      </w:r>
    </w:p>
    <w:p w14:paraId="38CAA1FE" w14:textId="77777777" w:rsidR="00785AB7" w:rsidRDefault="00785AB7" w:rsidP="00C80F1B"/>
    <w:p w14:paraId="5744F79B" w14:textId="1DADAFCB" w:rsidR="00785AB7" w:rsidRPr="00CD6E3E" w:rsidRDefault="007A3BD2" w:rsidP="00C80F1B">
      <w:r>
        <w:t xml:space="preserve">There are four poultry houses at </w:t>
      </w:r>
      <w:proofErr w:type="spellStart"/>
      <w:r>
        <w:t>Shucknall</w:t>
      </w:r>
      <w:proofErr w:type="spellEnd"/>
      <w:r>
        <w:t xml:space="preserve"> Poultry Farm which are currently used to accommodate 37,118 (average over the last 5 production flocks) breeder layer hens and </w:t>
      </w:r>
      <w:r w:rsidR="00EC0CDD">
        <w:t>cockerels</w:t>
      </w:r>
      <w:r>
        <w:t xml:space="preserve">, </w:t>
      </w:r>
      <w:r w:rsidR="00EC0CDD">
        <w:t xml:space="preserve">these birds </w:t>
      </w:r>
      <w:proofErr w:type="spellStart"/>
      <w:r>
        <w:t>provid</w:t>
      </w:r>
      <w:proofErr w:type="spellEnd"/>
      <w:r>
        <w:t xml:space="preserve"> fertilised eggs that are transferred to hatcheries elsewhere. Manure collects within the poultry houses before they are cleared when the flock is replaced. Two of these poultry houses are ventilated by side fans with ridge inlets; the other two are ventilated by </w:t>
      </w:r>
      <w:r w:rsidR="00EC0CDD">
        <w:t xml:space="preserve">uncapped </w:t>
      </w:r>
      <w:r>
        <w:t>high speed ridge fans.</w:t>
      </w:r>
    </w:p>
    <w:p w14:paraId="563DFEA5" w14:textId="77777777" w:rsidR="00C80F1B" w:rsidRPr="00CD324E" w:rsidRDefault="00C80F1B" w:rsidP="00C80F1B"/>
    <w:p w14:paraId="23E5952E" w14:textId="66CB5C7D" w:rsidR="00AF45F8" w:rsidRDefault="00382B7D" w:rsidP="00C80F1B">
      <w:r>
        <w:t xml:space="preserve">Under the proposals, </w:t>
      </w:r>
      <w:r w:rsidR="00EC0CDD">
        <w:t>rather than</w:t>
      </w:r>
      <w:r>
        <w:t xml:space="preserve"> stocking breeder layers, the poultry houses would be used to stock up to 130,000 broiler chickens.</w:t>
      </w:r>
    </w:p>
    <w:p w14:paraId="5B25E34B" w14:textId="77777777" w:rsidR="00C80F1B" w:rsidRDefault="00C80F1B" w:rsidP="00C80F1B"/>
    <w:p w14:paraId="1ECF3878" w14:textId="275AEB57" w:rsidR="00C80F1B" w:rsidRDefault="00C80F1B" w:rsidP="00C80F1B">
      <w:r w:rsidRPr="007E1531">
        <w:t xml:space="preserve">There </w:t>
      </w:r>
      <w:r w:rsidR="005475A1">
        <w:t>is</w:t>
      </w:r>
      <w:r>
        <w:t xml:space="preserve"> </w:t>
      </w:r>
      <w:r w:rsidR="005475A1">
        <w:t>one</w:t>
      </w:r>
      <w:r>
        <w:t xml:space="preserve"> area </w:t>
      </w:r>
      <w:r w:rsidR="006F4266">
        <w:t>designated as</w:t>
      </w:r>
      <w:r w:rsidR="005475A1">
        <w:t xml:space="preserve"> an</w:t>
      </w:r>
      <w:r w:rsidR="006F4266">
        <w:t xml:space="preserve"> </w:t>
      </w:r>
      <w:r>
        <w:t>Ancient Woodland (AW)</w:t>
      </w:r>
      <w:r w:rsidRPr="007E1531">
        <w:t xml:space="preserve"> </w:t>
      </w:r>
      <w:r w:rsidR="006F4266">
        <w:t>and</w:t>
      </w:r>
      <w:r w:rsidR="005475A1">
        <w:t xml:space="preserve"> four areas designated as</w:t>
      </w:r>
      <w:r>
        <w:t xml:space="preserve"> Local Wildlife Site</w:t>
      </w:r>
      <w:r w:rsidR="005475A1">
        <w:t>s</w:t>
      </w:r>
      <w:r>
        <w:t xml:space="preserve"> (LWS</w:t>
      </w:r>
      <w:r w:rsidR="005475A1">
        <w:t>s</w:t>
      </w:r>
      <w:r>
        <w:t xml:space="preserve">) </w:t>
      </w:r>
      <w:r w:rsidRPr="007E1531">
        <w:t xml:space="preserve">within 2 km </w:t>
      </w:r>
      <w:r>
        <w:t xml:space="preserve">of </w:t>
      </w:r>
      <w:proofErr w:type="spellStart"/>
      <w:r w:rsidR="005475A1">
        <w:t>Shucknall</w:t>
      </w:r>
      <w:proofErr w:type="spellEnd"/>
      <w:r w:rsidR="005475A1">
        <w:t xml:space="preserve"> Poultry</w:t>
      </w:r>
      <w:r>
        <w:t xml:space="preserve"> Farm</w:t>
      </w:r>
      <w:r w:rsidRPr="007E1531">
        <w:t xml:space="preserve">. </w:t>
      </w:r>
      <w:r>
        <w:t xml:space="preserve">There are </w:t>
      </w:r>
      <w:r w:rsidR="005475A1">
        <w:t>six</w:t>
      </w:r>
      <w:r>
        <w:t xml:space="preserve"> Sites of Special Scientific Interest (SSSIs) within </w:t>
      </w:r>
      <w:r w:rsidR="005475A1">
        <w:t>5</w:t>
      </w:r>
      <w:r>
        <w:t xml:space="preserve"> km of the farm</w:t>
      </w:r>
      <w:r w:rsidR="005475A1">
        <w:t xml:space="preserve"> (the normal screening distance for a SSSI), one of which, The River Wye SSSI, is also designated as a Special Area of Conservation (SAC)</w:t>
      </w:r>
      <w:r>
        <w:t>.</w:t>
      </w:r>
      <w:r w:rsidR="005475A1">
        <w:t xml:space="preserve"> There are a further ten areas designated as SSSIs within 10 km; however, there are no other SACs, nor Special Areas of Conservation (SPAs)</w:t>
      </w:r>
      <w:r w:rsidR="00FD5D0B">
        <w:t>,</w:t>
      </w:r>
      <w:r w:rsidR="005475A1">
        <w:t xml:space="preserve"> </w:t>
      </w:r>
      <w:r w:rsidR="00FD5D0B">
        <w:t>n</w:t>
      </w:r>
      <w:r w:rsidR="005475A1">
        <w:t>or Ramsar sites</w:t>
      </w:r>
      <w:r w:rsidR="005475A1" w:rsidRPr="006F4266">
        <w:t xml:space="preserve"> </w:t>
      </w:r>
      <w:r w:rsidR="005475A1">
        <w:t>within 10 km (the normal screening distance for an internationally designated site</w:t>
      </w:r>
      <w:r w:rsidR="00EC0CDD">
        <w:t>)</w:t>
      </w:r>
      <w:r w:rsidR="005475A1">
        <w:t xml:space="preserve">. </w:t>
      </w:r>
      <w:r>
        <w:t>Some further details of the</w:t>
      </w:r>
      <w:r w:rsidR="006F4266">
        <w:t xml:space="preserve"> statutory</w:t>
      </w:r>
      <w:r>
        <w:t xml:space="preserve"> wildlife sites are provided below:</w:t>
      </w:r>
    </w:p>
    <w:p w14:paraId="0EB6208C" w14:textId="77777777" w:rsidR="00C80F1B" w:rsidRDefault="00C80F1B" w:rsidP="00C80F1B"/>
    <w:p w14:paraId="79C3FB0C" w14:textId="77777777" w:rsidR="00AA495C" w:rsidRPr="00AA495C" w:rsidRDefault="00AA495C" w:rsidP="00AA495C">
      <w:pPr>
        <w:pStyle w:val="ListParagraph"/>
        <w:numPr>
          <w:ilvl w:val="0"/>
          <w:numId w:val="27"/>
        </w:numPr>
        <w:spacing w:line="240" w:lineRule="auto"/>
        <w:ind w:left="567" w:right="238" w:hanging="283"/>
        <w:rPr>
          <w:sz w:val="18"/>
          <w:szCs w:val="18"/>
        </w:rPr>
      </w:pPr>
      <w:proofErr w:type="spellStart"/>
      <w:r w:rsidRPr="00AA495C">
        <w:rPr>
          <w:b/>
          <w:bCs/>
          <w:sz w:val="18"/>
          <w:szCs w:val="18"/>
        </w:rPr>
        <w:t>Perton</w:t>
      </w:r>
      <w:proofErr w:type="spellEnd"/>
      <w:r w:rsidRPr="00AA495C">
        <w:rPr>
          <w:b/>
          <w:bCs/>
          <w:sz w:val="18"/>
          <w:szCs w:val="18"/>
        </w:rPr>
        <w:t xml:space="preserve"> Roadside Section &amp; Quarry SSSI</w:t>
      </w:r>
      <w:r w:rsidRPr="00AA495C">
        <w:rPr>
          <w:sz w:val="18"/>
          <w:szCs w:val="18"/>
        </w:rPr>
        <w:t xml:space="preserve"> - approximately 2.0 km to the south-south-east. Geological.</w:t>
      </w:r>
    </w:p>
    <w:p w14:paraId="6E82FC75" w14:textId="77777777" w:rsidR="00AA495C" w:rsidRPr="00AA495C" w:rsidRDefault="00AA495C" w:rsidP="00AA495C">
      <w:pPr>
        <w:pStyle w:val="ListParagraph"/>
        <w:numPr>
          <w:ilvl w:val="0"/>
          <w:numId w:val="27"/>
        </w:numPr>
        <w:spacing w:line="240" w:lineRule="auto"/>
        <w:ind w:left="567" w:right="238" w:hanging="283"/>
        <w:rPr>
          <w:sz w:val="18"/>
          <w:szCs w:val="18"/>
        </w:rPr>
      </w:pPr>
      <w:r w:rsidRPr="00AA495C">
        <w:rPr>
          <w:b/>
          <w:bCs/>
          <w:sz w:val="18"/>
          <w:szCs w:val="18"/>
        </w:rPr>
        <w:t>Little Hill SSSI</w:t>
      </w:r>
      <w:r w:rsidRPr="00AA495C">
        <w:rPr>
          <w:sz w:val="18"/>
          <w:szCs w:val="18"/>
        </w:rPr>
        <w:t xml:space="preserve"> - approximately 3.8 km to the south-south-east. Geological.</w:t>
      </w:r>
    </w:p>
    <w:p w14:paraId="321C1382" w14:textId="237F0DA3" w:rsidR="00AA495C" w:rsidRPr="00AA495C" w:rsidRDefault="00AA495C" w:rsidP="00AA495C">
      <w:pPr>
        <w:pStyle w:val="ListParagraph"/>
        <w:numPr>
          <w:ilvl w:val="0"/>
          <w:numId w:val="27"/>
        </w:numPr>
        <w:spacing w:line="240" w:lineRule="auto"/>
        <w:ind w:left="567" w:right="238" w:hanging="283"/>
        <w:rPr>
          <w:sz w:val="18"/>
          <w:szCs w:val="18"/>
        </w:rPr>
      </w:pPr>
      <w:r w:rsidRPr="00AA495C">
        <w:rPr>
          <w:b/>
          <w:bCs/>
          <w:sz w:val="18"/>
          <w:szCs w:val="18"/>
        </w:rPr>
        <w:t>Lugg and Hampton Meadows SSSI</w:t>
      </w:r>
      <w:r w:rsidRPr="00AA495C">
        <w:rPr>
          <w:sz w:val="18"/>
          <w:szCs w:val="18"/>
        </w:rPr>
        <w:t xml:space="preserve"> - approximately 4.0 km to the south-w</w:t>
      </w:r>
      <w:r>
        <w:rPr>
          <w:sz w:val="18"/>
          <w:szCs w:val="18"/>
        </w:rPr>
        <w:t>e</w:t>
      </w:r>
      <w:r w:rsidRPr="00AA495C">
        <w:rPr>
          <w:sz w:val="18"/>
          <w:szCs w:val="18"/>
        </w:rPr>
        <w:t xml:space="preserve">st. Species-rich neutral grasslands; traditionally managed hay meadows in the floodplain of the River Lugg - one of the oldest surviving Lammas meadows. There </w:t>
      </w:r>
      <w:proofErr w:type="gramStart"/>
      <w:r w:rsidRPr="00AA495C">
        <w:rPr>
          <w:sz w:val="18"/>
          <w:szCs w:val="18"/>
        </w:rPr>
        <w:t>are</w:t>
      </w:r>
      <w:proofErr w:type="gramEnd"/>
      <w:r w:rsidRPr="00AA495C">
        <w:rPr>
          <w:sz w:val="18"/>
          <w:szCs w:val="18"/>
        </w:rPr>
        <w:t xml:space="preserve"> also some breeding curlew </w:t>
      </w:r>
      <w:r w:rsidRPr="00AA495C">
        <w:rPr>
          <w:i/>
          <w:iCs/>
          <w:sz w:val="18"/>
          <w:szCs w:val="18"/>
        </w:rPr>
        <w:t xml:space="preserve">Numenius </w:t>
      </w:r>
      <w:proofErr w:type="spellStart"/>
      <w:r w:rsidRPr="00AA495C">
        <w:rPr>
          <w:i/>
          <w:iCs/>
          <w:sz w:val="18"/>
          <w:szCs w:val="18"/>
        </w:rPr>
        <w:t>arquata</w:t>
      </w:r>
      <w:proofErr w:type="spellEnd"/>
      <w:r w:rsidRPr="00AA495C">
        <w:rPr>
          <w:sz w:val="18"/>
          <w:szCs w:val="18"/>
        </w:rPr>
        <w:t xml:space="preserve"> present.</w:t>
      </w:r>
    </w:p>
    <w:p w14:paraId="7A253791" w14:textId="08763861" w:rsidR="00AA495C" w:rsidRPr="00AA495C" w:rsidRDefault="00AA495C" w:rsidP="00AA495C">
      <w:pPr>
        <w:pStyle w:val="ListParagraph"/>
        <w:numPr>
          <w:ilvl w:val="0"/>
          <w:numId w:val="27"/>
        </w:numPr>
        <w:spacing w:line="240" w:lineRule="auto"/>
        <w:ind w:left="567" w:right="238" w:hanging="283"/>
        <w:rPr>
          <w:sz w:val="18"/>
          <w:szCs w:val="18"/>
        </w:rPr>
      </w:pPr>
      <w:r w:rsidRPr="00AA495C">
        <w:rPr>
          <w:b/>
          <w:bCs/>
          <w:sz w:val="18"/>
          <w:szCs w:val="18"/>
        </w:rPr>
        <w:t>Haugh Wood SSSI</w:t>
      </w:r>
      <w:r w:rsidRPr="00AA495C">
        <w:rPr>
          <w:sz w:val="18"/>
          <w:szCs w:val="18"/>
        </w:rPr>
        <w:t xml:space="preserve"> - approximately 4.0 km to the south. A large block of woodland in a prominent position on the </w:t>
      </w:r>
      <w:proofErr w:type="spellStart"/>
      <w:r w:rsidRPr="00AA495C">
        <w:rPr>
          <w:sz w:val="18"/>
          <w:szCs w:val="18"/>
        </w:rPr>
        <w:t>Woolhope</w:t>
      </w:r>
      <w:proofErr w:type="spellEnd"/>
      <w:r w:rsidRPr="00AA495C">
        <w:rPr>
          <w:sz w:val="18"/>
          <w:szCs w:val="18"/>
        </w:rPr>
        <w:t xml:space="preserve"> Dome</w:t>
      </w:r>
      <w:r w:rsidR="00F1584B">
        <w:rPr>
          <w:sz w:val="18"/>
          <w:szCs w:val="18"/>
        </w:rPr>
        <w:t xml:space="preserve"> elevated area</w:t>
      </w:r>
      <w:r w:rsidRPr="00AA495C">
        <w:rPr>
          <w:sz w:val="18"/>
          <w:szCs w:val="18"/>
        </w:rPr>
        <w:t xml:space="preserve">. There is a rich invertebrate fauna of national importance with butterflies and moths. There are also birds and mammals present - fallow deer </w:t>
      </w:r>
      <w:r w:rsidRPr="00AA495C">
        <w:rPr>
          <w:i/>
          <w:iCs/>
          <w:sz w:val="18"/>
          <w:szCs w:val="18"/>
        </w:rPr>
        <w:t xml:space="preserve">Dama </w:t>
      </w:r>
      <w:proofErr w:type="spellStart"/>
      <w:r w:rsidRPr="00AA495C">
        <w:rPr>
          <w:i/>
          <w:iCs/>
          <w:sz w:val="18"/>
          <w:szCs w:val="18"/>
        </w:rPr>
        <w:t>dama</w:t>
      </w:r>
      <w:proofErr w:type="spellEnd"/>
      <w:r w:rsidRPr="00AA495C">
        <w:rPr>
          <w:sz w:val="18"/>
          <w:szCs w:val="18"/>
        </w:rPr>
        <w:t xml:space="preserve">, badger </w:t>
      </w:r>
      <w:r w:rsidRPr="00AA495C">
        <w:rPr>
          <w:i/>
          <w:iCs/>
          <w:sz w:val="18"/>
          <w:szCs w:val="18"/>
        </w:rPr>
        <w:t xml:space="preserve">Meles </w:t>
      </w:r>
      <w:proofErr w:type="spellStart"/>
      <w:r w:rsidRPr="00AA495C">
        <w:rPr>
          <w:i/>
          <w:iCs/>
          <w:sz w:val="18"/>
          <w:szCs w:val="18"/>
        </w:rPr>
        <w:t>m</w:t>
      </w:r>
      <w:r w:rsidRPr="00EC0CDD">
        <w:rPr>
          <w:i/>
          <w:iCs/>
          <w:sz w:val="18"/>
          <w:szCs w:val="18"/>
        </w:rPr>
        <w:t>eles</w:t>
      </w:r>
      <w:proofErr w:type="spellEnd"/>
      <w:r w:rsidRPr="00AA495C">
        <w:rPr>
          <w:sz w:val="18"/>
          <w:szCs w:val="18"/>
        </w:rPr>
        <w:t xml:space="preserve">, dormouse </w:t>
      </w:r>
      <w:proofErr w:type="spellStart"/>
      <w:r w:rsidRPr="00AA495C">
        <w:rPr>
          <w:i/>
          <w:iCs/>
          <w:sz w:val="18"/>
          <w:szCs w:val="18"/>
        </w:rPr>
        <w:t>Muscardinus</w:t>
      </w:r>
      <w:proofErr w:type="spellEnd"/>
      <w:r w:rsidRPr="00AA495C">
        <w:rPr>
          <w:i/>
          <w:iCs/>
          <w:sz w:val="18"/>
          <w:szCs w:val="18"/>
        </w:rPr>
        <w:t xml:space="preserve"> </w:t>
      </w:r>
      <w:proofErr w:type="spellStart"/>
      <w:r w:rsidRPr="00AA495C">
        <w:rPr>
          <w:i/>
          <w:iCs/>
          <w:sz w:val="18"/>
          <w:szCs w:val="18"/>
        </w:rPr>
        <w:t>avellanarius</w:t>
      </w:r>
      <w:proofErr w:type="spellEnd"/>
      <w:r w:rsidRPr="00AA495C">
        <w:rPr>
          <w:sz w:val="18"/>
          <w:szCs w:val="18"/>
        </w:rPr>
        <w:t xml:space="preserve"> and pole cat </w:t>
      </w:r>
      <w:r w:rsidRPr="00AA495C">
        <w:rPr>
          <w:i/>
          <w:iCs/>
          <w:sz w:val="18"/>
          <w:szCs w:val="18"/>
        </w:rPr>
        <w:t xml:space="preserve">Putorius </w:t>
      </w:r>
      <w:proofErr w:type="spellStart"/>
      <w:r w:rsidRPr="00AA495C">
        <w:rPr>
          <w:i/>
          <w:iCs/>
          <w:sz w:val="18"/>
          <w:szCs w:val="18"/>
        </w:rPr>
        <w:t>putorius</w:t>
      </w:r>
      <w:proofErr w:type="spellEnd"/>
      <w:r w:rsidRPr="00AA495C">
        <w:rPr>
          <w:sz w:val="18"/>
          <w:szCs w:val="18"/>
        </w:rPr>
        <w:t xml:space="preserve">. </w:t>
      </w:r>
    </w:p>
    <w:p w14:paraId="00D1B19D" w14:textId="77777777" w:rsidR="00AA495C" w:rsidRPr="00AA495C" w:rsidRDefault="00AA495C" w:rsidP="00AA495C">
      <w:pPr>
        <w:pStyle w:val="ListParagraph"/>
        <w:numPr>
          <w:ilvl w:val="0"/>
          <w:numId w:val="27"/>
        </w:numPr>
        <w:spacing w:line="240" w:lineRule="auto"/>
        <w:ind w:left="567" w:right="238" w:hanging="283"/>
        <w:rPr>
          <w:sz w:val="18"/>
          <w:szCs w:val="18"/>
        </w:rPr>
      </w:pPr>
      <w:proofErr w:type="spellStart"/>
      <w:r w:rsidRPr="00AA495C">
        <w:rPr>
          <w:b/>
          <w:bCs/>
          <w:sz w:val="18"/>
          <w:szCs w:val="18"/>
        </w:rPr>
        <w:t>Woodshut</w:t>
      </w:r>
      <w:proofErr w:type="spellEnd"/>
      <w:r w:rsidRPr="00AA495C">
        <w:rPr>
          <w:b/>
          <w:bCs/>
          <w:sz w:val="18"/>
          <w:szCs w:val="18"/>
        </w:rPr>
        <w:t xml:space="preserve"> Wood SSSI</w:t>
      </w:r>
      <w:r w:rsidRPr="00AA495C">
        <w:rPr>
          <w:sz w:val="18"/>
          <w:szCs w:val="18"/>
        </w:rPr>
        <w:t xml:space="preserve"> - approximately 4.4 km to the south-south-west. A diverse, mixed woodland with some rare native tree species. There are also unimproved grasslands and other semi-natural habitats.</w:t>
      </w:r>
    </w:p>
    <w:p w14:paraId="079771EF" w14:textId="77777777" w:rsidR="00AA495C" w:rsidRPr="00AA495C" w:rsidRDefault="00AA495C" w:rsidP="00AA495C">
      <w:pPr>
        <w:pStyle w:val="ListParagraph"/>
        <w:numPr>
          <w:ilvl w:val="0"/>
          <w:numId w:val="27"/>
        </w:numPr>
        <w:spacing w:line="240" w:lineRule="auto"/>
        <w:ind w:left="567" w:right="238" w:hanging="283"/>
        <w:rPr>
          <w:sz w:val="18"/>
          <w:szCs w:val="18"/>
        </w:rPr>
      </w:pPr>
      <w:proofErr w:type="spellStart"/>
      <w:r w:rsidRPr="00AA495C">
        <w:rPr>
          <w:b/>
          <w:bCs/>
          <w:sz w:val="18"/>
          <w:szCs w:val="18"/>
        </w:rPr>
        <w:t>Scutterdine</w:t>
      </w:r>
      <w:proofErr w:type="spellEnd"/>
      <w:r w:rsidRPr="00AA495C">
        <w:rPr>
          <w:b/>
          <w:bCs/>
          <w:sz w:val="18"/>
          <w:szCs w:val="18"/>
        </w:rPr>
        <w:t xml:space="preserve"> Quarry SSSI </w:t>
      </w:r>
      <w:r w:rsidRPr="00AA495C">
        <w:rPr>
          <w:sz w:val="18"/>
          <w:szCs w:val="18"/>
        </w:rPr>
        <w:t>- approximately 5.3 km to the south-south-west. Geological.</w:t>
      </w:r>
    </w:p>
    <w:p w14:paraId="57FAA382" w14:textId="42262FC6" w:rsidR="00AA495C" w:rsidRPr="00AA495C" w:rsidRDefault="00AA495C" w:rsidP="00AA495C">
      <w:pPr>
        <w:pStyle w:val="ListParagraph"/>
        <w:numPr>
          <w:ilvl w:val="0"/>
          <w:numId w:val="27"/>
        </w:numPr>
        <w:spacing w:line="240" w:lineRule="auto"/>
        <w:ind w:left="567" w:right="238" w:hanging="283"/>
        <w:rPr>
          <w:sz w:val="18"/>
          <w:szCs w:val="18"/>
        </w:rPr>
      </w:pPr>
      <w:proofErr w:type="spellStart"/>
      <w:r w:rsidRPr="00AA495C">
        <w:rPr>
          <w:b/>
          <w:bCs/>
          <w:sz w:val="18"/>
          <w:szCs w:val="18"/>
        </w:rPr>
        <w:t>Sharpnage</w:t>
      </w:r>
      <w:proofErr w:type="spellEnd"/>
      <w:r w:rsidRPr="00AA495C">
        <w:rPr>
          <w:b/>
          <w:bCs/>
          <w:sz w:val="18"/>
          <w:szCs w:val="18"/>
        </w:rPr>
        <w:t xml:space="preserve"> Wood SSSI</w:t>
      </w:r>
      <w:r w:rsidRPr="00AA495C">
        <w:rPr>
          <w:sz w:val="18"/>
          <w:szCs w:val="18"/>
        </w:rPr>
        <w:t xml:space="preserve"> - approximately 5.2 km to the south-south-east. A diverse mixed woodland of coppice with standards with a very rich ground flora. There is also a small str</w:t>
      </w:r>
      <w:r>
        <w:rPr>
          <w:sz w:val="18"/>
          <w:szCs w:val="18"/>
        </w:rPr>
        <w:t>e</w:t>
      </w:r>
      <w:r w:rsidRPr="00AA495C">
        <w:rPr>
          <w:sz w:val="18"/>
          <w:szCs w:val="18"/>
        </w:rPr>
        <w:t xml:space="preserve">am and pond </w:t>
      </w:r>
      <w:r>
        <w:rPr>
          <w:sz w:val="18"/>
          <w:szCs w:val="18"/>
        </w:rPr>
        <w:t>supporting</w:t>
      </w:r>
      <w:r w:rsidRPr="00AA495C">
        <w:rPr>
          <w:sz w:val="18"/>
          <w:szCs w:val="18"/>
        </w:rPr>
        <w:t xml:space="preserve"> further interesting flora.</w:t>
      </w:r>
    </w:p>
    <w:p w14:paraId="455F94B8" w14:textId="77777777" w:rsidR="00AA495C" w:rsidRPr="00AA495C" w:rsidRDefault="00AA495C" w:rsidP="00AA495C">
      <w:pPr>
        <w:pStyle w:val="ListParagraph"/>
        <w:numPr>
          <w:ilvl w:val="0"/>
          <w:numId w:val="27"/>
        </w:numPr>
        <w:spacing w:line="240" w:lineRule="auto"/>
        <w:ind w:left="567" w:right="238" w:hanging="283"/>
        <w:rPr>
          <w:sz w:val="18"/>
          <w:szCs w:val="18"/>
        </w:rPr>
      </w:pPr>
      <w:r w:rsidRPr="00AA495C">
        <w:rPr>
          <w:b/>
          <w:bCs/>
          <w:sz w:val="18"/>
          <w:szCs w:val="18"/>
        </w:rPr>
        <w:t>Cherry Hill Wood SSSI</w:t>
      </w:r>
      <w:r w:rsidRPr="00AA495C">
        <w:rPr>
          <w:sz w:val="18"/>
          <w:szCs w:val="18"/>
        </w:rPr>
        <w:t xml:space="preserve"> - approximately 6.5 km to the south-south-west. Two blocks of diverse woodland on limestone and there is rich, diverse ground vegetation.</w:t>
      </w:r>
    </w:p>
    <w:p w14:paraId="7ED93AF2" w14:textId="77777777" w:rsidR="00AA495C" w:rsidRPr="00AA495C" w:rsidRDefault="00AA495C" w:rsidP="00AA495C">
      <w:pPr>
        <w:pStyle w:val="ListParagraph"/>
        <w:numPr>
          <w:ilvl w:val="0"/>
          <w:numId w:val="27"/>
        </w:numPr>
        <w:spacing w:line="240" w:lineRule="auto"/>
        <w:ind w:left="567" w:right="238" w:hanging="283"/>
        <w:rPr>
          <w:sz w:val="18"/>
          <w:szCs w:val="18"/>
        </w:rPr>
      </w:pPr>
      <w:r w:rsidRPr="00AA495C">
        <w:rPr>
          <w:b/>
          <w:bCs/>
          <w:sz w:val="18"/>
          <w:szCs w:val="18"/>
        </w:rPr>
        <w:t>Common Hill SSSI</w:t>
      </w:r>
      <w:r w:rsidRPr="00AA495C">
        <w:rPr>
          <w:sz w:val="18"/>
          <w:szCs w:val="18"/>
        </w:rPr>
        <w:t xml:space="preserve"> - approximately 7.0 km to the south. Noted for semi-natural woodland, unimproved grassland and invertebrate fauna. There is a mosaic of ancient woodland with typical ground flora and there is rich invertebrate fauna.</w:t>
      </w:r>
    </w:p>
    <w:p w14:paraId="6EB74987" w14:textId="77777777" w:rsidR="00AA495C" w:rsidRPr="00AA495C" w:rsidRDefault="00AA495C" w:rsidP="00AA495C">
      <w:pPr>
        <w:pStyle w:val="ListParagraph"/>
        <w:numPr>
          <w:ilvl w:val="0"/>
          <w:numId w:val="27"/>
        </w:numPr>
        <w:spacing w:line="240" w:lineRule="auto"/>
        <w:ind w:left="567" w:right="238" w:hanging="283"/>
        <w:rPr>
          <w:sz w:val="18"/>
          <w:szCs w:val="18"/>
        </w:rPr>
      </w:pPr>
      <w:r w:rsidRPr="00AA495C">
        <w:rPr>
          <w:b/>
          <w:bCs/>
          <w:sz w:val="18"/>
          <w:szCs w:val="18"/>
        </w:rPr>
        <w:t xml:space="preserve">Lea &amp; </w:t>
      </w:r>
      <w:proofErr w:type="spellStart"/>
      <w:r w:rsidRPr="00AA495C">
        <w:rPr>
          <w:b/>
          <w:bCs/>
          <w:sz w:val="18"/>
          <w:szCs w:val="18"/>
        </w:rPr>
        <w:t>Pagets</w:t>
      </w:r>
      <w:proofErr w:type="spellEnd"/>
      <w:r w:rsidRPr="00AA495C">
        <w:rPr>
          <w:b/>
          <w:bCs/>
          <w:sz w:val="18"/>
          <w:szCs w:val="18"/>
        </w:rPr>
        <w:t xml:space="preserve"> Woods SSSI</w:t>
      </w:r>
      <w:r w:rsidRPr="00AA495C">
        <w:rPr>
          <w:sz w:val="18"/>
          <w:szCs w:val="18"/>
        </w:rPr>
        <w:t xml:space="preserve"> - approximately 7.6 km to the south. Locally one of the richest areas of woodland, of coppice with standards and typical ground flora.</w:t>
      </w:r>
    </w:p>
    <w:p w14:paraId="088CA460" w14:textId="77777777" w:rsidR="00AA495C" w:rsidRPr="00AA495C" w:rsidRDefault="00AA495C" w:rsidP="00AA495C">
      <w:pPr>
        <w:pStyle w:val="ListParagraph"/>
        <w:numPr>
          <w:ilvl w:val="0"/>
          <w:numId w:val="27"/>
        </w:numPr>
        <w:spacing w:line="240" w:lineRule="auto"/>
        <w:ind w:left="567" w:right="238" w:hanging="283"/>
        <w:rPr>
          <w:sz w:val="18"/>
          <w:szCs w:val="18"/>
        </w:rPr>
      </w:pPr>
      <w:r w:rsidRPr="00AA495C">
        <w:rPr>
          <w:b/>
          <w:bCs/>
          <w:sz w:val="18"/>
          <w:szCs w:val="18"/>
        </w:rPr>
        <w:t>Capler Wood SSSI</w:t>
      </w:r>
      <w:r w:rsidRPr="00AA495C">
        <w:rPr>
          <w:sz w:val="18"/>
          <w:szCs w:val="18"/>
        </w:rPr>
        <w:t xml:space="preserve"> - approximately 9.5 km to the south. Ancient native broadleaved woodland with a good shrub layer and rich ground layer in parts, also rich in mosses and ferns.</w:t>
      </w:r>
    </w:p>
    <w:p w14:paraId="168AB2BF" w14:textId="77777777" w:rsidR="00AA495C" w:rsidRPr="00AA495C" w:rsidRDefault="00AA495C" w:rsidP="00AA495C">
      <w:pPr>
        <w:pStyle w:val="ListParagraph"/>
        <w:numPr>
          <w:ilvl w:val="0"/>
          <w:numId w:val="27"/>
        </w:numPr>
        <w:spacing w:line="240" w:lineRule="auto"/>
        <w:ind w:left="567" w:right="238" w:hanging="283"/>
        <w:rPr>
          <w:sz w:val="18"/>
          <w:szCs w:val="18"/>
        </w:rPr>
      </w:pPr>
      <w:r w:rsidRPr="00AA495C">
        <w:rPr>
          <w:b/>
          <w:bCs/>
          <w:sz w:val="18"/>
          <w:szCs w:val="18"/>
        </w:rPr>
        <w:t>Birch Wood SSSI</w:t>
      </w:r>
      <w:r w:rsidRPr="00AA495C">
        <w:rPr>
          <w:sz w:val="18"/>
          <w:szCs w:val="18"/>
        </w:rPr>
        <w:t xml:space="preserve"> - approximately 9.8 km to the south-south-east. A diverse woodland with diverse ground vegetation.</w:t>
      </w:r>
    </w:p>
    <w:p w14:paraId="61F801E2" w14:textId="77777777" w:rsidR="00AA495C" w:rsidRPr="00AA495C" w:rsidRDefault="00AA495C" w:rsidP="00AA495C">
      <w:pPr>
        <w:pStyle w:val="ListParagraph"/>
        <w:numPr>
          <w:ilvl w:val="0"/>
          <w:numId w:val="27"/>
        </w:numPr>
        <w:spacing w:line="240" w:lineRule="auto"/>
        <w:ind w:left="567" w:right="238" w:hanging="283"/>
        <w:rPr>
          <w:sz w:val="18"/>
          <w:szCs w:val="18"/>
        </w:rPr>
      </w:pPr>
      <w:r w:rsidRPr="00AA495C">
        <w:rPr>
          <w:b/>
          <w:bCs/>
          <w:sz w:val="18"/>
          <w:szCs w:val="18"/>
        </w:rPr>
        <w:lastRenderedPageBreak/>
        <w:t>Orchid Bank, Winslow Mill SSSI</w:t>
      </w:r>
      <w:r w:rsidRPr="00AA495C">
        <w:rPr>
          <w:sz w:val="18"/>
          <w:szCs w:val="18"/>
        </w:rPr>
        <w:t xml:space="preserve"> - approximately 6.8 km to the south-south-east. A steep south facing pasture on limestone with rich vegetation.</w:t>
      </w:r>
    </w:p>
    <w:p w14:paraId="026D134C" w14:textId="77777777" w:rsidR="00AA495C" w:rsidRPr="00AA495C" w:rsidRDefault="00AA495C" w:rsidP="00AA495C">
      <w:pPr>
        <w:pStyle w:val="ListParagraph"/>
        <w:numPr>
          <w:ilvl w:val="0"/>
          <w:numId w:val="27"/>
        </w:numPr>
        <w:spacing w:line="240" w:lineRule="auto"/>
        <w:ind w:left="567" w:right="238" w:hanging="283"/>
        <w:rPr>
          <w:sz w:val="18"/>
          <w:szCs w:val="18"/>
        </w:rPr>
      </w:pPr>
      <w:r w:rsidRPr="00AA495C">
        <w:rPr>
          <w:b/>
          <w:bCs/>
          <w:sz w:val="18"/>
          <w:szCs w:val="18"/>
        </w:rPr>
        <w:t>Mains Wood SSSI</w:t>
      </w:r>
      <w:r w:rsidRPr="00AA495C">
        <w:rPr>
          <w:sz w:val="18"/>
          <w:szCs w:val="18"/>
        </w:rPr>
        <w:t xml:space="preserve"> - approximately 6.2 km to the south-east. A remnant of ancient primary woodland unaffected by modern forestry. There is a rich flora, including ground flora and lower plant groups, particularly ferns and rare fungi.</w:t>
      </w:r>
    </w:p>
    <w:p w14:paraId="2D89F612" w14:textId="77777777" w:rsidR="00AA495C" w:rsidRPr="00AA495C" w:rsidRDefault="00AA495C" w:rsidP="00AA495C">
      <w:pPr>
        <w:pStyle w:val="ListParagraph"/>
        <w:numPr>
          <w:ilvl w:val="0"/>
          <w:numId w:val="27"/>
        </w:numPr>
        <w:spacing w:line="240" w:lineRule="auto"/>
        <w:ind w:left="567" w:right="238" w:hanging="283"/>
        <w:rPr>
          <w:sz w:val="18"/>
          <w:szCs w:val="18"/>
        </w:rPr>
      </w:pPr>
      <w:proofErr w:type="spellStart"/>
      <w:r w:rsidRPr="00AA495C">
        <w:rPr>
          <w:b/>
          <w:bCs/>
          <w:sz w:val="18"/>
          <w:szCs w:val="18"/>
        </w:rPr>
        <w:t>Birchend</w:t>
      </w:r>
      <w:proofErr w:type="spellEnd"/>
      <w:r w:rsidRPr="00AA495C">
        <w:rPr>
          <w:b/>
          <w:bCs/>
          <w:sz w:val="18"/>
          <w:szCs w:val="18"/>
        </w:rPr>
        <w:t xml:space="preserve"> SSSI</w:t>
      </w:r>
      <w:r w:rsidRPr="00AA495C">
        <w:rPr>
          <w:sz w:val="18"/>
          <w:szCs w:val="18"/>
        </w:rPr>
        <w:t xml:space="preserve"> - approximately 8.2 km to the east-</w:t>
      </w:r>
      <w:proofErr w:type="gramStart"/>
      <w:r w:rsidRPr="00AA495C">
        <w:rPr>
          <w:sz w:val="18"/>
          <w:szCs w:val="18"/>
        </w:rPr>
        <w:t>north-east</w:t>
      </w:r>
      <w:proofErr w:type="gramEnd"/>
      <w:r w:rsidRPr="00AA495C">
        <w:rPr>
          <w:sz w:val="18"/>
          <w:szCs w:val="18"/>
        </w:rPr>
        <w:t>. Two distinct ancient woodlands with extremely rich ground vegetation and there is some grassland. There are invertebrates also present including butterflies and rare moths.</w:t>
      </w:r>
    </w:p>
    <w:p w14:paraId="2FB4EF2A" w14:textId="20B1D182" w:rsidR="00AA495C" w:rsidRPr="00AA495C" w:rsidRDefault="00AA495C" w:rsidP="00AA495C">
      <w:pPr>
        <w:pStyle w:val="ListParagraph"/>
        <w:numPr>
          <w:ilvl w:val="0"/>
          <w:numId w:val="27"/>
        </w:numPr>
        <w:spacing w:line="240" w:lineRule="auto"/>
        <w:ind w:left="567" w:right="238" w:hanging="283"/>
        <w:rPr>
          <w:sz w:val="18"/>
          <w:szCs w:val="18"/>
        </w:rPr>
      </w:pPr>
      <w:r w:rsidRPr="00AA495C">
        <w:rPr>
          <w:b/>
          <w:bCs/>
          <w:sz w:val="18"/>
          <w:szCs w:val="18"/>
        </w:rPr>
        <w:t>River Wye SAC/SSSI</w:t>
      </w:r>
      <w:r w:rsidRPr="00AA495C">
        <w:rPr>
          <w:sz w:val="18"/>
          <w:szCs w:val="18"/>
        </w:rPr>
        <w:t xml:space="preserve"> - approximately 4.0 km to the south-west (closest). A rare example of a near natural, large western eutrophic river which, unlike many rivers of a similar type, has not been subject to significant modification from human activities. The river is of special interest for three main aquatic plant community types - rivers on sandstone, mudstone and hard limestone, clay rivers and lowland rivers with minimal gradient, as well as for certain flowering plants and bryophytes. The SSSI incorporates adjacent areas of riparian habitat including wet woodland, marshy grassland, reed beds and topographical features which directly support the special interest of the river.</w:t>
      </w:r>
    </w:p>
    <w:p w14:paraId="22C4DADE" w14:textId="77777777" w:rsidR="006F4266" w:rsidRPr="00AA495C" w:rsidRDefault="006F4266" w:rsidP="00AA495C">
      <w:pPr>
        <w:spacing w:line="240" w:lineRule="auto"/>
        <w:ind w:right="238"/>
        <w:rPr>
          <w:sz w:val="18"/>
          <w:szCs w:val="18"/>
        </w:rPr>
      </w:pPr>
    </w:p>
    <w:p w14:paraId="1A441BAE" w14:textId="6E1C7C68" w:rsidR="00CB6C53" w:rsidRDefault="00C20FC6" w:rsidP="00B41A2F">
      <w:pPr>
        <w:sectPr w:rsidR="00CB6C53" w:rsidSect="00C84CA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bookmarkStart w:id="1" w:name="_Hlk1124545"/>
      <w:r>
        <w:t>M</w:t>
      </w:r>
      <w:r w:rsidR="00442FA2" w:rsidRPr="00BD3D4D">
        <w:t>ap</w:t>
      </w:r>
      <w:r>
        <w:t>s</w:t>
      </w:r>
      <w:r w:rsidR="00442FA2" w:rsidRPr="00BD3D4D">
        <w:t xml:space="preserve"> of the surrounding area showing the position</w:t>
      </w:r>
      <w:r w:rsidR="00442FA2">
        <w:t>s</w:t>
      </w:r>
      <w:r w:rsidR="00442FA2" w:rsidRPr="00BD3D4D">
        <w:t xml:space="preserve"> of the poultry houses and the nearby wildlife sites are provided in Figure</w:t>
      </w:r>
      <w:r>
        <w:t>s</w:t>
      </w:r>
      <w:r w:rsidR="00442FA2" w:rsidRPr="00BD3D4D">
        <w:t xml:space="preserve"> </w:t>
      </w:r>
      <w:r w:rsidR="00D03133">
        <w:t>1</w:t>
      </w:r>
      <w:r>
        <w:t>a and 1b</w:t>
      </w:r>
      <w:r w:rsidR="00442FA2" w:rsidRPr="007E1531">
        <w:t>. In th</w:t>
      </w:r>
      <w:r w:rsidR="00442FA2">
        <w:t>e</w:t>
      </w:r>
      <w:r>
        <w:t>se</w:t>
      </w:r>
      <w:r w:rsidR="00442FA2" w:rsidRPr="007E1531">
        <w:t xml:space="preserve"> figure</w:t>
      </w:r>
      <w:r>
        <w:t>s</w:t>
      </w:r>
      <w:r w:rsidR="00442FA2" w:rsidRPr="007E1531">
        <w:t xml:space="preserve">, </w:t>
      </w:r>
      <w:r w:rsidR="00442FA2">
        <w:t>AW</w:t>
      </w:r>
      <w:r w:rsidR="00442FA2" w:rsidRPr="007E1531">
        <w:t>s</w:t>
      </w:r>
      <w:r w:rsidR="00442FA2">
        <w:t xml:space="preserve"> are shaded olive, the LWS</w:t>
      </w:r>
      <w:r w:rsidR="006D09F6">
        <w:t xml:space="preserve"> i</w:t>
      </w:r>
      <w:r>
        <w:t>s</w:t>
      </w:r>
      <w:r w:rsidR="00442FA2" w:rsidRPr="007E1531">
        <w:t xml:space="preserve"> </w:t>
      </w:r>
      <w:r w:rsidR="00442FA2">
        <w:t>shaded yellow,</w:t>
      </w:r>
      <w:r w:rsidR="00442FA2" w:rsidRPr="007E1531">
        <w:t xml:space="preserve"> the SSSI</w:t>
      </w:r>
      <w:r w:rsidR="00442FA2">
        <w:t xml:space="preserve">s are </w:t>
      </w:r>
      <w:r w:rsidR="00442FA2" w:rsidRPr="007E1531">
        <w:t>shaded green</w:t>
      </w:r>
      <w:r w:rsidR="006D09F6">
        <w:t>, the SAC is shaded purple</w:t>
      </w:r>
      <w:r w:rsidR="00442FA2">
        <w:t xml:space="preserve"> </w:t>
      </w:r>
      <w:r w:rsidR="00442FA2" w:rsidRPr="007E1531">
        <w:t xml:space="preserve">and the </w:t>
      </w:r>
      <w:r w:rsidR="00442FA2">
        <w:t>positions</w:t>
      </w:r>
      <w:r w:rsidR="00442FA2" w:rsidRPr="007E1531">
        <w:t xml:space="preserve"> of </w:t>
      </w:r>
      <w:r w:rsidR="00786519">
        <w:t xml:space="preserve">the </w:t>
      </w:r>
      <w:r w:rsidR="00442FA2" w:rsidRPr="007E1531">
        <w:t>poultry houses</w:t>
      </w:r>
      <w:r w:rsidR="006D09F6">
        <w:t xml:space="preserve"> at </w:t>
      </w:r>
      <w:proofErr w:type="spellStart"/>
      <w:r w:rsidR="006D09F6">
        <w:t>Shucknall</w:t>
      </w:r>
      <w:proofErr w:type="spellEnd"/>
      <w:r w:rsidR="006D09F6">
        <w:t xml:space="preserve"> Farm</w:t>
      </w:r>
      <w:r w:rsidR="00442FA2" w:rsidRPr="007E1531">
        <w:t xml:space="preserve"> </w:t>
      </w:r>
      <w:r w:rsidR="00442FA2">
        <w:t>are</w:t>
      </w:r>
      <w:r w:rsidR="00442FA2" w:rsidRPr="007E1531">
        <w:t xml:space="preserve"> outlined in </w:t>
      </w:r>
      <w:r w:rsidR="00442FA2">
        <w:t>blue</w:t>
      </w:r>
      <w:r>
        <w:t>.</w:t>
      </w:r>
    </w:p>
    <w:bookmarkEnd w:id="1"/>
    <w:p w14:paraId="441700C6" w14:textId="2D491586" w:rsidR="00654515" w:rsidRPr="00AE1174" w:rsidRDefault="00C57FB7" w:rsidP="003C291E">
      <w:pPr>
        <w:keepNext/>
        <w:jc w:val="left"/>
        <w:rPr>
          <w:noProof/>
        </w:rPr>
      </w:pPr>
      <w:r w:rsidRPr="00AE1174">
        <w:rPr>
          <w:i/>
        </w:rPr>
        <w:lastRenderedPageBreak/>
        <w:t>Figure 1</w:t>
      </w:r>
      <w:r w:rsidR="0049261C">
        <w:rPr>
          <w:i/>
        </w:rPr>
        <w:t>a</w:t>
      </w:r>
      <w:r w:rsidRPr="00AE1174">
        <w:rPr>
          <w:i/>
        </w:rPr>
        <w:t>. Th</w:t>
      </w:r>
      <w:r w:rsidR="00740B3C" w:rsidRPr="00AE1174">
        <w:rPr>
          <w:i/>
        </w:rPr>
        <w:t xml:space="preserve">e area surrounding </w:t>
      </w:r>
      <w:proofErr w:type="spellStart"/>
      <w:r w:rsidR="006D09F6">
        <w:rPr>
          <w:i/>
          <w:iCs/>
        </w:rPr>
        <w:t>Shucknall</w:t>
      </w:r>
      <w:proofErr w:type="spellEnd"/>
      <w:r w:rsidR="006D09F6">
        <w:rPr>
          <w:i/>
          <w:iCs/>
        </w:rPr>
        <w:t xml:space="preserve"> Poultry</w:t>
      </w:r>
      <w:r w:rsidR="00B77894">
        <w:rPr>
          <w:i/>
          <w:iCs/>
        </w:rPr>
        <w:t xml:space="preserve"> Farm</w:t>
      </w:r>
      <w:r w:rsidR="00BB0987" w:rsidRPr="00AE1174">
        <w:rPr>
          <w:i/>
        </w:rPr>
        <w:t xml:space="preserve">, </w:t>
      </w:r>
      <w:r w:rsidR="00751ECB" w:rsidRPr="00AE1174">
        <w:rPr>
          <w:i/>
        </w:rPr>
        <w:t xml:space="preserve">with </w:t>
      </w:r>
      <w:r w:rsidRPr="00AE1174">
        <w:rPr>
          <w:i/>
        </w:rPr>
        <w:t>circle</w:t>
      </w:r>
      <w:r w:rsidR="00751ECB" w:rsidRPr="00AE1174">
        <w:rPr>
          <w:i/>
        </w:rPr>
        <w:t>s</w:t>
      </w:r>
      <w:r w:rsidRPr="00AE1174">
        <w:rPr>
          <w:i/>
        </w:rPr>
        <w:t xml:space="preserve"> radi</w:t>
      </w:r>
      <w:r w:rsidR="00740B3C" w:rsidRPr="00AE1174">
        <w:rPr>
          <w:i/>
        </w:rPr>
        <w:t xml:space="preserve">i at </w:t>
      </w:r>
      <w:r w:rsidR="006B5C63" w:rsidRPr="00AE1174">
        <w:rPr>
          <w:i/>
        </w:rPr>
        <w:t>2</w:t>
      </w:r>
      <w:r w:rsidR="00AE1174">
        <w:rPr>
          <w:i/>
        </w:rPr>
        <w:t>.</w:t>
      </w:r>
      <w:r w:rsidR="004F7BEF">
        <w:rPr>
          <w:i/>
        </w:rPr>
        <w:t>0</w:t>
      </w:r>
      <w:r w:rsidR="00EB6C99">
        <w:rPr>
          <w:i/>
        </w:rPr>
        <w:t xml:space="preserve"> </w:t>
      </w:r>
      <w:r w:rsidR="006B5C63" w:rsidRPr="00AE1174">
        <w:rPr>
          <w:i/>
        </w:rPr>
        <w:t>km (olive)</w:t>
      </w:r>
      <w:r w:rsidR="009A5F86" w:rsidRPr="00AE1174">
        <w:rPr>
          <w:i/>
        </w:rPr>
        <w:t xml:space="preserve">, </w:t>
      </w:r>
      <w:r w:rsidR="00751ECB" w:rsidRPr="00AE1174">
        <w:rPr>
          <w:i/>
        </w:rPr>
        <w:t>5</w:t>
      </w:r>
      <w:r w:rsidR="00AE1174">
        <w:rPr>
          <w:i/>
        </w:rPr>
        <w:t>.</w:t>
      </w:r>
      <w:r w:rsidR="004F7BEF">
        <w:rPr>
          <w:i/>
        </w:rPr>
        <w:t>0</w:t>
      </w:r>
      <w:r w:rsidR="00740B3C" w:rsidRPr="00AE1174">
        <w:rPr>
          <w:i/>
        </w:rPr>
        <w:t xml:space="preserve"> km (</w:t>
      </w:r>
      <w:r w:rsidR="00751ECB" w:rsidRPr="00AE1174">
        <w:rPr>
          <w:i/>
        </w:rPr>
        <w:t>green</w:t>
      </w:r>
      <w:r w:rsidR="00740B3C" w:rsidRPr="00AE1174">
        <w:rPr>
          <w:i/>
        </w:rPr>
        <w:t>)</w:t>
      </w:r>
      <w:r w:rsidR="009A5F86" w:rsidRPr="00AE1174">
        <w:rPr>
          <w:i/>
        </w:rPr>
        <w:t xml:space="preserve"> and 10</w:t>
      </w:r>
      <w:r w:rsidR="00AE1174">
        <w:rPr>
          <w:i/>
        </w:rPr>
        <w:t>.</w:t>
      </w:r>
      <w:r w:rsidR="004F7BEF">
        <w:rPr>
          <w:i/>
        </w:rPr>
        <w:t>0</w:t>
      </w:r>
      <w:r w:rsidR="009A5F86" w:rsidRPr="00AE1174">
        <w:rPr>
          <w:i/>
        </w:rPr>
        <w:t xml:space="preserve"> k</w:t>
      </w:r>
      <w:r w:rsidR="00457BD4" w:rsidRPr="00AE1174">
        <w:rPr>
          <w:i/>
        </w:rPr>
        <w:t>m (purple)</w:t>
      </w:r>
    </w:p>
    <w:p w14:paraId="41857EA7" w14:textId="614430EF" w:rsidR="00711CC8" w:rsidRPr="00AE1174" w:rsidRDefault="006D09F6" w:rsidP="00B84B47">
      <w:pPr>
        <w:jc w:val="left"/>
      </w:pPr>
      <w:r>
        <w:rPr>
          <w:noProof/>
        </w:rPr>
        <w:drawing>
          <wp:inline distT="0" distB="0" distL="0" distR="0" wp14:anchorId="101619C4" wp14:editId="484EB5DB">
            <wp:extent cx="5760000" cy="5241817"/>
            <wp:effectExtent l="19050" t="19050" r="12700" b="16510"/>
            <wp:docPr id="2002783280" name="Picture 1" descr="A map of th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83280" name="Picture 1" descr="A map of the area&#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60000" cy="5241817"/>
                    </a:xfrm>
                    <a:prstGeom prst="rect">
                      <a:avLst/>
                    </a:prstGeom>
                    <a:ln w="19050">
                      <a:solidFill>
                        <a:schemeClr val="tx1"/>
                      </a:solidFill>
                    </a:ln>
                  </pic:spPr>
                </pic:pic>
              </a:graphicData>
            </a:graphic>
          </wp:inline>
        </w:drawing>
      </w:r>
    </w:p>
    <w:p w14:paraId="0293BAA4" w14:textId="619503D4" w:rsidR="006D09F6" w:rsidRDefault="00442FA2" w:rsidP="00B84B47">
      <w:pPr>
        <w:jc w:val="left"/>
      </w:pPr>
      <w:r>
        <w:t>© Crown copyright and database rights. 2024.</w:t>
      </w:r>
    </w:p>
    <w:p w14:paraId="50ECA253" w14:textId="7A6075D2" w:rsidR="00C20FC6" w:rsidRPr="00AE1174" w:rsidRDefault="00C20FC6" w:rsidP="00C20FC6">
      <w:pPr>
        <w:keepNext/>
        <w:jc w:val="left"/>
        <w:rPr>
          <w:noProof/>
        </w:rPr>
      </w:pPr>
      <w:r w:rsidRPr="00AE1174">
        <w:rPr>
          <w:i/>
        </w:rPr>
        <w:lastRenderedPageBreak/>
        <w:t>Figure 1</w:t>
      </w:r>
      <w:r>
        <w:rPr>
          <w:i/>
        </w:rPr>
        <w:t>b</w:t>
      </w:r>
      <w:r w:rsidRPr="00AE1174">
        <w:rPr>
          <w:i/>
        </w:rPr>
        <w:t xml:space="preserve">. The area surrounding </w:t>
      </w:r>
      <w:proofErr w:type="spellStart"/>
      <w:r w:rsidR="006D09F6">
        <w:rPr>
          <w:i/>
          <w:iCs/>
        </w:rPr>
        <w:t>Shucknall</w:t>
      </w:r>
      <w:proofErr w:type="spellEnd"/>
      <w:r w:rsidR="006D09F6">
        <w:rPr>
          <w:i/>
          <w:iCs/>
        </w:rPr>
        <w:t xml:space="preserve"> Poultry </w:t>
      </w:r>
      <w:r>
        <w:rPr>
          <w:i/>
          <w:iCs/>
        </w:rPr>
        <w:t>Farm</w:t>
      </w:r>
      <w:r>
        <w:rPr>
          <w:i/>
        </w:rPr>
        <w:t>, a closer view</w:t>
      </w:r>
    </w:p>
    <w:p w14:paraId="211C1A67" w14:textId="3017A47E" w:rsidR="00C20FC6" w:rsidRPr="00AE1174" w:rsidRDefault="006D09F6" w:rsidP="00C20FC6">
      <w:pPr>
        <w:jc w:val="left"/>
      </w:pPr>
      <w:r>
        <w:rPr>
          <w:noProof/>
        </w:rPr>
        <w:drawing>
          <wp:inline distT="0" distB="0" distL="0" distR="0" wp14:anchorId="160E498C" wp14:editId="76C237D1">
            <wp:extent cx="5760000" cy="5241817"/>
            <wp:effectExtent l="19050" t="19050" r="12700" b="16510"/>
            <wp:docPr id="1634925869" name="Picture 2" descr="A map with a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25869" name="Picture 2" descr="A map with a circle in the midd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60000" cy="5241817"/>
                    </a:xfrm>
                    <a:prstGeom prst="rect">
                      <a:avLst/>
                    </a:prstGeom>
                    <a:ln w="19050">
                      <a:solidFill>
                        <a:schemeClr val="tx1"/>
                      </a:solidFill>
                    </a:ln>
                  </pic:spPr>
                </pic:pic>
              </a:graphicData>
            </a:graphic>
          </wp:inline>
        </w:drawing>
      </w:r>
    </w:p>
    <w:p w14:paraId="4E2DA980" w14:textId="77777777" w:rsidR="00C20FC6" w:rsidRDefault="00C20FC6" w:rsidP="00C20FC6">
      <w:pPr>
        <w:jc w:val="left"/>
      </w:pPr>
      <w:r>
        <w:t>© Crown copyright and database rights. 2024.</w:t>
      </w:r>
    </w:p>
    <w:p w14:paraId="4BF7B3CB" w14:textId="77777777" w:rsidR="00C20FC6" w:rsidRDefault="00C20FC6" w:rsidP="00CB6C53">
      <w:pPr>
        <w:keepNext/>
        <w:jc w:val="left"/>
        <w:rPr>
          <w:i/>
        </w:rPr>
        <w:sectPr w:rsidR="00C20FC6" w:rsidSect="006D09F6">
          <w:pgSz w:w="11906" w:h="16838"/>
          <w:pgMar w:top="1440" w:right="1440" w:bottom="1440" w:left="1440" w:header="708" w:footer="708" w:gutter="0"/>
          <w:cols w:space="708"/>
          <w:docGrid w:linePitch="360"/>
        </w:sectPr>
      </w:pPr>
    </w:p>
    <w:p w14:paraId="7498DB79" w14:textId="77777777" w:rsidR="00EC10FF" w:rsidRPr="00AB233E" w:rsidRDefault="00D635F3" w:rsidP="00C80F1B">
      <w:pPr>
        <w:pStyle w:val="Heading1"/>
      </w:pPr>
      <w:r w:rsidRPr="00AB233E">
        <w:lastRenderedPageBreak/>
        <w:t>Ammonia</w:t>
      </w:r>
      <w:r w:rsidR="000A57CF" w:rsidRPr="00AB233E">
        <w:t xml:space="preserve">, </w:t>
      </w:r>
      <w:r w:rsidRPr="00AB233E">
        <w:t>Background Levels</w:t>
      </w:r>
      <w:r w:rsidR="00EC10FF" w:rsidRPr="00AB233E">
        <w:t xml:space="preserve">, </w:t>
      </w:r>
      <w:r w:rsidRPr="00AB233E">
        <w:t>Critical Levels &amp; Loads</w:t>
      </w:r>
      <w:r w:rsidR="00EC10FF" w:rsidRPr="00AB233E">
        <w:t xml:space="preserve"> &amp; </w:t>
      </w:r>
      <w:r w:rsidRPr="00AB233E">
        <w:t>Emission Rates</w:t>
      </w:r>
    </w:p>
    <w:p w14:paraId="2728A446" w14:textId="77777777" w:rsidR="00EC10FF" w:rsidRPr="00AB233E" w:rsidRDefault="00EC10FF" w:rsidP="00B41A2F">
      <w:pPr>
        <w:pStyle w:val="ListParagraph"/>
      </w:pPr>
      <w:r w:rsidRPr="00AB233E">
        <w:t xml:space="preserve"> </w:t>
      </w:r>
    </w:p>
    <w:p w14:paraId="5D32D9E2" w14:textId="77777777" w:rsidR="000801A8" w:rsidRPr="00D03133" w:rsidRDefault="000801A8" w:rsidP="00D03133">
      <w:pPr>
        <w:pStyle w:val="Heading2"/>
      </w:pPr>
      <w:r w:rsidRPr="00D03133">
        <w:t xml:space="preserve">3.1 </w:t>
      </w:r>
      <w:r w:rsidR="00D635F3" w:rsidRPr="00D03133">
        <w:t>Ammonia</w:t>
      </w:r>
      <w:r w:rsidRPr="00D03133">
        <w:t xml:space="preserve"> concentration</w:t>
      </w:r>
      <w:r w:rsidR="004D4BCE" w:rsidRPr="00D03133">
        <w:t xml:space="preserve"> and nitrogen and acid deposition</w:t>
      </w:r>
    </w:p>
    <w:p w14:paraId="02DDA5BF" w14:textId="77777777" w:rsidR="004D4BCE" w:rsidRPr="00AB233E" w:rsidRDefault="004D4BCE" w:rsidP="004D4BCE">
      <w:bookmarkStart w:id="2" w:name="_Hlk121214287"/>
      <w:r w:rsidRPr="00AB233E">
        <w:t>When assessing potential impact on ecological receptors, ammonia concentration is usually expressed in terms of micrograms of ammonia per metre cubed of air (µg-NH</w:t>
      </w:r>
      <w:r w:rsidRPr="00AB233E">
        <w:rPr>
          <w:vertAlign w:val="subscript"/>
        </w:rPr>
        <w:t>3</w:t>
      </w:r>
      <w:r w:rsidRPr="00AB233E">
        <w:t>/m</w:t>
      </w:r>
      <w:r w:rsidRPr="00AB233E">
        <w:rPr>
          <w:vertAlign w:val="superscript"/>
        </w:rPr>
        <w:t>3</w:t>
      </w:r>
      <w:r w:rsidRPr="00AB233E">
        <w:t>) as an annual mean. Ammonia in the air may exert direct effects on the vegetation, or indirectly affect the ecosystem through deposition which causes both hyper-</w:t>
      </w:r>
      <w:r w:rsidR="00E3186D" w:rsidRPr="00AB233E">
        <w:t xml:space="preserve">eutrophication </w:t>
      </w:r>
      <w:r w:rsidRPr="00AB233E">
        <w:t>(excess nitrogen enrichme</w:t>
      </w:r>
      <w:r w:rsidR="00EA1A24" w:rsidRPr="00AB233E">
        <w:t xml:space="preserve">nt) and acidification of soils. </w:t>
      </w:r>
      <w:r w:rsidRPr="00AB233E">
        <w:t>Nitrogen deposition, specifically in this case the nitrogen load due to ammonia deposition/absorption</w:t>
      </w:r>
      <w:r w:rsidR="003A2C46" w:rsidRPr="00AB233E">
        <w:t>,</w:t>
      </w:r>
      <w:r w:rsidRPr="00AB233E">
        <w:t xml:space="preserve"> is usually expressed in kilograms of nitrogen per hectare per year (</w:t>
      </w:r>
      <w:proofErr w:type="gramStart"/>
      <w:r w:rsidRPr="00AB233E">
        <w:t>kg-N</w:t>
      </w:r>
      <w:proofErr w:type="gramEnd"/>
      <w:r w:rsidRPr="00AB233E">
        <w:t>/ha/y). Acid deposition is expressed in terms of kilograms equivalent (of H</w:t>
      </w:r>
      <w:r w:rsidRPr="00AB233E">
        <w:rPr>
          <w:vertAlign w:val="superscript"/>
        </w:rPr>
        <w:t>+</w:t>
      </w:r>
      <w:r w:rsidRPr="00AB233E">
        <w:t xml:space="preserve"> ions) per hectare per year (</w:t>
      </w:r>
      <w:proofErr w:type="spellStart"/>
      <w:r w:rsidRPr="00AB233E">
        <w:t>keq</w:t>
      </w:r>
      <w:proofErr w:type="spellEnd"/>
      <w:r w:rsidRPr="00AB233E">
        <w:t>/ha/y).</w:t>
      </w:r>
    </w:p>
    <w:p w14:paraId="0C2C406B" w14:textId="77777777" w:rsidR="001060F7" w:rsidRPr="00DA5D30" w:rsidRDefault="001060F7" w:rsidP="00B41A2F">
      <w:pPr>
        <w:rPr>
          <w:sz w:val="16"/>
          <w:szCs w:val="16"/>
        </w:rPr>
      </w:pPr>
    </w:p>
    <w:p w14:paraId="18B00CE9" w14:textId="77777777" w:rsidR="000801A8" w:rsidRPr="00AB233E" w:rsidRDefault="000801A8" w:rsidP="00D03133">
      <w:pPr>
        <w:pStyle w:val="Heading2"/>
      </w:pPr>
      <w:r w:rsidRPr="00AB233E">
        <w:t xml:space="preserve">3.2 </w:t>
      </w:r>
      <w:r w:rsidR="00FC4C8D" w:rsidRPr="00AB233E">
        <w:t>Background am</w:t>
      </w:r>
      <w:r w:rsidR="00A0349F" w:rsidRPr="00AB233E">
        <w:t>monia levels</w:t>
      </w:r>
      <w:r w:rsidR="004D4BCE" w:rsidRPr="00AB233E">
        <w:t xml:space="preserve"> and nitrogen and acid deposition</w:t>
      </w:r>
    </w:p>
    <w:p w14:paraId="6883F8D0" w14:textId="0C5B1A6C" w:rsidR="00D03133" w:rsidRPr="000D6072" w:rsidRDefault="00D03133" w:rsidP="00D03133">
      <w:pPr>
        <w:rPr>
          <w:color w:val="000000"/>
          <w:shd w:val="clear" w:color="auto" w:fill="auto"/>
        </w:rPr>
      </w:pPr>
      <w:bookmarkStart w:id="3" w:name="_Hlk121214315"/>
      <w:bookmarkEnd w:id="2"/>
      <w:r w:rsidRPr="000D6072">
        <w:rPr>
          <w:color w:val="000000"/>
        </w:rPr>
        <w:t xml:space="preserve">The source of the background figures is the Air Pollution Information System (APIS, </w:t>
      </w:r>
      <w:r w:rsidR="006D09F6">
        <w:rPr>
          <w:color w:val="000000"/>
        </w:rPr>
        <w:t>July</w:t>
      </w:r>
      <w:r w:rsidRPr="000D6072">
        <w:rPr>
          <w:color w:val="000000"/>
        </w:rPr>
        <w:t xml:space="preserve"> 2024). It should be noted that the 1 km APIS database background levels are extrapolated from 5 km modelled data. Ammonia levels may vary markedly over relatively short distances and the APIS website itself notes that, the background values </w:t>
      </w:r>
      <w:r w:rsidRPr="000D6072">
        <w:t>should be used only to assist the user in obtaining a broad indication of the likely pollutant impact at a specific location and</w:t>
      </w:r>
      <w:r w:rsidRPr="000D6072">
        <w:rPr>
          <w:rStyle w:val="Strong"/>
          <w:rFonts w:ascii="Helvetica" w:hAnsi="Helvetica" w:cs="Helvetica"/>
          <w:color w:val="000000"/>
          <w:sz w:val="21"/>
          <w:szCs w:val="21"/>
          <w:shd w:val="clear" w:color="auto" w:fill="FCFCFC"/>
        </w:rPr>
        <w:t xml:space="preserve"> </w:t>
      </w:r>
      <w:r w:rsidRPr="000D6072">
        <w:rPr>
          <w:color w:val="000000"/>
        </w:rPr>
        <w:t xml:space="preserve">cannot be considered representative of any </w:t>
      </w:r>
      <w:proofErr w:type="gramStart"/>
      <w:r w:rsidRPr="000D6072">
        <w:rPr>
          <w:color w:val="000000"/>
        </w:rPr>
        <w:t>particular location</w:t>
      </w:r>
      <w:proofErr w:type="gramEnd"/>
      <w:r w:rsidRPr="000D6072">
        <w:rPr>
          <w:color w:val="000000"/>
        </w:rPr>
        <w:t xml:space="preserve"> within the 5 km grid square; extrapolation to a 1 km grid does not alter this. </w:t>
      </w:r>
    </w:p>
    <w:p w14:paraId="29ED25F2" w14:textId="77777777" w:rsidR="00D03133" w:rsidRPr="00E732DC" w:rsidRDefault="00D03133" w:rsidP="00D03133">
      <w:pPr>
        <w:rPr>
          <w:highlight w:val="yellow"/>
        </w:rPr>
      </w:pPr>
    </w:p>
    <w:p w14:paraId="09D57B5A" w14:textId="5CF0D8B7" w:rsidR="00D03133" w:rsidRPr="00E732DC" w:rsidRDefault="00D03133" w:rsidP="00D03133">
      <w:pPr>
        <w:rPr>
          <w:highlight w:val="yellow"/>
        </w:rPr>
      </w:pPr>
      <w:r w:rsidRPr="000D6072">
        <w:t xml:space="preserve">The APIS figures for background ammonia concentration in the area around </w:t>
      </w:r>
      <w:proofErr w:type="spellStart"/>
      <w:r w:rsidR="00651A7E">
        <w:t>Shucknall</w:t>
      </w:r>
      <w:proofErr w:type="spellEnd"/>
      <w:r w:rsidR="00651A7E">
        <w:t xml:space="preserve"> Poultry</w:t>
      </w:r>
      <w:r>
        <w:t xml:space="preserve"> Farm</w:t>
      </w:r>
      <w:r w:rsidRPr="000D6072">
        <w:t xml:space="preserve"> is </w:t>
      </w:r>
      <w:r w:rsidR="00651A7E">
        <w:t>2.16</w:t>
      </w:r>
      <w:r w:rsidRPr="000D6072">
        <w:t> µg</w:t>
      </w:r>
      <w:r w:rsidRPr="000D6072">
        <w:noBreakHyphen/>
        <w:t>NH</w:t>
      </w:r>
      <w:r w:rsidRPr="000D6072">
        <w:rPr>
          <w:vertAlign w:val="subscript"/>
        </w:rPr>
        <w:t>3</w:t>
      </w:r>
      <w:r w:rsidRPr="000D6072">
        <w:t>/m</w:t>
      </w:r>
      <w:r w:rsidRPr="000D6072">
        <w:rPr>
          <w:vertAlign w:val="superscript"/>
        </w:rPr>
        <w:t>3</w:t>
      </w:r>
      <w:r w:rsidRPr="000D6072">
        <w:t xml:space="preserve">. The background nitrogen deposition rate to woodland is </w:t>
      </w:r>
      <w:r w:rsidR="00651A7E">
        <w:t>32.84</w:t>
      </w:r>
      <w:r w:rsidRPr="000D6072">
        <w:t xml:space="preserve"> kg-N/ha/y and to short vegetation is </w:t>
      </w:r>
      <w:r w:rsidR="00651A7E">
        <w:t>19.38</w:t>
      </w:r>
      <w:r w:rsidRPr="000D6072">
        <w:t xml:space="preserve"> kg-N/ha/y. The background acid deposition rate to woodland is </w:t>
      </w:r>
      <w:r w:rsidR="00651A7E">
        <w:t>2.47</w:t>
      </w:r>
      <w:r w:rsidRPr="000D6072">
        <w:t> </w:t>
      </w:r>
      <w:proofErr w:type="spellStart"/>
      <w:r w:rsidRPr="000D6072">
        <w:t>keq</w:t>
      </w:r>
      <w:proofErr w:type="spellEnd"/>
      <w:r w:rsidRPr="000D6072">
        <w:t xml:space="preserve">/ha/y and to short vegetation is </w:t>
      </w:r>
      <w:r w:rsidR="00651A7E">
        <w:t>1.48</w:t>
      </w:r>
      <w:r w:rsidRPr="000D6072">
        <w:t xml:space="preserve"> </w:t>
      </w:r>
      <w:proofErr w:type="spellStart"/>
      <w:r w:rsidRPr="000D6072">
        <w:t>keq</w:t>
      </w:r>
      <w:proofErr w:type="spellEnd"/>
      <w:r w:rsidRPr="000D6072">
        <w:t>/ha/y.</w:t>
      </w:r>
    </w:p>
    <w:bookmarkEnd w:id="3"/>
    <w:p w14:paraId="5DE9D547" w14:textId="77777777" w:rsidR="00D03133" w:rsidRPr="00E732DC" w:rsidRDefault="00D03133" w:rsidP="00D03133">
      <w:pPr>
        <w:rPr>
          <w:highlight w:val="yellow"/>
        </w:rPr>
      </w:pPr>
    </w:p>
    <w:p w14:paraId="6EA7FDBA" w14:textId="77777777" w:rsidR="00D03133" w:rsidRPr="000D6072" w:rsidRDefault="00D03133" w:rsidP="00D03133">
      <w:r w:rsidRPr="000D6072">
        <w:t xml:space="preserve">The APIS background figures are subject to revision and appear to change fairly frequently, the latest figures can be obtained at </w:t>
      </w:r>
      <w:hyperlink r:id="rId25" w:history="1">
        <w:r w:rsidRPr="000D6072">
          <w:rPr>
            <w:rStyle w:val="Hyperlink"/>
          </w:rPr>
          <w:t>https://www.apis.ac.uk/search-location</w:t>
        </w:r>
      </w:hyperlink>
      <w:r w:rsidRPr="000D6072">
        <w:t>.</w:t>
      </w:r>
    </w:p>
    <w:p w14:paraId="75332017" w14:textId="77777777" w:rsidR="00CB6C53" w:rsidRDefault="00CB6C53" w:rsidP="00CB6C53"/>
    <w:p w14:paraId="01A77956" w14:textId="4562FEED" w:rsidR="00057D9F" w:rsidRPr="00AB233E" w:rsidRDefault="00CB6C53" w:rsidP="00D03133">
      <w:pPr>
        <w:pStyle w:val="Heading2"/>
      </w:pPr>
      <w:r>
        <w:t>3</w:t>
      </w:r>
      <w:r w:rsidR="00057D9F" w:rsidRPr="00AB233E">
        <w:t xml:space="preserve">.3 </w:t>
      </w:r>
      <w:r w:rsidR="00FC4C8D" w:rsidRPr="00AB233E">
        <w:t xml:space="preserve">Critical </w:t>
      </w:r>
      <w:r w:rsidR="00721292" w:rsidRPr="00AB233E">
        <w:t xml:space="preserve">Levels </w:t>
      </w:r>
      <w:r w:rsidR="00FC4C8D" w:rsidRPr="00AB233E">
        <w:t>&amp; Critical</w:t>
      </w:r>
      <w:r w:rsidR="00721292" w:rsidRPr="00AB233E">
        <w:t xml:space="preserve"> Loads</w:t>
      </w:r>
      <w:r w:rsidR="00FC4C8D" w:rsidRPr="00AB233E">
        <w:t xml:space="preserve"> </w:t>
      </w:r>
    </w:p>
    <w:p w14:paraId="10E68068" w14:textId="77777777" w:rsidR="00B93CBA" w:rsidRPr="00AB233E" w:rsidRDefault="00833464" w:rsidP="00B41A2F">
      <w:r w:rsidRPr="00AB233E">
        <w:t xml:space="preserve">Critical </w:t>
      </w:r>
      <w:r w:rsidR="00B93CBA" w:rsidRPr="00AB233E">
        <w:t xml:space="preserve">Levels and Critical </w:t>
      </w:r>
      <w:r w:rsidRPr="00AB233E">
        <w:t>Loads are a benchmark for assessing the risk of air pollution impacts to ecosystems</w:t>
      </w:r>
      <w:r w:rsidR="00B93CBA" w:rsidRPr="00AB233E">
        <w:t>. It is important to distinguish between a Cri</w:t>
      </w:r>
      <w:r w:rsidR="00AF73F4" w:rsidRPr="00AB233E">
        <w:t>tical Level and a Critical Load. T</w:t>
      </w:r>
      <w:r w:rsidR="00B93CBA" w:rsidRPr="00AB233E">
        <w:t>he</w:t>
      </w:r>
      <w:r w:rsidR="00B93CBA" w:rsidRPr="00AB233E">
        <w:rPr>
          <w:rStyle w:val="apple-converted-space"/>
        </w:rPr>
        <w:t> </w:t>
      </w:r>
      <w:r w:rsidR="00B93CBA" w:rsidRPr="00AB233E">
        <w:rPr>
          <w:rStyle w:val="Strong"/>
          <w:b w:val="0"/>
          <w:bCs w:val="0"/>
        </w:rPr>
        <w:t>C</w:t>
      </w:r>
      <w:r w:rsidR="00B41A2F" w:rsidRPr="00AB233E">
        <w:rPr>
          <w:rStyle w:val="Strong"/>
          <w:b w:val="0"/>
          <w:bCs w:val="0"/>
        </w:rPr>
        <w:t>ritical</w:t>
      </w:r>
      <w:r w:rsidR="007C00D7" w:rsidRPr="00AB233E">
        <w:rPr>
          <w:rStyle w:val="Strong"/>
          <w:b w:val="0"/>
          <w:bCs w:val="0"/>
        </w:rPr>
        <w:t xml:space="preserve"> </w:t>
      </w:r>
      <w:r w:rsidR="00B93CBA" w:rsidRPr="00AB233E">
        <w:rPr>
          <w:rStyle w:val="Strong"/>
          <w:b w:val="0"/>
          <w:bCs w:val="0"/>
        </w:rPr>
        <w:t>Level</w:t>
      </w:r>
      <w:r w:rsidR="007C00D7" w:rsidRPr="00AB233E">
        <w:rPr>
          <w:rStyle w:val="Strong"/>
          <w:b w:val="0"/>
          <w:bCs w:val="0"/>
        </w:rPr>
        <w:t xml:space="preserve"> </w:t>
      </w:r>
      <w:r w:rsidR="00B93CBA" w:rsidRPr="00AB233E">
        <w:t>is the gaseous</w:t>
      </w:r>
      <w:r w:rsidR="00B93CBA" w:rsidRPr="00AB233E">
        <w:rPr>
          <w:rStyle w:val="apple-converted-space"/>
        </w:rPr>
        <w:t> </w:t>
      </w:r>
      <w:r w:rsidR="00B93CBA" w:rsidRPr="00AB233E">
        <w:rPr>
          <w:rStyle w:val="Strong"/>
          <w:b w:val="0"/>
          <w:bCs w:val="0"/>
        </w:rPr>
        <w:t>concentration</w:t>
      </w:r>
      <w:r w:rsidR="00B93CBA" w:rsidRPr="00AB233E">
        <w:rPr>
          <w:rStyle w:val="apple-converted-space"/>
        </w:rPr>
        <w:t> </w:t>
      </w:r>
      <w:r w:rsidR="00B93CBA" w:rsidRPr="00AB233E">
        <w:t>of a pollutant in the air, whereas the</w:t>
      </w:r>
      <w:r w:rsidR="00B93CBA" w:rsidRPr="00AB233E">
        <w:rPr>
          <w:rStyle w:val="apple-converted-space"/>
        </w:rPr>
        <w:t> </w:t>
      </w:r>
      <w:r w:rsidR="00B93CBA" w:rsidRPr="00AB233E">
        <w:rPr>
          <w:rStyle w:val="Strong"/>
          <w:b w:val="0"/>
          <w:bCs w:val="0"/>
        </w:rPr>
        <w:t>Critical Load</w:t>
      </w:r>
      <w:r w:rsidR="00B93CBA" w:rsidRPr="00AB233E">
        <w:rPr>
          <w:rStyle w:val="apple-converted-space"/>
        </w:rPr>
        <w:t> </w:t>
      </w:r>
      <w:r w:rsidR="00B93CBA" w:rsidRPr="00AB233E">
        <w:t xml:space="preserve">relates to the quantity of pollutant </w:t>
      </w:r>
      <w:r w:rsidR="00B93CBA" w:rsidRPr="00AB233E">
        <w:rPr>
          <w:rStyle w:val="Strong"/>
          <w:b w:val="0"/>
          <w:bCs w:val="0"/>
        </w:rPr>
        <w:t>deposited</w:t>
      </w:r>
      <w:r w:rsidR="00B93CBA" w:rsidRPr="00AB233E">
        <w:rPr>
          <w:rStyle w:val="apple-converted-space"/>
        </w:rPr>
        <w:t> </w:t>
      </w:r>
      <w:r w:rsidR="00B93CBA" w:rsidRPr="00AB233E">
        <w:t>from air to the ground.</w:t>
      </w:r>
    </w:p>
    <w:p w14:paraId="75D8D70B" w14:textId="77777777" w:rsidR="00833464" w:rsidRPr="00DA5D30" w:rsidRDefault="00833464" w:rsidP="00B41A2F">
      <w:pPr>
        <w:rPr>
          <w:sz w:val="16"/>
          <w:szCs w:val="16"/>
        </w:rPr>
      </w:pPr>
    </w:p>
    <w:p w14:paraId="1ABEAE5B" w14:textId="77777777" w:rsidR="00B93CBA" w:rsidRPr="00AB233E" w:rsidRDefault="00C70380" w:rsidP="00B41A2F">
      <w:r w:rsidRPr="00AB233E">
        <w:t>Critical Levels are defined as</w:t>
      </w:r>
      <w:r w:rsidR="005E5EBA" w:rsidRPr="00AB233E">
        <w:t>,</w:t>
      </w:r>
      <w:r w:rsidR="0023699F" w:rsidRPr="00AB233E">
        <w:t xml:space="preserve"> </w:t>
      </w:r>
      <w:r w:rsidR="00B93CBA" w:rsidRPr="00AB233E">
        <w:t>"</w:t>
      </w:r>
      <w:r w:rsidR="00B93CBA" w:rsidRPr="00AB233E">
        <w:rPr>
          <w:rStyle w:val="Emphasis"/>
          <w:i w:val="0"/>
          <w:iCs w:val="0"/>
        </w:rPr>
        <w:t>concentrations of pollutants in the atmosphere above which direct adverse effects on receptors, such as human beings, plants, ecosystems or materials, may occur according to present knowledge</w:t>
      </w:r>
      <w:r w:rsidR="00B93CBA" w:rsidRPr="00AB233E">
        <w:t>" (UNECE)</w:t>
      </w:r>
      <w:r w:rsidR="00B250B9" w:rsidRPr="00AB233E">
        <w:t>.</w:t>
      </w:r>
    </w:p>
    <w:p w14:paraId="2033A3C4" w14:textId="77777777" w:rsidR="00B93CBA" w:rsidRPr="00DA5D30" w:rsidRDefault="00B93CBA" w:rsidP="00B41A2F">
      <w:pPr>
        <w:rPr>
          <w:sz w:val="16"/>
          <w:szCs w:val="16"/>
        </w:rPr>
      </w:pPr>
    </w:p>
    <w:p w14:paraId="781E4D59" w14:textId="77777777" w:rsidR="00B93CBA" w:rsidRPr="00AB233E" w:rsidRDefault="00C70380" w:rsidP="00B41A2F">
      <w:r w:rsidRPr="00AB233E">
        <w:t>Critical Loads are defined as</w:t>
      </w:r>
      <w:r w:rsidR="005E5EBA" w:rsidRPr="00AB233E">
        <w:t>,</w:t>
      </w:r>
      <w:r w:rsidR="00833464" w:rsidRPr="00AB233E">
        <w:rPr>
          <w:rStyle w:val="apple-converted-space"/>
        </w:rPr>
        <w:t> </w:t>
      </w:r>
      <w:r w:rsidR="003030DC" w:rsidRPr="00AB233E">
        <w:rPr>
          <w:rStyle w:val="Emphasis"/>
          <w:i w:val="0"/>
          <w:iCs w:val="0"/>
        </w:rPr>
        <w:t>"</w:t>
      </w:r>
      <w:r w:rsidR="00833464" w:rsidRPr="00AB233E">
        <w:rPr>
          <w:rStyle w:val="Emphasis"/>
          <w:i w:val="0"/>
          <w:iCs w:val="0"/>
        </w:rPr>
        <w:t>a quantitative estimate of exposure to one or more pollutants below which significant harmful effects on specified sensitive elements of the environment do not occur according to present knowledge</w:t>
      </w:r>
      <w:r w:rsidR="00B93CBA" w:rsidRPr="00AB233E">
        <w:t>" (UNECE)</w:t>
      </w:r>
      <w:r w:rsidR="00B250B9" w:rsidRPr="00AB233E">
        <w:t>.</w:t>
      </w:r>
    </w:p>
    <w:p w14:paraId="3D8A438C" w14:textId="77777777" w:rsidR="00B41A2F" w:rsidRPr="00DA5D30" w:rsidRDefault="00B41A2F" w:rsidP="00B41A2F">
      <w:pPr>
        <w:rPr>
          <w:sz w:val="16"/>
          <w:szCs w:val="16"/>
        </w:rPr>
      </w:pPr>
    </w:p>
    <w:p w14:paraId="7C4E2135" w14:textId="77777777" w:rsidR="00B41A2F" w:rsidRPr="00AB233E" w:rsidRDefault="00B41A2F" w:rsidP="00B41A2F">
      <w:r w:rsidRPr="00AB233E">
        <w:lastRenderedPageBreak/>
        <w:t>For ammonia concentration in air</w:t>
      </w:r>
      <w:r w:rsidR="006E3A8F" w:rsidRPr="00AB233E">
        <w:t>,</w:t>
      </w:r>
      <w:r w:rsidRPr="00AB233E">
        <w:t xml:space="preserve"> the Critical Level for higher plants is 3.0 µg-NH</w:t>
      </w:r>
      <w:r w:rsidRPr="00AB233E">
        <w:rPr>
          <w:vertAlign w:val="subscript"/>
        </w:rPr>
        <w:t>3</w:t>
      </w:r>
      <w:r w:rsidRPr="00AB233E">
        <w:t>/m</w:t>
      </w:r>
      <w:r w:rsidRPr="00AB233E">
        <w:rPr>
          <w:vertAlign w:val="superscript"/>
        </w:rPr>
        <w:t>3</w:t>
      </w:r>
      <w:r w:rsidR="007F5986" w:rsidRPr="00AB233E">
        <w:t xml:space="preserve"> as an annual mean. F</w:t>
      </w:r>
      <w:r w:rsidRPr="00AB233E">
        <w:t xml:space="preserve">or sites where there are sensitive lichens and bryophytes present, or </w:t>
      </w:r>
      <w:r w:rsidR="00A22A61" w:rsidRPr="00AB233E">
        <w:t xml:space="preserve">where </w:t>
      </w:r>
      <w:r w:rsidRPr="00AB233E">
        <w:t>li</w:t>
      </w:r>
      <w:r w:rsidR="007C00D7" w:rsidRPr="00AB233E">
        <w:t xml:space="preserve">chens and bryophytes </w:t>
      </w:r>
      <w:r w:rsidR="000C4B3C" w:rsidRPr="00AB233E">
        <w:t>are</w:t>
      </w:r>
      <w:r w:rsidR="007C00D7" w:rsidRPr="00AB233E">
        <w:t xml:space="preserve"> </w:t>
      </w:r>
      <w:r w:rsidR="000C4B3C" w:rsidRPr="00AB233E">
        <w:t>an int</w:t>
      </w:r>
      <w:r w:rsidRPr="00AB233E">
        <w:t>egral part of the ecosystem, the Crit</w:t>
      </w:r>
      <w:r w:rsidR="000C4B3C" w:rsidRPr="00AB233E">
        <w:t>i</w:t>
      </w:r>
      <w:r w:rsidR="00023694" w:rsidRPr="00AB233E">
        <w:t>c</w:t>
      </w:r>
      <w:r w:rsidRPr="00AB233E">
        <w:t>al Level is 1.0 µg-NH</w:t>
      </w:r>
      <w:r w:rsidRPr="00AB233E">
        <w:rPr>
          <w:vertAlign w:val="subscript"/>
        </w:rPr>
        <w:t>3</w:t>
      </w:r>
      <w:r w:rsidRPr="00AB233E">
        <w:t>/m</w:t>
      </w:r>
      <w:r w:rsidRPr="00AB233E">
        <w:rPr>
          <w:vertAlign w:val="superscript"/>
        </w:rPr>
        <w:t>3</w:t>
      </w:r>
      <w:r w:rsidRPr="00AB233E">
        <w:t xml:space="preserve"> as an annual mean.</w:t>
      </w:r>
    </w:p>
    <w:p w14:paraId="57BF1E51" w14:textId="77777777" w:rsidR="00A04497" w:rsidRDefault="00A04497" w:rsidP="000C4B3C"/>
    <w:p w14:paraId="70AAD173" w14:textId="372313E6" w:rsidR="000C4B3C" w:rsidRPr="00AB233E" w:rsidRDefault="000C4B3C" w:rsidP="000C4B3C">
      <w:r w:rsidRPr="00AB233E">
        <w:t xml:space="preserve">Critical Loads for nutrient nitrogen are set under the Convention on Long-Range Transboundary Air Pollution. They are based on empirical evidence, mainly observations from experiments and gradient studies. Critical Loads are given as ranges (e.g. 10-20 </w:t>
      </w:r>
      <w:proofErr w:type="gramStart"/>
      <w:r w:rsidRPr="00AB233E">
        <w:t>kg-N</w:t>
      </w:r>
      <w:proofErr w:type="gramEnd"/>
      <w:r w:rsidRPr="00AB233E">
        <w:t xml:space="preserve">/ha/y); these ranges reflect variation in ecosystem response across Europe. </w:t>
      </w:r>
    </w:p>
    <w:p w14:paraId="64320D1B" w14:textId="77777777" w:rsidR="00B41A2F" w:rsidRPr="00DA5D30" w:rsidRDefault="00B41A2F" w:rsidP="00B41A2F">
      <w:pPr>
        <w:rPr>
          <w:sz w:val="16"/>
          <w:szCs w:val="16"/>
        </w:rPr>
      </w:pPr>
    </w:p>
    <w:p w14:paraId="6F2DA709" w14:textId="3417DCE7" w:rsidR="00B41A2F" w:rsidRPr="00AB233E" w:rsidRDefault="00B41A2F" w:rsidP="00B41A2F">
      <w:r w:rsidRPr="00AB233E">
        <w:t>The Critical</w:t>
      </w:r>
      <w:r w:rsidR="000C4B3C" w:rsidRPr="00AB233E">
        <w:t xml:space="preserve"> Levels and Critical</w:t>
      </w:r>
      <w:r w:rsidRPr="00AB233E">
        <w:t xml:space="preserve"> Loads at the wildlife sites </w:t>
      </w:r>
      <w:r w:rsidR="000C4B3C" w:rsidRPr="00AB233E">
        <w:t>assumed</w:t>
      </w:r>
      <w:r w:rsidRPr="00AB233E">
        <w:t xml:space="preserve"> in t</w:t>
      </w:r>
      <w:r w:rsidR="00C06AE2" w:rsidRPr="00AB233E">
        <w:t>his study are provided in Table </w:t>
      </w:r>
      <w:r w:rsidRPr="00AB233E">
        <w:t>1.</w:t>
      </w:r>
      <w:r w:rsidR="00CB06C0">
        <w:t xml:space="preserve"> </w:t>
      </w:r>
      <w:r w:rsidR="00E84BD4" w:rsidRPr="00AB233E">
        <w:t>Where the Critical Level of 1.0 µg-NH</w:t>
      </w:r>
      <w:r w:rsidR="00E84BD4" w:rsidRPr="00AB233E">
        <w:rPr>
          <w:vertAlign w:val="subscript"/>
        </w:rPr>
        <w:t>3</w:t>
      </w:r>
      <w:r w:rsidR="00E84BD4" w:rsidRPr="00AB233E">
        <w:t>/m</w:t>
      </w:r>
      <w:r w:rsidR="00E84BD4" w:rsidRPr="00AB233E">
        <w:rPr>
          <w:vertAlign w:val="superscript"/>
        </w:rPr>
        <w:t>3</w:t>
      </w:r>
      <w:r w:rsidR="00E916B1" w:rsidRPr="00AB233E">
        <w:rPr>
          <w:vertAlign w:val="superscript"/>
        </w:rPr>
        <w:t xml:space="preserve"> </w:t>
      </w:r>
      <w:r w:rsidR="00E84BD4" w:rsidRPr="00AB233E">
        <w:t xml:space="preserve">is assumed, it is </w:t>
      </w:r>
      <w:r w:rsidR="003C1903" w:rsidRPr="00AB233E">
        <w:t xml:space="preserve">usually </w:t>
      </w:r>
      <w:r w:rsidR="00E84BD4" w:rsidRPr="00AB233E">
        <w:t>unnecessary to consider the</w:t>
      </w:r>
      <w:r w:rsidR="00297AD6" w:rsidRPr="00AB233E">
        <w:t xml:space="preserve"> Critical Load as the Critical L</w:t>
      </w:r>
      <w:r w:rsidR="00E84BD4" w:rsidRPr="00AB233E">
        <w:t xml:space="preserve">evel provides </w:t>
      </w:r>
      <w:r w:rsidR="00297AD6" w:rsidRPr="00AB233E">
        <w:t>the</w:t>
      </w:r>
      <w:r w:rsidR="00E84BD4" w:rsidRPr="00AB233E">
        <w:t xml:space="preserve"> stricter test</w:t>
      </w:r>
      <w:r w:rsidR="003C1903" w:rsidRPr="00AB233E">
        <w:t>.</w:t>
      </w:r>
      <w:r w:rsidR="00F87AD3" w:rsidRPr="00AB233E">
        <w:t xml:space="preserve"> </w:t>
      </w:r>
      <w:r w:rsidR="00BC102F" w:rsidRPr="0071074A">
        <w:t>Normally</w:t>
      </w:r>
      <w:r w:rsidR="00BC102F">
        <w:t>,</w:t>
      </w:r>
      <w:r w:rsidR="00BC102F" w:rsidRPr="0071074A">
        <w:t xml:space="preserve"> the Critical Load for nitrogen deposition provides a stricter test than the Critical Load for acid deposition.</w:t>
      </w:r>
    </w:p>
    <w:p w14:paraId="456E097E" w14:textId="77777777" w:rsidR="00B41A2F" w:rsidRPr="00DA5D30" w:rsidRDefault="00B41A2F" w:rsidP="00B41A2F">
      <w:pPr>
        <w:rPr>
          <w:sz w:val="16"/>
          <w:szCs w:val="16"/>
        </w:rPr>
      </w:pPr>
    </w:p>
    <w:p w14:paraId="248AAC94" w14:textId="690393FC" w:rsidR="00D03133" w:rsidRPr="00D15D36" w:rsidRDefault="00376BE1" w:rsidP="00D03133">
      <w:pPr>
        <w:rPr>
          <w:rFonts w:asciiTheme="minorHAnsi" w:eastAsiaTheme="minorHAnsi" w:hAnsiTheme="minorHAnsi" w:cstheme="minorBidi"/>
          <w:i/>
        </w:rPr>
      </w:pPr>
      <w:r w:rsidRPr="00AB233E">
        <w:rPr>
          <w:rFonts w:asciiTheme="minorHAnsi" w:eastAsiaTheme="minorHAnsi" w:hAnsiTheme="minorHAnsi" w:cstheme="minorBidi"/>
          <w:i/>
        </w:rPr>
        <w:t>Table 1. Critical Levels and Critical Loads at the wildlife sites</w:t>
      </w:r>
      <w:r w:rsidR="00D03133" w:rsidRPr="00D03133">
        <w:rPr>
          <w:rFonts w:asciiTheme="minorHAnsi" w:eastAsiaTheme="minorHAnsi" w:hAnsiTheme="minorHAnsi" w:cstheme="minorBidi"/>
          <w:i/>
        </w:rPr>
        <w:t xml:space="preserve"> </w:t>
      </w:r>
      <w:r w:rsidR="00D03133" w:rsidRPr="00D15D36">
        <w:rPr>
          <w:rFonts w:asciiTheme="minorHAnsi" w:eastAsiaTheme="minorHAnsi" w:hAnsiTheme="minorHAnsi" w:cstheme="minorBidi"/>
          <w:i/>
        </w:rPr>
        <w:t>Table 1. Critical Levels and Critical Loads at the wildlife sites</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414"/>
        <w:gridCol w:w="1428"/>
        <w:gridCol w:w="1143"/>
        <w:gridCol w:w="1087"/>
      </w:tblGrid>
      <w:tr w:rsidR="00D03133" w:rsidRPr="00D15D36" w14:paraId="3B4A37CA" w14:textId="77777777" w:rsidTr="00AD0BC7">
        <w:trPr>
          <w:trHeight w:val="362"/>
        </w:trPr>
        <w:tc>
          <w:tcPr>
            <w:tcW w:w="5372" w:type="dxa"/>
            <w:tcBorders>
              <w:top w:val="single" w:sz="12" w:space="0" w:color="auto"/>
              <w:bottom w:val="single" w:sz="4" w:space="0" w:color="auto"/>
            </w:tcBorders>
            <w:shd w:val="clear" w:color="auto" w:fill="auto"/>
            <w:noWrap/>
            <w:vAlign w:val="center"/>
            <w:hideMark/>
          </w:tcPr>
          <w:p w14:paraId="770B688D" w14:textId="77777777" w:rsidR="00D03133" w:rsidRPr="00D03133" w:rsidRDefault="00D03133" w:rsidP="009C755B">
            <w:pPr>
              <w:spacing w:line="240" w:lineRule="auto"/>
              <w:jc w:val="center"/>
              <w:rPr>
                <w:rFonts w:asciiTheme="minorHAnsi" w:eastAsia="Times New Roman" w:hAnsiTheme="minorHAnsi" w:cstheme="minorHAnsi"/>
                <w:sz w:val="18"/>
                <w:szCs w:val="18"/>
                <w:shd w:val="clear" w:color="auto" w:fill="auto"/>
                <w:lang w:eastAsia="en-GB"/>
              </w:rPr>
            </w:pPr>
            <w:r w:rsidRPr="00D03133">
              <w:rPr>
                <w:rFonts w:asciiTheme="minorHAnsi" w:eastAsia="Times New Roman" w:hAnsiTheme="minorHAnsi" w:cstheme="minorHAnsi"/>
                <w:sz w:val="18"/>
                <w:szCs w:val="18"/>
                <w:shd w:val="clear" w:color="auto" w:fill="auto"/>
                <w:lang w:eastAsia="en-GB"/>
              </w:rPr>
              <w:t>Site</w:t>
            </w:r>
          </w:p>
        </w:tc>
        <w:tc>
          <w:tcPr>
            <w:tcW w:w="1417" w:type="dxa"/>
            <w:tcBorders>
              <w:top w:val="single" w:sz="12" w:space="0" w:color="auto"/>
              <w:bottom w:val="single" w:sz="4" w:space="0" w:color="auto"/>
            </w:tcBorders>
            <w:shd w:val="clear" w:color="auto" w:fill="auto"/>
            <w:noWrap/>
            <w:vAlign w:val="center"/>
            <w:hideMark/>
          </w:tcPr>
          <w:p w14:paraId="0BB6F1AC" w14:textId="77777777" w:rsidR="00D03133" w:rsidRPr="00D03133" w:rsidRDefault="00D03133" w:rsidP="009C755B">
            <w:pPr>
              <w:spacing w:line="240" w:lineRule="auto"/>
              <w:jc w:val="center"/>
              <w:rPr>
                <w:rFonts w:asciiTheme="minorHAnsi" w:eastAsia="Times New Roman" w:hAnsiTheme="minorHAnsi" w:cstheme="minorHAnsi"/>
                <w:sz w:val="18"/>
                <w:szCs w:val="18"/>
                <w:shd w:val="clear" w:color="auto" w:fill="auto"/>
                <w:lang w:eastAsia="en-GB"/>
              </w:rPr>
            </w:pPr>
            <w:r w:rsidRPr="00D03133">
              <w:rPr>
                <w:rFonts w:asciiTheme="minorHAnsi" w:eastAsia="Times New Roman" w:hAnsiTheme="minorHAnsi" w:cstheme="minorHAnsi"/>
                <w:sz w:val="18"/>
                <w:szCs w:val="18"/>
                <w:shd w:val="clear" w:color="auto" w:fill="auto"/>
                <w:lang w:eastAsia="en-GB"/>
              </w:rPr>
              <w:t>Critical Level</w:t>
            </w:r>
          </w:p>
          <w:p w14:paraId="0461FE1F" w14:textId="77777777" w:rsidR="00D03133" w:rsidRPr="00D03133" w:rsidRDefault="00D03133" w:rsidP="009C755B">
            <w:pPr>
              <w:spacing w:line="240" w:lineRule="auto"/>
              <w:jc w:val="center"/>
              <w:rPr>
                <w:rFonts w:asciiTheme="minorHAnsi" w:eastAsia="Times New Roman" w:hAnsiTheme="minorHAnsi" w:cstheme="minorHAnsi"/>
                <w:sz w:val="18"/>
                <w:szCs w:val="18"/>
                <w:shd w:val="clear" w:color="auto" w:fill="auto"/>
                <w:lang w:eastAsia="en-GB"/>
              </w:rPr>
            </w:pPr>
            <w:r w:rsidRPr="00D03133">
              <w:rPr>
                <w:rFonts w:asciiTheme="minorHAnsi" w:eastAsia="Times New Roman" w:hAnsiTheme="minorHAnsi" w:cstheme="minorHAnsi"/>
                <w:sz w:val="18"/>
                <w:szCs w:val="18"/>
                <w:shd w:val="clear" w:color="auto" w:fill="auto"/>
                <w:lang w:eastAsia="en-GB"/>
              </w:rPr>
              <w:t>(</w:t>
            </w:r>
            <w:r w:rsidRPr="00D03133">
              <w:rPr>
                <w:rFonts w:asciiTheme="minorHAnsi" w:hAnsiTheme="minorHAnsi" w:cstheme="minorHAnsi"/>
                <w:sz w:val="18"/>
                <w:szCs w:val="18"/>
              </w:rPr>
              <w:t>µg-NH</w:t>
            </w:r>
            <w:r w:rsidRPr="00D03133">
              <w:rPr>
                <w:rFonts w:asciiTheme="minorHAnsi" w:hAnsiTheme="minorHAnsi" w:cstheme="minorHAnsi"/>
                <w:sz w:val="18"/>
                <w:szCs w:val="18"/>
                <w:vertAlign w:val="subscript"/>
              </w:rPr>
              <w:t>3</w:t>
            </w:r>
            <w:r w:rsidRPr="00D03133">
              <w:rPr>
                <w:rFonts w:asciiTheme="minorHAnsi" w:hAnsiTheme="minorHAnsi" w:cstheme="minorHAnsi"/>
                <w:sz w:val="18"/>
                <w:szCs w:val="18"/>
              </w:rPr>
              <w:t>/m</w:t>
            </w:r>
            <w:r w:rsidRPr="00D03133">
              <w:rPr>
                <w:rFonts w:asciiTheme="minorHAnsi" w:hAnsiTheme="minorHAnsi" w:cstheme="minorHAnsi"/>
                <w:sz w:val="18"/>
                <w:szCs w:val="18"/>
                <w:vertAlign w:val="superscript"/>
              </w:rPr>
              <w:t>3</w:t>
            </w:r>
            <w:r w:rsidRPr="00D03133">
              <w:rPr>
                <w:rFonts w:asciiTheme="minorHAnsi" w:eastAsia="Times New Roman" w:hAnsiTheme="minorHAnsi" w:cstheme="minorHAnsi"/>
                <w:sz w:val="18"/>
                <w:szCs w:val="18"/>
                <w:shd w:val="clear" w:color="auto" w:fill="auto"/>
                <w:lang w:eastAsia="en-GB"/>
              </w:rPr>
              <w:t>)</w:t>
            </w:r>
          </w:p>
        </w:tc>
        <w:tc>
          <w:tcPr>
            <w:tcW w:w="1134" w:type="dxa"/>
            <w:tcBorders>
              <w:top w:val="single" w:sz="12" w:space="0" w:color="auto"/>
              <w:bottom w:val="single" w:sz="4" w:space="0" w:color="auto"/>
            </w:tcBorders>
            <w:shd w:val="clear" w:color="auto" w:fill="auto"/>
            <w:noWrap/>
            <w:vAlign w:val="center"/>
            <w:hideMark/>
          </w:tcPr>
          <w:p w14:paraId="3E5EAC4D" w14:textId="77777777" w:rsidR="00D03133" w:rsidRPr="00D03133" w:rsidRDefault="00D03133" w:rsidP="009C755B">
            <w:pPr>
              <w:spacing w:line="240" w:lineRule="auto"/>
              <w:jc w:val="center"/>
              <w:rPr>
                <w:rFonts w:asciiTheme="minorHAnsi" w:eastAsia="Times New Roman" w:hAnsiTheme="minorHAnsi" w:cstheme="minorHAnsi"/>
                <w:sz w:val="18"/>
                <w:szCs w:val="18"/>
                <w:shd w:val="clear" w:color="auto" w:fill="auto"/>
                <w:lang w:eastAsia="en-GB"/>
              </w:rPr>
            </w:pPr>
            <w:r w:rsidRPr="00D03133">
              <w:rPr>
                <w:rFonts w:asciiTheme="minorHAnsi" w:eastAsia="Times New Roman" w:hAnsiTheme="minorHAnsi" w:cstheme="minorHAnsi"/>
                <w:sz w:val="18"/>
                <w:szCs w:val="18"/>
                <w:shd w:val="clear" w:color="auto" w:fill="auto"/>
                <w:lang w:eastAsia="en-GB"/>
              </w:rPr>
              <w:t>Critical Load - Nitrogen Deposition</w:t>
            </w:r>
          </w:p>
          <w:p w14:paraId="5104D2EC" w14:textId="77777777" w:rsidR="00D03133" w:rsidRPr="00D03133" w:rsidRDefault="00D03133" w:rsidP="009C755B">
            <w:pPr>
              <w:spacing w:line="240" w:lineRule="auto"/>
              <w:jc w:val="center"/>
              <w:rPr>
                <w:rFonts w:asciiTheme="minorHAnsi" w:eastAsia="Times New Roman" w:hAnsiTheme="minorHAnsi" w:cstheme="minorHAnsi"/>
                <w:sz w:val="18"/>
                <w:szCs w:val="18"/>
                <w:shd w:val="clear" w:color="auto" w:fill="auto"/>
                <w:lang w:eastAsia="en-GB"/>
              </w:rPr>
            </w:pPr>
            <w:r w:rsidRPr="00D03133">
              <w:rPr>
                <w:rFonts w:asciiTheme="minorHAnsi" w:eastAsia="Times New Roman" w:hAnsiTheme="minorHAnsi" w:cstheme="minorHAnsi"/>
                <w:sz w:val="18"/>
                <w:szCs w:val="18"/>
                <w:shd w:val="clear" w:color="auto" w:fill="auto"/>
                <w:lang w:eastAsia="en-GB"/>
              </w:rPr>
              <w:t>(</w:t>
            </w:r>
            <w:proofErr w:type="gramStart"/>
            <w:r w:rsidRPr="00D03133">
              <w:rPr>
                <w:rFonts w:asciiTheme="minorHAnsi" w:eastAsia="Times New Roman" w:hAnsiTheme="minorHAnsi" w:cstheme="minorHAnsi"/>
                <w:sz w:val="18"/>
                <w:szCs w:val="18"/>
                <w:shd w:val="clear" w:color="auto" w:fill="auto"/>
                <w:lang w:eastAsia="en-GB"/>
              </w:rPr>
              <w:t>kg-N</w:t>
            </w:r>
            <w:proofErr w:type="gramEnd"/>
            <w:r w:rsidRPr="00D03133">
              <w:rPr>
                <w:rFonts w:asciiTheme="minorHAnsi" w:eastAsia="Times New Roman" w:hAnsiTheme="minorHAnsi" w:cstheme="minorHAnsi"/>
                <w:sz w:val="18"/>
                <w:szCs w:val="18"/>
                <w:shd w:val="clear" w:color="auto" w:fill="auto"/>
                <w:lang w:eastAsia="en-GB"/>
              </w:rPr>
              <w:t>/ha/y)</w:t>
            </w:r>
          </w:p>
        </w:tc>
        <w:tc>
          <w:tcPr>
            <w:tcW w:w="1078" w:type="dxa"/>
            <w:tcBorders>
              <w:top w:val="single" w:sz="12" w:space="0" w:color="auto"/>
              <w:bottom w:val="single" w:sz="4" w:space="0" w:color="auto"/>
            </w:tcBorders>
            <w:vAlign w:val="center"/>
          </w:tcPr>
          <w:p w14:paraId="411C967B" w14:textId="77777777" w:rsidR="00D03133" w:rsidRPr="00D03133" w:rsidRDefault="00D03133" w:rsidP="009C755B">
            <w:pPr>
              <w:spacing w:line="240" w:lineRule="auto"/>
              <w:jc w:val="center"/>
              <w:rPr>
                <w:rFonts w:asciiTheme="minorHAnsi" w:eastAsia="Times New Roman" w:hAnsiTheme="minorHAnsi" w:cstheme="minorHAnsi"/>
                <w:sz w:val="18"/>
                <w:szCs w:val="18"/>
                <w:shd w:val="clear" w:color="auto" w:fill="auto"/>
                <w:lang w:eastAsia="en-GB"/>
              </w:rPr>
            </w:pPr>
            <w:r w:rsidRPr="00D03133">
              <w:rPr>
                <w:rFonts w:asciiTheme="minorHAnsi" w:eastAsia="Times New Roman" w:hAnsiTheme="minorHAnsi" w:cstheme="minorHAnsi"/>
                <w:sz w:val="18"/>
                <w:szCs w:val="18"/>
                <w:shd w:val="clear" w:color="auto" w:fill="auto"/>
                <w:lang w:eastAsia="en-GB"/>
              </w:rPr>
              <w:t>Critical Load - Acid Deposition</w:t>
            </w:r>
          </w:p>
          <w:p w14:paraId="00C5B1FF" w14:textId="77777777" w:rsidR="00D03133" w:rsidRPr="00D03133" w:rsidRDefault="00D03133" w:rsidP="009C755B">
            <w:pPr>
              <w:spacing w:line="240" w:lineRule="auto"/>
              <w:jc w:val="center"/>
              <w:rPr>
                <w:rFonts w:asciiTheme="minorHAnsi" w:eastAsia="Times New Roman" w:hAnsiTheme="minorHAnsi" w:cstheme="minorHAnsi"/>
                <w:sz w:val="18"/>
                <w:szCs w:val="18"/>
                <w:shd w:val="clear" w:color="auto" w:fill="auto"/>
                <w:lang w:eastAsia="en-GB"/>
              </w:rPr>
            </w:pPr>
            <w:r w:rsidRPr="00D03133">
              <w:rPr>
                <w:rFonts w:asciiTheme="minorHAnsi" w:eastAsia="Times New Roman" w:hAnsiTheme="minorHAnsi" w:cstheme="minorHAnsi"/>
                <w:sz w:val="18"/>
                <w:szCs w:val="18"/>
                <w:shd w:val="clear" w:color="auto" w:fill="auto"/>
                <w:lang w:eastAsia="en-GB"/>
              </w:rPr>
              <w:t>(</w:t>
            </w:r>
            <w:proofErr w:type="spellStart"/>
            <w:r w:rsidRPr="00D03133">
              <w:rPr>
                <w:rFonts w:asciiTheme="minorHAnsi" w:eastAsia="Times New Roman" w:hAnsiTheme="minorHAnsi" w:cstheme="minorHAnsi"/>
                <w:sz w:val="18"/>
                <w:szCs w:val="18"/>
                <w:shd w:val="clear" w:color="auto" w:fill="auto"/>
                <w:lang w:eastAsia="en-GB"/>
              </w:rPr>
              <w:t>keq</w:t>
            </w:r>
            <w:proofErr w:type="spellEnd"/>
            <w:r w:rsidRPr="00D03133">
              <w:rPr>
                <w:rFonts w:asciiTheme="minorHAnsi" w:eastAsia="Times New Roman" w:hAnsiTheme="minorHAnsi" w:cstheme="minorHAnsi"/>
                <w:sz w:val="18"/>
                <w:szCs w:val="18"/>
                <w:shd w:val="clear" w:color="auto" w:fill="auto"/>
                <w:lang w:eastAsia="en-GB"/>
              </w:rPr>
              <w:t>/ha/y)</w:t>
            </w:r>
          </w:p>
        </w:tc>
      </w:tr>
      <w:tr w:rsidR="00D03133" w:rsidRPr="00D15D36" w14:paraId="18749009" w14:textId="77777777" w:rsidTr="00AD0BC7">
        <w:trPr>
          <w:trHeight w:val="345"/>
        </w:trPr>
        <w:tc>
          <w:tcPr>
            <w:tcW w:w="5372" w:type="dxa"/>
            <w:tcBorders>
              <w:top w:val="single" w:sz="4" w:space="0" w:color="auto"/>
              <w:bottom w:val="single" w:sz="4" w:space="0" w:color="auto"/>
            </w:tcBorders>
            <w:shd w:val="clear" w:color="auto" w:fill="auto"/>
            <w:noWrap/>
            <w:vAlign w:val="center"/>
            <w:hideMark/>
          </w:tcPr>
          <w:p w14:paraId="294B040C" w14:textId="1B026490" w:rsidR="00D03133" w:rsidRPr="00D03133" w:rsidRDefault="00D03133" w:rsidP="009C755B">
            <w:pPr>
              <w:spacing w:line="240" w:lineRule="auto"/>
              <w:jc w:val="center"/>
              <w:rPr>
                <w:rFonts w:eastAsia="Times New Roman"/>
                <w:sz w:val="18"/>
                <w:szCs w:val="18"/>
                <w:shd w:val="clear" w:color="auto" w:fill="auto"/>
                <w:lang w:eastAsia="en-GB"/>
              </w:rPr>
            </w:pPr>
            <w:r w:rsidRPr="00D03133">
              <w:rPr>
                <w:rFonts w:asciiTheme="minorHAnsi" w:eastAsiaTheme="minorHAnsi" w:hAnsiTheme="minorHAnsi" w:cstheme="minorBidi"/>
                <w:sz w:val="18"/>
                <w:szCs w:val="18"/>
              </w:rPr>
              <w:t>AW &amp; LWS</w:t>
            </w:r>
            <w:r w:rsidR="00F24928">
              <w:rPr>
                <w:rFonts w:asciiTheme="minorHAnsi" w:eastAsiaTheme="minorHAnsi" w:hAnsiTheme="minorHAnsi" w:cstheme="minorBidi"/>
                <w:sz w:val="18"/>
                <w:szCs w:val="18"/>
              </w:rPr>
              <w:t>s</w:t>
            </w:r>
          </w:p>
        </w:tc>
        <w:tc>
          <w:tcPr>
            <w:tcW w:w="1417" w:type="dxa"/>
            <w:tcBorders>
              <w:top w:val="single" w:sz="4" w:space="0" w:color="auto"/>
              <w:bottom w:val="single" w:sz="4" w:space="0" w:color="auto"/>
            </w:tcBorders>
            <w:shd w:val="clear" w:color="auto" w:fill="auto"/>
            <w:noWrap/>
            <w:vAlign w:val="center"/>
            <w:hideMark/>
          </w:tcPr>
          <w:p w14:paraId="3DE70020" w14:textId="77777777" w:rsidR="00D03133" w:rsidRPr="00D03133" w:rsidRDefault="00D03133" w:rsidP="009C755B">
            <w:pPr>
              <w:spacing w:line="240" w:lineRule="auto"/>
              <w:jc w:val="center"/>
              <w:rPr>
                <w:rFonts w:asciiTheme="minorHAnsi" w:eastAsia="Times New Roman" w:hAnsiTheme="minorHAnsi" w:cstheme="minorHAnsi"/>
                <w:sz w:val="18"/>
                <w:szCs w:val="18"/>
                <w:shd w:val="clear" w:color="auto" w:fill="auto"/>
                <w:lang w:eastAsia="en-GB"/>
              </w:rPr>
            </w:pPr>
            <w:r w:rsidRPr="00D03133">
              <w:rPr>
                <w:rFonts w:asciiTheme="minorHAnsi" w:eastAsia="Times New Roman" w:hAnsiTheme="minorHAnsi" w:cstheme="minorHAnsi"/>
                <w:sz w:val="18"/>
                <w:szCs w:val="18"/>
                <w:shd w:val="clear" w:color="auto" w:fill="auto"/>
                <w:lang w:eastAsia="en-GB"/>
              </w:rPr>
              <w:t xml:space="preserve">1.0 </w:t>
            </w:r>
            <w:r w:rsidRPr="00D03133">
              <w:rPr>
                <w:rFonts w:asciiTheme="minorHAnsi" w:eastAsia="Times New Roman" w:hAnsiTheme="minorHAnsi" w:cstheme="minorHAnsi"/>
                <w:sz w:val="18"/>
                <w:szCs w:val="18"/>
                <w:shd w:val="clear" w:color="auto" w:fill="auto"/>
                <w:vertAlign w:val="superscript"/>
                <w:lang w:eastAsia="en-GB"/>
              </w:rPr>
              <w:t>1</w:t>
            </w:r>
          </w:p>
        </w:tc>
        <w:tc>
          <w:tcPr>
            <w:tcW w:w="1134" w:type="dxa"/>
            <w:tcBorders>
              <w:top w:val="single" w:sz="4" w:space="0" w:color="auto"/>
              <w:bottom w:val="single" w:sz="4" w:space="0" w:color="auto"/>
            </w:tcBorders>
            <w:shd w:val="clear" w:color="auto" w:fill="auto"/>
            <w:noWrap/>
            <w:vAlign w:val="center"/>
            <w:hideMark/>
          </w:tcPr>
          <w:p w14:paraId="61FC9534" w14:textId="77777777" w:rsidR="00D03133" w:rsidRPr="00D03133" w:rsidRDefault="00D03133" w:rsidP="009C755B">
            <w:pPr>
              <w:spacing w:line="240" w:lineRule="auto"/>
              <w:jc w:val="center"/>
              <w:rPr>
                <w:rFonts w:asciiTheme="minorHAnsi" w:eastAsia="Times New Roman" w:hAnsiTheme="minorHAnsi" w:cstheme="minorHAnsi"/>
                <w:sz w:val="18"/>
                <w:szCs w:val="18"/>
                <w:shd w:val="clear" w:color="auto" w:fill="auto"/>
                <w:lang w:eastAsia="en-GB"/>
              </w:rPr>
            </w:pPr>
            <w:r w:rsidRPr="00D03133">
              <w:rPr>
                <w:rFonts w:asciiTheme="minorHAnsi" w:eastAsia="Times New Roman" w:hAnsiTheme="minorHAnsi" w:cstheme="minorHAnsi"/>
                <w:sz w:val="18"/>
                <w:szCs w:val="18"/>
                <w:shd w:val="clear" w:color="auto" w:fill="auto"/>
                <w:lang w:eastAsia="en-GB"/>
              </w:rPr>
              <w:t>-</w:t>
            </w:r>
          </w:p>
        </w:tc>
        <w:tc>
          <w:tcPr>
            <w:tcW w:w="1078" w:type="dxa"/>
            <w:tcBorders>
              <w:top w:val="single" w:sz="4" w:space="0" w:color="auto"/>
              <w:bottom w:val="single" w:sz="4" w:space="0" w:color="auto"/>
            </w:tcBorders>
            <w:vAlign w:val="center"/>
          </w:tcPr>
          <w:p w14:paraId="31F4D3F8" w14:textId="77777777" w:rsidR="00D03133" w:rsidRPr="00D03133" w:rsidRDefault="00D03133" w:rsidP="009C755B">
            <w:pPr>
              <w:spacing w:line="240" w:lineRule="auto"/>
              <w:jc w:val="center"/>
              <w:rPr>
                <w:rFonts w:asciiTheme="minorHAnsi" w:eastAsia="Times New Roman" w:hAnsiTheme="minorHAnsi" w:cstheme="minorHAnsi"/>
                <w:sz w:val="18"/>
                <w:szCs w:val="18"/>
                <w:shd w:val="clear" w:color="auto" w:fill="auto"/>
                <w:lang w:eastAsia="en-GB"/>
              </w:rPr>
            </w:pPr>
            <w:r w:rsidRPr="00D03133">
              <w:rPr>
                <w:rFonts w:asciiTheme="minorHAnsi" w:eastAsia="Times New Roman" w:hAnsiTheme="minorHAnsi" w:cstheme="minorHAnsi"/>
                <w:sz w:val="18"/>
                <w:szCs w:val="18"/>
                <w:shd w:val="clear" w:color="auto" w:fill="auto"/>
                <w:lang w:eastAsia="en-GB"/>
              </w:rPr>
              <w:t>-</w:t>
            </w:r>
          </w:p>
        </w:tc>
      </w:tr>
      <w:tr w:rsidR="00D03133" w:rsidRPr="00D15D36" w14:paraId="04EFE4DC" w14:textId="77777777" w:rsidTr="00AD0BC7">
        <w:trPr>
          <w:trHeight w:val="345"/>
        </w:trPr>
        <w:tc>
          <w:tcPr>
            <w:tcW w:w="5372" w:type="dxa"/>
            <w:tcBorders>
              <w:top w:val="single" w:sz="4" w:space="0" w:color="auto"/>
              <w:bottom w:val="single" w:sz="4" w:space="0" w:color="auto"/>
            </w:tcBorders>
            <w:shd w:val="clear" w:color="auto" w:fill="auto"/>
            <w:noWrap/>
            <w:vAlign w:val="center"/>
          </w:tcPr>
          <w:p w14:paraId="4AC672EC" w14:textId="64CAD459" w:rsidR="00D03133" w:rsidRPr="00D03133" w:rsidRDefault="00AD0BC7" w:rsidP="009C755B">
            <w:pPr>
              <w:spacing w:line="240" w:lineRule="auto"/>
              <w:jc w:val="center"/>
              <w:rPr>
                <w:rFonts w:eastAsia="Times New Roman"/>
                <w:sz w:val="18"/>
                <w:szCs w:val="18"/>
                <w:shd w:val="clear" w:color="auto" w:fill="auto"/>
                <w:lang w:eastAsia="en-GB"/>
              </w:rPr>
            </w:pPr>
            <w:r>
              <w:rPr>
                <w:rFonts w:eastAsia="Times New Roman"/>
                <w:sz w:val="18"/>
                <w:szCs w:val="18"/>
                <w:shd w:val="clear" w:color="auto" w:fill="auto"/>
                <w:lang w:eastAsia="en-GB"/>
              </w:rPr>
              <w:t xml:space="preserve">Haugh Wood SSSI, </w:t>
            </w:r>
            <w:proofErr w:type="spellStart"/>
            <w:r>
              <w:rPr>
                <w:rFonts w:eastAsia="Times New Roman"/>
                <w:sz w:val="18"/>
                <w:szCs w:val="18"/>
                <w:shd w:val="clear" w:color="auto" w:fill="auto"/>
                <w:lang w:eastAsia="en-GB"/>
              </w:rPr>
              <w:t>Woodshuts</w:t>
            </w:r>
            <w:proofErr w:type="spellEnd"/>
            <w:r>
              <w:rPr>
                <w:rFonts w:eastAsia="Times New Roman"/>
                <w:sz w:val="18"/>
                <w:szCs w:val="18"/>
                <w:shd w:val="clear" w:color="auto" w:fill="auto"/>
                <w:lang w:eastAsia="en-GB"/>
              </w:rPr>
              <w:t xml:space="preserve"> Wood SSSI, </w:t>
            </w:r>
            <w:proofErr w:type="spellStart"/>
            <w:r>
              <w:rPr>
                <w:rFonts w:eastAsia="Times New Roman"/>
                <w:sz w:val="18"/>
                <w:szCs w:val="18"/>
                <w:shd w:val="clear" w:color="auto" w:fill="auto"/>
                <w:lang w:eastAsia="en-GB"/>
              </w:rPr>
              <w:t>Sharpnage</w:t>
            </w:r>
            <w:proofErr w:type="spellEnd"/>
            <w:r>
              <w:rPr>
                <w:rFonts w:eastAsia="Times New Roman"/>
                <w:sz w:val="18"/>
                <w:szCs w:val="18"/>
                <w:shd w:val="clear" w:color="auto" w:fill="auto"/>
                <w:lang w:eastAsia="en-GB"/>
              </w:rPr>
              <w:t xml:space="preserve"> Wood SSSI, Cherry Hill Wood SSSI, Common Hill SSSI, Lea &amp; </w:t>
            </w:r>
            <w:proofErr w:type="spellStart"/>
            <w:r>
              <w:rPr>
                <w:rFonts w:eastAsia="Times New Roman"/>
                <w:sz w:val="18"/>
                <w:szCs w:val="18"/>
                <w:shd w:val="clear" w:color="auto" w:fill="auto"/>
                <w:lang w:eastAsia="en-GB"/>
              </w:rPr>
              <w:t>Pagets</w:t>
            </w:r>
            <w:proofErr w:type="spellEnd"/>
            <w:r>
              <w:rPr>
                <w:rFonts w:eastAsia="Times New Roman"/>
                <w:sz w:val="18"/>
                <w:szCs w:val="18"/>
                <w:shd w:val="clear" w:color="auto" w:fill="auto"/>
                <w:lang w:eastAsia="en-GB"/>
              </w:rPr>
              <w:t xml:space="preserve"> Woods SSSI, Capler Wood SSSI, Birch Wood SSSI, Mains Wood SSSI, </w:t>
            </w:r>
            <w:proofErr w:type="spellStart"/>
            <w:r>
              <w:rPr>
                <w:rFonts w:eastAsia="Times New Roman"/>
                <w:sz w:val="18"/>
                <w:szCs w:val="18"/>
                <w:shd w:val="clear" w:color="auto" w:fill="auto"/>
                <w:lang w:eastAsia="en-GB"/>
              </w:rPr>
              <w:t>Birchend</w:t>
            </w:r>
            <w:proofErr w:type="spellEnd"/>
            <w:r>
              <w:rPr>
                <w:rFonts w:eastAsia="Times New Roman"/>
                <w:sz w:val="18"/>
                <w:szCs w:val="18"/>
                <w:shd w:val="clear" w:color="auto" w:fill="auto"/>
                <w:lang w:eastAsia="en-GB"/>
              </w:rPr>
              <w:t xml:space="preserve"> SSSI</w:t>
            </w:r>
          </w:p>
        </w:tc>
        <w:tc>
          <w:tcPr>
            <w:tcW w:w="1417" w:type="dxa"/>
            <w:tcBorders>
              <w:top w:val="single" w:sz="4" w:space="0" w:color="auto"/>
              <w:bottom w:val="single" w:sz="4" w:space="0" w:color="auto"/>
            </w:tcBorders>
            <w:shd w:val="clear" w:color="auto" w:fill="auto"/>
            <w:noWrap/>
            <w:vAlign w:val="center"/>
          </w:tcPr>
          <w:p w14:paraId="3A33B6C7" w14:textId="77777777" w:rsidR="00D03133" w:rsidRPr="00D03133" w:rsidRDefault="00D03133" w:rsidP="009C755B">
            <w:pPr>
              <w:spacing w:line="240" w:lineRule="auto"/>
              <w:jc w:val="center"/>
              <w:rPr>
                <w:rFonts w:eastAsia="Times New Roman"/>
                <w:sz w:val="18"/>
                <w:szCs w:val="18"/>
                <w:shd w:val="clear" w:color="auto" w:fill="auto"/>
                <w:lang w:eastAsia="en-GB"/>
              </w:rPr>
            </w:pPr>
            <w:r w:rsidRPr="00D03133">
              <w:rPr>
                <w:rFonts w:eastAsia="Times New Roman"/>
                <w:sz w:val="18"/>
                <w:szCs w:val="18"/>
                <w:shd w:val="clear" w:color="auto" w:fill="auto"/>
                <w:lang w:eastAsia="en-GB"/>
              </w:rPr>
              <w:t xml:space="preserve">1.0 </w:t>
            </w:r>
            <w:r w:rsidRPr="00D03133">
              <w:rPr>
                <w:rFonts w:eastAsia="Times New Roman"/>
                <w:sz w:val="18"/>
                <w:szCs w:val="18"/>
                <w:shd w:val="clear" w:color="auto" w:fill="auto"/>
                <w:vertAlign w:val="superscript"/>
                <w:lang w:eastAsia="en-GB"/>
              </w:rPr>
              <w:t>1 &amp; 2</w:t>
            </w:r>
          </w:p>
        </w:tc>
        <w:tc>
          <w:tcPr>
            <w:tcW w:w="1134" w:type="dxa"/>
            <w:tcBorders>
              <w:top w:val="single" w:sz="4" w:space="0" w:color="auto"/>
              <w:bottom w:val="single" w:sz="4" w:space="0" w:color="auto"/>
            </w:tcBorders>
            <w:shd w:val="clear" w:color="auto" w:fill="auto"/>
            <w:noWrap/>
            <w:vAlign w:val="center"/>
          </w:tcPr>
          <w:p w14:paraId="6CF7D179" w14:textId="10E1219A" w:rsidR="00D03133" w:rsidRPr="00D03133" w:rsidRDefault="00D03133" w:rsidP="009C755B">
            <w:pPr>
              <w:spacing w:line="240" w:lineRule="auto"/>
              <w:jc w:val="center"/>
              <w:rPr>
                <w:rFonts w:eastAsia="Times New Roman"/>
                <w:sz w:val="18"/>
                <w:szCs w:val="18"/>
                <w:shd w:val="clear" w:color="auto" w:fill="auto"/>
                <w:vertAlign w:val="superscript"/>
                <w:lang w:eastAsia="en-GB"/>
              </w:rPr>
            </w:pPr>
            <w:r w:rsidRPr="00D03133">
              <w:rPr>
                <w:rFonts w:eastAsia="Times New Roman"/>
                <w:sz w:val="18"/>
                <w:szCs w:val="18"/>
                <w:shd w:val="clear" w:color="auto" w:fill="auto"/>
                <w:lang w:eastAsia="en-GB"/>
              </w:rPr>
              <w:t>1</w:t>
            </w:r>
            <w:r w:rsidR="00AD0BC7">
              <w:rPr>
                <w:rFonts w:eastAsia="Times New Roman"/>
                <w:sz w:val="18"/>
                <w:szCs w:val="18"/>
                <w:shd w:val="clear" w:color="auto" w:fill="auto"/>
                <w:lang w:eastAsia="en-GB"/>
              </w:rPr>
              <w:t>0</w:t>
            </w:r>
            <w:r w:rsidRPr="00D03133">
              <w:rPr>
                <w:rFonts w:eastAsia="Times New Roman"/>
                <w:sz w:val="18"/>
                <w:szCs w:val="18"/>
                <w:shd w:val="clear" w:color="auto" w:fill="auto"/>
                <w:lang w:eastAsia="en-GB"/>
              </w:rPr>
              <w:t>.0</w:t>
            </w:r>
            <w:r w:rsidRPr="00D03133">
              <w:rPr>
                <w:rFonts w:eastAsia="Times New Roman"/>
                <w:sz w:val="18"/>
                <w:szCs w:val="18"/>
                <w:shd w:val="clear" w:color="auto" w:fill="auto"/>
                <w:vertAlign w:val="superscript"/>
                <w:lang w:eastAsia="en-GB"/>
              </w:rPr>
              <w:t xml:space="preserve"> 2 &amp; 3</w:t>
            </w:r>
          </w:p>
        </w:tc>
        <w:tc>
          <w:tcPr>
            <w:tcW w:w="1078" w:type="dxa"/>
            <w:tcBorders>
              <w:top w:val="single" w:sz="4" w:space="0" w:color="auto"/>
              <w:bottom w:val="single" w:sz="4" w:space="0" w:color="auto"/>
            </w:tcBorders>
            <w:vAlign w:val="center"/>
          </w:tcPr>
          <w:p w14:paraId="7A2BFF59" w14:textId="77777777" w:rsidR="00D03133" w:rsidRPr="00D03133" w:rsidRDefault="00D03133" w:rsidP="009C755B">
            <w:pPr>
              <w:spacing w:line="240" w:lineRule="auto"/>
              <w:jc w:val="center"/>
              <w:rPr>
                <w:rFonts w:eastAsia="Times New Roman"/>
                <w:sz w:val="18"/>
                <w:szCs w:val="18"/>
                <w:shd w:val="clear" w:color="auto" w:fill="auto"/>
                <w:lang w:eastAsia="en-GB"/>
              </w:rPr>
            </w:pPr>
            <w:r w:rsidRPr="00D03133">
              <w:rPr>
                <w:rFonts w:eastAsia="Times New Roman"/>
                <w:sz w:val="18"/>
                <w:szCs w:val="18"/>
                <w:shd w:val="clear" w:color="auto" w:fill="auto"/>
                <w:lang w:eastAsia="en-GB"/>
              </w:rPr>
              <w:t>-</w:t>
            </w:r>
          </w:p>
        </w:tc>
      </w:tr>
      <w:tr w:rsidR="00D03133" w:rsidRPr="00D15D36" w14:paraId="29778BFC" w14:textId="77777777" w:rsidTr="00AD0BC7">
        <w:trPr>
          <w:trHeight w:val="345"/>
        </w:trPr>
        <w:tc>
          <w:tcPr>
            <w:tcW w:w="5372" w:type="dxa"/>
            <w:tcBorders>
              <w:top w:val="single" w:sz="4" w:space="0" w:color="auto"/>
              <w:bottom w:val="single" w:sz="4" w:space="0" w:color="auto"/>
            </w:tcBorders>
            <w:shd w:val="clear" w:color="auto" w:fill="auto"/>
            <w:noWrap/>
            <w:vAlign w:val="center"/>
          </w:tcPr>
          <w:p w14:paraId="07D36C46" w14:textId="2E432FD9" w:rsidR="00D03133" w:rsidRPr="00D03133" w:rsidRDefault="00AD0BC7" w:rsidP="009C755B">
            <w:pPr>
              <w:spacing w:line="240" w:lineRule="auto"/>
              <w:jc w:val="center"/>
              <w:rPr>
                <w:rFonts w:eastAsia="Times New Roman"/>
                <w:sz w:val="18"/>
                <w:szCs w:val="18"/>
                <w:shd w:val="clear" w:color="auto" w:fill="auto"/>
                <w:lang w:eastAsia="en-GB"/>
              </w:rPr>
            </w:pPr>
            <w:r>
              <w:rPr>
                <w:rFonts w:eastAsia="Times New Roman"/>
                <w:sz w:val="18"/>
                <w:szCs w:val="18"/>
                <w:shd w:val="clear" w:color="auto" w:fill="auto"/>
                <w:lang w:eastAsia="en-GB"/>
              </w:rPr>
              <w:t>Lugg and Hampton Meadows</w:t>
            </w:r>
            <w:r w:rsidR="00E757FD" w:rsidRPr="00E757FD">
              <w:rPr>
                <w:rFonts w:eastAsia="Times New Roman"/>
                <w:sz w:val="18"/>
                <w:szCs w:val="18"/>
                <w:shd w:val="clear" w:color="auto" w:fill="auto"/>
                <w:lang w:eastAsia="en-GB"/>
              </w:rPr>
              <w:t xml:space="preserve"> SSSI</w:t>
            </w:r>
            <w:r>
              <w:rPr>
                <w:rFonts w:eastAsia="Times New Roman"/>
                <w:sz w:val="18"/>
                <w:szCs w:val="18"/>
                <w:shd w:val="clear" w:color="auto" w:fill="auto"/>
                <w:lang w:eastAsia="en-GB"/>
              </w:rPr>
              <w:t>, Orchid Bank, Winslow Hill SSSI, The River Wye SAC/SSSI</w:t>
            </w:r>
          </w:p>
        </w:tc>
        <w:tc>
          <w:tcPr>
            <w:tcW w:w="1417" w:type="dxa"/>
            <w:tcBorders>
              <w:top w:val="single" w:sz="4" w:space="0" w:color="auto"/>
              <w:bottom w:val="single" w:sz="4" w:space="0" w:color="auto"/>
            </w:tcBorders>
            <w:shd w:val="clear" w:color="auto" w:fill="auto"/>
            <w:noWrap/>
            <w:vAlign w:val="center"/>
          </w:tcPr>
          <w:p w14:paraId="54ED7E96" w14:textId="77777777" w:rsidR="00D03133" w:rsidRPr="00D03133" w:rsidRDefault="00D03133" w:rsidP="009C755B">
            <w:pPr>
              <w:spacing w:line="240" w:lineRule="auto"/>
              <w:jc w:val="center"/>
              <w:rPr>
                <w:rFonts w:eastAsia="Times New Roman"/>
                <w:sz w:val="18"/>
                <w:szCs w:val="18"/>
                <w:shd w:val="clear" w:color="auto" w:fill="auto"/>
                <w:lang w:eastAsia="en-GB"/>
              </w:rPr>
            </w:pPr>
            <w:r w:rsidRPr="00D03133">
              <w:rPr>
                <w:rFonts w:eastAsia="Times New Roman"/>
                <w:sz w:val="18"/>
                <w:szCs w:val="18"/>
                <w:shd w:val="clear" w:color="auto" w:fill="auto"/>
                <w:lang w:eastAsia="en-GB"/>
              </w:rPr>
              <w:t xml:space="preserve">3.0 </w:t>
            </w:r>
            <w:r w:rsidRPr="00D03133">
              <w:rPr>
                <w:rFonts w:eastAsia="Times New Roman"/>
                <w:sz w:val="18"/>
                <w:szCs w:val="18"/>
                <w:shd w:val="clear" w:color="auto" w:fill="auto"/>
                <w:vertAlign w:val="superscript"/>
                <w:lang w:eastAsia="en-GB"/>
              </w:rPr>
              <w:t>2</w:t>
            </w:r>
          </w:p>
        </w:tc>
        <w:tc>
          <w:tcPr>
            <w:tcW w:w="1134" w:type="dxa"/>
            <w:tcBorders>
              <w:top w:val="single" w:sz="4" w:space="0" w:color="auto"/>
              <w:bottom w:val="single" w:sz="4" w:space="0" w:color="auto"/>
            </w:tcBorders>
            <w:shd w:val="clear" w:color="auto" w:fill="auto"/>
            <w:noWrap/>
            <w:vAlign w:val="center"/>
          </w:tcPr>
          <w:p w14:paraId="361E336F" w14:textId="2AAB5E54" w:rsidR="00D03133" w:rsidRPr="00D03133" w:rsidRDefault="00D03133" w:rsidP="009C755B">
            <w:pPr>
              <w:spacing w:line="240" w:lineRule="auto"/>
              <w:jc w:val="center"/>
              <w:rPr>
                <w:rFonts w:eastAsia="Times New Roman"/>
                <w:sz w:val="18"/>
                <w:szCs w:val="18"/>
                <w:shd w:val="clear" w:color="auto" w:fill="auto"/>
                <w:lang w:eastAsia="en-GB"/>
              </w:rPr>
            </w:pPr>
            <w:r w:rsidRPr="00D03133">
              <w:rPr>
                <w:rFonts w:eastAsia="Times New Roman"/>
                <w:sz w:val="18"/>
                <w:szCs w:val="18"/>
                <w:shd w:val="clear" w:color="auto" w:fill="auto"/>
                <w:lang w:eastAsia="en-GB"/>
              </w:rPr>
              <w:t>10</w:t>
            </w:r>
            <w:r w:rsidR="00D33777">
              <w:rPr>
                <w:rFonts w:eastAsia="Times New Roman"/>
                <w:sz w:val="18"/>
                <w:szCs w:val="18"/>
                <w:shd w:val="clear" w:color="auto" w:fill="auto"/>
                <w:lang w:eastAsia="en-GB"/>
              </w:rPr>
              <w:t>.0</w:t>
            </w:r>
            <w:r w:rsidRPr="00D03133">
              <w:rPr>
                <w:rFonts w:eastAsia="Times New Roman"/>
                <w:sz w:val="18"/>
                <w:szCs w:val="18"/>
                <w:shd w:val="clear" w:color="auto" w:fill="auto"/>
                <w:lang w:eastAsia="en-GB"/>
              </w:rPr>
              <w:t xml:space="preserve"> </w:t>
            </w:r>
            <w:r w:rsidRPr="00D03133">
              <w:rPr>
                <w:rFonts w:eastAsia="Times New Roman"/>
                <w:sz w:val="18"/>
                <w:szCs w:val="18"/>
                <w:shd w:val="clear" w:color="auto" w:fill="auto"/>
                <w:vertAlign w:val="superscript"/>
                <w:lang w:eastAsia="en-GB"/>
              </w:rPr>
              <w:t>2 &amp; 3</w:t>
            </w:r>
          </w:p>
        </w:tc>
        <w:tc>
          <w:tcPr>
            <w:tcW w:w="1078" w:type="dxa"/>
            <w:tcBorders>
              <w:top w:val="single" w:sz="4" w:space="0" w:color="auto"/>
              <w:bottom w:val="single" w:sz="4" w:space="0" w:color="auto"/>
            </w:tcBorders>
            <w:vAlign w:val="center"/>
          </w:tcPr>
          <w:p w14:paraId="3FA7F53A" w14:textId="5DE2D5A6" w:rsidR="00D03133" w:rsidRPr="00D03133" w:rsidRDefault="00D33777" w:rsidP="009C755B">
            <w:pPr>
              <w:spacing w:line="240" w:lineRule="auto"/>
              <w:jc w:val="center"/>
              <w:rPr>
                <w:rFonts w:eastAsia="Times New Roman"/>
                <w:sz w:val="18"/>
                <w:szCs w:val="18"/>
                <w:shd w:val="clear" w:color="auto" w:fill="auto"/>
                <w:lang w:eastAsia="en-GB"/>
              </w:rPr>
            </w:pPr>
            <w:r>
              <w:rPr>
                <w:rFonts w:eastAsia="Times New Roman"/>
                <w:sz w:val="18"/>
                <w:szCs w:val="18"/>
                <w:shd w:val="clear" w:color="auto" w:fill="auto"/>
                <w:lang w:eastAsia="en-GB"/>
              </w:rPr>
              <w:t>-</w:t>
            </w:r>
          </w:p>
        </w:tc>
      </w:tr>
      <w:tr w:rsidR="00D03133" w:rsidRPr="00D15D36" w14:paraId="314EC228" w14:textId="77777777" w:rsidTr="00AD0BC7">
        <w:trPr>
          <w:trHeight w:val="345"/>
        </w:trPr>
        <w:tc>
          <w:tcPr>
            <w:tcW w:w="5372" w:type="dxa"/>
            <w:tcBorders>
              <w:top w:val="single" w:sz="4" w:space="0" w:color="auto"/>
              <w:bottom w:val="single" w:sz="12" w:space="0" w:color="auto"/>
            </w:tcBorders>
            <w:shd w:val="clear" w:color="auto" w:fill="auto"/>
            <w:noWrap/>
            <w:vAlign w:val="center"/>
          </w:tcPr>
          <w:p w14:paraId="0519D5B6" w14:textId="10948C37" w:rsidR="00D03133" w:rsidRPr="00D03133" w:rsidRDefault="00AD0BC7" w:rsidP="009C755B">
            <w:pPr>
              <w:spacing w:line="240" w:lineRule="auto"/>
              <w:jc w:val="center"/>
              <w:rPr>
                <w:rFonts w:eastAsia="Times New Roman"/>
                <w:sz w:val="18"/>
                <w:szCs w:val="18"/>
                <w:shd w:val="clear" w:color="auto" w:fill="auto"/>
                <w:lang w:eastAsia="en-GB"/>
              </w:rPr>
            </w:pPr>
            <w:proofErr w:type="spellStart"/>
            <w:r>
              <w:rPr>
                <w:rFonts w:cs="Calibri"/>
                <w:sz w:val="18"/>
                <w:szCs w:val="18"/>
              </w:rPr>
              <w:t>Perton</w:t>
            </w:r>
            <w:proofErr w:type="spellEnd"/>
            <w:r>
              <w:rPr>
                <w:rFonts w:cs="Calibri"/>
                <w:sz w:val="18"/>
                <w:szCs w:val="18"/>
              </w:rPr>
              <w:t xml:space="preserve"> Roadside Section </w:t>
            </w:r>
            <w:proofErr w:type="gramStart"/>
            <w:r>
              <w:rPr>
                <w:rFonts w:cs="Calibri"/>
                <w:sz w:val="18"/>
                <w:szCs w:val="18"/>
              </w:rPr>
              <w:t>And</w:t>
            </w:r>
            <w:proofErr w:type="gramEnd"/>
            <w:r>
              <w:rPr>
                <w:rFonts w:cs="Calibri"/>
                <w:sz w:val="18"/>
                <w:szCs w:val="18"/>
              </w:rPr>
              <w:t xml:space="preserve"> Quarry</w:t>
            </w:r>
            <w:r w:rsidR="00E757FD" w:rsidRPr="00E757FD">
              <w:rPr>
                <w:rFonts w:cs="Calibri"/>
                <w:sz w:val="18"/>
                <w:szCs w:val="18"/>
              </w:rPr>
              <w:t xml:space="preserve"> SSSI</w:t>
            </w:r>
            <w:r>
              <w:rPr>
                <w:rFonts w:cs="Calibri"/>
                <w:sz w:val="18"/>
                <w:szCs w:val="18"/>
              </w:rPr>
              <w:t xml:space="preserve">, Little Hill SSSI, </w:t>
            </w:r>
            <w:proofErr w:type="spellStart"/>
            <w:r>
              <w:rPr>
                <w:rFonts w:cs="Calibri"/>
                <w:sz w:val="18"/>
                <w:szCs w:val="18"/>
              </w:rPr>
              <w:t>Scutterdine</w:t>
            </w:r>
            <w:proofErr w:type="spellEnd"/>
            <w:r>
              <w:rPr>
                <w:rFonts w:cs="Calibri"/>
                <w:sz w:val="18"/>
                <w:szCs w:val="18"/>
              </w:rPr>
              <w:t xml:space="preserve"> Quarry SSSI</w:t>
            </w:r>
          </w:p>
        </w:tc>
        <w:tc>
          <w:tcPr>
            <w:tcW w:w="1417" w:type="dxa"/>
            <w:tcBorders>
              <w:top w:val="single" w:sz="4" w:space="0" w:color="auto"/>
              <w:bottom w:val="single" w:sz="12" w:space="0" w:color="auto"/>
            </w:tcBorders>
            <w:shd w:val="clear" w:color="auto" w:fill="auto"/>
            <w:noWrap/>
            <w:vAlign w:val="center"/>
          </w:tcPr>
          <w:p w14:paraId="4B284F5A" w14:textId="77777777" w:rsidR="00D03133" w:rsidRPr="00D03133" w:rsidRDefault="00D03133" w:rsidP="009C755B">
            <w:pPr>
              <w:spacing w:line="240" w:lineRule="auto"/>
              <w:jc w:val="center"/>
              <w:rPr>
                <w:rFonts w:eastAsia="Times New Roman"/>
                <w:sz w:val="18"/>
                <w:szCs w:val="18"/>
                <w:shd w:val="clear" w:color="auto" w:fill="auto"/>
                <w:lang w:eastAsia="en-GB"/>
              </w:rPr>
            </w:pPr>
            <w:r w:rsidRPr="00D03133">
              <w:rPr>
                <w:rFonts w:eastAsia="Times New Roman"/>
                <w:sz w:val="18"/>
                <w:szCs w:val="18"/>
                <w:shd w:val="clear" w:color="auto" w:fill="auto"/>
                <w:lang w:eastAsia="en-GB"/>
              </w:rPr>
              <w:t>n/a</w:t>
            </w:r>
            <w:r w:rsidRPr="00D03133">
              <w:rPr>
                <w:rFonts w:eastAsia="Times New Roman"/>
                <w:sz w:val="18"/>
                <w:szCs w:val="18"/>
                <w:shd w:val="clear" w:color="auto" w:fill="auto"/>
                <w:vertAlign w:val="superscript"/>
                <w:lang w:eastAsia="en-GB"/>
              </w:rPr>
              <w:t xml:space="preserve"> 4</w:t>
            </w:r>
          </w:p>
        </w:tc>
        <w:tc>
          <w:tcPr>
            <w:tcW w:w="1134" w:type="dxa"/>
            <w:tcBorders>
              <w:top w:val="single" w:sz="4" w:space="0" w:color="auto"/>
              <w:bottom w:val="single" w:sz="12" w:space="0" w:color="auto"/>
            </w:tcBorders>
            <w:shd w:val="clear" w:color="auto" w:fill="auto"/>
            <w:noWrap/>
            <w:vAlign w:val="center"/>
          </w:tcPr>
          <w:p w14:paraId="64791E4A" w14:textId="77777777" w:rsidR="00D03133" w:rsidRPr="00D03133" w:rsidRDefault="00D03133" w:rsidP="009C755B">
            <w:pPr>
              <w:spacing w:line="240" w:lineRule="auto"/>
              <w:jc w:val="center"/>
              <w:rPr>
                <w:rFonts w:eastAsia="Times New Roman"/>
                <w:sz w:val="18"/>
                <w:szCs w:val="18"/>
                <w:shd w:val="clear" w:color="auto" w:fill="auto"/>
                <w:lang w:eastAsia="en-GB"/>
              </w:rPr>
            </w:pPr>
            <w:r w:rsidRPr="00D03133">
              <w:rPr>
                <w:rFonts w:eastAsia="Times New Roman"/>
                <w:sz w:val="18"/>
                <w:szCs w:val="18"/>
                <w:shd w:val="clear" w:color="auto" w:fill="auto"/>
                <w:lang w:eastAsia="en-GB"/>
              </w:rPr>
              <w:t>n/a</w:t>
            </w:r>
            <w:r w:rsidRPr="00D03133">
              <w:rPr>
                <w:rFonts w:eastAsia="Times New Roman"/>
                <w:sz w:val="18"/>
                <w:szCs w:val="18"/>
                <w:shd w:val="clear" w:color="auto" w:fill="auto"/>
                <w:vertAlign w:val="superscript"/>
                <w:lang w:eastAsia="en-GB"/>
              </w:rPr>
              <w:t xml:space="preserve"> 4</w:t>
            </w:r>
          </w:p>
        </w:tc>
        <w:tc>
          <w:tcPr>
            <w:tcW w:w="1078" w:type="dxa"/>
            <w:tcBorders>
              <w:top w:val="single" w:sz="4" w:space="0" w:color="auto"/>
              <w:bottom w:val="single" w:sz="12" w:space="0" w:color="auto"/>
            </w:tcBorders>
            <w:vAlign w:val="center"/>
          </w:tcPr>
          <w:p w14:paraId="158BDA9F" w14:textId="77777777" w:rsidR="00D03133" w:rsidRPr="00D03133" w:rsidRDefault="00D03133" w:rsidP="009C755B">
            <w:pPr>
              <w:spacing w:line="240" w:lineRule="auto"/>
              <w:jc w:val="center"/>
              <w:rPr>
                <w:rFonts w:eastAsia="Times New Roman"/>
                <w:sz w:val="18"/>
                <w:szCs w:val="18"/>
                <w:shd w:val="clear" w:color="auto" w:fill="auto"/>
                <w:lang w:eastAsia="en-GB"/>
              </w:rPr>
            </w:pPr>
            <w:r w:rsidRPr="00D03133">
              <w:rPr>
                <w:rFonts w:eastAsia="Times New Roman"/>
                <w:sz w:val="18"/>
                <w:szCs w:val="18"/>
                <w:shd w:val="clear" w:color="auto" w:fill="auto"/>
                <w:lang w:eastAsia="en-GB"/>
              </w:rPr>
              <w:t>n/a</w:t>
            </w:r>
            <w:r w:rsidRPr="00D03133">
              <w:rPr>
                <w:rFonts w:eastAsia="Times New Roman"/>
                <w:sz w:val="18"/>
                <w:szCs w:val="18"/>
                <w:shd w:val="clear" w:color="auto" w:fill="auto"/>
                <w:vertAlign w:val="superscript"/>
                <w:lang w:eastAsia="en-GB"/>
              </w:rPr>
              <w:t xml:space="preserve"> 4</w:t>
            </w:r>
          </w:p>
        </w:tc>
      </w:tr>
    </w:tbl>
    <w:p w14:paraId="357B3B71" w14:textId="032871BD" w:rsidR="00D03133" w:rsidRPr="0099699E" w:rsidRDefault="00D03133" w:rsidP="00D03133">
      <w:pPr>
        <w:numPr>
          <w:ilvl w:val="0"/>
          <w:numId w:val="21"/>
        </w:numPr>
        <w:ind w:left="567" w:right="403" w:hanging="283"/>
        <w:contextualSpacing/>
        <w:rPr>
          <w:rFonts w:asciiTheme="minorHAnsi" w:eastAsiaTheme="minorHAnsi" w:hAnsiTheme="minorHAnsi" w:cstheme="minorBidi"/>
          <w:sz w:val="18"/>
          <w:szCs w:val="18"/>
        </w:rPr>
      </w:pPr>
      <w:r w:rsidRPr="0099699E">
        <w:rPr>
          <w:rFonts w:asciiTheme="minorHAnsi" w:eastAsiaTheme="minorHAnsi" w:hAnsiTheme="minorHAnsi" w:cstheme="minorBidi"/>
          <w:sz w:val="18"/>
          <w:szCs w:val="18"/>
        </w:rPr>
        <w:t xml:space="preserve">A precautionary figure used where details of the ecology of the site are </w:t>
      </w:r>
      <w:r>
        <w:rPr>
          <w:rFonts w:asciiTheme="minorHAnsi" w:eastAsiaTheme="minorHAnsi" w:hAnsiTheme="minorHAnsi" w:cstheme="minorBidi"/>
          <w:sz w:val="18"/>
          <w:szCs w:val="18"/>
        </w:rPr>
        <w:t>un</w:t>
      </w:r>
      <w:r w:rsidRPr="0099699E">
        <w:rPr>
          <w:rFonts w:asciiTheme="minorHAnsi" w:eastAsiaTheme="minorHAnsi" w:hAnsiTheme="minorHAnsi" w:cstheme="minorBidi"/>
          <w:sz w:val="18"/>
          <w:szCs w:val="18"/>
        </w:rPr>
        <w:t>available</w:t>
      </w:r>
      <w:r>
        <w:rPr>
          <w:rFonts w:asciiTheme="minorHAnsi" w:eastAsiaTheme="minorHAnsi" w:hAnsiTheme="minorHAnsi" w:cstheme="minorBidi"/>
          <w:sz w:val="18"/>
          <w:szCs w:val="18"/>
        </w:rPr>
        <w:t xml:space="preserve"> or unassessed</w:t>
      </w:r>
      <w:r w:rsidRPr="0099699E">
        <w:rPr>
          <w:rFonts w:asciiTheme="minorHAnsi" w:eastAsiaTheme="minorHAnsi" w:hAnsiTheme="minorHAnsi" w:cstheme="minorBidi"/>
          <w:sz w:val="18"/>
          <w:szCs w:val="18"/>
        </w:rPr>
        <w:t>, or the citation for the site, indicates that sensitive lichens and/or bryophytes are present.</w:t>
      </w:r>
    </w:p>
    <w:p w14:paraId="53A43FC2" w14:textId="095DC8C1" w:rsidR="00D03133" w:rsidRDefault="00D03133" w:rsidP="00D03133">
      <w:pPr>
        <w:pStyle w:val="ListParagraph"/>
        <w:numPr>
          <w:ilvl w:val="0"/>
          <w:numId w:val="21"/>
        </w:numPr>
        <w:ind w:left="567" w:right="403" w:hanging="284"/>
        <w:rPr>
          <w:sz w:val="18"/>
          <w:szCs w:val="18"/>
        </w:rPr>
      </w:pPr>
      <w:r w:rsidRPr="0099699E">
        <w:rPr>
          <w:rFonts w:asciiTheme="minorHAnsi" w:eastAsiaTheme="minorHAnsi" w:hAnsiTheme="minorHAnsi" w:cstheme="minorBidi"/>
          <w:sz w:val="18"/>
          <w:szCs w:val="18"/>
        </w:rPr>
        <w:t>Base</w:t>
      </w:r>
      <w:r>
        <w:rPr>
          <w:rFonts w:asciiTheme="minorHAnsi" w:eastAsiaTheme="minorHAnsi" w:hAnsiTheme="minorHAnsi" w:cstheme="minorBidi"/>
          <w:sz w:val="18"/>
          <w:szCs w:val="18"/>
        </w:rPr>
        <w:t>d</w:t>
      </w:r>
      <w:r w:rsidRPr="0099699E">
        <w:rPr>
          <w:rFonts w:asciiTheme="minorHAnsi" w:eastAsiaTheme="minorHAnsi" w:hAnsiTheme="minorHAnsi" w:cstheme="minorBidi"/>
          <w:sz w:val="18"/>
          <w:szCs w:val="18"/>
        </w:rPr>
        <w:t xml:space="preserve"> upon the citation for the site.</w:t>
      </w:r>
      <w:r w:rsidRPr="0099699E">
        <w:rPr>
          <w:sz w:val="18"/>
          <w:szCs w:val="18"/>
        </w:rPr>
        <w:t xml:space="preserve"> </w:t>
      </w:r>
    </w:p>
    <w:p w14:paraId="5F2EC9EB" w14:textId="28C21268" w:rsidR="00D03133" w:rsidRDefault="00D03133" w:rsidP="00D03133">
      <w:pPr>
        <w:pStyle w:val="ListParagraph"/>
        <w:numPr>
          <w:ilvl w:val="0"/>
          <w:numId w:val="21"/>
        </w:numPr>
        <w:ind w:left="567" w:right="403" w:hanging="284"/>
        <w:rPr>
          <w:sz w:val="18"/>
          <w:szCs w:val="18"/>
        </w:rPr>
      </w:pPr>
      <w:r w:rsidRPr="00044D96">
        <w:rPr>
          <w:sz w:val="18"/>
          <w:szCs w:val="18"/>
        </w:rPr>
        <w:t>The lower bound of the range of Critical Loads for the site/species</w:t>
      </w:r>
      <w:r>
        <w:rPr>
          <w:sz w:val="18"/>
          <w:szCs w:val="18"/>
        </w:rPr>
        <w:t xml:space="preserve"> present at the site</w:t>
      </w:r>
      <w:r w:rsidRPr="00044D96">
        <w:rPr>
          <w:sz w:val="18"/>
          <w:szCs w:val="18"/>
        </w:rPr>
        <w:t>.</w:t>
      </w:r>
    </w:p>
    <w:p w14:paraId="21053169" w14:textId="09D054EA" w:rsidR="00D03133" w:rsidRDefault="00E757FD" w:rsidP="00D03133">
      <w:pPr>
        <w:pStyle w:val="ListParagraph"/>
        <w:numPr>
          <w:ilvl w:val="0"/>
          <w:numId w:val="21"/>
        </w:numPr>
        <w:ind w:left="567" w:right="403" w:hanging="284"/>
        <w:rPr>
          <w:sz w:val="18"/>
          <w:szCs w:val="18"/>
        </w:rPr>
      </w:pPr>
      <w:r>
        <w:rPr>
          <w:sz w:val="18"/>
          <w:szCs w:val="18"/>
        </w:rPr>
        <w:t>Geological</w:t>
      </w:r>
      <w:r w:rsidR="00D03133">
        <w:rPr>
          <w:sz w:val="18"/>
          <w:szCs w:val="18"/>
        </w:rPr>
        <w:t>.</w:t>
      </w:r>
    </w:p>
    <w:p w14:paraId="4E3F1437" w14:textId="5F455858" w:rsidR="007F2B35" w:rsidRDefault="007F2B35" w:rsidP="00D03133"/>
    <w:p w14:paraId="452FEA68" w14:textId="77777777" w:rsidR="00C91D29" w:rsidRPr="00C91D29" w:rsidRDefault="00C91D29" w:rsidP="00C91D29">
      <w:pPr>
        <w:sectPr w:rsidR="00C91D29" w:rsidRPr="00C91D29" w:rsidSect="00AB1BCC">
          <w:pgSz w:w="11906" w:h="16838"/>
          <w:pgMar w:top="1440" w:right="1440" w:bottom="1440" w:left="1440" w:header="708" w:footer="708" w:gutter="0"/>
          <w:cols w:space="708"/>
          <w:docGrid w:linePitch="360"/>
        </w:sectPr>
      </w:pPr>
    </w:p>
    <w:p w14:paraId="7EE373B1" w14:textId="2B8DEF39" w:rsidR="003B7AD1" w:rsidRPr="00D67FA3" w:rsidRDefault="00F36D00" w:rsidP="00D03133">
      <w:pPr>
        <w:pStyle w:val="Heading2"/>
      </w:pPr>
      <w:r w:rsidRPr="00D67FA3">
        <w:lastRenderedPageBreak/>
        <w:t xml:space="preserve">3.4 </w:t>
      </w:r>
      <w:r w:rsidR="00FF3382" w:rsidRPr="00D67FA3">
        <w:t xml:space="preserve">Guidance on the </w:t>
      </w:r>
      <w:r w:rsidR="00092DAA" w:rsidRPr="00D67FA3">
        <w:t>s</w:t>
      </w:r>
      <w:r w:rsidR="00FF3382" w:rsidRPr="00D67FA3">
        <w:t xml:space="preserve">ignificance of </w:t>
      </w:r>
      <w:r w:rsidR="00092DAA" w:rsidRPr="00D67FA3">
        <w:t>a</w:t>
      </w:r>
      <w:r w:rsidR="00FF3382" w:rsidRPr="00D67FA3">
        <w:t xml:space="preserve">mmonia </w:t>
      </w:r>
      <w:r w:rsidR="00092DAA" w:rsidRPr="00D67FA3">
        <w:t>e</w:t>
      </w:r>
      <w:r w:rsidR="00FF3382" w:rsidRPr="00D67FA3">
        <w:t>missions</w:t>
      </w:r>
    </w:p>
    <w:p w14:paraId="6422BDDE" w14:textId="77777777" w:rsidR="00F17204" w:rsidRPr="00D33777" w:rsidRDefault="00F17204" w:rsidP="00D33777">
      <w:pPr>
        <w:pStyle w:val="Heading3"/>
      </w:pPr>
      <w:r w:rsidRPr="00D33777">
        <w:t>3.4.1 Environment Agency Criteria</w:t>
      </w:r>
    </w:p>
    <w:p w14:paraId="23DACBFC" w14:textId="77777777" w:rsidR="00F17204" w:rsidRPr="00593705" w:rsidRDefault="00F17204" w:rsidP="00F17204">
      <w:pPr>
        <w:rPr>
          <w:rFonts w:eastAsiaTheme="minorHAnsi"/>
        </w:rPr>
      </w:pPr>
      <w:r w:rsidRPr="00593705">
        <w:rPr>
          <w:lang w:eastAsia="en-GB"/>
        </w:rPr>
        <w:t xml:space="preserve">The Environment Agency </w:t>
      </w:r>
      <w:proofErr w:type="gramStart"/>
      <w:r w:rsidRPr="00593705">
        <w:rPr>
          <w:lang w:eastAsia="en-GB"/>
        </w:rPr>
        <w:t>web-page</w:t>
      </w:r>
      <w:proofErr w:type="gramEnd"/>
      <w:r w:rsidRPr="00593705">
        <w:rPr>
          <w:lang w:eastAsia="en-GB"/>
        </w:rPr>
        <w:t xml:space="preserve"> titled “Intensive farming risk assessment for your environmental permit”, contains a set of criteria, with thresholds defined by percentages of the Critical Level or Critical Load, for: internationally designated wildlife </w:t>
      </w:r>
      <w:r w:rsidRPr="00593705">
        <w:t>sites (Special Protection Areas (SPAs), Special Areas of Conservation (SACs) and Ramsar sites); Sites of Special Scientific Interest (SSSIs) and other non-statutory wildlife sites. The</w:t>
      </w:r>
      <w:r w:rsidRPr="00593705">
        <w:rPr>
          <w:lang w:eastAsia="en-GB"/>
        </w:rPr>
        <w:t xml:space="preserve"> lower and upper thresholds are: 4% and 20% for SACs, SPAs and Ramsar sites; 20% and 50% for SSSIs and 100% and 100% for non-statutory wildlife sites.</w:t>
      </w:r>
    </w:p>
    <w:p w14:paraId="1BD05053" w14:textId="77777777" w:rsidR="00F17204" w:rsidRPr="00593705" w:rsidRDefault="00F17204" w:rsidP="00F17204">
      <w:pPr>
        <w:rPr>
          <w:sz w:val="16"/>
          <w:szCs w:val="16"/>
          <w:lang w:eastAsia="en-GB"/>
        </w:rPr>
      </w:pPr>
    </w:p>
    <w:p w14:paraId="21A64876" w14:textId="77777777" w:rsidR="00F17204" w:rsidRPr="00593705" w:rsidRDefault="00F17204" w:rsidP="00F17204">
      <w:pPr>
        <w:rPr>
          <w:lang w:eastAsia="en-GB"/>
        </w:rPr>
      </w:pPr>
      <w:r w:rsidRPr="00593705">
        <w:rPr>
          <w:lang w:eastAsia="en-GB"/>
        </w:rPr>
        <w:t>If the predicted process contributions to Critical Level or Critical Load are below the lower threshold percentage, the impact is usually deemed acceptable.</w:t>
      </w:r>
    </w:p>
    <w:p w14:paraId="03369536" w14:textId="77777777" w:rsidR="00F17204" w:rsidRPr="00593705" w:rsidRDefault="00F17204" w:rsidP="00F17204">
      <w:pPr>
        <w:rPr>
          <w:sz w:val="16"/>
          <w:szCs w:val="16"/>
          <w:lang w:eastAsia="en-GB"/>
        </w:rPr>
      </w:pPr>
    </w:p>
    <w:p w14:paraId="6006F0E3" w14:textId="77777777" w:rsidR="00F17204" w:rsidRPr="00593705" w:rsidRDefault="00F17204" w:rsidP="00F17204">
      <w:pPr>
        <w:rPr>
          <w:lang w:eastAsia="en-GB"/>
        </w:rPr>
      </w:pPr>
      <w:r w:rsidRPr="00593705">
        <w:rPr>
          <w:lang w:eastAsia="en-GB"/>
        </w:rPr>
        <w:t xml:space="preserve">If the predicted process contributions to Critical Level or Critical Load are in the range between the lower and upper thresholds; 4% to 20% for SACs, SPAs and Ramsar sites; 20% to 50% for SSSIs and 100% to 100% for other non-statutory wildlife sites, </w:t>
      </w:r>
      <w:proofErr w:type="gramStart"/>
      <w:r w:rsidRPr="00593705">
        <w:rPr>
          <w:lang w:eastAsia="en-GB"/>
        </w:rPr>
        <w:t>whether or not</w:t>
      </w:r>
      <w:proofErr w:type="gramEnd"/>
      <w:r w:rsidRPr="00593705">
        <w:rPr>
          <w:lang w:eastAsia="en-GB"/>
        </w:rPr>
        <w:t xml:space="preserve"> the impact is deemed acceptable is at the discretion of the Environment Agency. In making their decision, the Environment Agency will consider whether other farming installations might act in-combination with the farm and the sensitivities of the wildlife sites. In the case of LWSs and AWs, the Environment Agency do not usually consider other farms that may act in-combination and therefore a PC of up to 100% of Critical Level or Critical Load is usually deemed acceptable for permitting purposes and therefore the upper and lower thresholds are the same (100%).</w:t>
      </w:r>
    </w:p>
    <w:p w14:paraId="05541E1F" w14:textId="77777777" w:rsidR="00F17204" w:rsidRPr="008256F0" w:rsidRDefault="00F17204" w:rsidP="00F17204">
      <w:pPr>
        <w:rPr>
          <w:highlight w:val="yellow"/>
          <w:lang w:eastAsia="en-GB"/>
        </w:rPr>
      </w:pPr>
    </w:p>
    <w:p w14:paraId="071433BA" w14:textId="77777777" w:rsidR="00F17204" w:rsidRPr="00593705" w:rsidRDefault="00F17204" w:rsidP="00D33777">
      <w:pPr>
        <w:pStyle w:val="Heading3"/>
        <w:rPr>
          <w:lang w:eastAsia="en-GB"/>
        </w:rPr>
      </w:pPr>
      <w:r w:rsidRPr="00593705">
        <w:rPr>
          <w:lang w:eastAsia="en-GB"/>
        </w:rPr>
        <w:t>3.4.2 Natural England advisory criteria</w:t>
      </w:r>
    </w:p>
    <w:p w14:paraId="2D111D58" w14:textId="1EA7D082" w:rsidR="00F17204" w:rsidRPr="00D717F6" w:rsidRDefault="00F17204" w:rsidP="00F17204">
      <w:pPr>
        <w:rPr>
          <w:rFonts w:eastAsia="Times New Roman"/>
          <w:lang w:eastAsia="en-GB"/>
        </w:rPr>
      </w:pPr>
      <w:r w:rsidRPr="00D717F6">
        <w:rPr>
          <w:rFonts w:eastAsia="Times New Roman"/>
          <w:lang w:eastAsia="en-GB"/>
        </w:rPr>
        <w:t xml:space="preserve">Natural England are a statutory consultee at planning and usually advise that, if </w:t>
      </w:r>
      <w:bookmarkStart w:id="4" w:name="_Hlk532369810"/>
      <w:r w:rsidRPr="00D717F6">
        <w:rPr>
          <w:rFonts w:eastAsia="Times New Roman"/>
          <w:lang w:eastAsia="en-GB"/>
        </w:rPr>
        <w:t xml:space="preserve">predicted process contributions exceed 1% </w:t>
      </w:r>
      <w:r>
        <w:rPr>
          <w:rFonts w:eastAsia="Times New Roman"/>
          <w:lang w:eastAsia="en-GB"/>
        </w:rPr>
        <w:t xml:space="preserve">(or lower in some circumstances) </w:t>
      </w:r>
      <w:r w:rsidRPr="00D717F6">
        <w:rPr>
          <w:rFonts w:eastAsia="Times New Roman"/>
          <w:lang w:eastAsia="en-GB"/>
        </w:rPr>
        <w:t>of Critical Level or Critical Load at a SSSI, SAC</w:t>
      </w:r>
      <w:bookmarkEnd w:id="4"/>
      <w:r w:rsidRPr="00D717F6">
        <w:rPr>
          <w:rFonts w:eastAsia="Times New Roman"/>
          <w:lang w:eastAsia="en-GB"/>
        </w:rPr>
        <w:t>, SPA or Ramsar site, then the local authority should consider whether other farming installations</w:t>
      </w:r>
      <w:r w:rsidRPr="00D717F6">
        <w:rPr>
          <w:rFonts w:eastAsia="Times New Roman"/>
          <w:vertAlign w:val="superscript"/>
          <w:lang w:eastAsia="en-GB"/>
        </w:rPr>
        <w:t>1</w:t>
      </w:r>
      <w:r w:rsidRPr="00D717F6">
        <w:rPr>
          <w:rFonts w:eastAsia="Times New Roman"/>
          <w:lang w:eastAsia="en-GB"/>
        </w:rPr>
        <w:t xml:space="preserve"> might act in-combination or cumulatively with the farm and the sensitivities of the wildlife sites. </w:t>
      </w:r>
    </w:p>
    <w:p w14:paraId="049F8A58" w14:textId="77777777" w:rsidR="00F17204" w:rsidRPr="00DA5D30" w:rsidRDefault="00F17204" w:rsidP="00F17204">
      <w:pPr>
        <w:rPr>
          <w:rFonts w:eastAsia="Times New Roman"/>
          <w:sz w:val="16"/>
          <w:szCs w:val="16"/>
          <w:lang w:eastAsia="en-GB"/>
        </w:rPr>
      </w:pPr>
    </w:p>
    <w:p w14:paraId="778B0F7B" w14:textId="77777777" w:rsidR="00F17204" w:rsidRDefault="00F17204" w:rsidP="00F17204">
      <w:pPr>
        <w:numPr>
          <w:ilvl w:val="0"/>
          <w:numId w:val="8"/>
        </w:numPr>
        <w:ind w:left="567" w:right="237" w:hanging="283"/>
        <w:contextualSpacing/>
        <w:rPr>
          <w:rFonts w:eastAsia="Times New Roman"/>
          <w:sz w:val="18"/>
          <w:szCs w:val="18"/>
        </w:rPr>
      </w:pPr>
      <w:bookmarkStart w:id="5" w:name="_Hlk23328605"/>
      <w:r w:rsidRPr="00D717F6">
        <w:rPr>
          <w:rFonts w:eastAsia="Times New Roman"/>
          <w:sz w:val="18"/>
          <w:szCs w:val="18"/>
        </w:rPr>
        <w:t xml:space="preserve">The process contribution from most farming installations is already included in the background ammonia concentrations and nitrogen and acid deposition rates. Therefore, it is normally only necessary to consider new installations and installations with extant planning permission and proposed developments when understanding the additional impact of a proposal upon nearby ecologies. However, established farms in </w:t>
      </w:r>
      <w:proofErr w:type="gramStart"/>
      <w:r w:rsidRPr="00D717F6">
        <w:rPr>
          <w:rFonts w:eastAsia="Times New Roman"/>
          <w:sz w:val="18"/>
          <w:szCs w:val="18"/>
        </w:rPr>
        <w:t>close proximity</w:t>
      </w:r>
      <w:proofErr w:type="gramEnd"/>
      <w:r w:rsidRPr="00D717F6">
        <w:rPr>
          <w:rFonts w:eastAsia="Times New Roman"/>
          <w:sz w:val="18"/>
          <w:szCs w:val="18"/>
        </w:rPr>
        <w:t xml:space="preserve"> may need to be considered given the background concentrations and deposition rates are derived as an average for a 5 km by 5 km grid. </w:t>
      </w:r>
      <w:bookmarkEnd w:id="5"/>
    </w:p>
    <w:p w14:paraId="2CDDE6C2" w14:textId="77777777" w:rsidR="00F17204" w:rsidRDefault="00F17204" w:rsidP="00F17204">
      <w:pPr>
        <w:ind w:right="237"/>
        <w:contextualSpacing/>
        <w:rPr>
          <w:rFonts w:eastAsia="Times New Roman"/>
          <w:sz w:val="18"/>
          <w:szCs w:val="18"/>
        </w:rPr>
      </w:pPr>
    </w:p>
    <w:p w14:paraId="57EA6ABB" w14:textId="2F120CD6" w:rsidR="00F17204" w:rsidRDefault="00F17204" w:rsidP="00D33777">
      <w:pPr>
        <w:pStyle w:val="Heading3"/>
      </w:pPr>
      <w:r w:rsidRPr="00391337">
        <w:t>3.4.3</w:t>
      </w:r>
      <w:r>
        <w:t xml:space="preserve"> </w:t>
      </w:r>
      <w:r w:rsidRPr="00391337">
        <w:t>Environment Agency and Natural England May 2022 Air Quality Risk Assessment Interim Guidance</w:t>
      </w:r>
      <w:r w:rsidR="00E2751A">
        <w:t xml:space="preserve"> (reproduces in the Natural England letter of 21</w:t>
      </w:r>
      <w:r w:rsidR="00E2751A" w:rsidRPr="00E2751A">
        <w:rPr>
          <w:vertAlign w:val="superscript"/>
        </w:rPr>
        <w:t>st</w:t>
      </w:r>
      <w:r w:rsidR="00E2751A">
        <w:t xml:space="preserve"> November 2023)</w:t>
      </w:r>
    </w:p>
    <w:p w14:paraId="570D61FF" w14:textId="77777777" w:rsidR="00F17204" w:rsidRPr="00391337" w:rsidRDefault="00F17204" w:rsidP="00F17204">
      <w:r>
        <w:t>Although it seems important to include a reference to this document, it appears to be primarily a discussion document about internal Environment Agency screening models and the SCAIL model and AS Modelling &amp; Data Ltd. have been unable to draw any conclusions from the document as to what thresholds may or may not apply, nor in what circumstances the threshold may or may not apply.</w:t>
      </w:r>
    </w:p>
    <w:p w14:paraId="37755A37" w14:textId="77777777" w:rsidR="00F17204" w:rsidRDefault="00F17204" w:rsidP="00F17204">
      <w:pPr>
        <w:ind w:right="237"/>
        <w:contextualSpacing/>
        <w:rPr>
          <w:rFonts w:eastAsia="Times New Roman"/>
          <w:sz w:val="18"/>
          <w:szCs w:val="18"/>
        </w:rPr>
      </w:pPr>
    </w:p>
    <w:p w14:paraId="2C12BD02" w14:textId="77777777" w:rsidR="00F17204" w:rsidRDefault="00F17204" w:rsidP="00D33777">
      <w:pPr>
        <w:pStyle w:val="Heading3"/>
      </w:pPr>
      <w:bookmarkStart w:id="6" w:name="_Hlk91248778"/>
    </w:p>
    <w:p w14:paraId="65E9C513" w14:textId="77777777" w:rsidR="00F17204" w:rsidRPr="00B16B0B" w:rsidRDefault="00F17204" w:rsidP="00D33777">
      <w:pPr>
        <w:pStyle w:val="Heading3"/>
      </w:pPr>
      <w:r w:rsidRPr="00B16B0B">
        <w:t>3.4.</w:t>
      </w:r>
      <w:r>
        <w:t>4</w:t>
      </w:r>
      <w:r w:rsidRPr="00B16B0B">
        <w:t xml:space="preserve"> Joint Nature Conservancy Committee - Guidance on Decision-making Thresholds for Air Pollution</w:t>
      </w:r>
    </w:p>
    <w:p w14:paraId="543A5174" w14:textId="77777777" w:rsidR="00F17204" w:rsidRPr="00B16B0B" w:rsidRDefault="00F17204" w:rsidP="00F17204">
      <w:r w:rsidRPr="00B16B0B">
        <w:t xml:space="preserve">In December 2021, the Joint Nature Conservancy Committee (JNCC) published a report titled, </w:t>
      </w:r>
      <w:r w:rsidRPr="00B16B0B">
        <w:rPr>
          <w:rFonts w:eastAsia="Times New Roman"/>
          <w:sz w:val="24"/>
          <w:szCs w:val="24"/>
        </w:rPr>
        <w:t>“</w:t>
      </w:r>
      <w:r w:rsidRPr="00B16B0B">
        <w:t>Guidance on Decision-making Thresholds for Air Pollution”</w:t>
      </w:r>
      <w:r>
        <w:t>.</w:t>
      </w:r>
      <w:r w:rsidRPr="00B16B0B">
        <w:t xml:space="preserve"> This report provides decision-making criteria to inform the assessment of air quality impacts on designated conservation sites. The criteria are intended to be applied to individual sources to identify those for which a decision can be taken without the need for further assessment effort.</w:t>
      </w:r>
      <w:r>
        <w:t xml:space="preserve"> </w:t>
      </w:r>
      <w:r w:rsidRPr="00B16B0B">
        <w:t>The Decision-making thresholds (DMT) for on-site emission sources provided in the JNCC report are reproduced below:</w:t>
      </w:r>
    </w:p>
    <w:p w14:paraId="5C53AA07" w14:textId="77777777" w:rsidR="00F17204" w:rsidRPr="00B16B0B" w:rsidRDefault="00F17204" w:rsidP="00F17204"/>
    <w:p w14:paraId="10AEB50C" w14:textId="77777777" w:rsidR="00F17204" w:rsidRPr="00B16B0B" w:rsidRDefault="00F17204" w:rsidP="00F17204">
      <w:pPr>
        <w:pStyle w:val="ListParagraph"/>
        <w:numPr>
          <w:ilvl w:val="0"/>
          <w:numId w:val="12"/>
        </w:numPr>
        <w:ind w:left="567" w:right="237" w:hanging="283"/>
        <w:rPr>
          <w:sz w:val="18"/>
          <w:szCs w:val="18"/>
        </w:rPr>
      </w:pPr>
      <w:r w:rsidRPr="00B16B0B">
        <w:rPr>
          <w:sz w:val="18"/>
          <w:szCs w:val="18"/>
        </w:rPr>
        <w:t>For lichens and bryophytes - 0.08%, 0.20%, 0.34% and 0.75% of the Critical Level for high, medium, low and very low development density areas, respectively.</w:t>
      </w:r>
    </w:p>
    <w:p w14:paraId="1964536C" w14:textId="77777777" w:rsidR="00F17204" w:rsidRPr="00B16B0B" w:rsidRDefault="00F17204" w:rsidP="00F17204">
      <w:pPr>
        <w:pStyle w:val="ListParagraph"/>
        <w:numPr>
          <w:ilvl w:val="0"/>
          <w:numId w:val="12"/>
        </w:numPr>
        <w:ind w:left="567" w:right="237" w:hanging="283"/>
        <w:rPr>
          <w:sz w:val="18"/>
          <w:szCs w:val="18"/>
        </w:rPr>
      </w:pPr>
      <w:r w:rsidRPr="00B16B0B">
        <w:rPr>
          <w:sz w:val="18"/>
          <w:szCs w:val="18"/>
        </w:rPr>
        <w:t>For higher plants - 0.08%, 0.20%, 0.34% and 0.75% of the Critical Level for high, medium, low and very low development density areas, respectively.</w:t>
      </w:r>
    </w:p>
    <w:p w14:paraId="38E10358" w14:textId="77777777" w:rsidR="00F17204" w:rsidRPr="00B16B0B" w:rsidRDefault="00F17204" w:rsidP="00F17204">
      <w:pPr>
        <w:pStyle w:val="ListParagraph"/>
        <w:numPr>
          <w:ilvl w:val="0"/>
          <w:numId w:val="12"/>
        </w:numPr>
        <w:ind w:left="567" w:right="237" w:hanging="283"/>
        <w:rPr>
          <w:sz w:val="18"/>
          <w:szCs w:val="18"/>
        </w:rPr>
      </w:pPr>
      <w:r w:rsidRPr="00B16B0B">
        <w:rPr>
          <w:sz w:val="18"/>
          <w:szCs w:val="18"/>
        </w:rPr>
        <w:t>For nitrogen deposition to woodland (Critical Load 10 kg-N/ha/y) - 0.13%, 0.34%, 0.57% and 1.30% of the Critical Level for high, medium, low and very low development density areas, respectively.</w:t>
      </w:r>
    </w:p>
    <w:p w14:paraId="2B4A07C9" w14:textId="77777777" w:rsidR="00F17204" w:rsidRPr="00B16B0B" w:rsidRDefault="00F17204" w:rsidP="00F17204">
      <w:pPr>
        <w:pStyle w:val="ListParagraph"/>
        <w:numPr>
          <w:ilvl w:val="0"/>
          <w:numId w:val="12"/>
        </w:numPr>
        <w:ind w:left="567" w:right="237" w:hanging="283"/>
        <w:rPr>
          <w:sz w:val="18"/>
          <w:szCs w:val="18"/>
        </w:rPr>
      </w:pPr>
      <w:r w:rsidRPr="00B16B0B">
        <w:rPr>
          <w:sz w:val="18"/>
          <w:szCs w:val="18"/>
        </w:rPr>
        <w:t xml:space="preserve">For nitrogen deposition to grassland (Critical Load 10 </w:t>
      </w:r>
      <w:proofErr w:type="gramStart"/>
      <w:r w:rsidRPr="00B16B0B">
        <w:rPr>
          <w:sz w:val="18"/>
          <w:szCs w:val="18"/>
        </w:rPr>
        <w:t>kg-N</w:t>
      </w:r>
      <w:proofErr w:type="gramEnd"/>
      <w:r w:rsidRPr="00B16B0B">
        <w:rPr>
          <w:sz w:val="18"/>
          <w:szCs w:val="18"/>
        </w:rPr>
        <w:t>/ha/y) 0.09%, 0.24%, 0.40% and 0.88% of the Critical Level for high, medium, low and very low development density areas, respectively.</w:t>
      </w:r>
    </w:p>
    <w:p w14:paraId="52196211" w14:textId="77777777" w:rsidR="00F17204" w:rsidRPr="00B16B0B" w:rsidRDefault="00F17204" w:rsidP="00F17204">
      <w:pPr>
        <w:pStyle w:val="ListParagraph"/>
        <w:ind w:left="567" w:right="237"/>
      </w:pPr>
    </w:p>
    <w:p w14:paraId="32D3FAEC" w14:textId="77777777" w:rsidR="00F17204" w:rsidRPr="00B16B0B" w:rsidRDefault="00F17204" w:rsidP="00F17204">
      <w:r w:rsidRPr="00B16B0B">
        <w:t>Note that ‘development density’ is defined as, the assumed number of additional new sources below the DMT within 5 km of the proposed development over 13 years: very low density being 1 development; low 5 developments; medium 10 developments and high 30 developments.</w:t>
      </w:r>
    </w:p>
    <w:p w14:paraId="094DF3EC" w14:textId="77777777" w:rsidR="00F17204" w:rsidRPr="00B16B0B" w:rsidRDefault="00F17204" w:rsidP="00F17204"/>
    <w:p w14:paraId="0E936374" w14:textId="77777777" w:rsidR="00F17204" w:rsidRPr="00B16B0B" w:rsidRDefault="00F17204" w:rsidP="00F17204">
      <w:r w:rsidRPr="00B16B0B">
        <w:t xml:space="preserve">Subject to some exceptions, where the process contribution from an on-site source is below the DMT, no further assessment is required. Where the process contribution exceeds the DMT there are two possible outcomes: </w:t>
      </w:r>
    </w:p>
    <w:p w14:paraId="475B0DE4" w14:textId="77777777" w:rsidR="00F17204" w:rsidRPr="00B16B0B" w:rsidRDefault="00F17204" w:rsidP="00F17204"/>
    <w:p w14:paraId="0B30B8E0" w14:textId="77777777" w:rsidR="00F17204" w:rsidRPr="00B16B0B" w:rsidRDefault="00F17204" w:rsidP="00F17204">
      <w:pPr>
        <w:pStyle w:val="ListParagraph"/>
        <w:numPr>
          <w:ilvl w:val="0"/>
          <w:numId w:val="22"/>
        </w:numPr>
        <w:ind w:left="567" w:right="237" w:hanging="283"/>
        <w:rPr>
          <w:sz w:val="18"/>
          <w:szCs w:val="18"/>
        </w:rPr>
      </w:pPr>
      <w:r w:rsidRPr="00B16B0B">
        <w:rPr>
          <w:sz w:val="18"/>
          <w:szCs w:val="18"/>
        </w:rPr>
        <w:t xml:space="preserve">Where site-relevant thresholds have been derived these can be applied to see if it is possible to avoid further assessment effort on the basis of </w:t>
      </w:r>
      <w:proofErr w:type="gramStart"/>
      <w:r w:rsidRPr="00B16B0B">
        <w:rPr>
          <w:sz w:val="18"/>
          <w:szCs w:val="18"/>
        </w:rPr>
        <w:t>site specific</w:t>
      </w:r>
      <w:proofErr w:type="gramEnd"/>
      <w:r w:rsidRPr="00B16B0B">
        <w:rPr>
          <w:sz w:val="18"/>
          <w:szCs w:val="18"/>
        </w:rPr>
        <w:t xml:space="preserve"> circumstances.</w:t>
      </w:r>
    </w:p>
    <w:p w14:paraId="67312311" w14:textId="77777777" w:rsidR="00F17204" w:rsidRPr="00B16B0B" w:rsidRDefault="00F17204" w:rsidP="00F17204">
      <w:pPr>
        <w:pStyle w:val="ListParagraph"/>
        <w:numPr>
          <w:ilvl w:val="0"/>
          <w:numId w:val="22"/>
        </w:numPr>
        <w:ind w:left="567" w:right="237" w:hanging="283"/>
        <w:rPr>
          <w:sz w:val="18"/>
          <w:szCs w:val="18"/>
        </w:rPr>
      </w:pPr>
      <w:r w:rsidRPr="00B16B0B">
        <w:rPr>
          <w:sz w:val="18"/>
          <w:szCs w:val="18"/>
        </w:rPr>
        <w:t>If site-relevant thresholds have not yet been derived, further assessment in combination with other plans and projects is required.</w:t>
      </w:r>
    </w:p>
    <w:bookmarkEnd w:id="6"/>
    <w:p w14:paraId="3634412C" w14:textId="77507198" w:rsidR="00580725" w:rsidRPr="00F17204" w:rsidRDefault="00580725" w:rsidP="00F17204">
      <w:pPr>
        <w:ind w:right="237"/>
        <w:rPr>
          <w:sz w:val="18"/>
          <w:szCs w:val="18"/>
        </w:rPr>
      </w:pPr>
    </w:p>
    <w:p w14:paraId="7A267EA2" w14:textId="77777777" w:rsidR="00580725" w:rsidRPr="004F49F4" w:rsidRDefault="00580725" w:rsidP="00D03133">
      <w:pPr>
        <w:pStyle w:val="Heading2"/>
        <w:rPr>
          <w:highlight w:val="yellow"/>
        </w:rPr>
        <w:sectPr w:rsidR="00580725" w:rsidRPr="004F49F4" w:rsidSect="00AB1BCC">
          <w:pgSz w:w="11906" w:h="16838"/>
          <w:pgMar w:top="1440" w:right="1440" w:bottom="1440" w:left="1440" w:header="708" w:footer="708" w:gutter="0"/>
          <w:cols w:space="708"/>
          <w:docGrid w:linePitch="360"/>
        </w:sectPr>
      </w:pPr>
    </w:p>
    <w:p w14:paraId="50A7BA27" w14:textId="70EE1EF5" w:rsidR="00332875" w:rsidRPr="00D67FA3" w:rsidRDefault="00332875" w:rsidP="00D03133">
      <w:pPr>
        <w:pStyle w:val="Heading2"/>
      </w:pPr>
      <w:r w:rsidRPr="00D67FA3">
        <w:lastRenderedPageBreak/>
        <w:t>3.</w:t>
      </w:r>
      <w:r w:rsidR="00E16BAC" w:rsidRPr="00D67FA3">
        <w:t>5</w:t>
      </w:r>
      <w:r w:rsidRPr="00D67FA3">
        <w:t xml:space="preserve"> Quantification of ammonia emissions</w:t>
      </w:r>
    </w:p>
    <w:p w14:paraId="28F6450C" w14:textId="4CECC24A" w:rsidR="009606BC" w:rsidRDefault="009606BC" w:rsidP="009606BC">
      <w:bookmarkStart w:id="7" w:name="_Hlk507763655"/>
      <w:r w:rsidRPr="005A624E">
        <w:t xml:space="preserve">Ammonia emission rates from poultry houses depend on many factors and are likely to be </w:t>
      </w:r>
      <w:r w:rsidR="00073323">
        <w:t>rather</w:t>
      </w:r>
      <w:r w:rsidRPr="005A624E">
        <w:t xml:space="preserve"> variable. However, the benchmarks for assessing impacts of ammonia and nitrogen deposition are framed in terms of an annual mean ammonia concentration and annual nitrogen deposition rates. To obtain relatively robust figures for these statistics it is not n</w:t>
      </w:r>
      <w:r>
        <w:t>ormally n</w:t>
      </w:r>
      <w:r w:rsidRPr="005A624E">
        <w:t>ecessary to model short term temporal variations and a steady continuous emission rate can be assumed. In fact, modelling short term temporal variations might introduce rather more uncertainty than modelling continuous emissions.</w:t>
      </w:r>
    </w:p>
    <w:p w14:paraId="0AC39975" w14:textId="77777777" w:rsidR="009606BC" w:rsidRDefault="009606BC" w:rsidP="009606BC"/>
    <w:p w14:paraId="7D87798A" w14:textId="5C55DD6C" w:rsidR="00295AE8" w:rsidRDefault="00295AE8" w:rsidP="00295AE8">
      <w:pPr>
        <w:tabs>
          <w:tab w:val="left" w:pos="3544"/>
        </w:tabs>
      </w:pPr>
      <w:r w:rsidRPr="00D717F6">
        <w:t>The Environment Agency provides an Intensive farming guidance note which lists standard ammonia emission factors for a variety of livestock, including</w:t>
      </w:r>
      <w:r>
        <w:t xml:space="preserve"> egg-laying chickens and</w:t>
      </w:r>
      <w:r w:rsidRPr="00D717F6">
        <w:t xml:space="preserve"> </w:t>
      </w:r>
      <w:r>
        <w:t>broiler chickens</w:t>
      </w:r>
      <w:r w:rsidRPr="00D717F6">
        <w:t xml:space="preserve">. The emission factor </w:t>
      </w:r>
      <w:r>
        <w:t xml:space="preserve">given </w:t>
      </w:r>
      <w:r w:rsidRPr="00D717F6">
        <w:t>for</w:t>
      </w:r>
      <w:r>
        <w:t xml:space="preserve"> egg laying chickens in ventilated houses within which manure collects is 0.2 </w:t>
      </w:r>
      <w:r w:rsidRPr="00D717F6">
        <w:t>kg</w:t>
      </w:r>
      <w:r>
        <w:noBreakHyphen/>
      </w:r>
      <w:r w:rsidRPr="00D717F6">
        <w:t>NH</w:t>
      </w:r>
      <w:r w:rsidRPr="00D717F6">
        <w:rPr>
          <w:vertAlign w:val="subscript"/>
        </w:rPr>
        <w:t>3</w:t>
      </w:r>
      <w:r w:rsidRPr="00D717F6">
        <w:t>/bird place/y</w:t>
      </w:r>
      <w:r>
        <w:t xml:space="preserve"> and the emission factor for</w:t>
      </w:r>
      <w:r w:rsidRPr="00D717F6">
        <w:t xml:space="preserve"> </w:t>
      </w:r>
      <w:r>
        <w:t>broiler chickens is 0.034 </w:t>
      </w:r>
      <w:r w:rsidRPr="00D717F6">
        <w:t>kg</w:t>
      </w:r>
      <w:r>
        <w:noBreakHyphen/>
      </w:r>
      <w:r w:rsidRPr="00D717F6">
        <w:t>NH</w:t>
      </w:r>
      <w:r w:rsidRPr="00D717F6">
        <w:rPr>
          <w:vertAlign w:val="subscript"/>
        </w:rPr>
        <w:t>3</w:t>
      </w:r>
      <w:r w:rsidRPr="00D717F6">
        <w:t>/bird place/y</w:t>
      </w:r>
      <w:r>
        <w:t xml:space="preserve">; these figures have been used to model emissions from the existing and proposed poultry houses at </w:t>
      </w:r>
      <w:proofErr w:type="spellStart"/>
      <w:r>
        <w:t>Shucknall</w:t>
      </w:r>
      <w:proofErr w:type="spellEnd"/>
      <w:r>
        <w:t xml:space="preserve"> Poultry Farm.</w:t>
      </w:r>
    </w:p>
    <w:p w14:paraId="664ECCE1" w14:textId="77777777" w:rsidR="00F90132" w:rsidRDefault="00F90132" w:rsidP="00295AE8">
      <w:pPr>
        <w:tabs>
          <w:tab w:val="left" w:pos="3544"/>
        </w:tabs>
      </w:pPr>
    </w:p>
    <w:p w14:paraId="1AF68274" w14:textId="2F2DBD97" w:rsidR="00F90132" w:rsidRDefault="00F90132" w:rsidP="00295AE8">
      <w:pPr>
        <w:tabs>
          <w:tab w:val="left" w:pos="3544"/>
        </w:tabs>
      </w:pPr>
      <w:r>
        <w:t>Note, the modelling has been performed with emissions calculated for 130,000 broiler chickens with an emission factor of 0.034 kg-NH</w:t>
      </w:r>
      <w:r w:rsidRPr="00F90132">
        <w:rPr>
          <w:vertAlign w:val="subscript"/>
        </w:rPr>
        <w:t>3</w:t>
      </w:r>
      <w:r>
        <w:t>/place/y (the proposed poultry houses). The impacts at the receptors have been adjusted by a factor of 1.68</w:t>
      </w:r>
      <w:r w:rsidR="00EC0CDD">
        <w:t xml:space="preserve"> (37,118/13,000 x 0.2/0.034)</w:t>
      </w:r>
      <w:r>
        <w:t xml:space="preserve"> to derive impacts for the existing poultry houses.</w:t>
      </w:r>
    </w:p>
    <w:p w14:paraId="2B13626F" w14:textId="77777777" w:rsidR="00295AE8" w:rsidRDefault="00295AE8" w:rsidP="00295AE8">
      <w:pPr>
        <w:tabs>
          <w:tab w:val="left" w:pos="3544"/>
        </w:tabs>
      </w:pPr>
    </w:p>
    <w:p w14:paraId="0CE2C48C" w14:textId="7213D2B6" w:rsidR="009606BC" w:rsidRPr="005A624E" w:rsidRDefault="009606BC" w:rsidP="009606BC">
      <w:r w:rsidRPr="005A624E">
        <w:t>Details of the poultry numbers and types and emission factors used and calculated ammonia emission rates are provided in Table 2.</w:t>
      </w:r>
    </w:p>
    <w:p w14:paraId="729AD452" w14:textId="77777777" w:rsidR="009606BC" w:rsidRPr="005A624E" w:rsidRDefault="009606BC" w:rsidP="009606BC">
      <w:pPr>
        <w:rPr>
          <w:rFonts w:ascii="Arial" w:eastAsia="Times New Roman" w:hAnsi="Arial" w:cs="Arial"/>
          <w:i/>
          <w:sz w:val="20"/>
          <w:szCs w:val="20"/>
          <w:shd w:val="clear" w:color="auto" w:fill="auto"/>
          <w:lang w:eastAsia="en-GB"/>
        </w:rPr>
      </w:pPr>
    </w:p>
    <w:p w14:paraId="38D04719" w14:textId="77777777" w:rsidR="009606BC" w:rsidRDefault="009606BC" w:rsidP="009606BC">
      <w:pPr>
        <w:rPr>
          <w:rFonts w:eastAsia="Times New Roman" w:cstheme="minorHAnsi"/>
          <w:i/>
          <w:shd w:val="clear" w:color="auto" w:fill="auto"/>
          <w:lang w:eastAsia="en-GB"/>
        </w:rPr>
      </w:pPr>
      <w:r w:rsidRPr="005A624E">
        <w:rPr>
          <w:rFonts w:eastAsia="Times New Roman" w:cstheme="minorHAnsi"/>
          <w:i/>
          <w:shd w:val="clear" w:color="auto" w:fill="auto"/>
          <w:lang w:eastAsia="en-GB"/>
        </w:rPr>
        <w:t>Table 2. Details of poultry numbers and ammonia emission rates</w:t>
      </w:r>
    </w:p>
    <w:tbl>
      <w:tblPr>
        <w:tblpPr w:leftFromText="180" w:rightFromText="180" w:vertAnchor="text" w:horzAnchor="margin" w:tblpY="-13"/>
        <w:tblW w:w="9072" w:type="dxa"/>
        <w:tblLayout w:type="fixed"/>
        <w:tblLook w:val="04A0" w:firstRow="1" w:lastRow="0" w:firstColumn="1" w:lastColumn="0" w:noHBand="0" w:noVBand="1"/>
      </w:tblPr>
      <w:tblGrid>
        <w:gridCol w:w="2112"/>
        <w:gridCol w:w="1559"/>
        <w:gridCol w:w="1984"/>
        <w:gridCol w:w="1843"/>
        <w:gridCol w:w="1574"/>
      </w:tblGrid>
      <w:tr w:rsidR="009606BC" w:rsidRPr="00B7094B" w14:paraId="574A90EE" w14:textId="77777777" w:rsidTr="00295AE8">
        <w:trPr>
          <w:cantSplit/>
          <w:trHeight w:val="662"/>
        </w:trPr>
        <w:tc>
          <w:tcPr>
            <w:tcW w:w="2112"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94466EB" w14:textId="77777777" w:rsidR="009606BC" w:rsidRPr="005A624E" w:rsidRDefault="009606BC" w:rsidP="00EB56C8">
            <w:pPr>
              <w:keepNext/>
              <w:keepLines/>
              <w:spacing w:line="240" w:lineRule="auto"/>
              <w:jc w:val="center"/>
              <w:rPr>
                <w:rFonts w:eastAsia="Times New Roman" w:cs="Arial"/>
                <w:color w:val="000000"/>
                <w:sz w:val="18"/>
                <w:szCs w:val="18"/>
                <w:shd w:val="clear" w:color="auto" w:fill="auto"/>
                <w:lang w:eastAsia="en-GB"/>
              </w:rPr>
            </w:pPr>
            <w:r w:rsidRPr="005A624E">
              <w:rPr>
                <w:rFonts w:eastAsia="Times New Roman" w:cs="Arial"/>
                <w:color w:val="000000"/>
                <w:sz w:val="18"/>
                <w:szCs w:val="18"/>
                <w:shd w:val="clear" w:color="auto" w:fill="auto"/>
                <w:lang w:eastAsia="en-GB"/>
              </w:rPr>
              <w:t>Source</w:t>
            </w:r>
          </w:p>
        </w:tc>
        <w:tc>
          <w:tcPr>
            <w:tcW w:w="1559" w:type="dxa"/>
            <w:tcBorders>
              <w:top w:val="single" w:sz="12" w:space="0" w:color="auto"/>
              <w:left w:val="nil"/>
              <w:bottom w:val="single" w:sz="12" w:space="0" w:color="auto"/>
              <w:right w:val="single" w:sz="4" w:space="0" w:color="auto"/>
            </w:tcBorders>
            <w:shd w:val="clear" w:color="auto" w:fill="auto"/>
            <w:vAlign w:val="center"/>
            <w:hideMark/>
          </w:tcPr>
          <w:p w14:paraId="402D213C" w14:textId="77777777" w:rsidR="009606BC" w:rsidRPr="005A624E" w:rsidRDefault="009606BC" w:rsidP="00EB56C8">
            <w:pPr>
              <w:keepNext/>
              <w:keepLines/>
              <w:spacing w:line="240" w:lineRule="auto"/>
              <w:jc w:val="center"/>
              <w:rPr>
                <w:rFonts w:eastAsia="Times New Roman" w:cs="Arial"/>
                <w:sz w:val="18"/>
                <w:szCs w:val="18"/>
                <w:shd w:val="clear" w:color="auto" w:fill="auto"/>
                <w:lang w:eastAsia="en-GB"/>
              </w:rPr>
            </w:pPr>
            <w:r w:rsidRPr="005A624E">
              <w:rPr>
                <w:rFonts w:eastAsia="Times New Roman" w:cs="Arial"/>
                <w:sz w:val="18"/>
                <w:szCs w:val="18"/>
                <w:shd w:val="clear" w:color="auto" w:fill="auto"/>
                <w:lang w:eastAsia="en-GB"/>
              </w:rPr>
              <w:t>Animal numbers</w:t>
            </w:r>
          </w:p>
        </w:tc>
        <w:tc>
          <w:tcPr>
            <w:tcW w:w="1984" w:type="dxa"/>
            <w:tcBorders>
              <w:top w:val="single" w:sz="12" w:space="0" w:color="auto"/>
              <w:left w:val="nil"/>
              <w:bottom w:val="single" w:sz="12" w:space="0" w:color="auto"/>
              <w:right w:val="single" w:sz="4" w:space="0" w:color="auto"/>
            </w:tcBorders>
            <w:shd w:val="clear" w:color="auto" w:fill="auto"/>
            <w:vAlign w:val="center"/>
            <w:hideMark/>
          </w:tcPr>
          <w:p w14:paraId="1E60C8CD" w14:textId="77777777" w:rsidR="009606BC" w:rsidRPr="005A624E" w:rsidRDefault="009606BC" w:rsidP="00EB56C8">
            <w:pPr>
              <w:keepNext/>
              <w:keepLines/>
              <w:spacing w:line="240" w:lineRule="auto"/>
              <w:jc w:val="center"/>
              <w:rPr>
                <w:rFonts w:eastAsia="Times New Roman" w:cs="Arial"/>
                <w:sz w:val="18"/>
                <w:szCs w:val="18"/>
                <w:shd w:val="clear" w:color="auto" w:fill="auto"/>
                <w:lang w:eastAsia="en-GB"/>
              </w:rPr>
            </w:pPr>
            <w:r w:rsidRPr="005A624E">
              <w:rPr>
                <w:rFonts w:eastAsia="Times New Roman" w:cs="Arial"/>
                <w:sz w:val="18"/>
                <w:szCs w:val="18"/>
                <w:shd w:val="clear" w:color="auto" w:fill="auto"/>
                <w:lang w:eastAsia="en-GB"/>
              </w:rPr>
              <w:t>Type or weight</w:t>
            </w:r>
          </w:p>
        </w:tc>
        <w:tc>
          <w:tcPr>
            <w:tcW w:w="1843" w:type="dxa"/>
            <w:tcBorders>
              <w:top w:val="single" w:sz="12" w:space="0" w:color="auto"/>
              <w:left w:val="nil"/>
              <w:bottom w:val="single" w:sz="12" w:space="0" w:color="auto"/>
              <w:right w:val="single" w:sz="4" w:space="0" w:color="auto"/>
            </w:tcBorders>
            <w:shd w:val="clear" w:color="auto" w:fill="auto"/>
            <w:vAlign w:val="center"/>
            <w:hideMark/>
          </w:tcPr>
          <w:p w14:paraId="02041753" w14:textId="77777777" w:rsidR="009606BC" w:rsidRPr="005A624E" w:rsidRDefault="009606BC" w:rsidP="00EB56C8">
            <w:pPr>
              <w:keepNext/>
              <w:keepLines/>
              <w:spacing w:line="240" w:lineRule="auto"/>
              <w:jc w:val="center"/>
              <w:rPr>
                <w:rFonts w:eastAsia="Times New Roman" w:cs="Arial"/>
                <w:sz w:val="18"/>
                <w:szCs w:val="18"/>
                <w:shd w:val="clear" w:color="auto" w:fill="auto"/>
                <w:lang w:eastAsia="en-GB"/>
              </w:rPr>
            </w:pPr>
            <w:r w:rsidRPr="005A624E">
              <w:rPr>
                <w:rFonts w:eastAsia="Times New Roman" w:cs="Arial"/>
                <w:sz w:val="18"/>
                <w:szCs w:val="18"/>
                <w:shd w:val="clear" w:color="auto" w:fill="auto"/>
                <w:lang w:eastAsia="en-GB"/>
              </w:rPr>
              <w:t>Emission factor</w:t>
            </w:r>
          </w:p>
          <w:p w14:paraId="71FF7D20" w14:textId="77777777" w:rsidR="009606BC" w:rsidRPr="005A624E" w:rsidRDefault="009606BC" w:rsidP="00EB56C8">
            <w:pPr>
              <w:keepNext/>
              <w:keepLines/>
              <w:spacing w:line="240" w:lineRule="auto"/>
              <w:jc w:val="center"/>
              <w:rPr>
                <w:rFonts w:eastAsia="Times New Roman" w:cs="Arial"/>
                <w:sz w:val="18"/>
                <w:szCs w:val="18"/>
                <w:shd w:val="clear" w:color="auto" w:fill="auto"/>
                <w:lang w:eastAsia="en-GB"/>
              </w:rPr>
            </w:pPr>
            <w:r w:rsidRPr="005A624E">
              <w:rPr>
                <w:rFonts w:eastAsia="Times New Roman" w:cs="Arial"/>
                <w:sz w:val="18"/>
                <w:szCs w:val="18"/>
                <w:shd w:val="clear" w:color="auto" w:fill="auto"/>
                <w:lang w:eastAsia="en-GB"/>
              </w:rPr>
              <w:t xml:space="preserve"> (kg-NH</w:t>
            </w:r>
            <w:r w:rsidRPr="005A624E">
              <w:rPr>
                <w:rFonts w:eastAsia="Times New Roman" w:cs="Arial"/>
                <w:sz w:val="18"/>
                <w:szCs w:val="18"/>
                <w:shd w:val="clear" w:color="auto" w:fill="auto"/>
                <w:vertAlign w:val="subscript"/>
                <w:lang w:eastAsia="en-GB"/>
              </w:rPr>
              <w:t>3</w:t>
            </w:r>
            <w:r w:rsidRPr="005A624E">
              <w:rPr>
                <w:rFonts w:eastAsia="Times New Roman" w:cs="Arial"/>
                <w:sz w:val="18"/>
                <w:szCs w:val="18"/>
                <w:shd w:val="clear" w:color="auto" w:fill="auto"/>
                <w:lang w:eastAsia="en-GB"/>
              </w:rPr>
              <w:t>/place/y)</w:t>
            </w:r>
          </w:p>
        </w:tc>
        <w:tc>
          <w:tcPr>
            <w:tcW w:w="1574" w:type="dxa"/>
            <w:tcBorders>
              <w:top w:val="single" w:sz="12" w:space="0" w:color="auto"/>
              <w:left w:val="nil"/>
              <w:bottom w:val="single" w:sz="12" w:space="0" w:color="auto"/>
              <w:right w:val="single" w:sz="12" w:space="0" w:color="auto"/>
            </w:tcBorders>
            <w:shd w:val="clear" w:color="auto" w:fill="auto"/>
            <w:vAlign w:val="center"/>
            <w:hideMark/>
          </w:tcPr>
          <w:p w14:paraId="71703ABF" w14:textId="77777777" w:rsidR="009606BC" w:rsidRPr="00B7094B" w:rsidRDefault="009606BC" w:rsidP="00EB56C8">
            <w:pPr>
              <w:keepNext/>
              <w:keepLines/>
              <w:spacing w:line="240" w:lineRule="auto"/>
              <w:jc w:val="center"/>
              <w:rPr>
                <w:rFonts w:eastAsia="Times New Roman" w:cs="Arial"/>
                <w:sz w:val="18"/>
                <w:szCs w:val="18"/>
                <w:shd w:val="clear" w:color="auto" w:fill="auto"/>
                <w:lang w:eastAsia="en-GB"/>
              </w:rPr>
            </w:pPr>
            <w:r w:rsidRPr="00B7094B">
              <w:rPr>
                <w:rFonts w:eastAsia="Times New Roman" w:cs="Arial"/>
                <w:sz w:val="18"/>
                <w:szCs w:val="18"/>
                <w:shd w:val="clear" w:color="auto" w:fill="auto"/>
                <w:lang w:eastAsia="en-GB"/>
              </w:rPr>
              <w:t xml:space="preserve">Emission rate </w:t>
            </w:r>
          </w:p>
          <w:p w14:paraId="798AA78C" w14:textId="77777777" w:rsidR="009606BC" w:rsidRPr="00B7094B" w:rsidRDefault="009606BC" w:rsidP="00EB56C8">
            <w:pPr>
              <w:keepNext/>
              <w:keepLines/>
              <w:spacing w:line="240" w:lineRule="auto"/>
              <w:jc w:val="center"/>
              <w:rPr>
                <w:rFonts w:eastAsia="Times New Roman" w:cs="Arial"/>
                <w:sz w:val="18"/>
                <w:szCs w:val="18"/>
                <w:shd w:val="clear" w:color="auto" w:fill="auto"/>
                <w:lang w:eastAsia="en-GB"/>
              </w:rPr>
            </w:pPr>
            <w:r w:rsidRPr="00B7094B">
              <w:rPr>
                <w:rFonts w:eastAsia="Times New Roman" w:cs="Arial"/>
                <w:sz w:val="18"/>
                <w:szCs w:val="18"/>
                <w:shd w:val="clear" w:color="auto" w:fill="auto"/>
                <w:lang w:eastAsia="en-GB"/>
              </w:rPr>
              <w:t>(g-NH</w:t>
            </w:r>
            <w:r w:rsidRPr="00B7094B">
              <w:rPr>
                <w:rFonts w:eastAsia="Times New Roman" w:cs="Arial"/>
                <w:sz w:val="18"/>
                <w:szCs w:val="18"/>
                <w:shd w:val="clear" w:color="auto" w:fill="auto"/>
                <w:vertAlign w:val="subscript"/>
                <w:lang w:eastAsia="en-GB"/>
              </w:rPr>
              <w:t>3</w:t>
            </w:r>
            <w:r w:rsidRPr="00B7094B">
              <w:rPr>
                <w:rFonts w:eastAsia="Times New Roman" w:cs="Arial"/>
                <w:sz w:val="18"/>
                <w:szCs w:val="18"/>
                <w:shd w:val="clear" w:color="auto" w:fill="auto"/>
                <w:lang w:eastAsia="en-GB"/>
              </w:rPr>
              <w:t>/s)</w:t>
            </w:r>
          </w:p>
        </w:tc>
      </w:tr>
      <w:tr w:rsidR="009606BC" w:rsidRPr="00B7094B" w14:paraId="3303D796" w14:textId="77777777" w:rsidTr="00295AE8">
        <w:trPr>
          <w:cantSplit/>
          <w:trHeight w:val="296"/>
        </w:trPr>
        <w:tc>
          <w:tcPr>
            <w:tcW w:w="2112"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021E06D" w14:textId="3E08F516" w:rsidR="009606BC" w:rsidRDefault="00295AE8" w:rsidP="009606BC">
            <w:pPr>
              <w:keepNext/>
              <w:keepLines/>
              <w:spacing w:line="240" w:lineRule="auto"/>
              <w:jc w:val="center"/>
              <w:rPr>
                <w:rFonts w:eastAsia="Times New Roman" w:cs="Arial"/>
                <w:color w:val="000000"/>
                <w:sz w:val="18"/>
                <w:szCs w:val="18"/>
                <w:shd w:val="clear" w:color="auto" w:fill="auto"/>
                <w:lang w:eastAsia="en-GB"/>
              </w:rPr>
            </w:pPr>
            <w:r>
              <w:rPr>
                <w:rFonts w:eastAsia="Times New Roman" w:cs="Arial"/>
                <w:color w:val="000000"/>
                <w:sz w:val="18"/>
                <w:szCs w:val="18"/>
                <w:shd w:val="clear" w:color="auto" w:fill="auto"/>
                <w:lang w:eastAsia="en-GB"/>
              </w:rPr>
              <w:t>Existing</w:t>
            </w:r>
            <w:r w:rsidR="009606BC">
              <w:rPr>
                <w:rFonts w:eastAsia="Times New Roman" w:cs="Arial"/>
                <w:color w:val="000000"/>
                <w:sz w:val="18"/>
                <w:szCs w:val="18"/>
                <w:shd w:val="clear" w:color="auto" w:fill="auto"/>
                <w:lang w:eastAsia="en-GB"/>
              </w:rPr>
              <w:t xml:space="preserve"> </w:t>
            </w:r>
            <w:r>
              <w:rPr>
                <w:rFonts w:eastAsia="Times New Roman" w:cs="Arial"/>
                <w:color w:val="000000"/>
                <w:sz w:val="18"/>
                <w:szCs w:val="18"/>
                <w:shd w:val="clear" w:color="auto" w:fill="auto"/>
                <w:lang w:eastAsia="en-GB"/>
              </w:rPr>
              <w:t>p</w:t>
            </w:r>
            <w:r w:rsidR="009606BC" w:rsidRPr="005A624E">
              <w:rPr>
                <w:rFonts w:eastAsia="Times New Roman" w:cs="Arial"/>
                <w:color w:val="000000"/>
                <w:sz w:val="18"/>
                <w:szCs w:val="18"/>
                <w:shd w:val="clear" w:color="auto" w:fill="auto"/>
                <w:lang w:eastAsia="en-GB"/>
              </w:rPr>
              <w:t xml:space="preserve">oultry </w:t>
            </w:r>
            <w:r>
              <w:rPr>
                <w:rFonts w:eastAsia="Times New Roman" w:cs="Arial"/>
                <w:color w:val="000000"/>
                <w:sz w:val="18"/>
                <w:szCs w:val="18"/>
                <w:shd w:val="clear" w:color="auto" w:fill="auto"/>
                <w:lang w:eastAsia="en-GB"/>
              </w:rPr>
              <w:t>h</w:t>
            </w:r>
            <w:r w:rsidR="009606BC" w:rsidRPr="005A624E">
              <w:rPr>
                <w:rFonts w:eastAsia="Times New Roman" w:cs="Arial"/>
                <w:color w:val="000000"/>
                <w:sz w:val="18"/>
                <w:szCs w:val="18"/>
                <w:shd w:val="clear" w:color="auto" w:fill="auto"/>
                <w:lang w:eastAsia="en-GB"/>
              </w:rPr>
              <w:t>ouses</w:t>
            </w:r>
            <w:r w:rsidR="009606BC">
              <w:rPr>
                <w:rFonts w:eastAsia="Times New Roman" w:cs="Arial"/>
                <w:color w:val="000000"/>
                <w:sz w:val="18"/>
                <w:szCs w:val="18"/>
                <w:shd w:val="clear" w:color="auto" w:fill="auto"/>
                <w:lang w:eastAsia="en-GB"/>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EABA850" w14:textId="773A50A4" w:rsidR="009606BC" w:rsidRDefault="00295AE8" w:rsidP="009606BC">
            <w:pPr>
              <w:keepNext/>
              <w:keepLines/>
              <w:spacing w:line="240" w:lineRule="auto"/>
              <w:jc w:val="center"/>
              <w:rPr>
                <w:rFonts w:cs="Calibri"/>
                <w:sz w:val="18"/>
                <w:szCs w:val="18"/>
              </w:rPr>
            </w:pPr>
            <w:r>
              <w:rPr>
                <w:rFonts w:cs="Calibri"/>
                <w:sz w:val="18"/>
                <w:szCs w:val="18"/>
              </w:rPr>
              <w:t>37,118</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A64E27F" w14:textId="297D7595" w:rsidR="009606BC" w:rsidRPr="005A624E" w:rsidRDefault="00295AE8" w:rsidP="009606BC">
            <w:pPr>
              <w:keepNext/>
              <w:keepLines/>
              <w:spacing w:line="240" w:lineRule="auto"/>
              <w:jc w:val="center"/>
              <w:rPr>
                <w:rFonts w:eastAsia="Times New Roman" w:cs="Arial"/>
                <w:sz w:val="18"/>
                <w:szCs w:val="18"/>
                <w:shd w:val="clear" w:color="auto" w:fill="auto"/>
                <w:lang w:eastAsia="en-GB"/>
              </w:rPr>
            </w:pPr>
            <w:r>
              <w:rPr>
                <w:rFonts w:eastAsia="Times New Roman" w:cs="Arial"/>
                <w:sz w:val="18"/>
                <w:szCs w:val="18"/>
                <w:shd w:val="clear" w:color="auto" w:fill="auto"/>
                <w:lang w:eastAsia="en-GB"/>
              </w:rPr>
              <w:t>Egg laying chickens, ventilated deep pit</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B520F63" w14:textId="37DA3507" w:rsidR="009606BC" w:rsidRPr="005A624E" w:rsidRDefault="009606BC" w:rsidP="009606BC">
            <w:pPr>
              <w:keepNext/>
              <w:keepLines/>
              <w:spacing w:line="240" w:lineRule="auto"/>
              <w:jc w:val="center"/>
              <w:rPr>
                <w:rFonts w:cs="Calibri"/>
                <w:sz w:val="18"/>
                <w:szCs w:val="18"/>
              </w:rPr>
            </w:pPr>
            <w:r w:rsidRPr="005A624E">
              <w:rPr>
                <w:rFonts w:cs="Calibri"/>
                <w:sz w:val="18"/>
                <w:szCs w:val="18"/>
              </w:rPr>
              <w:t>0.</w:t>
            </w:r>
            <w:r w:rsidR="00295AE8">
              <w:rPr>
                <w:rFonts w:cs="Calibri"/>
                <w:sz w:val="18"/>
                <w:szCs w:val="18"/>
              </w:rPr>
              <w:t>2</w:t>
            </w:r>
          </w:p>
        </w:tc>
        <w:tc>
          <w:tcPr>
            <w:tcW w:w="1574" w:type="dxa"/>
            <w:tcBorders>
              <w:top w:val="single" w:sz="4" w:space="0" w:color="auto"/>
              <w:left w:val="nil"/>
              <w:bottom w:val="single" w:sz="4" w:space="0" w:color="auto"/>
              <w:right w:val="single" w:sz="12" w:space="0" w:color="auto"/>
            </w:tcBorders>
            <w:shd w:val="clear" w:color="auto" w:fill="auto"/>
            <w:noWrap/>
            <w:vAlign w:val="center"/>
          </w:tcPr>
          <w:p w14:paraId="6624F625" w14:textId="48ACC55B" w:rsidR="009606BC" w:rsidRPr="003E79CA" w:rsidRDefault="003E79CA" w:rsidP="003E79CA">
            <w:pPr>
              <w:spacing w:line="240" w:lineRule="auto"/>
              <w:jc w:val="center"/>
              <w:rPr>
                <w:rFonts w:cs="Calibri"/>
                <w:sz w:val="18"/>
                <w:szCs w:val="18"/>
                <w:shd w:val="clear" w:color="auto" w:fill="auto"/>
                <w:lang w:eastAsia="en-GB"/>
              </w:rPr>
            </w:pPr>
            <w:r>
              <w:rPr>
                <w:rFonts w:cs="Calibri"/>
                <w:sz w:val="18"/>
                <w:szCs w:val="18"/>
              </w:rPr>
              <w:t>0.</w:t>
            </w:r>
            <w:r w:rsidR="00295AE8">
              <w:rPr>
                <w:rFonts w:cs="Calibri"/>
                <w:sz w:val="18"/>
                <w:szCs w:val="18"/>
              </w:rPr>
              <w:t>235240</w:t>
            </w:r>
          </w:p>
        </w:tc>
      </w:tr>
      <w:tr w:rsidR="00295AE8" w:rsidRPr="00B7094B" w14:paraId="578CEBB0" w14:textId="77777777" w:rsidTr="00295AE8">
        <w:trPr>
          <w:cantSplit/>
          <w:trHeight w:val="296"/>
        </w:trPr>
        <w:tc>
          <w:tcPr>
            <w:tcW w:w="2112"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650FCFDF" w14:textId="27D659A4" w:rsidR="00295AE8" w:rsidRDefault="00295AE8" w:rsidP="009606BC">
            <w:pPr>
              <w:keepNext/>
              <w:keepLines/>
              <w:spacing w:line="240" w:lineRule="auto"/>
              <w:jc w:val="center"/>
              <w:rPr>
                <w:rFonts w:eastAsia="Times New Roman" w:cs="Arial"/>
                <w:color w:val="000000"/>
                <w:sz w:val="18"/>
                <w:szCs w:val="18"/>
                <w:shd w:val="clear" w:color="auto" w:fill="auto"/>
                <w:lang w:eastAsia="en-GB"/>
              </w:rPr>
            </w:pPr>
            <w:r>
              <w:rPr>
                <w:rFonts w:eastAsia="Times New Roman" w:cs="Arial"/>
                <w:color w:val="000000"/>
                <w:sz w:val="18"/>
                <w:szCs w:val="18"/>
                <w:shd w:val="clear" w:color="auto" w:fill="auto"/>
                <w:lang w:eastAsia="en-GB"/>
              </w:rPr>
              <w:t>Proposed poultry houses</w:t>
            </w:r>
          </w:p>
        </w:tc>
        <w:tc>
          <w:tcPr>
            <w:tcW w:w="1559" w:type="dxa"/>
            <w:tcBorders>
              <w:top w:val="single" w:sz="4" w:space="0" w:color="auto"/>
              <w:left w:val="nil"/>
              <w:bottom w:val="single" w:sz="12" w:space="0" w:color="auto"/>
              <w:right w:val="single" w:sz="4" w:space="0" w:color="auto"/>
            </w:tcBorders>
            <w:shd w:val="clear" w:color="auto" w:fill="auto"/>
            <w:noWrap/>
            <w:vAlign w:val="center"/>
          </w:tcPr>
          <w:p w14:paraId="2AA69958" w14:textId="64A4F7C9" w:rsidR="00295AE8" w:rsidRDefault="00295AE8" w:rsidP="009606BC">
            <w:pPr>
              <w:keepNext/>
              <w:keepLines/>
              <w:spacing w:line="240" w:lineRule="auto"/>
              <w:jc w:val="center"/>
              <w:rPr>
                <w:rFonts w:cs="Calibri"/>
                <w:sz w:val="18"/>
                <w:szCs w:val="18"/>
              </w:rPr>
            </w:pPr>
            <w:r>
              <w:rPr>
                <w:rFonts w:cs="Calibri"/>
                <w:sz w:val="18"/>
                <w:szCs w:val="18"/>
              </w:rPr>
              <w:t>130,000</w:t>
            </w:r>
          </w:p>
        </w:tc>
        <w:tc>
          <w:tcPr>
            <w:tcW w:w="1984" w:type="dxa"/>
            <w:tcBorders>
              <w:top w:val="single" w:sz="4" w:space="0" w:color="auto"/>
              <w:left w:val="nil"/>
              <w:bottom w:val="single" w:sz="12" w:space="0" w:color="auto"/>
              <w:right w:val="single" w:sz="4" w:space="0" w:color="auto"/>
            </w:tcBorders>
            <w:shd w:val="clear" w:color="auto" w:fill="auto"/>
            <w:noWrap/>
            <w:vAlign w:val="center"/>
          </w:tcPr>
          <w:p w14:paraId="54559E0F" w14:textId="49114442" w:rsidR="00295AE8" w:rsidRPr="005A624E" w:rsidRDefault="00295AE8" w:rsidP="009606BC">
            <w:pPr>
              <w:keepNext/>
              <w:keepLines/>
              <w:spacing w:line="240" w:lineRule="auto"/>
              <w:jc w:val="center"/>
              <w:rPr>
                <w:rFonts w:eastAsia="Times New Roman" w:cs="Arial"/>
                <w:sz w:val="18"/>
                <w:szCs w:val="18"/>
                <w:shd w:val="clear" w:color="auto" w:fill="auto"/>
                <w:lang w:eastAsia="en-GB"/>
              </w:rPr>
            </w:pPr>
            <w:r>
              <w:rPr>
                <w:rFonts w:eastAsia="Times New Roman" w:cs="Arial"/>
                <w:sz w:val="18"/>
                <w:szCs w:val="18"/>
                <w:shd w:val="clear" w:color="auto" w:fill="auto"/>
                <w:lang w:eastAsia="en-GB"/>
              </w:rPr>
              <w:t>Broiler chickens</w:t>
            </w:r>
          </w:p>
        </w:tc>
        <w:tc>
          <w:tcPr>
            <w:tcW w:w="1843" w:type="dxa"/>
            <w:tcBorders>
              <w:top w:val="single" w:sz="4" w:space="0" w:color="auto"/>
              <w:left w:val="nil"/>
              <w:bottom w:val="single" w:sz="12" w:space="0" w:color="auto"/>
              <w:right w:val="single" w:sz="4" w:space="0" w:color="auto"/>
            </w:tcBorders>
            <w:shd w:val="clear" w:color="auto" w:fill="auto"/>
            <w:noWrap/>
            <w:vAlign w:val="center"/>
          </w:tcPr>
          <w:p w14:paraId="739D7E29" w14:textId="33AF99DF" w:rsidR="00295AE8" w:rsidRPr="005A624E" w:rsidRDefault="00295AE8" w:rsidP="009606BC">
            <w:pPr>
              <w:keepNext/>
              <w:keepLines/>
              <w:spacing w:line="240" w:lineRule="auto"/>
              <w:jc w:val="center"/>
              <w:rPr>
                <w:rFonts w:cs="Calibri"/>
                <w:sz w:val="18"/>
                <w:szCs w:val="18"/>
              </w:rPr>
            </w:pPr>
            <w:r>
              <w:rPr>
                <w:rFonts w:cs="Calibri"/>
                <w:sz w:val="18"/>
                <w:szCs w:val="18"/>
              </w:rPr>
              <w:t>0.034</w:t>
            </w:r>
          </w:p>
        </w:tc>
        <w:tc>
          <w:tcPr>
            <w:tcW w:w="1574" w:type="dxa"/>
            <w:tcBorders>
              <w:top w:val="single" w:sz="4" w:space="0" w:color="auto"/>
              <w:left w:val="nil"/>
              <w:bottom w:val="single" w:sz="12" w:space="0" w:color="auto"/>
              <w:right w:val="single" w:sz="12" w:space="0" w:color="auto"/>
            </w:tcBorders>
            <w:shd w:val="clear" w:color="auto" w:fill="auto"/>
            <w:noWrap/>
            <w:vAlign w:val="center"/>
          </w:tcPr>
          <w:p w14:paraId="7BFDED7E" w14:textId="49224BD1" w:rsidR="00295AE8" w:rsidRDefault="00295AE8" w:rsidP="003E79CA">
            <w:pPr>
              <w:spacing w:line="240" w:lineRule="auto"/>
              <w:jc w:val="center"/>
              <w:rPr>
                <w:rFonts w:cs="Calibri"/>
                <w:sz w:val="18"/>
                <w:szCs w:val="18"/>
              </w:rPr>
            </w:pPr>
            <w:r>
              <w:rPr>
                <w:rFonts w:cs="Calibri"/>
                <w:sz w:val="18"/>
                <w:szCs w:val="18"/>
              </w:rPr>
              <w:t>0.140061</w:t>
            </w:r>
          </w:p>
        </w:tc>
      </w:tr>
    </w:tbl>
    <w:p w14:paraId="4CA3D898" w14:textId="0F1923DC" w:rsidR="009837B4" w:rsidRDefault="009837B4">
      <w:pPr>
        <w:spacing w:line="240" w:lineRule="auto"/>
        <w:jc w:val="left"/>
      </w:pPr>
    </w:p>
    <w:p w14:paraId="5E62CC67" w14:textId="77777777" w:rsidR="002B6A62" w:rsidRDefault="002B6A62" w:rsidP="007F2B35">
      <w:pPr>
        <w:rPr>
          <w:rFonts w:asciiTheme="minorHAnsi" w:eastAsia="Times New Roman" w:hAnsiTheme="minorHAnsi" w:cstheme="minorHAnsi"/>
          <w:i/>
          <w:shd w:val="clear" w:color="auto" w:fill="auto"/>
          <w:lang w:eastAsia="en-GB"/>
        </w:rPr>
        <w:sectPr w:rsidR="002B6A62" w:rsidSect="00AB1BCC">
          <w:pgSz w:w="11906" w:h="16838"/>
          <w:pgMar w:top="1440" w:right="1440" w:bottom="1440" w:left="1440" w:header="708" w:footer="708" w:gutter="0"/>
          <w:cols w:space="708"/>
          <w:docGrid w:linePitch="360"/>
        </w:sectPr>
      </w:pPr>
    </w:p>
    <w:bookmarkEnd w:id="7"/>
    <w:p w14:paraId="5C480F1F" w14:textId="468D4780" w:rsidR="009C7D0F" w:rsidRPr="00D67FA3" w:rsidRDefault="00D82815" w:rsidP="00C80F1B">
      <w:pPr>
        <w:pStyle w:val="Heading1"/>
      </w:pPr>
      <w:r w:rsidRPr="00D67FA3">
        <w:lastRenderedPageBreak/>
        <w:t>The Atmospheric Dispersion Modelling System (ADMS)</w:t>
      </w:r>
      <w:r w:rsidR="007D19FF" w:rsidRPr="00D67FA3">
        <w:t xml:space="preserve"> and </w:t>
      </w:r>
      <w:r w:rsidR="00090B28" w:rsidRPr="00D67FA3">
        <w:t>M</w:t>
      </w:r>
      <w:r w:rsidR="007D19FF" w:rsidRPr="00D67FA3">
        <w:t xml:space="preserve">odel </w:t>
      </w:r>
      <w:r w:rsidR="00090B28" w:rsidRPr="00D67FA3">
        <w:t>P</w:t>
      </w:r>
      <w:r w:rsidR="007D19FF" w:rsidRPr="00D67FA3">
        <w:t>arameters</w:t>
      </w:r>
    </w:p>
    <w:p w14:paraId="5378FCBD" w14:textId="77777777" w:rsidR="00282C6F" w:rsidRPr="00D67FA3" w:rsidRDefault="00282C6F" w:rsidP="00B41A2F"/>
    <w:p w14:paraId="6384CEC0" w14:textId="77777777" w:rsidR="00807E72" w:rsidRPr="00D67FA3" w:rsidRDefault="00807E72" w:rsidP="00B41A2F">
      <w:r w:rsidRPr="00D67FA3">
        <w:t xml:space="preserve">The Atmospheric Dispersion Modelling System (ADMS) ADMS 5 is a new generation Gaussian plume air dispersion model, which means that the atmospheric boundary layer properties are characterised by two </w:t>
      </w:r>
      <w:proofErr w:type="gramStart"/>
      <w:r w:rsidRPr="00D67FA3">
        <w:t>parameters;</w:t>
      </w:r>
      <w:proofErr w:type="gramEnd"/>
      <w:r w:rsidRPr="00D67FA3">
        <w:t xml:space="preserve"> the boundary layer depth and the Monin-Obukhov length rather than in terms of the single parameter </w:t>
      </w:r>
      <w:proofErr w:type="spellStart"/>
      <w:r w:rsidRPr="00D67FA3">
        <w:t>Pasquill</w:t>
      </w:r>
      <w:proofErr w:type="spellEnd"/>
      <w:r w:rsidRPr="00D67FA3">
        <w:t>-Gifford class.</w:t>
      </w:r>
    </w:p>
    <w:p w14:paraId="78FC91C2" w14:textId="77777777" w:rsidR="00807E72" w:rsidRPr="00D67FA3" w:rsidRDefault="00807E72" w:rsidP="00B41A2F"/>
    <w:p w14:paraId="0C70C2E7" w14:textId="77777777" w:rsidR="00807E72" w:rsidRPr="00D67FA3" w:rsidRDefault="00807E72" w:rsidP="00B41A2F">
      <w:r w:rsidRPr="00D67FA3">
        <w:t xml:space="preserve">Dispersion under convective meteorological conditions uses a skewed Gaussian concentration distribution (shown by validation studies to be a better representation than a symmetrical Gaussian expression). </w:t>
      </w:r>
    </w:p>
    <w:p w14:paraId="5CF1E278" w14:textId="77777777" w:rsidR="00807E72" w:rsidRPr="00D67FA3" w:rsidRDefault="00807E72" w:rsidP="00B41A2F"/>
    <w:p w14:paraId="468A0B88" w14:textId="5069A40D" w:rsidR="00807E72" w:rsidRPr="00D67FA3" w:rsidRDefault="00807E72" w:rsidP="00B41A2F">
      <w:r w:rsidRPr="00D67FA3">
        <w:t xml:space="preserve">ADMS has a number of model options </w:t>
      </w:r>
      <w:r w:rsidR="00920DE5" w:rsidRPr="00D67FA3">
        <w:t xml:space="preserve">that </w:t>
      </w:r>
      <w:proofErr w:type="gramStart"/>
      <w:r w:rsidR="00920DE5" w:rsidRPr="00D67FA3">
        <w:t>include</w:t>
      </w:r>
      <w:r w:rsidRPr="00D67FA3">
        <w:t>:</w:t>
      </w:r>
      <w:proofErr w:type="gramEnd"/>
      <w:r w:rsidRPr="00D67FA3">
        <w:t xml:space="preserve"> dry and wet deposition</w:t>
      </w:r>
      <w:r w:rsidR="00060F94" w:rsidRPr="00D67FA3">
        <w:t xml:space="preserve">; </w:t>
      </w:r>
      <w:r w:rsidRPr="00D67FA3">
        <w:t>NO</w:t>
      </w:r>
      <w:r w:rsidRPr="00D67FA3">
        <w:rPr>
          <w:vertAlign w:val="subscript"/>
        </w:rPr>
        <w:t>x</w:t>
      </w:r>
      <w:r w:rsidRPr="00D67FA3">
        <w:t xml:space="preserve"> chemistry</w:t>
      </w:r>
      <w:r w:rsidR="00060F94" w:rsidRPr="00D67FA3">
        <w:t xml:space="preserve">; </w:t>
      </w:r>
      <w:r w:rsidRPr="00D67FA3">
        <w:t>impacts of hills</w:t>
      </w:r>
      <w:r w:rsidR="00060F94" w:rsidRPr="00D67FA3">
        <w:t xml:space="preserve">; </w:t>
      </w:r>
      <w:r w:rsidRPr="00D67FA3">
        <w:t>variable roughness</w:t>
      </w:r>
      <w:r w:rsidR="00060F94" w:rsidRPr="00D67FA3">
        <w:t xml:space="preserve">; </w:t>
      </w:r>
      <w:r w:rsidRPr="00D67FA3">
        <w:t xml:space="preserve">buildings and </w:t>
      </w:r>
      <w:r w:rsidR="00060F94" w:rsidRPr="00D67FA3">
        <w:t>coastlines;</w:t>
      </w:r>
      <w:r w:rsidRPr="00D67FA3">
        <w:t xml:space="preserve"> puffs</w:t>
      </w:r>
      <w:r w:rsidR="00060F94" w:rsidRPr="00D67FA3">
        <w:t xml:space="preserve">; </w:t>
      </w:r>
      <w:r w:rsidRPr="00D67FA3">
        <w:t>fluctuations</w:t>
      </w:r>
      <w:r w:rsidR="00060F94" w:rsidRPr="00D67FA3">
        <w:t xml:space="preserve">; </w:t>
      </w:r>
      <w:r w:rsidRPr="00D67FA3">
        <w:t>odours</w:t>
      </w:r>
      <w:r w:rsidR="00060F94" w:rsidRPr="00D67FA3">
        <w:t xml:space="preserve">; </w:t>
      </w:r>
      <w:r w:rsidRPr="00D67FA3">
        <w:t>radioactivity decay (and γ-ray dose</w:t>
      </w:r>
      <w:r w:rsidR="00060F94" w:rsidRPr="00D67FA3">
        <w:t xml:space="preserve">); </w:t>
      </w:r>
      <w:r w:rsidRPr="00D67FA3">
        <w:t>condensed plume visibility</w:t>
      </w:r>
      <w:r w:rsidR="00060F94" w:rsidRPr="00D67FA3">
        <w:t xml:space="preserve">; </w:t>
      </w:r>
      <w:r w:rsidRPr="00D67FA3">
        <w:t>time varying sources and inclusion of background concentrations.</w:t>
      </w:r>
    </w:p>
    <w:p w14:paraId="38E93680" w14:textId="77777777" w:rsidR="00807E72" w:rsidRPr="00D67FA3" w:rsidRDefault="00807E72" w:rsidP="00B41A2F"/>
    <w:p w14:paraId="65DC9B06" w14:textId="77777777" w:rsidR="00807E72" w:rsidRPr="00D67FA3" w:rsidRDefault="00807E72" w:rsidP="00B41A2F">
      <w:r w:rsidRPr="00D67FA3">
        <w:t>ADMS has an in-built meteorological pre-processor that allows flexible input</w:t>
      </w:r>
      <w:r w:rsidR="007D19FF" w:rsidRPr="00D67FA3">
        <w:t xml:space="preserve"> of</w:t>
      </w:r>
      <w:r w:rsidRPr="00D67FA3">
        <w:t xml:space="preserve"> meteorological data bot</w:t>
      </w:r>
      <w:r w:rsidR="00846F04" w:rsidRPr="00D67FA3">
        <w:t>h standard and more specialist.</w:t>
      </w:r>
      <w:r w:rsidR="00297AD6" w:rsidRPr="00D67FA3">
        <w:t xml:space="preserve"> </w:t>
      </w:r>
      <w:r w:rsidRPr="00D67FA3">
        <w:t xml:space="preserve">Hourly sequential and statistical data can be </w:t>
      </w:r>
      <w:proofErr w:type="gramStart"/>
      <w:r w:rsidRPr="00D67FA3">
        <w:t>processed</w:t>
      </w:r>
      <w:proofErr w:type="gramEnd"/>
      <w:r w:rsidRPr="00D67FA3">
        <w:t xml:space="preserve"> and all input and output meteorological variables are written to a file after processing.</w:t>
      </w:r>
    </w:p>
    <w:p w14:paraId="5B341CCE" w14:textId="77777777" w:rsidR="00807E72" w:rsidRPr="00D67FA3" w:rsidRDefault="00807E72" w:rsidP="00B41A2F"/>
    <w:p w14:paraId="7941ECB0" w14:textId="77777777" w:rsidR="00807E72" w:rsidRPr="00D67FA3" w:rsidRDefault="00807E72" w:rsidP="00B41A2F">
      <w:r w:rsidRPr="00D67FA3">
        <w:t xml:space="preserve">The user defines the pollutant, </w:t>
      </w:r>
      <w:r w:rsidR="00742327" w:rsidRPr="00D67FA3">
        <w:t xml:space="preserve">the </w:t>
      </w:r>
      <w:r w:rsidRPr="00D67FA3">
        <w:t>averaging time (which may be an annual average or a shorter period), which percentiles and exceed</w:t>
      </w:r>
      <w:r w:rsidR="00846F04" w:rsidRPr="00D67FA3">
        <w:t>a</w:t>
      </w:r>
      <w:r w:rsidRPr="00D67FA3">
        <w:t>nce values to calculate, whether a rolling average is required or not and the output units. The output options are designed to be flexible to cater for the variety of air quality limits which can vary from country to country and are subject to revision.</w:t>
      </w:r>
    </w:p>
    <w:p w14:paraId="712224AE" w14:textId="77777777" w:rsidR="00807E72" w:rsidRPr="004F49F4" w:rsidRDefault="00807E72" w:rsidP="00D03133">
      <w:pPr>
        <w:pStyle w:val="Heading2"/>
        <w:rPr>
          <w:highlight w:val="yellow"/>
        </w:rPr>
      </w:pPr>
    </w:p>
    <w:p w14:paraId="45E61415" w14:textId="77777777" w:rsidR="005530BC" w:rsidRPr="004F49F4" w:rsidRDefault="005530BC">
      <w:pPr>
        <w:spacing w:after="200"/>
        <w:jc w:val="left"/>
        <w:rPr>
          <w:rFonts w:ascii="Cambria" w:eastAsia="Times New Roman" w:hAnsi="Cambria"/>
          <w:b/>
          <w:bCs/>
          <w:color w:val="365F91"/>
          <w:sz w:val="26"/>
          <w:szCs w:val="26"/>
          <w:highlight w:val="yellow"/>
        </w:rPr>
      </w:pPr>
      <w:r w:rsidRPr="004F49F4">
        <w:rPr>
          <w:highlight w:val="yellow"/>
        </w:rPr>
        <w:br w:type="page"/>
      </w:r>
    </w:p>
    <w:p w14:paraId="269D409F" w14:textId="77777777" w:rsidR="009C7D0F" w:rsidRPr="00637CC8" w:rsidRDefault="00EB4F68" w:rsidP="00D03133">
      <w:pPr>
        <w:pStyle w:val="Heading2"/>
      </w:pPr>
      <w:r w:rsidRPr="00637CC8">
        <w:lastRenderedPageBreak/>
        <w:t>4.1 Meteorological data</w:t>
      </w:r>
    </w:p>
    <w:p w14:paraId="2F70743C" w14:textId="77777777" w:rsidR="00140F45" w:rsidRPr="004E7B45" w:rsidRDefault="00140F45" w:rsidP="00140F45">
      <w:bookmarkStart w:id="8" w:name="_Hlk69717182"/>
      <w:bookmarkStart w:id="9" w:name="_Hlk132276592"/>
      <w:bookmarkStart w:id="10" w:name="_Hlk487445266"/>
      <w:r w:rsidRPr="004E7B45">
        <w:t xml:space="preserve">Computer modelling of dispersion requires hourly sequential meteorological data and to provide robust statistics the record should be of a suitable length; preferably four years or longer. </w:t>
      </w:r>
    </w:p>
    <w:p w14:paraId="0827F652" w14:textId="77777777" w:rsidR="00140F45" w:rsidRPr="004E7B45" w:rsidRDefault="00140F45" w:rsidP="00140F45"/>
    <w:p w14:paraId="00215713" w14:textId="77777777" w:rsidR="00140F45" w:rsidRPr="004E7B45" w:rsidRDefault="00140F45" w:rsidP="00140F45">
      <w:r w:rsidRPr="004E7B45">
        <w:t xml:space="preserve">The meteorological data used in this study is obtained from assimilation and </w:t>
      </w:r>
      <w:proofErr w:type="gramStart"/>
      <w:r w:rsidRPr="004E7B45">
        <w:t>short term</w:t>
      </w:r>
      <w:proofErr w:type="gramEnd"/>
      <w:r w:rsidRPr="004E7B45">
        <w:t xml:space="preserve"> forecast fields of the Numerical Weather Prediction (NWP) system known as the Global Forecast System (GFS)</w:t>
      </w:r>
      <w:r w:rsidRPr="004E7B45">
        <w:rPr>
          <w:vertAlign w:val="superscript"/>
        </w:rPr>
        <w:t>1</w:t>
      </w:r>
      <w:r w:rsidRPr="004E7B45">
        <w:t xml:space="preserve">. </w:t>
      </w:r>
    </w:p>
    <w:p w14:paraId="1A16189F" w14:textId="77777777" w:rsidR="00140F45" w:rsidRPr="004E7B45" w:rsidRDefault="00140F45" w:rsidP="00140F45"/>
    <w:p w14:paraId="5CBB3F63" w14:textId="77777777" w:rsidR="00140F45" w:rsidRPr="004E7B45" w:rsidRDefault="00140F45" w:rsidP="00140F45">
      <w:bookmarkStart w:id="11" w:name="_Hlk103011001"/>
      <w:r w:rsidRPr="004E7B45">
        <w:t xml:space="preserve">Prior to April 2019 the GFS was a spectral model, post April 2019 the physics are discrete. The physics/dynamics model has a resolution or had an equivalent resolution of approximately 7 km over the UK; terrain is understood to be resolved at a resolution of approximately 2 km, with sub-7 km terrain effects parameterised. Site specific data may be extrapolated from nearby archive grid </w:t>
      </w:r>
      <w:proofErr w:type="gramStart"/>
      <w:r w:rsidRPr="004E7B45">
        <w:t>points</w:t>
      </w:r>
      <w:proofErr w:type="gramEnd"/>
      <w:r w:rsidRPr="004E7B45">
        <w:t xml:space="preserve"> or a most representative grid point chosen. The GFS resolution adequately captures major topographical features and the broad-scale characteristics of the weather over the UK. Smaller scale topological features may be included in the dispersion modelling by using the flow field module of ADMS (FLOWSTAR</w:t>
      </w:r>
      <w:r w:rsidRPr="004E7B45">
        <w:rPr>
          <w:vertAlign w:val="superscript"/>
        </w:rPr>
        <w:t>2</w:t>
      </w:r>
      <w:r w:rsidRPr="004E7B45">
        <w:t>). The use of NWP data has advantages over traditional meteorological records because:</w:t>
      </w:r>
    </w:p>
    <w:bookmarkEnd w:id="11"/>
    <w:p w14:paraId="167BA6F2" w14:textId="77777777" w:rsidR="00140F45" w:rsidRPr="007E6872" w:rsidRDefault="00140F45" w:rsidP="00140F45">
      <w:pPr>
        <w:rPr>
          <w:highlight w:val="yellow"/>
        </w:rPr>
      </w:pPr>
    </w:p>
    <w:p w14:paraId="20C03FC6" w14:textId="77777777" w:rsidR="00140F45" w:rsidRPr="004E7B45" w:rsidRDefault="00140F45" w:rsidP="00140F45">
      <w:pPr>
        <w:ind w:left="567" w:right="401" w:hanging="283"/>
      </w:pPr>
      <w:r w:rsidRPr="004E7B45">
        <w:t>•</w:t>
      </w:r>
      <w:r w:rsidRPr="004E7B45">
        <w:tab/>
        <w:t xml:space="preserve">Calm periods in traditional records may be </w:t>
      </w:r>
      <w:proofErr w:type="gramStart"/>
      <w:r w:rsidRPr="004E7B45">
        <w:t>over represented</w:t>
      </w:r>
      <w:proofErr w:type="gramEnd"/>
      <w:r w:rsidRPr="004E7B45">
        <w:t xml:space="preserve"> because the instrumentation used may not record wind speed below approximately 0.5 m/s and start up wind speeds may be greater than 1.0 m/s. In NWP data, the wind speed is continuous down to 0.0 m/s, allowing the calms module of ADMS to function correctly.</w:t>
      </w:r>
    </w:p>
    <w:p w14:paraId="0A5B48B4" w14:textId="77777777" w:rsidR="00140F45" w:rsidRPr="004E7B45" w:rsidRDefault="00140F45" w:rsidP="00140F45">
      <w:pPr>
        <w:ind w:right="401"/>
      </w:pPr>
    </w:p>
    <w:p w14:paraId="6B00D696" w14:textId="77777777" w:rsidR="00140F45" w:rsidRPr="004E7B45" w:rsidRDefault="00140F45" w:rsidP="00140F45">
      <w:pPr>
        <w:ind w:left="567" w:right="401" w:hanging="283"/>
      </w:pPr>
      <w:r w:rsidRPr="004E7B45">
        <w:t>•</w:t>
      </w:r>
      <w:r w:rsidRPr="004E7B45">
        <w:tab/>
        <w:t>Traditional records may include very local deviations from the broad-scale wind flow that would not necessarily be representative of the site being modelled; these deviations are difficult to identify and remove from a meteorological record. Conversely, local effects at the site being modelled are relatively easy to impose on the broad-scale flow and provided horizontal resolution is not too great, the meteorological records from NWP data may be expected to represent well the broad-scale flow.</w:t>
      </w:r>
    </w:p>
    <w:p w14:paraId="1A353759" w14:textId="77777777" w:rsidR="00140F45" w:rsidRPr="004E7B45" w:rsidRDefault="00140F45" w:rsidP="00140F45">
      <w:pPr>
        <w:ind w:left="567" w:right="401" w:hanging="283"/>
      </w:pPr>
    </w:p>
    <w:p w14:paraId="069918BE" w14:textId="77777777" w:rsidR="00140F45" w:rsidRPr="004E7B45" w:rsidRDefault="00140F45" w:rsidP="00140F45">
      <w:pPr>
        <w:ind w:left="567" w:right="401" w:hanging="283"/>
      </w:pPr>
      <w:r w:rsidRPr="004E7B45">
        <w:t>•</w:t>
      </w:r>
      <w:r w:rsidRPr="004E7B45">
        <w:tab/>
        <w:t xml:space="preserve">Information on the state of the atmosphere above ground level which would otherwise be estimated by the meteorological pre-processor may be included explicitly. </w:t>
      </w:r>
    </w:p>
    <w:bookmarkEnd w:id="8"/>
    <w:p w14:paraId="3A56E879" w14:textId="77777777" w:rsidR="00140F45" w:rsidRPr="00B6120F" w:rsidRDefault="00140F45" w:rsidP="00140F45"/>
    <w:p w14:paraId="33212D52" w14:textId="77777777" w:rsidR="00140F45" w:rsidRPr="00B6120F" w:rsidRDefault="00140F45" w:rsidP="00140F45">
      <w:r w:rsidRPr="00B6120F">
        <w:t xml:space="preserve">A wind rose showing the distribution of wind speeds and directions in the </w:t>
      </w:r>
      <w:proofErr w:type="gramStart"/>
      <w:r w:rsidRPr="00B6120F">
        <w:t>GFS</w:t>
      </w:r>
      <w:proofErr w:type="gramEnd"/>
      <w:r w:rsidRPr="00B6120F">
        <w:t xml:space="preserve"> derived data is shown in Figure 2a. </w:t>
      </w:r>
    </w:p>
    <w:p w14:paraId="1AD46195" w14:textId="77777777" w:rsidR="00140F45" w:rsidRDefault="00140F45" w:rsidP="00140F45">
      <w:pPr>
        <w:rPr>
          <w:highlight w:val="yellow"/>
        </w:rPr>
      </w:pPr>
    </w:p>
    <w:p w14:paraId="60B04CD8" w14:textId="4BAEE47D" w:rsidR="00140F45" w:rsidRPr="004E7B45" w:rsidRDefault="00140F45" w:rsidP="00140F45">
      <w:r w:rsidRPr="004E7B45">
        <w:t xml:space="preserve">Wind speeds and wind directions are modified during the modelling by the treatment of roughness lengths (see Section 4.7) and because terrain data is included in the modelling. The terrain and roughness length modified wind rose for </w:t>
      </w:r>
      <w:r>
        <w:t xml:space="preserve">the site of the </w:t>
      </w:r>
      <w:r w:rsidR="00050762">
        <w:t>poultry house</w:t>
      </w:r>
      <w:r w:rsidR="00786519">
        <w:t>s</w:t>
      </w:r>
      <w:r w:rsidR="00F941D7">
        <w:t xml:space="preserve"> at </w:t>
      </w:r>
      <w:proofErr w:type="spellStart"/>
      <w:r w:rsidR="00225508">
        <w:t>Shucknall</w:t>
      </w:r>
      <w:proofErr w:type="spellEnd"/>
      <w:r w:rsidR="00225508">
        <w:t xml:space="preserve"> Poultry</w:t>
      </w:r>
      <w:r>
        <w:t xml:space="preserve"> Farm</w:t>
      </w:r>
      <w:r w:rsidR="00DC74C9">
        <w:t xml:space="preserve"> </w:t>
      </w:r>
      <w:r>
        <w:t>is</w:t>
      </w:r>
      <w:r w:rsidRPr="004E7B45">
        <w:t xml:space="preserve"> shown in Figure 2b; there is </w:t>
      </w:r>
      <w:r w:rsidR="00225508">
        <w:t>some</w:t>
      </w:r>
      <w:r w:rsidRPr="004E7B45">
        <w:t xml:space="preserve"> modification in this case</w:t>
      </w:r>
      <w:r w:rsidR="00225508">
        <w:t>; however,</w:t>
      </w:r>
      <w:r w:rsidRPr="004E7B45">
        <w:t xml:space="preserve"> elsewhere in the modelling domain the modified wind roses may differ more</w:t>
      </w:r>
      <w:r w:rsidR="00225508">
        <w:t>, or less,</w:t>
      </w:r>
      <w:r w:rsidRPr="004E7B45">
        <w:t xml:space="preserve"> markedly, reflecting the local flow in that part of the domain. The resolution of FLOWSTAR is 64 by 64 grid points and the effective resolution of the wind field is approximately 3</w:t>
      </w:r>
      <w:r w:rsidR="009606BC">
        <w:t>4</w:t>
      </w:r>
      <w:r w:rsidRPr="004E7B45">
        <w:t xml:space="preserve">0 m. </w:t>
      </w:r>
      <w:bookmarkStart w:id="12" w:name="_Hlk2783878"/>
      <w:r w:rsidRPr="004E7B45">
        <w:t>Please note that FLOWSTAR</w:t>
      </w:r>
      <w:r w:rsidRPr="004E7B45">
        <w:rPr>
          <w:vertAlign w:val="superscript"/>
        </w:rPr>
        <w:t>2</w:t>
      </w:r>
      <w:r w:rsidRPr="004E7B45">
        <w:t xml:space="preserve"> is used to obtain a local flow field, not to explicitly model dispersion in complex terrain as defined in the ADMS User Guide; therefore, the ADMS default value for minimum turbulence length has been amended</w:t>
      </w:r>
      <w:r w:rsidRPr="004E7B45">
        <w:rPr>
          <w:vertAlign w:val="superscript"/>
        </w:rPr>
        <w:t>3</w:t>
      </w:r>
      <w:r w:rsidRPr="004E7B45">
        <w:t>.</w:t>
      </w:r>
      <w:bookmarkEnd w:id="12"/>
    </w:p>
    <w:p w14:paraId="6680F1C1" w14:textId="77777777" w:rsidR="00140F45" w:rsidRPr="004E7B45" w:rsidRDefault="00140F45" w:rsidP="00140F45"/>
    <w:p w14:paraId="7BC7598B" w14:textId="77777777" w:rsidR="00140F45" w:rsidRPr="004E7B45" w:rsidRDefault="00140F45" w:rsidP="00140F45">
      <w:pPr>
        <w:pStyle w:val="ListParagraph"/>
        <w:numPr>
          <w:ilvl w:val="0"/>
          <w:numId w:val="13"/>
        </w:numPr>
        <w:ind w:left="567" w:right="401" w:hanging="283"/>
        <w:rPr>
          <w:rFonts w:cstheme="minorHAnsi"/>
          <w:sz w:val="18"/>
          <w:szCs w:val="18"/>
        </w:rPr>
      </w:pPr>
      <w:bookmarkStart w:id="13" w:name="_Hlk62661475"/>
      <w:r w:rsidRPr="004E7B45">
        <w:rPr>
          <w:rFonts w:cstheme="minorHAnsi"/>
          <w:sz w:val="18"/>
          <w:szCs w:val="18"/>
        </w:rPr>
        <w:lastRenderedPageBreak/>
        <w:t xml:space="preserve">The GFS data used is derived from the </w:t>
      </w:r>
      <w:proofErr w:type="gramStart"/>
      <w:r w:rsidRPr="004E7B45">
        <w:rPr>
          <w:rFonts w:cstheme="minorHAnsi"/>
          <w:sz w:val="18"/>
          <w:szCs w:val="18"/>
        </w:rPr>
        <w:t>high resolution</w:t>
      </w:r>
      <w:proofErr w:type="gramEnd"/>
      <w:r w:rsidRPr="004E7B45">
        <w:rPr>
          <w:rFonts w:cstheme="minorHAnsi"/>
          <w:sz w:val="18"/>
          <w:szCs w:val="18"/>
        </w:rPr>
        <w:t xml:space="preserve"> operational GFS datasets, the data is not obtained from the lower resolution (0.5 degree) long-term archive. </w:t>
      </w:r>
    </w:p>
    <w:p w14:paraId="29C320EF" w14:textId="77777777" w:rsidR="00140F45" w:rsidRPr="004E7B45" w:rsidRDefault="00140F45" w:rsidP="00140F45">
      <w:pPr>
        <w:pStyle w:val="ListParagraph"/>
        <w:numPr>
          <w:ilvl w:val="0"/>
          <w:numId w:val="13"/>
        </w:numPr>
        <w:ind w:left="567" w:right="401" w:hanging="283"/>
        <w:rPr>
          <w:rFonts w:cstheme="minorHAnsi"/>
          <w:sz w:val="18"/>
          <w:szCs w:val="18"/>
        </w:rPr>
      </w:pPr>
      <w:r w:rsidRPr="004E7B45">
        <w:rPr>
          <w:rFonts w:cstheme="minorHAnsi"/>
          <w:sz w:val="18"/>
          <w:szCs w:val="18"/>
        </w:rPr>
        <w:t>Note that FLOWSTAR requirements are for meteorological data representative of the upwind flow over the modelling domain and that single site meteorological data (observational or from high resolution modelled data) that is representative of the application site is not generally suitable (personal correspondence: CERC 2019 and UK Met O 2015). If data are deemed representative of a particular application site, either wholly or partially, then these data cannot also be representative of the upstream flow over the modelling domain. Furthermore, it would be extremely poor practice to use such data as the boundary conditions for a flow-solver, such as FLOWSTAR.</w:t>
      </w:r>
    </w:p>
    <w:p w14:paraId="3DD338FB" w14:textId="77777777" w:rsidR="00140F45" w:rsidRPr="004E7B45" w:rsidRDefault="00140F45" w:rsidP="00140F45">
      <w:pPr>
        <w:pStyle w:val="ListParagraph"/>
        <w:numPr>
          <w:ilvl w:val="0"/>
          <w:numId w:val="13"/>
        </w:numPr>
        <w:ind w:left="567" w:right="401" w:hanging="283"/>
        <w:rPr>
          <w:rFonts w:cstheme="minorHAnsi"/>
          <w:sz w:val="18"/>
          <w:szCs w:val="18"/>
        </w:rPr>
      </w:pPr>
      <w:r w:rsidRPr="004E7B45">
        <w:rPr>
          <w:rFonts w:cstheme="minorHAnsi"/>
          <w:sz w:val="18"/>
          <w:szCs w:val="18"/>
        </w:rPr>
        <w:t xml:space="preserve">When modelling complex terrain with ADMS, by default, the minimum turbulence length has 0.1 m added to the flat terrain value (calculated from the </w:t>
      </w:r>
      <w:r w:rsidRPr="004E7B45">
        <w:rPr>
          <w:rFonts w:cstheme="minorHAnsi"/>
          <w:color w:val="222222"/>
          <w:sz w:val="18"/>
          <w:szCs w:val="18"/>
        </w:rPr>
        <w:t xml:space="preserve">Monin-Obukhov length). Whilst this might be appropriate over hill/mountain tops in terrain with slopes &gt; 1:10 (and quite possibly only in certain wind directions) in lesser terrain it introduces model behaviour that is not desirable where FLOWSTAR is simply being used to modify the upwind flow. Specifically, the parameter sigma z of the Gaussian plume model is overly constrained, which for elevated point sources emissions, may on occasion cause over prediction of ground level concentrations in stable weather conditions and light winds (Steven R. </w:t>
      </w:r>
      <w:bookmarkStart w:id="14" w:name="_Hlk38707648"/>
      <w:r w:rsidRPr="004E7B45">
        <w:rPr>
          <w:rFonts w:cstheme="minorHAnsi"/>
          <w:color w:val="222222"/>
          <w:sz w:val="18"/>
          <w:szCs w:val="18"/>
        </w:rPr>
        <w:t>Hanna &amp; Biswanath Chowdhury, 2013</w:t>
      </w:r>
      <w:bookmarkEnd w:id="14"/>
      <w:r w:rsidRPr="004E7B45">
        <w:rPr>
          <w:rFonts w:cstheme="minorHAnsi"/>
          <w:color w:val="222222"/>
          <w:sz w:val="18"/>
          <w:szCs w:val="18"/>
        </w:rPr>
        <w:t>), conversely for low level emission sources, this will cause gross under prediction. Note that this becomes particularly important overnight and if calm and light wind conditions are not being ignored, as they often are when using traditional observational meteorological datasets. To reduce this behaviour, where terrain is modelled, AS Modelling &amp; Data Ltd. have set a minimum turbulence length of 0.025 m in ADMS. This approximates the normal behaviour of ADMS with flat terrain.</w:t>
      </w:r>
    </w:p>
    <w:bookmarkEnd w:id="9"/>
    <w:bookmarkEnd w:id="13"/>
    <w:p w14:paraId="02C1A092" w14:textId="77777777" w:rsidR="001B57CA" w:rsidRDefault="001B57CA" w:rsidP="00434349">
      <w:pPr>
        <w:ind w:left="-142"/>
        <w:rPr>
          <w:i/>
        </w:rPr>
      </w:pPr>
    </w:p>
    <w:p w14:paraId="4917AD76" w14:textId="77777777" w:rsidR="009606BC" w:rsidRDefault="009606BC" w:rsidP="009606BC">
      <w:pPr>
        <w:ind w:left="-142"/>
        <w:rPr>
          <w:i/>
        </w:rPr>
        <w:sectPr w:rsidR="009606BC" w:rsidSect="00BA3D2F">
          <w:pgSz w:w="11906" w:h="16838"/>
          <w:pgMar w:top="1418" w:right="1440" w:bottom="1440" w:left="1440" w:header="0" w:footer="0" w:gutter="0"/>
          <w:cols w:space="708"/>
          <w:docGrid w:linePitch="360"/>
        </w:sectPr>
      </w:pPr>
      <w:bookmarkStart w:id="15" w:name="_Hlk132276640"/>
    </w:p>
    <w:bookmarkEnd w:id="15"/>
    <w:p w14:paraId="4C1FA1D9" w14:textId="4B6B6F54" w:rsidR="00073323" w:rsidRDefault="00073323" w:rsidP="00073323">
      <w:pPr>
        <w:ind w:left="-142"/>
        <w:rPr>
          <w:i/>
        </w:rPr>
      </w:pPr>
      <w:r w:rsidRPr="00637CC8">
        <w:rPr>
          <w:i/>
        </w:rPr>
        <w:lastRenderedPageBreak/>
        <w:t xml:space="preserve">Figure </w:t>
      </w:r>
      <w:r>
        <w:rPr>
          <w:i/>
        </w:rPr>
        <w:t>2</w:t>
      </w:r>
      <w:r w:rsidRPr="00637CC8">
        <w:rPr>
          <w:i/>
        </w:rPr>
        <w:t xml:space="preserve">a. The wind rose. Raw GFS derived data for </w:t>
      </w:r>
      <w:r w:rsidR="00E2561A">
        <w:rPr>
          <w:i/>
        </w:rPr>
        <w:t>52.078</w:t>
      </w:r>
      <w:r w:rsidR="003E79CA">
        <w:rPr>
          <w:i/>
        </w:rPr>
        <w:t xml:space="preserve"> N</w:t>
      </w:r>
      <w:r w:rsidR="003E79CA" w:rsidRPr="003E79CA">
        <w:rPr>
          <w:i/>
        </w:rPr>
        <w:t xml:space="preserve">, </w:t>
      </w:r>
      <w:r w:rsidR="00E2561A">
        <w:rPr>
          <w:i/>
        </w:rPr>
        <w:t>2.601</w:t>
      </w:r>
      <w:r w:rsidR="003E79CA">
        <w:rPr>
          <w:i/>
        </w:rPr>
        <w:t xml:space="preserve"> W</w:t>
      </w:r>
      <w:r w:rsidRPr="00637CC8">
        <w:rPr>
          <w:i/>
        </w:rPr>
        <w:t>, 20</w:t>
      </w:r>
      <w:r>
        <w:rPr>
          <w:i/>
        </w:rPr>
        <w:t>20</w:t>
      </w:r>
      <w:r w:rsidRPr="00637CC8">
        <w:rPr>
          <w:i/>
        </w:rPr>
        <w:t xml:space="preserve"> </w:t>
      </w:r>
      <w:r w:rsidR="003E79CA">
        <w:rPr>
          <w:i/>
        </w:rPr>
        <w:t>-</w:t>
      </w:r>
      <w:r w:rsidRPr="00637CC8">
        <w:rPr>
          <w:i/>
        </w:rPr>
        <w:t xml:space="preserve"> 202</w:t>
      </w:r>
      <w:r>
        <w:rPr>
          <w:i/>
        </w:rPr>
        <w:t>3</w:t>
      </w:r>
    </w:p>
    <w:p w14:paraId="7490CE08" w14:textId="01BDDCCD" w:rsidR="00073323" w:rsidRDefault="00D010AC" w:rsidP="00073323">
      <w:pPr>
        <w:ind w:left="-142"/>
        <w:rPr>
          <w:i/>
        </w:rPr>
        <w:sectPr w:rsidR="00073323" w:rsidSect="00073323">
          <w:pgSz w:w="11906" w:h="16838"/>
          <w:pgMar w:top="1440" w:right="1440" w:bottom="1440" w:left="1440" w:header="708" w:footer="708" w:gutter="0"/>
          <w:cols w:space="708"/>
          <w:docGrid w:linePitch="360"/>
        </w:sectPr>
      </w:pPr>
      <w:r>
        <w:rPr>
          <w:i/>
          <w:noProof/>
        </w:rPr>
        <w:drawing>
          <wp:inline distT="0" distB="0" distL="0" distR="0" wp14:anchorId="6BCC44C4" wp14:editId="38E213C1">
            <wp:extent cx="5760000" cy="5760000"/>
            <wp:effectExtent l="19050" t="19050" r="12700" b="12700"/>
            <wp:docPr id="632870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70902" name="Picture 632870902"/>
                    <pic:cNvPicPr/>
                  </pic:nvPicPr>
                  <pic:blipFill>
                    <a:blip r:embed="rId26"/>
                    <a:stretch>
                      <a:fillRect/>
                    </a:stretch>
                  </pic:blipFill>
                  <pic:spPr>
                    <a:xfrm>
                      <a:off x="0" y="0"/>
                      <a:ext cx="5760000" cy="5760000"/>
                    </a:xfrm>
                    <a:prstGeom prst="rect">
                      <a:avLst/>
                    </a:prstGeom>
                    <a:ln w="19050">
                      <a:solidFill>
                        <a:schemeClr val="tx1"/>
                      </a:solidFill>
                    </a:ln>
                  </pic:spPr>
                </pic:pic>
              </a:graphicData>
            </a:graphic>
          </wp:inline>
        </w:drawing>
      </w:r>
    </w:p>
    <w:p w14:paraId="723CFEB1" w14:textId="5E5CCEAF" w:rsidR="00073323" w:rsidRPr="00637CC8" w:rsidRDefault="00073323" w:rsidP="00073323">
      <w:pPr>
        <w:ind w:left="-142"/>
        <w:rPr>
          <w:i/>
        </w:rPr>
      </w:pPr>
      <w:r w:rsidRPr="00637CC8">
        <w:rPr>
          <w:i/>
        </w:rPr>
        <w:lastRenderedPageBreak/>
        <w:t xml:space="preserve">Figure </w:t>
      </w:r>
      <w:r>
        <w:rPr>
          <w:i/>
        </w:rPr>
        <w:t>2</w:t>
      </w:r>
      <w:r w:rsidRPr="00637CC8">
        <w:rPr>
          <w:i/>
        </w:rPr>
        <w:t xml:space="preserve">b. The wind rose. FLOWSTAR modified GFS derived data for NGR </w:t>
      </w:r>
      <w:r w:rsidR="00E2561A">
        <w:rPr>
          <w:i/>
        </w:rPr>
        <w:t>358900</w:t>
      </w:r>
      <w:r w:rsidR="003E79CA" w:rsidRPr="003E79CA">
        <w:rPr>
          <w:i/>
        </w:rPr>
        <w:t>,</w:t>
      </w:r>
      <w:r w:rsidR="003E79CA">
        <w:rPr>
          <w:i/>
        </w:rPr>
        <w:t xml:space="preserve"> </w:t>
      </w:r>
      <w:r w:rsidR="00E2561A">
        <w:rPr>
          <w:i/>
        </w:rPr>
        <w:t>242300</w:t>
      </w:r>
      <w:r>
        <w:rPr>
          <w:i/>
        </w:rPr>
        <w:t>,</w:t>
      </w:r>
      <w:r w:rsidRPr="00637CC8">
        <w:rPr>
          <w:i/>
        </w:rPr>
        <w:t xml:space="preserve"> 20</w:t>
      </w:r>
      <w:r>
        <w:rPr>
          <w:i/>
        </w:rPr>
        <w:t>20</w:t>
      </w:r>
      <w:r w:rsidRPr="00637CC8">
        <w:rPr>
          <w:i/>
        </w:rPr>
        <w:t xml:space="preserve"> </w:t>
      </w:r>
      <w:r>
        <w:rPr>
          <w:i/>
        </w:rPr>
        <w:t>-</w:t>
      </w:r>
      <w:r w:rsidRPr="00637CC8">
        <w:rPr>
          <w:i/>
        </w:rPr>
        <w:t xml:space="preserve"> 202</w:t>
      </w:r>
      <w:r>
        <w:rPr>
          <w:i/>
        </w:rPr>
        <w:t>3</w:t>
      </w:r>
    </w:p>
    <w:p w14:paraId="2903BAD2" w14:textId="68F35787" w:rsidR="00073323" w:rsidRPr="00637CC8" w:rsidRDefault="00D010AC" w:rsidP="00073323">
      <w:pPr>
        <w:ind w:left="-142"/>
        <w:rPr>
          <w:i/>
          <w:noProof/>
        </w:rPr>
      </w:pPr>
      <w:r>
        <w:rPr>
          <w:i/>
          <w:noProof/>
        </w:rPr>
        <w:drawing>
          <wp:inline distT="0" distB="0" distL="0" distR="0" wp14:anchorId="5A71D3C5" wp14:editId="5D3C9FC4">
            <wp:extent cx="5760000" cy="5760000"/>
            <wp:effectExtent l="19050" t="19050" r="12700" b="12700"/>
            <wp:docPr id="1516333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33807" name="Picture 1516333807"/>
                    <pic:cNvPicPr/>
                  </pic:nvPicPr>
                  <pic:blipFill>
                    <a:blip r:embed="rId27"/>
                    <a:stretch>
                      <a:fillRect/>
                    </a:stretch>
                  </pic:blipFill>
                  <pic:spPr>
                    <a:xfrm>
                      <a:off x="0" y="0"/>
                      <a:ext cx="5760000" cy="5760000"/>
                    </a:xfrm>
                    <a:prstGeom prst="rect">
                      <a:avLst/>
                    </a:prstGeom>
                    <a:ln w="19050">
                      <a:solidFill>
                        <a:schemeClr val="tx1"/>
                      </a:solidFill>
                    </a:ln>
                  </pic:spPr>
                </pic:pic>
              </a:graphicData>
            </a:graphic>
          </wp:inline>
        </w:drawing>
      </w:r>
    </w:p>
    <w:p w14:paraId="0F22E122" w14:textId="77777777" w:rsidR="00073323" w:rsidRPr="00637CC8" w:rsidRDefault="00073323" w:rsidP="00073323"/>
    <w:p w14:paraId="48239CD5" w14:textId="77777777" w:rsidR="00073323" w:rsidRPr="00637CC8" w:rsidRDefault="00073323" w:rsidP="00073323"/>
    <w:p w14:paraId="48AB02F1" w14:textId="77777777" w:rsidR="00434349" w:rsidRPr="00637CC8" w:rsidRDefault="00434349" w:rsidP="00434349"/>
    <w:p w14:paraId="0DF1F3A2" w14:textId="77777777" w:rsidR="00434349" w:rsidRPr="00637CC8" w:rsidRDefault="00434349" w:rsidP="00434349"/>
    <w:p w14:paraId="543CAE1C" w14:textId="77777777" w:rsidR="00434349" w:rsidRPr="00637CC8" w:rsidRDefault="00434349" w:rsidP="00434349">
      <w:pPr>
        <w:rPr>
          <w:i/>
          <w:noProof/>
        </w:rPr>
      </w:pPr>
    </w:p>
    <w:p w14:paraId="7D461555" w14:textId="6C5F3417" w:rsidR="00476C49" w:rsidRPr="00637CC8" w:rsidRDefault="00434349" w:rsidP="00434349">
      <w:pPr>
        <w:tabs>
          <w:tab w:val="left" w:pos="1116"/>
        </w:tabs>
      </w:pPr>
      <w:r w:rsidRPr="00637CC8">
        <w:rPr>
          <w:i/>
          <w:noProof/>
        </w:rPr>
        <w:tab/>
      </w:r>
    </w:p>
    <w:p w14:paraId="04AD6700" w14:textId="77777777" w:rsidR="00476C49" w:rsidRPr="00637CC8" w:rsidRDefault="00476C49">
      <w:pPr>
        <w:spacing w:line="240" w:lineRule="auto"/>
        <w:jc w:val="left"/>
        <w:rPr>
          <w:rFonts w:eastAsia="Times New Roman" w:cs="Calibri"/>
          <w:b/>
          <w:bCs/>
          <w:color w:val="365F91"/>
          <w:sz w:val="28"/>
          <w:szCs w:val="28"/>
        </w:rPr>
      </w:pPr>
      <w:r w:rsidRPr="00637CC8">
        <w:rPr>
          <w:rFonts w:eastAsia="Times New Roman" w:cs="Calibri"/>
          <w:b/>
          <w:bCs/>
          <w:color w:val="365F91"/>
          <w:sz w:val="28"/>
          <w:szCs w:val="28"/>
        </w:rPr>
        <w:br w:type="page"/>
      </w:r>
    </w:p>
    <w:bookmarkEnd w:id="10"/>
    <w:p w14:paraId="5DD4E517" w14:textId="1E3ACFC2" w:rsidR="00954145" w:rsidRDefault="007D19FF" w:rsidP="00D03133">
      <w:pPr>
        <w:pStyle w:val="Heading2"/>
      </w:pPr>
      <w:r w:rsidRPr="009975E8">
        <w:lastRenderedPageBreak/>
        <w:t>4.2 Emission sources</w:t>
      </w:r>
    </w:p>
    <w:p w14:paraId="4E85AD5C" w14:textId="21766504" w:rsidR="00E911C5" w:rsidRDefault="00E911C5" w:rsidP="00073323">
      <w:r>
        <w:t xml:space="preserve">Emissions from the </w:t>
      </w:r>
      <w:proofErr w:type="gramStart"/>
      <w:r>
        <w:t>two side</w:t>
      </w:r>
      <w:proofErr w:type="gramEnd"/>
      <w:r>
        <w:t xml:space="preserve"> fan ventilated poultry houses are represented by one volume source per house within ADMS (SH1_v and SH2_v). Emissions from the chimneys of the uncapped high speed ridge fans that are used to ventilate </w:t>
      </w:r>
      <w:r w:rsidR="0049261C">
        <w:t>the</w:t>
      </w:r>
      <w:r>
        <w:t xml:space="preserve"> other two poultry houses are represented by </w:t>
      </w:r>
      <w:proofErr w:type="gramStart"/>
      <w:r>
        <w:t>three point</w:t>
      </w:r>
      <w:proofErr w:type="gramEnd"/>
      <w:r>
        <w:t xml:space="preserve"> sources per house within ADMS (SH3 and SH4; 1, 2 and 3).</w:t>
      </w:r>
    </w:p>
    <w:p w14:paraId="67B79D94" w14:textId="77777777" w:rsidR="00073323" w:rsidRPr="00872D8D" w:rsidRDefault="00073323" w:rsidP="00073323">
      <w:pPr>
        <w:rPr>
          <w:sz w:val="16"/>
          <w:szCs w:val="16"/>
        </w:rPr>
      </w:pPr>
    </w:p>
    <w:p w14:paraId="0A2513AE" w14:textId="4749D66C" w:rsidR="00073323" w:rsidRPr="009975E8" w:rsidRDefault="00073323" w:rsidP="00073323">
      <w:r w:rsidRPr="009975E8">
        <w:t xml:space="preserve">Details of the </w:t>
      </w:r>
      <w:r w:rsidR="00E911C5">
        <w:t>volume</w:t>
      </w:r>
      <w:r w:rsidRPr="009975E8">
        <w:t xml:space="preserve"> </w:t>
      </w:r>
      <w:r>
        <w:t xml:space="preserve">and </w:t>
      </w:r>
      <w:r w:rsidR="00E911C5">
        <w:t>point</w:t>
      </w:r>
      <w:r>
        <w:t xml:space="preserve"> </w:t>
      </w:r>
      <w:r w:rsidRPr="009975E8">
        <w:t>source parameters are shown in Table</w:t>
      </w:r>
      <w:r>
        <w:t>s</w:t>
      </w:r>
      <w:r w:rsidRPr="009975E8">
        <w:t xml:space="preserve"> </w:t>
      </w:r>
      <w:r>
        <w:t>3a and 3b</w:t>
      </w:r>
      <w:r w:rsidRPr="009975E8">
        <w:t xml:space="preserve">. The positions of the point sources may be seen in Figure </w:t>
      </w:r>
      <w:r>
        <w:t>3 (point sources</w:t>
      </w:r>
      <w:r w:rsidR="00225508">
        <w:t xml:space="preserve"> are</w:t>
      </w:r>
      <w:r>
        <w:t xml:space="preserve"> marked by </w:t>
      </w:r>
      <w:r w:rsidR="00225508">
        <w:t>blue triangles</w:t>
      </w:r>
      <w:r>
        <w:t xml:space="preserve"> and volume sources mar</w:t>
      </w:r>
      <w:r w:rsidR="00786519">
        <w:t>k</w:t>
      </w:r>
      <w:r>
        <w:t xml:space="preserve">ed by red </w:t>
      </w:r>
      <w:r w:rsidR="00225508">
        <w:t>hatched</w:t>
      </w:r>
      <w:r>
        <w:t xml:space="preserve"> rectangles)</w:t>
      </w:r>
      <w:r w:rsidRPr="009975E8">
        <w:t>.</w:t>
      </w:r>
    </w:p>
    <w:p w14:paraId="4B70B6AD" w14:textId="77777777" w:rsidR="00073323" w:rsidRDefault="00073323" w:rsidP="00073323">
      <w:pPr>
        <w:rPr>
          <w:sz w:val="16"/>
          <w:szCs w:val="16"/>
          <w:highlight w:val="yellow"/>
        </w:rPr>
      </w:pPr>
    </w:p>
    <w:p w14:paraId="46788CA5" w14:textId="39F79582" w:rsidR="00E911C5" w:rsidRPr="00F14505" w:rsidRDefault="00E911C5" w:rsidP="00E911C5">
      <w:pPr>
        <w:rPr>
          <w:sz w:val="20"/>
          <w:szCs w:val="20"/>
        </w:rPr>
      </w:pPr>
      <w:r w:rsidRPr="00F14505">
        <w:rPr>
          <w:i/>
        </w:rPr>
        <w:t>Table 3</w:t>
      </w:r>
      <w:r>
        <w:rPr>
          <w:i/>
        </w:rPr>
        <w:t>a</w:t>
      </w:r>
      <w:r w:rsidRPr="00F14505">
        <w:rPr>
          <w:i/>
        </w:rPr>
        <w:t>. Volume source parameters</w:t>
      </w:r>
    </w:p>
    <w:tbl>
      <w:tblPr>
        <w:tblW w:w="9072" w:type="dxa"/>
        <w:tblLook w:val="04A0" w:firstRow="1" w:lastRow="0" w:firstColumn="1" w:lastColumn="0" w:noHBand="0" w:noVBand="1"/>
      </w:tblPr>
      <w:tblGrid>
        <w:gridCol w:w="1708"/>
        <w:gridCol w:w="1006"/>
        <w:gridCol w:w="1004"/>
        <w:gridCol w:w="1004"/>
        <w:gridCol w:w="1148"/>
        <w:gridCol w:w="1578"/>
        <w:gridCol w:w="1624"/>
      </w:tblGrid>
      <w:tr w:rsidR="00E911C5" w:rsidRPr="008E725D" w14:paraId="4E0D8260" w14:textId="77777777" w:rsidTr="00E911C5">
        <w:trPr>
          <w:trHeight w:val="621"/>
        </w:trPr>
        <w:tc>
          <w:tcPr>
            <w:tcW w:w="1686"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9B881B1" w14:textId="77777777" w:rsidR="00E911C5" w:rsidRPr="008446EF" w:rsidRDefault="00E911C5" w:rsidP="00834EA0">
            <w:pPr>
              <w:spacing w:line="240" w:lineRule="auto"/>
              <w:jc w:val="center"/>
              <w:rPr>
                <w:rFonts w:asciiTheme="minorHAnsi" w:eastAsia="Times New Roman" w:hAnsiTheme="minorHAnsi" w:cstheme="minorHAnsi"/>
                <w:sz w:val="18"/>
                <w:szCs w:val="18"/>
                <w:lang w:eastAsia="en-GB"/>
              </w:rPr>
            </w:pPr>
            <w:r w:rsidRPr="008446EF">
              <w:rPr>
                <w:rFonts w:asciiTheme="minorHAnsi" w:eastAsia="Times New Roman" w:hAnsiTheme="minorHAnsi" w:cstheme="minorHAnsi"/>
                <w:sz w:val="18"/>
                <w:szCs w:val="18"/>
                <w:lang w:eastAsia="en-GB"/>
              </w:rPr>
              <w:t>Source ID</w:t>
            </w:r>
          </w:p>
        </w:tc>
        <w:tc>
          <w:tcPr>
            <w:tcW w:w="993"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56541E6B" w14:textId="77777777" w:rsidR="00E911C5" w:rsidRPr="008446EF" w:rsidRDefault="00E911C5" w:rsidP="00834EA0">
            <w:pPr>
              <w:spacing w:line="240" w:lineRule="auto"/>
              <w:jc w:val="center"/>
              <w:rPr>
                <w:rFonts w:asciiTheme="minorHAnsi" w:eastAsia="Times New Roman" w:hAnsiTheme="minorHAnsi" w:cstheme="minorHAnsi"/>
                <w:sz w:val="18"/>
                <w:szCs w:val="18"/>
                <w:lang w:eastAsia="en-GB"/>
              </w:rPr>
            </w:pPr>
            <w:r w:rsidRPr="008446EF">
              <w:rPr>
                <w:rFonts w:asciiTheme="minorHAnsi" w:eastAsia="Times New Roman" w:hAnsiTheme="minorHAnsi" w:cstheme="minorHAnsi"/>
                <w:sz w:val="18"/>
                <w:szCs w:val="18"/>
                <w:lang w:eastAsia="en-GB"/>
              </w:rPr>
              <w:t>Length (m)</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741FD4C5" w14:textId="77777777" w:rsidR="00E911C5" w:rsidRPr="008446EF" w:rsidRDefault="00E911C5" w:rsidP="00834EA0">
            <w:pPr>
              <w:spacing w:line="240" w:lineRule="auto"/>
              <w:jc w:val="center"/>
              <w:rPr>
                <w:rFonts w:asciiTheme="minorHAnsi" w:eastAsia="Times New Roman" w:hAnsiTheme="minorHAnsi" w:cstheme="minorHAnsi"/>
                <w:sz w:val="18"/>
                <w:szCs w:val="18"/>
                <w:lang w:eastAsia="en-GB"/>
              </w:rPr>
            </w:pPr>
            <w:r w:rsidRPr="008446EF">
              <w:rPr>
                <w:rFonts w:asciiTheme="minorHAnsi" w:eastAsia="Times New Roman" w:hAnsiTheme="minorHAnsi" w:cstheme="minorHAnsi"/>
                <w:sz w:val="18"/>
                <w:szCs w:val="18"/>
                <w:lang w:eastAsia="en-GB"/>
              </w:rPr>
              <w:t>Width</w:t>
            </w:r>
          </w:p>
          <w:p w14:paraId="04328AF9" w14:textId="77777777" w:rsidR="00E911C5" w:rsidRPr="008446EF" w:rsidRDefault="00E911C5" w:rsidP="00834EA0">
            <w:pPr>
              <w:spacing w:line="240" w:lineRule="auto"/>
              <w:jc w:val="center"/>
              <w:rPr>
                <w:rFonts w:asciiTheme="minorHAnsi" w:eastAsia="Times New Roman" w:hAnsiTheme="minorHAnsi" w:cstheme="minorHAnsi"/>
                <w:sz w:val="18"/>
                <w:szCs w:val="18"/>
                <w:lang w:eastAsia="en-GB"/>
              </w:rPr>
            </w:pPr>
            <w:r w:rsidRPr="008446EF">
              <w:rPr>
                <w:rFonts w:asciiTheme="minorHAnsi" w:eastAsia="Times New Roman" w:hAnsiTheme="minorHAnsi" w:cstheme="minorHAnsi"/>
                <w:sz w:val="18"/>
                <w:szCs w:val="18"/>
                <w:lang w:eastAsia="en-GB"/>
              </w:rPr>
              <w:t>(m)</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220A1A3F" w14:textId="77777777" w:rsidR="00E911C5" w:rsidRPr="008446EF" w:rsidRDefault="00E911C5" w:rsidP="00834EA0">
            <w:pPr>
              <w:spacing w:line="240" w:lineRule="auto"/>
              <w:jc w:val="center"/>
              <w:rPr>
                <w:rFonts w:asciiTheme="minorHAnsi" w:eastAsia="Times New Roman" w:hAnsiTheme="minorHAnsi" w:cstheme="minorHAnsi"/>
                <w:sz w:val="18"/>
                <w:szCs w:val="18"/>
                <w:lang w:eastAsia="en-GB"/>
              </w:rPr>
            </w:pPr>
            <w:r w:rsidRPr="008446EF">
              <w:rPr>
                <w:rFonts w:asciiTheme="minorHAnsi" w:eastAsia="Times New Roman" w:hAnsiTheme="minorHAnsi" w:cstheme="minorHAnsi"/>
                <w:sz w:val="18"/>
                <w:szCs w:val="18"/>
                <w:lang w:eastAsia="en-GB"/>
              </w:rPr>
              <w:t>Depth</w:t>
            </w:r>
          </w:p>
          <w:p w14:paraId="789DA7AB" w14:textId="77777777" w:rsidR="00E911C5" w:rsidRPr="008446EF" w:rsidRDefault="00E911C5" w:rsidP="00834EA0">
            <w:pPr>
              <w:spacing w:line="240" w:lineRule="auto"/>
              <w:jc w:val="center"/>
              <w:rPr>
                <w:rFonts w:asciiTheme="minorHAnsi" w:eastAsia="Times New Roman" w:hAnsiTheme="minorHAnsi" w:cstheme="minorHAnsi"/>
                <w:sz w:val="18"/>
                <w:szCs w:val="18"/>
                <w:lang w:eastAsia="en-GB"/>
              </w:rPr>
            </w:pPr>
            <w:r w:rsidRPr="008446EF">
              <w:rPr>
                <w:rFonts w:asciiTheme="minorHAnsi" w:eastAsia="Times New Roman" w:hAnsiTheme="minorHAnsi" w:cstheme="minorHAnsi"/>
                <w:sz w:val="18"/>
                <w:szCs w:val="18"/>
                <w:lang w:eastAsia="en-GB"/>
              </w:rPr>
              <w:t>(m)</w:t>
            </w:r>
          </w:p>
        </w:tc>
        <w:tc>
          <w:tcPr>
            <w:tcW w:w="1134" w:type="dxa"/>
            <w:tcBorders>
              <w:top w:val="single" w:sz="12" w:space="0" w:color="auto"/>
              <w:left w:val="single" w:sz="4" w:space="0" w:color="auto"/>
              <w:bottom w:val="single" w:sz="12" w:space="0" w:color="auto"/>
              <w:right w:val="single" w:sz="4" w:space="0" w:color="auto"/>
            </w:tcBorders>
            <w:vAlign w:val="center"/>
          </w:tcPr>
          <w:p w14:paraId="53364195" w14:textId="77777777" w:rsidR="00E911C5" w:rsidRPr="008446EF" w:rsidRDefault="00E911C5" w:rsidP="00834EA0">
            <w:pPr>
              <w:spacing w:line="240" w:lineRule="auto"/>
              <w:jc w:val="center"/>
              <w:rPr>
                <w:rFonts w:asciiTheme="minorHAnsi" w:eastAsia="Times New Roman" w:hAnsiTheme="minorHAnsi" w:cstheme="minorHAnsi"/>
                <w:sz w:val="18"/>
                <w:szCs w:val="18"/>
                <w:lang w:eastAsia="en-GB"/>
              </w:rPr>
            </w:pPr>
            <w:r w:rsidRPr="008446EF">
              <w:rPr>
                <w:rFonts w:asciiTheme="minorHAnsi" w:eastAsia="Times New Roman" w:hAnsiTheme="minorHAnsi" w:cstheme="minorHAnsi"/>
                <w:sz w:val="18"/>
                <w:szCs w:val="18"/>
                <w:lang w:eastAsia="en-GB"/>
              </w:rPr>
              <w:t>Base height</w:t>
            </w:r>
          </w:p>
          <w:p w14:paraId="637ED1B6" w14:textId="77777777" w:rsidR="00E911C5" w:rsidRPr="008446EF" w:rsidRDefault="00E911C5" w:rsidP="00834EA0">
            <w:pPr>
              <w:spacing w:line="240" w:lineRule="auto"/>
              <w:jc w:val="center"/>
              <w:rPr>
                <w:rFonts w:asciiTheme="minorHAnsi" w:eastAsia="Times New Roman" w:hAnsiTheme="minorHAnsi" w:cstheme="minorHAnsi"/>
                <w:sz w:val="18"/>
                <w:szCs w:val="18"/>
                <w:lang w:eastAsia="en-GB"/>
              </w:rPr>
            </w:pPr>
            <w:r w:rsidRPr="008446EF">
              <w:rPr>
                <w:rFonts w:asciiTheme="minorHAnsi" w:eastAsia="Times New Roman" w:hAnsiTheme="minorHAnsi" w:cstheme="minorHAnsi"/>
                <w:sz w:val="18"/>
                <w:szCs w:val="18"/>
                <w:lang w:eastAsia="en-GB"/>
              </w:rPr>
              <w:t>(m)</w:t>
            </w:r>
          </w:p>
        </w:tc>
        <w:tc>
          <w:tcPr>
            <w:tcW w:w="1559"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13401221" w14:textId="77777777" w:rsidR="00E911C5" w:rsidRPr="008446EF" w:rsidRDefault="00E911C5" w:rsidP="00834EA0">
            <w:pPr>
              <w:spacing w:line="240" w:lineRule="auto"/>
              <w:jc w:val="center"/>
              <w:rPr>
                <w:rFonts w:asciiTheme="minorHAnsi" w:eastAsia="Times New Roman" w:hAnsiTheme="minorHAnsi" w:cstheme="minorHAnsi"/>
                <w:sz w:val="18"/>
                <w:szCs w:val="18"/>
                <w:lang w:eastAsia="en-GB"/>
              </w:rPr>
            </w:pPr>
            <w:r w:rsidRPr="008446EF">
              <w:rPr>
                <w:rFonts w:asciiTheme="minorHAnsi" w:eastAsia="Times New Roman" w:hAnsiTheme="minorHAnsi" w:cstheme="minorHAnsi"/>
                <w:sz w:val="18"/>
                <w:szCs w:val="18"/>
                <w:lang w:eastAsia="en-GB"/>
              </w:rPr>
              <w:t>Emission temperature (˚C)</w:t>
            </w:r>
          </w:p>
        </w:tc>
        <w:tc>
          <w:tcPr>
            <w:tcW w:w="1604" w:type="dxa"/>
            <w:tcBorders>
              <w:top w:val="single" w:sz="12" w:space="0" w:color="auto"/>
              <w:left w:val="single" w:sz="4" w:space="0" w:color="auto"/>
              <w:bottom w:val="single" w:sz="12" w:space="0" w:color="auto"/>
              <w:right w:val="single" w:sz="12" w:space="0" w:color="auto"/>
            </w:tcBorders>
            <w:vAlign w:val="center"/>
          </w:tcPr>
          <w:p w14:paraId="697524B1" w14:textId="4C76ECAB" w:rsidR="00E911C5" w:rsidRPr="008446EF" w:rsidRDefault="00E911C5" w:rsidP="00E911C5">
            <w:pPr>
              <w:spacing w:line="240" w:lineRule="auto"/>
              <w:jc w:val="center"/>
              <w:rPr>
                <w:rFonts w:asciiTheme="minorHAnsi" w:eastAsia="Times New Roman" w:hAnsiTheme="minorHAnsi" w:cstheme="minorHAnsi"/>
                <w:sz w:val="18"/>
                <w:szCs w:val="18"/>
                <w:lang w:eastAsia="en-GB"/>
              </w:rPr>
            </w:pPr>
            <w:r w:rsidRPr="009975E8">
              <w:rPr>
                <w:rFonts w:eastAsia="Times New Roman"/>
                <w:sz w:val="18"/>
                <w:szCs w:val="18"/>
                <w:lang w:eastAsia="en-GB"/>
              </w:rPr>
              <w:t>Emission rate per source</w:t>
            </w:r>
            <w:r>
              <w:rPr>
                <w:rFonts w:eastAsia="Times New Roman"/>
                <w:sz w:val="18"/>
                <w:szCs w:val="18"/>
                <w:lang w:eastAsia="en-GB"/>
              </w:rPr>
              <w:t xml:space="preserve"> </w:t>
            </w:r>
            <w:r w:rsidRPr="0025089F">
              <w:rPr>
                <w:rFonts w:asciiTheme="minorHAnsi" w:eastAsia="Times New Roman" w:hAnsiTheme="minorHAnsi"/>
                <w:sz w:val="18"/>
                <w:szCs w:val="18"/>
                <w:lang w:eastAsia="en-GB"/>
              </w:rPr>
              <w:t>(</w:t>
            </w:r>
            <w:r w:rsidRPr="008446EF">
              <w:rPr>
                <w:rFonts w:asciiTheme="minorHAnsi" w:eastAsia="Times New Roman" w:hAnsiTheme="minorHAnsi" w:cstheme="minorHAnsi"/>
                <w:sz w:val="18"/>
                <w:szCs w:val="18"/>
                <w:lang w:eastAsia="en-GB"/>
              </w:rPr>
              <w:t>g-NH</w:t>
            </w:r>
            <w:r w:rsidRPr="008446EF">
              <w:rPr>
                <w:rFonts w:asciiTheme="minorHAnsi" w:eastAsia="Times New Roman" w:hAnsiTheme="minorHAnsi" w:cstheme="minorHAnsi"/>
                <w:sz w:val="18"/>
                <w:szCs w:val="18"/>
                <w:vertAlign w:val="subscript"/>
                <w:lang w:eastAsia="en-GB"/>
              </w:rPr>
              <w:t>3</w:t>
            </w:r>
            <w:r w:rsidRPr="008446EF">
              <w:rPr>
                <w:rFonts w:asciiTheme="minorHAnsi" w:eastAsia="Times New Roman" w:hAnsiTheme="minorHAnsi" w:cstheme="minorHAnsi"/>
                <w:sz w:val="18"/>
                <w:szCs w:val="18"/>
                <w:lang w:eastAsia="en-GB"/>
              </w:rPr>
              <w:t>/s</w:t>
            </w:r>
            <w:r w:rsidRPr="0025089F">
              <w:rPr>
                <w:rFonts w:asciiTheme="minorHAnsi" w:eastAsia="Times New Roman" w:hAnsiTheme="minorHAnsi"/>
                <w:sz w:val="18"/>
                <w:szCs w:val="18"/>
                <w:lang w:eastAsia="en-GB"/>
              </w:rPr>
              <w:t>)</w:t>
            </w:r>
          </w:p>
        </w:tc>
      </w:tr>
      <w:tr w:rsidR="00E911C5" w:rsidRPr="008E725D" w14:paraId="785BFF8E" w14:textId="77777777" w:rsidTr="00E911C5">
        <w:trPr>
          <w:trHeight w:val="255"/>
        </w:trPr>
        <w:tc>
          <w:tcPr>
            <w:tcW w:w="1686" w:type="dxa"/>
            <w:tcBorders>
              <w:top w:val="single" w:sz="4" w:space="0" w:color="auto"/>
              <w:left w:val="single" w:sz="12" w:space="0" w:color="auto"/>
              <w:bottom w:val="single" w:sz="12" w:space="0" w:color="auto"/>
              <w:right w:val="single" w:sz="4" w:space="0" w:color="auto"/>
            </w:tcBorders>
            <w:shd w:val="clear" w:color="auto" w:fill="auto"/>
            <w:vAlign w:val="center"/>
          </w:tcPr>
          <w:p w14:paraId="774F822D" w14:textId="35F35A9B" w:rsidR="00E911C5" w:rsidRPr="00EB682A" w:rsidRDefault="00E911C5" w:rsidP="00834EA0">
            <w:pPr>
              <w:jc w:val="center"/>
              <w:rPr>
                <w:rFonts w:asciiTheme="minorHAnsi" w:hAnsiTheme="minorHAnsi" w:cstheme="minorHAnsi"/>
                <w:sz w:val="18"/>
                <w:szCs w:val="18"/>
              </w:rPr>
            </w:pPr>
            <w:r>
              <w:rPr>
                <w:sz w:val="18"/>
                <w:szCs w:val="18"/>
              </w:rPr>
              <w:t>SH1_v &amp; SH2_v</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center"/>
          </w:tcPr>
          <w:p w14:paraId="4041E85E" w14:textId="04B3AFCA" w:rsidR="00E911C5" w:rsidRPr="008446EF" w:rsidRDefault="00E911C5" w:rsidP="00834EA0">
            <w:pPr>
              <w:jc w:val="center"/>
              <w:rPr>
                <w:rFonts w:asciiTheme="minorHAnsi" w:hAnsiTheme="minorHAnsi" w:cstheme="minorHAnsi"/>
                <w:sz w:val="18"/>
                <w:szCs w:val="18"/>
              </w:rPr>
            </w:pPr>
            <w:r>
              <w:rPr>
                <w:rFonts w:cs="Calibri"/>
                <w:sz w:val="18"/>
                <w:szCs w:val="18"/>
              </w:rPr>
              <w:t>75.0</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center"/>
          </w:tcPr>
          <w:p w14:paraId="3B7C26E8" w14:textId="4285A3C1" w:rsidR="00E911C5" w:rsidRPr="008446EF" w:rsidRDefault="00E911C5" w:rsidP="00834EA0">
            <w:pPr>
              <w:jc w:val="center"/>
              <w:rPr>
                <w:rFonts w:asciiTheme="minorHAnsi" w:hAnsiTheme="minorHAnsi" w:cstheme="minorHAnsi"/>
                <w:sz w:val="18"/>
                <w:szCs w:val="18"/>
              </w:rPr>
            </w:pPr>
            <w:r>
              <w:rPr>
                <w:rFonts w:cs="Calibri"/>
                <w:sz w:val="18"/>
                <w:szCs w:val="18"/>
              </w:rPr>
              <w:t>19.0</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center"/>
          </w:tcPr>
          <w:p w14:paraId="24ED5412" w14:textId="2B450C51" w:rsidR="00E911C5" w:rsidRPr="008446EF" w:rsidRDefault="00E911C5" w:rsidP="00834EA0">
            <w:pPr>
              <w:jc w:val="center"/>
              <w:rPr>
                <w:rFonts w:asciiTheme="minorHAnsi" w:hAnsiTheme="minorHAnsi" w:cstheme="minorHAnsi"/>
                <w:sz w:val="18"/>
                <w:szCs w:val="18"/>
              </w:rPr>
            </w:pPr>
            <w:r>
              <w:rPr>
                <w:rFonts w:asciiTheme="minorHAnsi" w:hAnsiTheme="minorHAnsi" w:cstheme="minorHAnsi"/>
                <w:sz w:val="18"/>
                <w:szCs w:val="18"/>
              </w:rPr>
              <w:t>2</w:t>
            </w:r>
            <w:r w:rsidRPr="008446EF">
              <w:rPr>
                <w:rFonts w:asciiTheme="minorHAnsi" w:hAnsiTheme="minorHAnsi" w:cstheme="minorHAnsi"/>
                <w:sz w:val="18"/>
                <w:szCs w:val="18"/>
              </w:rPr>
              <w:t>.0</w:t>
            </w:r>
          </w:p>
        </w:tc>
        <w:tc>
          <w:tcPr>
            <w:tcW w:w="1134" w:type="dxa"/>
            <w:tcBorders>
              <w:top w:val="single" w:sz="4" w:space="0" w:color="auto"/>
              <w:left w:val="single" w:sz="4" w:space="0" w:color="auto"/>
              <w:bottom w:val="single" w:sz="12" w:space="0" w:color="auto"/>
              <w:right w:val="single" w:sz="4" w:space="0" w:color="auto"/>
            </w:tcBorders>
            <w:vAlign w:val="center"/>
          </w:tcPr>
          <w:p w14:paraId="3FBEFC73" w14:textId="0F471D54" w:rsidR="00E911C5" w:rsidRPr="008446EF" w:rsidRDefault="00E911C5" w:rsidP="00834EA0">
            <w:pPr>
              <w:jc w:val="center"/>
              <w:rPr>
                <w:rFonts w:asciiTheme="minorHAnsi" w:hAnsiTheme="minorHAnsi" w:cstheme="minorHAnsi"/>
                <w:sz w:val="18"/>
                <w:szCs w:val="18"/>
              </w:rPr>
            </w:pPr>
            <w:r>
              <w:rPr>
                <w:rFonts w:asciiTheme="minorHAnsi" w:hAnsiTheme="minorHAnsi" w:cstheme="minorHAnsi"/>
                <w:sz w:val="18"/>
                <w:szCs w:val="18"/>
              </w:rPr>
              <w:t>1.0</w:t>
            </w:r>
          </w:p>
        </w:tc>
        <w:tc>
          <w:tcPr>
            <w:tcW w:w="1559" w:type="dxa"/>
            <w:tcBorders>
              <w:top w:val="single" w:sz="4" w:space="0" w:color="auto"/>
              <w:left w:val="single" w:sz="4" w:space="0" w:color="auto"/>
              <w:bottom w:val="single" w:sz="12" w:space="0" w:color="auto"/>
              <w:right w:val="single" w:sz="4" w:space="0" w:color="auto"/>
            </w:tcBorders>
            <w:shd w:val="clear" w:color="auto" w:fill="auto"/>
            <w:vAlign w:val="center"/>
          </w:tcPr>
          <w:p w14:paraId="1CE78D50" w14:textId="77777777" w:rsidR="00E911C5" w:rsidRPr="008446EF" w:rsidRDefault="00E911C5" w:rsidP="00834EA0">
            <w:pPr>
              <w:spacing w:line="240" w:lineRule="auto"/>
              <w:jc w:val="center"/>
              <w:rPr>
                <w:rFonts w:asciiTheme="minorHAnsi" w:eastAsia="Times New Roman" w:hAnsiTheme="minorHAnsi" w:cstheme="minorHAnsi"/>
                <w:sz w:val="18"/>
                <w:szCs w:val="18"/>
                <w:lang w:eastAsia="en-GB"/>
              </w:rPr>
            </w:pPr>
            <w:r w:rsidRPr="008446EF">
              <w:rPr>
                <w:rFonts w:asciiTheme="minorHAnsi" w:hAnsiTheme="minorHAnsi" w:cstheme="minorHAnsi"/>
                <w:sz w:val="18"/>
                <w:szCs w:val="18"/>
              </w:rPr>
              <w:t>Ambient</w:t>
            </w:r>
          </w:p>
        </w:tc>
        <w:tc>
          <w:tcPr>
            <w:tcW w:w="1604" w:type="dxa"/>
            <w:tcBorders>
              <w:top w:val="single" w:sz="4" w:space="0" w:color="auto"/>
              <w:left w:val="single" w:sz="4" w:space="0" w:color="auto"/>
              <w:bottom w:val="single" w:sz="12" w:space="0" w:color="auto"/>
              <w:right w:val="single" w:sz="12" w:space="0" w:color="auto"/>
            </w:tcBorders>
            <w:vAlign w:val="center"/>
          </w:tcPr>
          <w:p w14:paraId="7A24FF1D" w14:textId="7E89B368" w:rsidR="00E911C5" w:rsidRPr="00EB682A" w:rsidRDefault="00E911C5" w:rsidP="00834EA0">
            <w:pPr>
              <w:spacing w:line="240" w:lineRule="auto"/>
              <w:jc w:val="center"/>
              <w:rPr>
                <w:rFonts w:cs="Calibri"/>
                <w:sz w:val="18"/>
                <w:szCs w:val="18"/>
                <w:shd w:val="clear" w:color="auto" w:fill="auto"/>
                <w:lang w:eastAsia="en-GB"/>
              </w:rPr>
            </w:pPr>
            <w:r>
              <w:rPr>
                <w:rFonts w:cs="Calibri"/>
                <w:sz w:val="18"/>
                <w:szCs w:val="18"/>
              </w:rPr>
              <w:t>0.035015</w:t>
            </w:r>
            <w:r w:rsidR="00A40B62">
              <w:rPr>
                <w:rFonts w:cs="Calibri"/>
                <w:sz w:val="18"/>
                <w:szCs w:val="18"/>
              </w:rPr>
              <w:t xml:space="preserve"> </w:t>
            </w:r>
            <w:r w:rsidR="00A40B62">
              <w:rPr>
                <w:rFonts w:cs="Calibri"/>
                <w:sz w:val="18"/>
                <w:szCs w:val="18"/>
                <w:vertAlign w:val="superscript"/>
              </w:rPr>
              <w:t>1</w:t>
            </w:r>
          </w:p>
        </w:tc>
      </w:tr>
    </w:tbl>
    <w:p w14:paraId="457F7A03" w14:textId="77777777" w:rsidR="00E911C5" w:rsidRPr="00872D8D" w:rsidRDefault="00E911C5" w:rsidP="00073323">
      <w:pPr>
        <w:rPr>
          <w:sz w:val="16"/>
          <w:szCs w:val="16"/>
          <w:highlight w:val="yellow"/>
        </w:rPr>
      </w:pPr>
    </w:p>
    <w:p w14:paraId="3E1CFB17" w14:textId="3AC2B0FC" w:rsidR="00073323" w:rsidRPr="009975E8" w:rsidRDefault="00073323" w:rsidP="00073323">
      <w:pPr>
        <w:rPr>
          <w:sz w:val="20"/>
          <w:szCs w:val="20"/>
        </w:rPr>
      </w:pPr>
      <w:r w:rsidRPr="009975E8">
        <w:rPr>
          <w:i/>
        </w:rPr>
        <w:t xml:space="preserve">Table </w:t>
      </w:r>
      <w:r w:rsidR="00786519">
        <w:rPr>
          <w:i/>
        </w:rPr>
        <w:t>3</w:t>
      </w:r>
      <w:r w:rsidR="00E911C5">
        <w:rPr>
          <w:i/>
        </w:rPr>
        <w:t>b</w:t>
      </w:r>
      <w:r w:rsidRPr="009975E8">
        <w:rPr>
          <w:i/>
        </w:rPr>
        <w:t>. Point source parameters</w:t>
      </w:r>
    </w:p>
    <w:tbl>
      <w:tblPr>
        <w:tblW w:w="9072" w:type="dxa"/>
        <w:tblLook w:val="04A0" w:firstRow="1" w:lastRow="0" w:firstColumn="1" w:lastColumn="0" w:noHBand="0" w:noVBand="1"/>
      </w:tblPr>
      <w:tblGrid>
        <w:gridCol w:w="2143"/>
        <w:gridCol w:w="1003"/>
        <w:gridCol w:w="1005"/>
        <w:gridCol w:w="1646"/>
        <w:gridCol w:w="1559"/>
        <w:gridCol w:w="1716"/>
      </w:tblGrid>
      <w:tr w:rsidR="00A40B62" w:rsidRPr="009975E8" w14:paraId="24DB7CAA" w14:textId="327DD52D" w:rsidTr="00A40B62">
        <w:trPr>
          <w:trHeight w:val="542"/>
        </w:trPr>
        <w:tc>
          <w:tcPr>
            <w:tcW w:w="1181" w:type="pct"/>
            <w:tcBorders>
              <w:top w:val="single" w:sz="12" w:space="0" w:color="auto"/>
              <w:left w:val="single" w:sz="12" w:space="0" w:color="auto"/>
              <w:bottom w:val="single" w:sz="12" w:space="0" w:color="auto"/>
              <w:right w:val="single" w:sz="4" w:space="0" w:color="auto"/>
            </w:tcBorders>
            <w:shd w:val="clear" w:color="auto" w:fill="auto"/>
            <w:vAlign w:val="center"/>
            <w:hideMark/>
          </w:tcPr>
          <w:p w14:paraId="78D97EF0" w14:textId="77777777" w:rsidR="00EB682A" w:rsidRPr="009975E8" w:rsidRDefault="00EB682A" w:rsidP="009C755B">
            <w:pPr>
              <w:spacing w:line="240" w:lineRule="auto"/>
              <w:jc w:val="center"/>
              <w:rPr>
                <w:rFonts w:eastAsia="Times New Roman"/>
                <w:sz w:val="18"/>
                <w:szCs w:val="18"/>
                <w:lang w:eastAsia="en-GB"/>
              </w:rPr>
            </w:pPr>
            <w:r w:rsidRPr="009975E8">
              <w:rPr>
                <w:rFonts w:eastAsia="Times New Roman"/>
                <w:sz w:val="18"/>
                <w:szCs w:val="18"/>
                <w:lang w:eastAsia="en-GB"/>
              </w:rPr>
              <w:t>Source ID</w:t>
            </w:r>
          </w:p>
          <w:p w14:paraId="4AE7B85F" w14:textId="77777777" w:rsidR="00EB682A" w:rsidRPr="009975E8" w:rsidRDefault="00EB682A" w:rsidP="009C755B">
            <w:pPr>
              <w:spacing w:line="240" w:lineRule="auto"/>
              <w:jc w:val="center"/>
              <w:rPr>
                <w:rFonts w:eastAsia="Times New Roman"/>
                <w:sz w:val="18"/>
                <w:szCs w:val="18"/>
                <w:lang w:eastAsia="en-GB"/>
              </w:rPr>
            </w:pPr>
          </w:p>
        </w:tc>
        <w:tc>
          <w:tcPr>
            <w:tcW w:w="553" w:type="pct"/>
            <w:tcBorders>
              <w:top w:val="single" w:sz="12" w:space="0" w:color="auto"/>
              <w:left w:val="single" w:sz="4" w:space="0" w:color="auto"/>
              <w:bottom w:val="single" w:sz="12" w:space="0" w:color="auto"/>
              <w:right w:val="single" w:sz="4" w:space="0" w:color="auto"/>
            </w:tcBorders>
            <w:shd w:val="clear" w:color="auto" w:fill="auto"/>
            <w:vAlign w:val="center"/>
            <w:hideMark/>
          </w:tcPr>
          <w:p w14:paraId="3698DFAA" w14:textId="77777777" w:rsidR="00EB682A" w:rsidRPr="009975E8" w:rsidRDefault="00EB682A" w:rsidP="009C755B">
            <w:pPr>
              <w:spacing w:line="240" w:lineRule="auto"/>
              <w:jc w:val="center"/>
              <w:rPr>
                <w:rFonts w:eastAsia="Times New Roman"/>
                <w:sz w:val="18"/>
                <w:szCs w:val="18"/>
                <w:lang w:eastAsia="en-GB"/>
              </w:rPr>
            </w:pPr>
            <w:r w:rsidRPr="009975E8">
              <w:rPr>
                <w:rFonts w:eastAsia="Times New Roman"/>
                <w:sz w:val="18"/>
                <w:szCs w:val="18"/>
                <w:lang w:eastAsia="en-GB"/>
              </w:rPr>
              <w:t>Height (m)</w:t>
            </w:r>
          </w:p>
        </w:tc>
        <w:tc>
          <w:tcPr>
            <w:tcW w:w="554" w:type="pct"/>
            <w:tcBorders>
              <w:top w:val="single" w:sz="12" w:space="0" w:color="auto"/>
              <w:left w:val="single" w:sz="4" w:space="0" w:color="auto"/>
              <w:bottom w:val="single" w:sz="12" w:space="0" w:color="auto"/>
              <w:right w:val="single" w:sz="4" w:space="0" w:color="auto"/>
            </w:tcBorders>
            <w:shd w:val="clear" w:color="auto" w:fill="auto"/>
            <w:vAlign w:val="center"/>
            <w:hideMark/>
          </w:tcPr>
          <w:p w14:paraId="21C95DB8" w14:textId="77777777" w:rsidR="00EB682A" w:rsidRPr="009975E8" w:rsidRDefault="00EB682A" w:rsidP="009C755B">
            <w:pPr>
              <w:spacing w:line="240" w:lineRule="auto"/>
              <w:jc w:val="center"/>
              <w:rPr>
                <w:rFonts w:eastAsia="Times New Roman"/>
                <w:sz w:val="18"/>
                <w:szCs w:val="18"/>
                <w:lang w:eastAsia="en-GB"/>
              </w:rPr>
            </w:pPr>
            <w:r w:rsidRPr="009975E8">
              <w:rPr>
                <w:rFonts w:eastAsia="Times New Roman"/>
                <w:sz w:val="18"/>
                <w:szCs w:val="18"/>
                <w:lang w:eastAsia="en-GB"/>
              </w:rPr>
              <w:t>Diameter (m)</w:t>
            </w:r>
          </w:p>
        </w:tc>
        <w:tc>
          <w:tcPr>
            <w:tcW w:w="907" w:type="pct"/>
            <w:tcBorders>
              <w:top w:val="single" w:sz="12" w:space="0" w:color="auto"/>
              <w:left w:val="single" w:sz="4" w:space="0" w:color="auto"/>
              <w:bottom w:val="single" w:sz="12" w:space="0" w:color="auto"/>
              <w:right w:val="single" w:sz="4" w:space="0" w:color="auto"/>
            </w:tcBorders>
            <w:shd w:val="clear" w:color="auto" w:fill="auto"/>
            <w:vAlign w:val="center"/>
            <w:hideMark/>
          </w:tcPr>
          <w:p w14:paraId="451D10F8" w14:textId="77777777" w:rsidR="00EB682A" w:rsidRPr="009975E8" w:rsidRDefault="00EB682A" w:rsidP="009C755B">
            <w:pPr>
              <w:spacing w:line="240" w:lineRule="auto"/>
              <w:jc w:val="center"/>
              <w:rPr>
                <w:rFonts w:eastAsia="Times New Roman"/>
                <w:sz w:val="18"/>
                <w:szCs w:val="18"/>
                <w:lang w:eastAsia="en-GB"/>
              </w:rPr>
            </w:pPr>
            <w:r w:rsidRPr="009975E8">
              <w:rPr>
                <w:rFonts w:eastAsia="Times New Roman"/>
                <w:sz w:val="18"/>
                <w:szCs w:val="18"/>
                <w:lang w:eastAsia="en-GB"/>
              </w:rPr>
              <w:t>Efflux velocity (m/s)</w:t>
            </w:r>
          </w:p>
        </w:tc>
        <w:tc>
          <w:tcPr>
            <w:tcW w:w="859" w:type="pct"/>
            <w:tcBorders>
              <w:top w:val="single" w:sz="12" w:space="0" w:color="auto"/>
              <w:left w:val="single" w:sz="4" w:space="0" w:color="auto"/>
              <w:bottom w:val="single" w:sz="12" w:space="0" w:color="auto"/>
              <w:right w:val="single" w:sz="4" w:space="0" w:color="auto"/>
            </w:tcBorders>
            <w:shd w:val="clear" w:color="auto" w:fill="auto"/>
            <w:vAlign w:val="center"/>
            <w:hideMark/>
          </w:tcPr>
          <w:p w14:paraId="0720CB9F" w14:textId="77777777" w:rsidR="00EB682A" w:rsidRPr="009975E8" w:rsidRDefault="00EB682A" w:rsidP="009C755B">
            <w:pPr>
              <w:spacing w:line="240" w:lineRule="auto"/>
              <w:jc w:val="center"/>
              <w:rPr>
                <w:rFonts w:eastAsia="Times New Roman"/>
                <w:sz w:val="18"/>
                <w:szCs w:val="18"/>
                <w:lang w:eastAsia="en-GB"/>
              </w:rPr>
            </w:pPr>
            <w:r w:rsidRPr="009975E8">
              <w:rPr>
                <w:rFonts w:eastAsia="Times New Roman"/>
                <w:sz w:val="18"/>
                <w:szCs w:val="18"/>
                <w:lang w:eastAsia="en-GB"/>
              </w:rPr>
              <w:t>Emission temperature (˚C)</w:t>
            </w:r>
          </w:p>
        </w:tc>
        <w:tc>
          <w:tcPr>
            <w:tcW w:w="946" w:type="pct"/>
            <w:tcBorders>
              <w:top w:val="single" w:sz="12" w:space="0" w:color="auto"/>
              <w:left w:val="single" w:sz="4" w:space="0" w:color="auto"/>
              <w:bottom w:val="single" w:sz="12" w:space="0" w:color="auto"/>
              <w:right w:val="single" w:sz="12" w:space="0" w:color="auto"/>
            </w:tcBorders>
            <w:vAlign w:val="center"/>
          </w:tcPr>
          <w:p w14:paraId="2067ECD3" w14:textId="5270044E" w:rsidR="00EB682A" w:rsidRPr="009975E8" w:rsidRDefault="00EB682A" w:rsidP="00E911C5">
            <w:pPr>
              <w:spacing w:line="240" w:lineRule="auto"/>
              <w:jc w:val="center"/>
              <w:rPr>
                <w:rFonts w:eastAsia="Times New Roman"/>
                <w:sz w:val="18"/>
                <w:szCs w:val="18"/>
                <w:lang w:eastAsia="en-GB"/>
              </w:rPr>
            </w:pPr>
            <w:r w:rsidRPr="009975E8">
              <w:rPr>
                <w:rFonts w:eastAsia="Times New Roman"/>
                <w:sz w:val="18"/>
                <w:szCs w:val="18"/>
                <w:lang w:eastAsia="en-GB"/>
              </w:rPr>
              <w:t>Emission rate per source</w:t>
            </w:r>
            <w:r w:rsidR="00E911C5">
              <w:rPr>
                <w:rFonts w:eastAsia="Times New Roman"/>
                <w:sz w:val="18"/>
                <w:szCs w:val="18"/>
                <w:lang w:eastAsia="en-GB"/>
              </w:rPr>
              <w:t xml:space="preserve"> </w:t>
            </w:r>
            <w:r w:rsidRPr="0025089F">
              <w:rPr>
                <w:rFonts w:asciiTheme="minorHAnsi" w:eastAsia="Times New Roman" w:hAnsiTheme="minorHAnsi"/>
                <w:sz w:val="18"/>
                <w:szCs w:val="18"/>
                <w:lang w:eastAsia="en-GB"/>
              </w:rPr>
              <w:t>(</w:t>
            </w:r>
            <w:r w:rsidRPr="008446EF">
              <w:rPr>
                <w:rFonts w:asciiTheme="minorHAnsi" w:eastAsia="Times New Roman" w:hAnsiTheme="minorHAnsi" w:cstheme="minorHAnsi"/>
                <w:sz w:val="18"/>
                <w:szCs w:val="18"/>
                <w:lang w:eastAsia="en-GB"/>
              </w:rPr>
              <w:t>g-NH</w:t>
            </w:r>
            <w:r w:rsidRPr="008446EF">
              <w:rPr>
                <w:rFonts w:asciiTheme="minorHAnsi" w:eastAsia="Times New Roman" w:hAnsiTheme="minorHAnsi" w:cstheme="minorHAnsi"/>
                <w:sz w:val="18"/>
                <w:szCs w:val="18"/>
                <w:vertAlign w:val="subscript"/>
                <w:lang w:eastAsia="en-GB"/>
              </w:rPr>
              <w:t>3</w:t>
            </w:r>
            <w:r w:rsidRPr="008446EF">
              <w:rPr>
                <w:rFonts w:asciiTheme="minorHAnsi" w:eastAsia="Times New Roman" w:hAnsiTheme="minorHAnsi" w:cstheme="minorHAnsi"/>
                <w:sz w:val="18"/>
                <w:szCs w:val="18"/>
                <w:lang w:eastAsia="en-GB"/>
              </w:rPr>
              <w:t>/s</w:t>
            </w:r>
            <w:r w:rsidRPr="0025089F">
              <w:rPr>
                <w:rFonts w:asciiTheme="minorHAnsi" w:eastAsia="Times New Roman" w:hAnsiTheme="minorHAnsi"/>
                <w:sz w:val="18"/>
                <w:szCs w:val="18"/>
                <w:lang w:eastAsia="en-GB"/>
              </w:rPr>
              <w:t>)</w:t>
            </w:r>
          </w:p>
        </w:tc>
      </w:tr>
      <w:tr w:rsidR="00A40B62" w:rsidRPr="009975E8" w14:paraId="60330F9A" w14:textId="4DF52D73" w:rsidTr="00A40B62">
        <w:trPr>
          <w:trHeight w:val="255"/>
        </w:trPr>
        <w:tc>
          <w:tcPr>
            <w:tcW w:w="1181" w:type="pct"/>
            <w:tcBorders>
              <w:top w:val="single" w:sz="12" w:space="0" w:color="auto"/>
              <w:left w:val="single" w:sz="12" w:space="0" w:color="auto"/>
              <w:bottom w:val="single" w:sz="12" w:space="0" w:color="auto"/>
              <w:right w:val="single" w:sz="4" w:space="0" w:color="auto"/>
            </w:tcBorders>
            <w:shd w:val="clear" w:color="auto" w:fill="auto"/>
            <w:vAlign w:val="center"/>
          </w:tcPr>
          <w:p w14:paraId="134A50C4" w14:textId="01B7D8B2" w:rsidR="00EB682A" w:rsidRPr="00EB682A" w:rsidRDefault="00E911C5" w:rsidP="00073323">
            <w:pPr>
              <w:spacing w:line="240" w:lineRule="auto"/>
              <w:jc w:val="center"/>
              <w:rPr>
                <w:sz w:val="18"/>
                <w:szCs w:val="18"/>
              </w:rPr>
            </w:pPr>
            <w:r>
              <w:rPr>
                <w:sz w:val="18"/>
                <w:szCs w:val="18"/>
              </w:rPr>
              <w:t>SH3 &amp; SH4</w:t>
            </w:r>
            <w:r w:rsidR="00EB682A" w:rsidRPr="00EB682A">
              <w:rPr>
                <w:sz w:val="18"/>
                <w:szCs w:val="18"/>
              </w:rPr>
              <w:t>; 1, 2 and 3</w:t>
            </w:r>
          </w:p>
        </w:tc>
        <w:tc>
          <w:tcPr>
            <w:tcW w:w="553" w:type="pct"/>
            <w:tcBorders>
              <w:top w:val="single" w:sz="12" w:space="0" w:color="auto"/>
              <w:left w:val="single" w:sz="4" w:space="0" w:color="auto"/>
              <w:bottom w:val="single" w:sz="12" w:space="0" w:color="auto"/>
              <w:right w:val="single" w:sz="4" w:space="0" w:color="auto"/>
            </w:tcBorders>
            <w:shd w:val="clear" w:color="auto" w:fill="auto"/>
            <w:vAlign w:val="center"/>
          </w:tcPr>
          <w:p w14:paraId="25091BDD" w14:textId="6EB348CF" w:rsidR="00EB682A" w:rsidRPr="009975E8" w:rsidRDefault="00A40B62" w:rsidP="00073323">
            <w:pPr>
              <w:spacing w:line="240" w:lineRule="auto"/>
              <w:jc w:val="center"/>
              <w:rPr>
                <w:sz w:val="18"/>
                <w:szCs w:val="18"/>
                <w:lang w:eastAsia="en-GB"/>
              </w:rPr>
            </w:pPr>
            <w:r>
              <w:rPr>
                <w:sz w:val="18"/>
                <w:szCs w:val="18"/>
                <w:lang w:eastAsia="en-GB"/>
              </w:rPr>
              <w:t>5.5</w:t>
            </w:r>
          </w:p>
        </w:tc>
        <w:tc>
          <w:tcPr>
            <w:tcW w:w="554" w:type="pct"/>
            <w:tcBorders>
              <w:top w:val="single" w:sz="12" w:space="0" w:color="auto"/>
              <w:left w:val="single" w:sz="4" w:space="0" w:color="auto"/>
              <w:bottom w:val="single" w:sz="12" w:space="0" w:color="auto"/>
              <w:right w:val="single" w:sz="4" w:space="0" w:color="auto"/>
            </w:tcBorders>
            <w:shd w:val="clear" w:color="auto" w:fill="auto"/>
            <w:vAlign w:val="center"/>
          </w:tcPr>
          <w:p w14:paraId="697EAAA6" w14:textId="0008EE16" w:rsidR="00EB682A" w:rsidRPr="009975E8" w:rsidRDefault="00EB682A" w:rsidP="00073323">
            <w:pPr>
              <w:spacing w:line="240" w:lineRule="auto"/>
              <w:jc w:val="center"/>
              <w:rPr>
                <w:sz w:val="18"/>
                <w:szCs w:val="18"/>
                <w:lang w:eastAsia="en-GB"/>
              </w:rPr>
            </w:pPr>
            <w:r w:rsidRPr="009975E8">
              <w:rPr>
                <w:sz w:val="18"/>
                <w:szCs w:val="18"/>
                <w:lang w:eastAsia="en-GB"/>
              </w:rPr>
              <w:t>0.</w:t>
            </w:r>
            <w:r w:rsidR="00A40B62">
              <w:rPr>
                <w:sz w:val="18"/>
                <w:szCs w:val="18"/>
                <w:lang w:eastAsia="en-GB"/>
              </w:rPr>
              <w:t>7</w:t>
            </w:r>
          </w:p>
        </w:tc>
        <w:tc>
          <w:tcPr>
            <w:tcW w:w="907" w:type="pct"/>
            <w:tcBorders>
              <w:top w:val="single" w:sz="12" w:space="0" w:color="auto"/>
              <w:left w:val="single" w:sz="4" w:space="0" w:color="auto"/>
              <w:bottom w:val="single" w:sz="12" w:space="0" w:color="auto"/>
              <w:right w:val="single" w:sz="4" w:space="0" w:color="auto"/>
            </w:tcBorders>
            <w:shd w:val="clear" w:color="auto" w:fill="auto"/>
            <w:vAlign w:val="center"/>
          </w:tcPr>
          <w:p w14:paraId="3B659971" w14:textId="177C09D8" w:rsidR="00EB682A" w:rsidRPr="009975E8" w:rsidRDefault="00A40B62" w:rsidP="00073323">
            <w:pPr>
              <w:spacing w:line="240" w:lineRule="auto"/>
              <w:jc w:val="center"/>
              <w:rPr>
                <w:sz w:val="18"/>
                <w:szCs w:val="18"/>
                <w:lang w:eastAsia="en-GB"/>
              </w:rPr>
            </w:pPr>
            <w:r>
              <w:rPr>
                <w:sz w:val="18"/>
                <w:szCs w:val="18"/>
                <w:lang w:eastAsia="en-GB"/>
              </w:rPr>
              <w:t>7</w:t>
            </w:r>
            <w:r w:rsidR="00EB682A" w:rsidRPr="009975E8">
              <w:rPr>
                <w:sz w:val="18"/>
                <w:szCs w:val="18"/>
                <w:lang w:eastAsia="en-GB"/>
              </w:rPr>
              <w:t>.</w:t>
            </w:r>
            <w:r w:rsidR="00EB682A">
              <w:rPr>
                <w:sz w:val="18"/>
                <w:szCs w:val="18"/>
                <w:lang w:eastAsia="en-GB"/>
              </w:rPr>
              <w:t>0</w:t>
            </w:r>
          </w:p>
        </w:tc>
        <w:tc>
          <w:tcPr>
            <w:tcW w:w="859" w:type="pct"/>
            <w:tcBorders>
              <w:top w:val="single" w:sz="12" w:space="0" w:color="auto"/>
              <w:left w:val="single" w:sz="4" w:space="0" w:color="auto"/>
              <w:bottom w:val="single" w:sz="12" w:space="0" w:color="auto"/>
              <w:right w:val="single" w:sz="4" w:space="0" w:color="auto"/>
            </w:tcBorders>
            <w:shd w:val="clear" w:color="auto" w:fill="auto"/>
            <w:vAlign w:val="center"/>
          </w:tcPr>
          <w:p w14:paraId="43BC568C" w14:textId="03B427A2" w:rsidR="00EB682A" w:rsidRPr="009975E8" w:rsidRDefault="00A40B62" w:rsidP="00073323">
            <w:pPr>
              <w:spacing w:line="240" w:lineRule="auto"/>
              <w:jc w:val="center"/>
              <w:rPr>
                <w:rFonts w:cstheme="minorHAnsi"/>
                <w:sz w:val="18"/>
                <w:szCs w:val="18"/>
              </w:rPr>
            </w:pPr>
            <w:r>
              <w:rPr>
                <w:rFonts w:cstheme="minorHAnsi"/>
                <w:sz w:val="18"/>
                <w:szCs w:val="18"/>
              </w:rPr>
              <w:t>21.0</w:t>
            </w:r>
          </w:p>
        </w:tc>
        <w:tc>
          <w:tcPr>
            <w:tcW w:w="946" w:type="pct"/>
            <w:tcBorders>
              <w:top w:val="single" w:sz="12" w:space="0" w:color="auto"/>
              <w:left w:val="single" w:sz="4" w:space="0" w:color="auto"/>
              <w:bottom w:val="single" w:sz="12" w:space="0" w:color="auto"/>
              <w:right w:val="single" w:sz="12" w:space="0" w:color="auto"/>
            </w:tcBorders>
            <w:vAlign w:val="center"/>
          </w:tcPr>
          <w:p w14:paraId="51DD639A" w14:textId="3C37BFF7" w:rsidR="00EB682A" w:rsidRPr="00EB682A" w:rsidRDefault="00EB682A" w:rsidP="00EB682A">
            <w:pPr>
              <w:spacing w:line="240" w:lineRule="auto"/>
              <w:jc w:val="center"/>
              <w:rPr>
                <w:rFonts w:cs="Calibri"/>
                <w:sz w:val="18"/>
                <w:szCs w:val="18"/>
                <w:shd w:val="clear" w:color="auto" w:fill="auto"/>
                <w:lang w:eastAsia="en-GB"/>
              </w:rPr>
            </w:pPr>
            <w:r>
              <w:rPr>
                <w:rFonts w:cs="Calibri"/>
                <w:sz w:val="18"/>
                <w:szCs w:val="18"/>
              </w:rPr>
              <w:t>0.01</w:t>
            </w:r>
            <w:r w:rsidR="00A40B62">
              <w:rPr>
                <w:rFonts w:cs="Calibri"/>
                <w:sz w:val="18"/>
                <w:szCs w:val="18"/>
              </w:rPr>
              <w:t>1672</w:t>
            </w:r>
            <w:r>
              <w:rPr>
                <w:rFonts w:cs="Calibri"/>
                <w:sz w:val="18"/>
                <w:szCs w:val="18"/>
              </w:rPr>
              <w:t xml:space="preserve"> </w:t>
            </w:r>
            <w:r>
              <w:rPr>
                <w:rFonts w:cs="Calibri"/>
                <w:sz w:val="18"/>
                <w:szCs w:val="18"/>
                <w:vertAlign w:val="superscript"/>
              </w:rPr>
              <w:t>1</w:t>
            </w:r>
          </w:p>
        </w:tc>
      </w:tr>
    </w:tbl>
    <w:p w14:paraId="21EA7D2F" w14:textId="3DA82AE7" w:rsidR="00073323" w:rsidRPr="00A40B62" w:rsidRDefault="00A40B62" w:rsidP="00A40B62">
      <w:pPr>
        <w:pStyle w:val="ListParagraph"/>
        <w:numPr>
          <w:ilvl w:val="0"/>
          <w:numId w:val="28"/>
        </w:numPr>
        <w:ind w:right="237"/>
        <w:rPr>
          <w:i/>
          <w:sz w:val="18"/>
          <w:szCs w:val="18"/>
        </w:rPr>
      </w:pPr>
      <w:r w:rsidRPr="00A40B62">
        <w:rPr>
          <w:i/>
          <w:sz w:val="18"/>
          <w:szCs w:val="18"/>
        </w:rPr>
        <w:t>Calculated based on the poultry unit being stocked with 130,000 broiler chickens with an emission factor of 0.034 kg-NH</w:t>
      </w:r>
      <w:r w:rsidRPr="00A40B62">
        <w:rPr>
          <w:i/>
          <w:sz w:val="18"/>
          <w:szCs w:val="18"/>
          <w:vertAlign w:val="subscript"/>
        </w:rPr>
        <w:t>3</w:t>
      </w:r>
      <w:r w:rsidRPr="00A40B62">
        <w:rPr>
          <w:i/>
          <w:sz w:val="18"/>
          <w:szCs w:val="18"/>
        </w:rPr>
        <w:t>/pl</w:t>
      </w:r>
      <w:r w:rsidR="00EC0CDD">
        <w:rPr>
          <w:i/>
          <w:sz w:val="18"/>
          <w:szCs w:val="18"/>
        </w:rPr>
        <w:t>ace</w:t>
      </w:r>
      <w:r w:rsidRPr="00A40B62">
        <w:rPr>
          <w:i/>
          <w:sz w:val="18"/>
          <w:szCs w:val="18"/>
        </w:rPr>
        <w:t>/y. Adjusted by a factor of 1.68 to derive impacts for the existing poultry houses, namely 37,118 breeder layer chickens with an emission factor of 0.2 kg-NH</w:t>
      </w:r>
      <w:r w:rsidRPr="00A40B62">
        <w:rPr>
          <w:i/>
          <w:sz w:val="18"/>
          <w:szCs w:val="18"/>
          <w:vertAlign w:val="subscript"/>
        </w:rPr>
        <w:t>3</w:t>
      </w:r>
      <w:r w:rsidRPr="00A40B62">
        <w:rPr>
          <w:i/>
          <w:sz w:val="18"/>
          <w:szCs w:val="18"/>
        </w:rPr>
        <w:t>/pl</w:t>
      </w:r>
      <w:r w:rsidR="00EC0CDD">
        <w:rPr>
          <w:i/>
          <w:sz w:val="18"/>
          <w:szCs w:val="18"/>
        </w:rPr>
        <w:t>ace</w:t>
      </w:r>
      <w:r w:rsidRPr="00A40B62">
        <w:rPr>
          <w:i/>
          <w:sz w:val="18"/>
          <w:szCs w:val="18"/>
        </w:rPr>
        <w:t>/y.</w:t>
      </w:r>
    </w:p>
    <w:p w14:paraId="57827218" w14:textId="77777777" w:rsidR="00A95BFC" w:rsidRDefault="00A95BFC" w:rsidP="00A95BFC">
      <w:pPr>
        <w:ind w:right="237"/>
        <w:rPr>
          <w:sz w:val="18"/>
          <w:szCs w:val="18"/>
        </w:rPr>
      </w:pPr>
    </w:p>
    <w:p w14:paraId="75F233D1" w14:textId="77777777" w:rsidR="00A95BFC" w:rsidRPr="009975E8" w:rsidRDefault="00A95BFC" w:rsidP="00A95BFC">
      <w:pPr>
        <w:pStyle w:val="Heading2"/>
      </w:pPr>
      <w:r w:rsidRPr="009975E8">
        <w:t>4.3 Modelled buildings</w:t>
      </w:r>
    </w:p>
    <w:p w14:paraId="67BAC8F1" w14:textId="7782BE79" w:rsidR="00A95BFC" w:rsidRPr="00561162" w:rsidRDefault="00A95BFC" w:rsidP="00A95BFC">
      <w:bookmarkStart w:id="16" w:name="_Hlk64458976"/>
      <w:r w:rsidRPr="00561162">
        <w:t xml:space="preserve">The structure of the </w:t>
      </w:r>
      <w:r>
        <w:t>poultry houses and other farm buildings</w:t>
      </w:r>
      <w:r w:rsidRPr="00561162">
        <w:t xml:space="preserve"> may affect the plumes from the point sources. Therefore, the</w:t>
      </w:r>
      <w:r>
        <w:t>se</w:t>
      </w:r>
      <w:r w:rsidRPr="00561162">
        <w:t xml:space="preserve"> buildings are modelled within ADMS. The positions of the modelled buildings may be seen in Figure </w:t>
      </w:r>
      <w:r>
        <w:t>3 (</w:t>
      </w:r>
      <w:r w:rsidRPr="00561162">
        <w:t>marked by grey rectangles</w:t>
      </w:r>
      <w:r>
        <w:t>)</w:t>
      </w:r>
      <w:r w:rsidRPr="00561162">
        <w:t>.</w:t>
      </w:r>
    </w:p>
    <w:bookmarkEnd w:id="16"/>
    <w:p w14:paraId="03BBB4AC" w14:textId="77777777" w:rsidR="00A95BFC" w:rsidRDefault="00A95BFC" w:rsidP="00A95BFC">
      <w:pPr>
        <w:rPr>
          <w:i/>
        </w:rPr>
      </w:pPr>
    </w:p>
    <w:p w14:paraId="530EEC45" w14:textId="77777777" w:rsidR="00A95BFC" w:rsidRPr="009975E8" w:rsidRDefault="00A95BFC" w:rsidP="00A95BFC">
      <w:pPr>
        <w:pStyle w:val="Heading2"/>
      </w:pPr>
      <w:r w:rsidRPr="009975E8">
        <w:t>4.4 Discrete receptors</w:t>
      </w:r>
    </w:p>
    <w:p w14:paraId="7E8AFF56" w14:textId="77777777" w:rsidR="00A95BFC" w:rsidRDefault="00A95BFC" w:rsidP="00A95BFC">
      <w:r>
        <w:t xml:space="preserve">Forty-seven </w:t>
      </w:r>
      <w:r w:rsidRPr="009975E8">
        <w:t>discrete receptors have been defined</w:t>
      </w:r>
      <w:r>
        <w:t xml:space="preserve"> at the wildlife sites</w:t>
      </w:r>
      <w:r w:rsidRPr="009975E8">
        <w:t xml:space="preserve">. These receptors are defined at ground level within ADMS. The positions of the discrete receptors may be seen in Figure </w:t>
      </w:r>
      <w:r>
        <w:t>4a and Figure 4b (</w:t>
      </w:r>
      <w:r w:rsidRPr="009975E8">
        <w:t>marked by enumerated pink rectangles</w:t>
      </w:r>
      <w:r>
        <w:t>)</w:t>
      </w:r>
      <w:r w:rsidRPr="009975E8">
        <w:t>.</w:t>
      </w:r>
    </w:p>
    <w:p w14:paraId="79EC3676" w14:textId="77777777" w:rsidR="00A95BFC" w:rsidRDefault="00A95BFC" w:rsidP="00A95BFC">
      <w:pPr>
        <w:ind w:right="237"/>
        <w:rPr>
          <w:sz w:val="18"/>
          <w:szCs w:val="18"/>
        </w:rPr>
      </w:pPr>
    </w:p>
    <w:p w14:paraId="223871C8" w14:textId="77777777" w:rsidR="00A95BFC" w:rsidRPr="009975E8" w:rsidRDefault="00A95BFC" w:rsidP="00A95BFC">
      <w:pPr>
        <w:pStyle w:val="Heading2"/>
      </w:pPr>
      <w:r w:rsidRPr="009975E8">
        <w:t>4.5 Cartesian grid</w:t>
      </w:r>
    </w:p>
    <w:p w14:paraId="26517889" w14:textId="77777777" w:rsidR="00A95BFC" w:rsidRDefault="00A95BFC" w:rsidP="00A95BFC">
      <w:pPr>
        <w:rPr>
          <w:rFonts w:eastAsia="Times New Roman"/>
        </w:rPr>
      </w:pPr>
      <w:r w:rsidRPr="009975E8">
        <w:rPr>
          <w:rFonts w:eastAsia="Times New Roman"/>
        </w:rPr>
        <w:t xml:space="preserve">To produce the contour plots presented in Section 5 of this report </w:t>
      </w:r>
      <w:r>
        <w:rPr>
          <w:rFonts w:eastAsia="Times New Roman"/>
        </w:rPr>
        <w:t>and to define the spatially varying deposition velocity field, two</w:t>
      </w:r>
      <w:r w:rsidRPr="009975E8">
        <w:rPr>
          <w:rFonts w:eastAsia="Times New Roman"/>
        </w:rPr>
        <w:t xml:space="preserve"> </w:t>
      </w:r>
      <w:r>
        <w:rPr>
          <w:rFonts w:eastAsia="Times New Roman"/>
        </w:rPr>
        <w:t>regular</w:t>
      </w:r>
      <w:r w:rsidRPr="009975E8">
        <w:rPr>
          <w:rFonts w:eastAsia="Times New Roman"/>
        </w:rPr>
        <w:t xml:space="preserve"> Cartesian grid</w:t>
      </w:r>
      <w:r>
        <w:rPr>
          <w:rFonts w:eastAsia="Times New Roman"/>
        </w:rPr>
        <w:t>s</w:t>
      </w:r>
      <w:r w:rsidRPr="009975E8">
        <w:rPr>
          <w:rFonts w:eastAsia="Times New Roman"/>
        </w:rPr>
        <w:t xml:space="preserve"> ha</w:t>
      </w:r>
      <w:r>
        <w:rPr>
          <w:rFonts w:eastAsia="Times New Roman"/>
        </w:rPr>
        <w:t>ve</w:t>
      </w:r>
      <w:r w:rsidRPr="009975E8">
        <w:rPr>
          <w:rFonts w:eastAsia="Times New Roman"/>
        </w:rPr>
        <w:t xml:space="preserve"> been defined within ADMS. The grid receptors are defined at ground level within ADMS. The position</w:t>
      </w:r>
      <w:r>
        <w:rPr>
          <w:rFonts w:eastAsia="Times New Roman"/>
        </w:rPr>
        <w:t>s</w:t>
      </w:r>
      <w:r w:rsidRPr="009975E8">
        <w:rPr>
          <w:rFonts w:eastAsia="Times New Roman"/>
        </w:rPr>
        <w:t xml:space="preserve"> of the Cartesian grid </w:t>
      </w:r>
      <w:r>
        <w:rPr>
          <w:rFonts w:eastAsia="Times New Roman"/>
        </w:rPr>
        <w:t xml:space="preserve">receptors </w:t>
      </w:r>
      <w:r w:rsidRPr="009975E8">
        <w:rPr>
          <w:rFonts w:eastAsia="Times New Roman"/>
        </w:rPr>
        <w:t xml:space="preserve">may be seen in </w:t>
      </w:r>
      <w:r w:rsidRPr="009975E8">
        <w:t>Figure</w:t>
      </w:r>
      <w:r>
        <w:t xml:space="preserve"> 4 (marked by grey gridlines)</w:t>
      </w:r>
      <w:r w:rsidRPr="009975E8">
        <w:rPr>
          <w:rFonts w:eastAsia="Times New Roman"/>
        </w:rPr>
        <w:t>.</w:t>
      </w:r>
    </w:p>
    <w:p w14:paraId="70AB7F9B" w14:textId="77777777" w:rsidR="00A95BFC" w:rsidRDefault="00A95BFC" w:rsidP="00A95BFC">
      <w:pPr>
        <w:ind w:right="237"/>
      </w:pPr>
    </w:p>
    <w:p w14:paraId="0029A892" w14:textId="6BB0975B" w:rsidR="00A95BFC" w:rsidRPr="009975E8" w:rsidRDefault="00A95BFC" w:rsidP="00A95BFC">
      <w:pPr>
        <w:pStyle w:val="Heading2"/>
      </w:pPr>
      <w:r w:rsidRPr="009975E8">
        <w:t>4.6 Terrain data</w:t>
      </w:r>
    </w:p>
    <w:p w14:paraId="593488E2" w14:textId="77777777" w:rsidR="00A95BFC" w:rsidRPr="009975E8" w:rsidRDefault="00A95BFC" w:rsidP="00A95BFC">
      <w:r w:rsidRPr="009975E8">
        <w:t>Terrain has been considered in the modelling. The terrain data are based upon the Ordnance Survey 50 m Digital Elevation Model. A 2</w:t>
      </w:r>
      <w:r>
        <w:t>3</w:t>
      </w:r>
      <w:r w:rsidRPr="009975E8">
        <w:t xml:space="preserve">.0 km </w:t>
      </w:r>
      <w:r>
        <w:t>by</w:t>
      </w:r>
      <w:r w:rsidRPr="009975E8">
        <w:t xml:space="preserve"> 2</w:t>
      </w:r>
      <w:r>
        <w:t>3</w:t>
      </w:r>
      <w:r w:rsidRPr="009975E8">
        <w:t xml:space="preserve">.0 km domain has been resampled at 100 m horizontal resolution for use within ADMS. The resolution of FLOWSTAR is 64 </w:t>
      </w:r>
      <w:r>
        <w:t>by</w:t>
      </w:r>
      <w:r w:rsidRPr="009975E8">
        <w:t xml:space="preserve"> 64 grid points; therefore, the effective resolution of the wind field is approximately 3</w:t>
      </w:r>
      <w:r>
        <w:t>40</w:t>
      </w:r>
      <w:r w:rsidRPr="009975E8">
        <w:t xml:space="preserve"> m.</w:t>
      </w:r>
    </w:p>
    <w:p w14:paraId="00387BB6" w14:textId="77777777" w:rsidR="00A95BFC" w:rsidRDefault="00A95BFC" w:rsidP="00A95BFC">
      <w:pPr>
        <w:ind w:right="237"/>
        <w:rPr>
          <w:sz w:val="18"/>
          <w:szCs w:val="18"/>
        </w:rPr>
      </w:pPr>
    </w:p>
    <w:p w14:paraId="0E69F7A0" w14:textId="77777777" w:rsidR="00A95BFC" w:rsidRPr="00CF7D37" w:rsidRDefault="00A95BFC" w:rsidP="00A95BFC">
      <w:pPr>
        <w:keepNext/>
        <w:rPr>
          <w:i/>
        </w:rPr>
      </w:pPr>
      <w:r w:rsidRPr="00CF7D37">
        <w:rPr>
          <w:i/>
        </w:rPr>
        <w:lastRenderedPageBreak/>
        <w:t xml:space="preserve">Figure </w:t>
      </w:r>
      <w:r>
        <w:rPr>
          <w:i/>
        </w:rPr>
        <w:t>3</w:t>
      </w:r>
      <w:r w:rsidRPr="00CF7D37">
        <w:rPr>
          <w:i/>
        </w:rPr>
        <w:t>. The positions of the modelled sources</w:t>
      </w:r>
      <w:r>
        <w:rPr>
          <w:i/>
        </w:rPr>
        <w:t xml:space="preserve"> and buildings </w:t>
      </w:r>
    </w:p>
    <w:p w14:paraId="124D6A2D" w14:textId="5F992ADD" w:rsidR="00A95BFC" w:rsidRPr="00CF7D37" w:rsidRDefault="00A95BFC" w:rsidP="00A95BFC">
      <w:pPr>
        <w:rPr>
          <w:noProof/>
          <w:lang w:eastAsia="en-GB"/>
        </w:rPr>
      </w:pPr>
      <w:r>
        <w:rPr>
          <w:noProof/>
          <w:lang w:eastAsia="en-GB"/>
        </w:rPr>
        <w:drawing>
          <wp:inline distT="0" distB="0" distL="0" distR="0" wp14:anchorId="120E5540" wp14:editId="09BA1B6A">
            <wp:extent cx="5760000" cy="5529626"/>
            <wp:effectExtent l="19050" t="19050" r="12700" b="13970"/>
            <wp:docPr id="1088258394" name="Picture 5" descr="A map of poultry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58394" name="Picture 5" descr="A map of poultry hous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60000" cy="5529626"/>
                    </a:xfrm>
                    <a:prstGeom prst="rect">
                      <a:avLst/>
                    </a:prstGeom>
                    <a:ln w="19050">
                      <a:solidFill>
                        <a:schemeClr val="tx1"/>
                      </a:solidFill>
                    </a:ln>
                  </pic:spPr>
                </pic:pic>
              </a:graphicData>
            </a:graphic>
          </wp:inline>
        </w:drawing>
      </w:r>
    </w:p>
    <w:p w14:paraId="48E0AF60" w14:textId="3EEF0AE7" w:rsidR="00A95BFC" w:rsidRDefault="00A95BFC" w:rsidP="00A95BFC">
      <w:pPr>
        <w:ind w:right="237"/>
        <w:rPr>
          <w:sz w:val="18"/>
          <w:szCs w:val="18"/>
        </w:rPr>
      </w:pPr>
      <w:r>
        <w:t>© Crown copyright and database rights. 2024.</w:t>
      </w:r>
    </w:p>
    <w:p w14:paraId="35D34283" w14:textId="77777777" w:rsidR="00265B04" w:rsidRPr="004B3C30" w:rsidRDefault="00265B04" w:rsidP="00265B04">
      <w:pPr>
        <w:jc w:val="left"/>
        <w:rPr>
          <w:i/>
          <w:sz w:val="16"/>
          <w:szCs w:val="16"/>
          <w:highlight w:val="yellow"/>
        </w:rPr>
      </w:pPr>
    </w:p>
    <w:p w14:paraId="04AB664C" w14:textId="77777777" w:rsidR="00265B04" w:rsidRPr="00994086" w:rsidRDefault="00265B04" w:rsidP="00D03133">
      <w:pPr>
        <w:pStyle w:val="Heading2"/>
      </w:pPr>
      <w:r w:rsidRPr="00994086">
        <w:t>4.7 Roughness Length</w:t>
      </w:r>
    </w:p>
    <w:p w14:paraId="3E8028C2" w14:textId="1442B98F" w:rsidR="00265B04" w:rsidRDefault="00265B04" w:rsidP="00265B04">
      <w:r>
        <w:t>In this case, a spatially varying roughness length file has been defined, this is based upon the Defra Living Landscapes land use database</w:t>
      </w:r>
      <w:r w:rsidRPr="00994086">
        <w:t>.</w:t>
      </w:r>
      <w:r>
        <w:t xml:space="preserve"> T</w:t>
      </w:r>
      <w:r w:rsidRPr="00994086">
        <w:t>he GFS meteorological data is assumed to have a roughness length of 0.</w:t>
      </w:r>
      <w:r>
        <w:t>1</w:t>
      </w:r>
      <w:r w:rsidR="008F5BD3">
        <w:t>8</w:t>
      </w:r>
      <w:r w:rsidR="00DE3DE4">
        <w:t>9</w:t>
      </w:r>
      <w:r w:rsidRPr="00994086">
        <w:t xml:space="preserve"> m</w:t>
      </w:r>
      <w:r>
        <w:t xml:space="preserve"> (arithmetic average of the spatially varying roughness over the modelling domain)</w:t>
      </w:r>
      <w:r w:rsidRPr="00994086">
        <w:t xml:space="preserve">. </w:t>
      </w:r>
      <w:r>
        <w:t>A</w:t>
      </w:r>
      <w:r w:rsidRPr="00B259A7">
        <w:t xml:space="preserve"> sample of the central area of the spatially varying roughness length field is shown in Figure </w:t>
      </w:r>
      <w:r>
        <w:t>5</w:t>
      </w:r>
      <w:r w:rsidRPr="00B259A7">
        <w:t>.</w:t>
      </w:r>
    </w:p>
    <w:p w14:paraId="11A2D8A0" w14:textId="77777777" w:rsidR="00ED7AE2" w:rsidRDefault="00ED7AE2" w:rsidP="00265B04"/>
    <w:p w14:paraId="64031C00" w14:textId="74152B23" w:rsidR="00ED7AE2" w:rsidRPr="00994086" w:rsidRDefault="0049261C" w:rsidP="00F1584B">
      <w:pPr>
        <w:keepNext/>
        <w:rPr>
          <w:i/>
        </w:rPr>
      </w:pPr>
      <w:r w:rsidRPr="0049261C">
        <w:rPr>
          <w:i/>
          <w:iCs/>
        </w:rPr>
        <w:lastRenderedPageBreak/>
        <w:t>F</w:t>
      </w:r>
      <w:r w:rsidR="00ED7AE2" w:rsidRPr="00994086">
        <w:rPr>
          <w:i/>
        </w:rPr>
        <w:t xml:space="preserve">igure </w:t>
      </w:r>
      <w:r w:rsidR="00ED7AE2">
        <w:rPr>
          <w:i/>
        </w:rPr>
        <w:t>4a</w:t>
      </w:r>
      <w:r w:rsidR="00ED7AE2" w:rsidRPr="00994086">
        <w:rPr>
          <w:i/>
        </w:rPr>
        <w:t>. The discrete receptors</w:t>
      </w:r>
      <w:r w:rsidR="00ED7AE2">
        <w:rPr>
          <w:i/>
        </w:rPr>
        <w:t xml:space="preserve"> and regular Cartesian grids </w:t>
      </w:r>
      <w:r w:rsidR="00EC0CDD">
        <w:rPr>
          <w:i/>
        </w:rPr>
        <w:t xml:space="preserve">- </w:t>
      </w:r>
      <w:r w:rsidR="00ED7AE2">
        <w:rPr>
          <w:i/>
        </w:rPr>
        <w:t>a broad</w:t>
      </w:r>
      <w:r w:rsidR="00EC0CDD">
        <w:rPr>
          <w:i/>
        </w:rPr>
        <w:t>scale</w:t>
      </w:r>
      <w:r w:rsidR="00ED7AE2">
        <w:rPr>
          <w:i/>
        </w:rPr>
        <w:t xml:space="preserve"> view</w:t>
      </w:r>
    </w:p>
    <w:p w14:paraId="66560949" w14:textId="221D1382" w:rsidR="00ED7AE2" w:rsidRPr="00994086" w:rsidRDefault="00ED7AE2" w:rsidP="00ED7AE2">
      <w:pPr>
        <w:jc w:val="left"/>
        <w:rPr>
          <w:i/>
        </w:rPr>
      </w:pPr>
      <w:r>
        <w:rPr>
          <w:i/>
          <w:noProof/>
        </w:rPr>
        <w:drawing>
          <wp:inline distT="0" distB="0" distL="0" distR="0" wp14:anchorId="50822357" wp14:editId="4CB0797C">
            <wp:extent cx="5760000" cy="5241817"/>
            <wp:effectExtent l="19050" t="19050" r="12700" b="16510"/>
            <wp:docPr id="1993503522" name="Picture 7" descr="A map of the north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03522" name="Picture 7" descr="A map of the north po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0000" cy="5241817"/>
                    </a:xfrm>
                    <a:prstGeom prst="rect">
                      <a:avLst/>
                    </a:prstGeom>
                    <a:ln w="19050">
                      <a:solidFill>
                        <a:schemeClr val="tx1"/>
                      </a:solidFill>
                    </a:ln>
                  </pic:spPr>
                </pic:pic>
              </a:graphicData>
            </a:graphic>
          </wp:inline>
        </w:drawing>
      </w:r>
    </w:p>
    <w:p w14:paraId="0DAF14D5" w14:textId="77777777" w:rsidR="00ED7AE2" w:rsidRDefault="00ED7AE2" w:rsidP="00ED7AE2">
      <w:r>
        <w:t>© Crown copyright and database rights. 2024.</w:t>
      </w:r>
    </w:p>
    <w:p w14:paraId="10BEE4A8" w14:textId="3F52D74D" w:rsidR="00ED7AE2" w:rsidRPr="00994086" w:rsidRDefault="00ED7AE2" w:rsidP="00ED7AE2">
      <w:pPr>
        <w:keepNext/>
        <w:rPr>
          <w:i/>
        </w:rPr>
      </w:pPr>
      <w:r w:rsidRPr="0049261C">
        <w:rPr>
          <w:i/>
          <w:iCs/>
        </w:rPr>
        <w:lastRenderedPageBreak/>
        <w:t>F</w:t>
      </w:r>
      <w:r w:rsidRPr="00994086">
        <w:rPr>
          <w:i/>
        </w:rPr>
        <w:t xml:space="preserve">igure </w:t>
      </w:r>
      <w:r>
        <w:rPr>
          <w:i/>
        </w:rPr>
        <w:t>4b</w:t>
      </w:r>
      <w:r w:rsidRPr="00994086">
        <w:rPr>
          <w:i/>
        </w:rPr>
        <w:t>. The discrete receptors</w:t>
      </w:r>
      <w:r w:rsidR="00EC0CDD">
        <w:rPr>
          <w:i/>
        </w:rPr>
        <w:t xml:space="preserve"> - </w:t>
      </w:r>
      <w:r>
        <w:rPr>
          <w:i/>
        </w:rPr>
        <w:t>a closer view</w:t>
      </w:r>
    </w:p>
    <w:p w14:paraId="0656BA21" w14:textId="666D31A9" w:rsidR="00ED7AE2" w:rsidRPr="00994086" w:rsidRDefault="00ED7AE2" w:rsidP="00ED7AE2">
      <w:pPr>
        <w:jc w:val="left"/>
        <w:rPr>
          <w:i/>
        </w:rPr>
      </w:pPr>
      <w:r>
        <w:rPr>
          <w:i/>
          <w:noProof/>
        </w:rPr>
        <w:drawing>
          <wp:inline distT="0" distB="0" distL="0" distR="0" wp14:anchorId="061716EF" wp14:editId="02A3FA46">
            <wp:extent cx="5760000" cy="5241817"/>
            <wp:effectExtent l="19050" t="19050" r="12700" b="16510"/>
            <wp:docPr id="1709186984" name="Picture 8" descr="A map of land with green and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86984" name="Picture 8" descr="A map of land with green and yellow circl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60000" cy="5241817"/>
                    </a:xfrm>
                    <a:prstGeom prst="rect">
                      <a:avLst/>
                    </a:prstGeom>
                    <a:ln w="19050">
                      <a:solidFill>
                        <a:schemeClr val="tx1"/>
                      </a:solidFill>
                    </a:ln>
                  </pic:spPr>
                </pic:pic>
              </a:graphicData>
            </a:graphic>
          </wp:inline>
        </w:drawing>
      </w:r>
    </w:p>
    <w:p w14:paraId="263896EF" w14:textId="58CB46BE" w:rsidR="00ED7AE2" w:rsidRPr="00AC5D14" w:rsidRDefault="00ED7AE2" w:rsidP="00ED7AE2">
      <w:r>
        <w:t>© Crown copyright and database rights. 2024.</w:t>
      </w:r>
    </w:p>
    <w:p w14:paraId="56FCAECF" w14:textId="77777777" w:rsidR="00265B04" w:rsidRDefault="00265B04" w:rsidP="00D7547D">
      <w:pPr>
        <w:rPr>
          <w:i/>
        </w:rPr>
      </w:pPr>
    </w:p>
    <w:p w14:paraId="17D7B56F" w14:textId="77777777" w:rsidR="00376A9C" w:rsidRDefault="00376A9C" w:rsidP="00265B04">
      <w:pPr>
        <w:keepNext/>
        <w:rPr>
          <w:i/>
        </w:rPr>
        <w:sectPr w:rsidR="00376A9C" w:rsidSect="00453F21">
          <w:pgSz w:w="11906" w:h="16838"/>
          <w:pgMar w:top="1418" w:right="1440" w:bottom="1440" w:left="1440" w:header="0" w:footer="0" w:gutter="0"/>
          <w:cols w:space="708"/>
          <w:docGrid w:linePitch="360"/>
        </w:sectPr>
      </w:pPr>
    </w:p>
    <w:p w14:paraId="28A52E2E" w14:textId="35D5944B" w:rsidR="00087B78" w:rsidRPr="00994086" w:rsidRDefault="00087B78" w:rsidP="00087B78">
      <w:pPr>
        <w:jc w:val="left"/>
        <w:rPr>
          <w:i/>
        </w:rPr>
      </w:pPr>
      <w:r w:rsidRPr="00994086">
        <w:rPr>
          <w:i/>
        </w:rPr>
        <w:lastRenderedPageBreak/>
        <w:t xml:space="preserve">Figure </w:t>
      </w:r>
      <w:r w:rsidR="00023D01">
        <w:rPr>
          <w:i/>
        </w:rPr>
        <w:t>5</w:t>
      </w:r>
      <w:r w:rsidRPr="00994086">
        <w:rPr>
          <w:i/>
        </w:rPr>
        <w:t xml:space="preserve">. The </w:t>
      </w:r>
      <w:r>
        <w:rPr>
          <w:i/>
        </w:rPr>
        <w:t>spatially varying s</w:t>
      </w:r>
      <w:r w:rsidR="00376A9C">
        <w:rPr>
          <w:i/>
        </w:rPr>
        <w:t>u</w:t>
      </w:r>
      <w:r>
        <w:rPr>
          <w:i/>
        </w:rPr>
        <w:t>rface roughness field (central area)</w:t>
      </w:r>
    </w:p>
    <w:p w14:paraId="63E96DBB" w14:textId="0773674D" w:rsidR="00087B78" w:rsidRDefault="00A11405" w:rsidP="00087B78">
      <w:pPr>
        <w:rPr>
          <w:highlight w:val="yellow"/>
        </w:rPr>
      </w:pPr>
      <w:r>
        <w:rPr>
          <w:noProof/>
        </w:rPr>
        <w:drawing>
          <wp:inline distT="0" distB="0" distL="0" distR="0" wp14:anchorId="714E975D" wp14:editId="6F12B4F5">
            <wp:extent cx="9000000" cy="5213948"/>
            <wp:effectExtent l="19050" t="19050" r="10795" b="25400"/>
            <wp:docPr id="371873333" name="Picture 9" descr="A green map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73333" name="Picture 9" descr="A green map with a blue circ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000000" cy="5213948"/>
                    </a:xfrm>
                    <a:prstGeom prst="rect">
                      <a:avLst/>
                    </a:prstGeom>
                    <a:ln w="19050">
                      <a:solidFill>
                        <a:schemeClr val="tx1"/>
                      </a:solidFill>
                    </a:ln>
                  </pic:spPr>
                </pic:pic>
              </a:graphicData>
            </a:graphic>
          </wp:inline>
        </w:drawing>
      </w:r>
    </w:p>
    <w:p w14:paraId="0D2382AB" w14:textId="0B92CFCD" w:rsidR="00087B78" w:rsidRPr="00994086" w:rsidRDefault="00442FA2" w:rsidP="00087B78">
      <w:pPr>
        <w:jc w:val="left"/>
      </w:pPr>
      <w:r>
        <w:t>© Crown copyright and database rights. 2024.</w:t>
      </w:r>
    </w:p>
    <w:p w14:paraId="566FC8A7" w14:textId="4D063965" w:rsidR="00411274" w:rsidRPr="00411274" w:rsidRDefault="00411274" w:rsidP="00411274">
      <w:pPr>
        <w:rPr>
          <w:highlight w:val="yellow"/>
        </w:rPr>
        <w:sectPr w:rsidR="00411274" w:rsidRPr="00411274" w:rsidSect="00411274">
          <w:pgSz w:w="16838" w:h="11906" w:orient="landscape"/>
          <w:pgMar w:top="1440" w:right="1440" w:bottom="1440" w:left="1418" w:header="708" w:footer="708" w:gutter="0"/>
          <w:cols w:space="708"/>
          <w:docGrid w:linePitch="360"/>
        </w:sectPr>
      </w:pPr>
    </w:p>
    <w:p w14:paraId="6FD8CF20" w14:textId="77777777" w:rsidR="000028CF" w:rsidRPr="00994086" w:rsidRDefault="000028CF" w:rsidP="00D03133">
      <w:pPr>
        <w:pStyle w:val="Heading2"/>
      </w:pPr>
      <w:r w:rsidRPr="00994086">
        <w:lastRenderedPageBreak/>
        <w:t xml:space="preserve">4.8 Deposition </w:t>
      </w:r>
    </w:p>
    <w:p w14:paraId="2BCEF479" w14:textId="1C29A419" w:rsidR="00D53DC9" w:rsidRPr="0048386F" w:rsidRDefault="00FA783D" w:rsidP="00D53DC9">
      <w:r w:rsidRPr="00994086">
        <w:t xml:space="preserve">The method used to model deposition of ammonia and consequent plume depletion is based primarily upon Frederik Schrader and Christian </w:t>
      </w:r>
      <w:proofErr w:type="spellStart"/>
      <w:r w:rsidRPr="00994086">
        <w:t>Brümmer</w:t>
      </w:r>
      <w:proofErr w:type="spellEnd"/>
      <w:r w:rsidRPr="00994086">
        <w:t xml:space="preserve">. Land Use Specific Ammonia Deposition Velocities: </w:t>
      </w:r>
      <w:proofErr w:type="gramStart"/>
      <w:r w:rsidRPr="00994086">
        <w:t>a</w:t>
      </w:r>
      <w:proofErr w:type="gramEnd"/>
      <w:r w:rsidRPr="00994086">
        <w:t xml:space="preserve"> Review of Recent Studies (2004</w:t>
      </w:r>
      <w:r w:rsidR="002B0347">
        <w:t>-</w:t>
      </w:r>
      <w:r w:rsidRPr="00994086">
        <w:t>2013). AS Modelling &amp; Data Ltd. has restricted deposition over arable farmland and heavily grazed and fertilised pasture; this is to compensate for possible saturation effects due to fertilizer application and to allow for periods when fields are clear of crops (</w:t>
      </w:r>
      <w:r w:rsidRPr="00994086">
        <w:rPr>
          <w:bCs/>
          <w:color w:val="000000"/>
          <w:shd w:val="clear" w:color="auto" w:fill="auto"/>
        </w:rPr>
        <w:t>Sutton)</w:t>
      </w:r>
      <w:r w:rsidRPr="00994086">
        <w:t xml:space="preserve">, the deposition is also restricted over areas with little or no vegetation and the deposition velocity is set to 0.002 m/s where grid points are over the poultry housing and 0.010 m/s </w:t>
      </w:r>
      <w:r w:rsidR="00231793">
        <w:t xml:space="preserve">to 0.015 m/s </w:t>
      </w:r>
      <w:r w:rsidRPr="00994086">
        <w:t>over heavily grazed grassland. Where deposition over water surfaces is calculated, a deposition velocity of 0.005</w:t>
      </w:r>
      <w:r w:rsidR="002902BA">
        <w:t> </w:t>
      </w:r>
      <w:r w:rsidRPr="00994086">
        <w:t>m/s is used.</w:t>
      </w:r>
      <w:r w:rsidR="00D53DC9" w:rsidRPr="00D53DC9">
        <w:t xml:space="preserve"> </w:t>
      </w:r>
    </w:p>
    <w:p w14:paraId="67826062" w14:textId="77777777" w:rsidR="000028CF" w:rsidRPr="00994086" w:rsidRDefault="000028CF" w:rsidP="000028CF"/>
    <w:p w14:paraId="0FB87056" w14:textId="77777777" w:rsidR="000028CF" w:rsidRPr="00994086" w:rsidRDefault="000028CF" w:rsidP="000028CF">
      <w:r w:rsidRPr="00994086">
        <w:t>In summary, the method is as follows:</w:t>
      </w:r>
    </w:p>
    <w:p w14:paraId="31BA59D3" w14:textId="77777777" w:rsidR="000028CF" w:rsidRPr="00994086" w:rsidRDefault="000028CF" w:rsidP="000028CF"/>
    <w:p w14:paraId="5514D189" w14:textId="77777777" w:rsidR="000028CF" w:rsidRPr="00994086" w:rsidRDefault="000028CF" w:rsidP="00282406">
      <w:pPr>
        <w:pStyle w:val="ListParagraph"/>
        <w:numPr>
          <w:ilvl w:val="0"/>
          <w:numId w:val="4"/>
        </w:numPr>
        <w:ind w:left="567" w:right="403" w:hanging="284"/>
      </w:pPr>
      <w:r w:rsidRPr="00994086">
        <w:t xml:space="preserve">A preliminary run of the model without deposition is used to provide an ammonia concentration field. </w:t>
      </w:r>
    </w:p>
    <w:p w14:paraId="1AB76577" w14:textId="484440A6" w:rsidR="000028CF" w:rsidRPr="00994086" w:rsidRDefault="000028CF" w:rsidP="00282406">
      <w:pPr>
        <w:pStyle w:val="ListParagraph"/>
        <w:numPr>
          <w:ilvl w:val="0"/>
          <w:numId w:val="4"/>
        </w:numPr>
        <w:ind w:left="567" w:right="403" w:hanging="284"/>
      </w:pPr>
      <w:r w:rsidRPr="00994086">
        <w:t>The preliminary ammonia concentration field, along with land usage, has been used to define a deposition velocity field. The deposition velocities used are provided in Table </w:t>
      </w:r>
      <w:r w:rsidR="00B84801">
        <w:t>4</w:t>
      </w:r>
      <w:r w:rsidRPr="00994086">
        <w:t>.</w:t>
      </w:r>
    </w:p>
    <w:p w14:paraId="08BC40E7" w14:textId="77777777" w:rsidR="000028CF" w:rsidRPr="004F49F4" w:rsidRDefault="000028CF" w:rsidP="000028CF">
      <w:pPr>
        <w:pStyle w:val="ListParagraph"/>
        <w:rPr>
          <w:highlight w:val="yellow"/>
        </w:rPr>
      </w:pPr>
    </w:p>
    <w:p w14:paraId="39129A03" w14:textId="73D71C7D" w:rsidR="000028CF" w:rsidRPr="00994086" w:rsidRDefault="000028CF" w:rsidP="000028CF">
      <w:pPr>
        <w:rPr>
          <w:i/>
        </w:rPr>
      </w:pPr>
      <w:r w:rsidRPr="00994086">
        <w:rPr>
          <w:i/>
        </w:rPr>
        <w:t xml:space="preserve">Table </w:t>
      </w:r>
      <w:r w:rsidR="00B84801">
        <w:rPr>
          <w:i/>
        </w:rPr>
        <w:t>4</w:t>
      </w:r>
      <w:r w:rsidRPr="00994086">
        <w:rPr>
          <w:i/>
        </w:rPr>
        <w:t>. Deposition velocities</w:t>
      </w:r>
    </w:p>
    <w:tbl>
      <w:tblPr>
        <w:tblW w:w="893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376"/>
        <w:gridCol w:w="1447"/>
        <w:gridCol w:w="1279"/>
        <w:gridCol w:w="1279"/>
        <w:gridCol w:w="1279"/>
        <w:gridCol w:w="1279"/>
      </w:tblGrid>
      <w:tr w:rsidR="000028CF" w:rsidRPr="00994086" w14:paraId="6DC9B388" w14:textId="77777777" w:rsidTr="00D53DC9">
        <w:trPr>
          <w:trHeight w:val="894"/>
        </w:trPr>
        <w:tc>
          <w:tcPr>
            <w:tcW w:w="2376" w:type="dxa"/>
            <w:vAlign w:val="center"/>
          </w:tcPr>
          <w:p w14:paraId="19AB327E"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NH</w:t>
            </w:r>
            <w:r w:rsidRPr="00994086">
              <w:rPr>
                <w:rFonts w:cs="Arial"/>
                <w:bCs/>
                <w:color w:val="000000"/>
                <w:sz w:val="18"/>
                <w:szCs w:val="18"/>
                <w:shd w:val="clear" w:color="auto" w:fill="auto"/>
                <w:vertAlign w:val="subscript"/>
              </w:rPr>
              <w:t>3</w:t>
            </w:r>
            <w:r w:rsidRPr="00994086">
              <w:rPr>
                <w:rFonts w:cs="Arial"/>
                <w:bCs/>
                <w:color w:val="000000"/>
                <w:sz w:val="18"/>
                <w:szCs w:val="18"/>
                <w:shd w:val="clear" w:color="auto" w:fill="auto"/>
              </w:rPr>
              <w:t xml:space="preserve"> concentration </w:t>
            </w:r>
          </w:p>
          <w:p w14:paraId="57BCD79A"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(PC + background) (µg/m</w:t>
            </w:r>
            <w:r w:rsidRPr="00994086">
              <w:rPr>
                <w:rFonts w:cs="Arial"/>
                <w:bCs/>
                <w:color w:val="000000"/>
                <w:sz w:val="18"/>
                <w:szCs w:val="18"/>
                <w:shd w:val="clear" w:color="auto" w:fill="auto"/>
                <w:vertAlign w:val="superscript"/>
              </w:rPr>
              <w:t>3</w:t>
            </w:r>
            <w:r w:rsidRPr="00994086">
              <w:rPr>
                <w:rFonts w:cs="Arial"/>
                <w:bCs/>
                <w:color w:val="000000"/>
                <w:sz w:val="18"/>
                <w:szCs w:val="18"/>
                <w:shd w:val="clear" w:color="auto" w:fill="auto"/>
              </w:rPr>
              <w:t>)</w:t>
            </w:r>
          </w:p>
        </w:tc>
        <w:tc>
          <w:tcPr>
            <w:tcW w:w="1447" w:type="dxa"/>
            <w:vAlign w:val="center"/>
          </w:tcPr>
          <w:p w14:paraId="02A801E5"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&lt; 10</w:t>
            </w:r>
          </w:p>
        </w:tc>
        <w:tc>
          <w:tcPr>
            <w:tcW w:w="1279" w:type="dxa"/>
            <w:vAlign w:val="center"/>
          </w:tcPr>
          <w:p w14:paraId="025D649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10 - 20</w:t>
            </w:r>
          </w:p>
        </w:tc>
        <w:tc>
          <w:tcPr>
            <w:tcW w:w="1279" w:type="dxa"/>
            <w:vAlign w:val="center"/>
          </w:tcPr>
          <w:p w14:paraId="53E8C9C0"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20 - 30</w:t>
            </w:r>
          </w:p>
        </w:tc>
        <w:tc>
          <w:tcPr>
            <w:tcW w:w="1279" w:type="dxa"/>
            <w:vAlign w:val="center"/>
          </w:tcPr>
          <w:p w14:paraId="2490B3DF" w14:textId="40D30A48"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 xml:space="preserve">30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80</w:t>
            </w:r>
          </w:p>
        </w:tc>
        <w:tc>
          <w:tcPr>
            <w:tcW w:w="1279" w:type="dxa"/>
            <w:vAlign w:val="center"/>
          </w:tcPr>
          <w:p w14:paraId="5E513E23"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&gt; 80</w:t>
            </w:r>
          </w:p>
        </w:tc>
      </w:tr>
      <w:tr w:rsidR="000028CF" w:rsidRPr="00994086" w14:paraId="53C106D1" w14:textId="77777777" w:rsidTr="00D53DC9">
        <w:trPr>
          <w:trHeight w:val="462"/>
        </w:trPr>
        <w:tc>
          <w:tcPr>
            <w:tcW w:w="2376" w:type="dxa"/>
            <w:vAlign w:val="center"/>
          </w:tcPr>
          <w:p w14:paraId="6DF95B0B" w14:textId="20801FC3"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woodland</w:t>
            </w:r>
          </w:p>
          <w:p w14:paraId="1226B1E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7183BCF6"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0.03</w:t>
            </w:r>
          </w:p>
        </w:tc>
        <w:tc>
          <w:tcPr>
            <w:tcW w:w="1279" w:type="dxa"/>
            <w:vAlign w:val="center"/>
          </w:tcPr>
          <w:p w14:paraId="65F52599"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0.015</w:t>
            </w:r>
          </w:p>
        </w:tc>
        <w:tc>
          <w:tcPr>
            <w:tcW w:w="1279" w:type="dxa"/>
            <w:vAlign w:val="center"/>
          </w:tcPr>
          <w:p w14:paraId="08B03EB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w:t>
            </w:r>
          </w:p>
        </w:tc>
        <w:tc>
          <w:tcPr>
            <w:tcW w:w="1279" w:type="dxa"/>
            <w:vAlign w:val="center"/>
          </w:tcPr>
          <w:p w14:paraId="6C62CE0A"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2587547D"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r w:rsidR="000028CF" w:rsidRPr="00994086" w14:paraId="2911239D" w14:textId="77777777" w:rsidTr="00D53DC9">
        <w:trPr>
          <w:trHeight w:val="462"/>
        </w:trPr>
        <w:tc>
          <w:tcPr>
            <w:tcW w:w="2376" w:type="dxa"/>
            <w:vAlign w:val="center"/>
          </w:tcPr>
          <w:p w14:paraId="2F2F5DBD" w14:textId="6EDCC7D6"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short vegetation</w:t>
            </w:r>
          </w:p>
          <w:p w14:paraId="472BDF05"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7917A7F7" w14:textId="02C56353"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0.02 (</w:t>
            </w:r>
            <w:r w:rsidR="00231793">
              <w:rPr>
                <w:rFonts w:cs="Arial"/>
                <w:color w:val="000000"/>
                <w:sz w:val="18"/>
                <w:szCs w:val="18"/>
                <w:shd w:val="clear" w:color="auto" w:fill="auto"/>
              </w:rPr>
              <w:t xml:space="preserve">0.010 to </w:t>
            </w:r>
            <w:r w:rsidRPr="00994086">
              <w:rPr>
                <w:rFonts w:cs="Arial"/>
                <w:color w:val="000000"/>
                <w:sz w:val="18"/>
                <w:szCs w:val="18"/>
                <w:shd w:val="clear" w:color="auto" w:fill="auto"/>
              </w:rPr>
              <w:t>0.015 over heavily grazed grassland)</w:t>
            </w:r>
          </w:p>
        </w:tc>
        <w:tc>
          <w:tcPr>
            <w:tcW w:w="1279" w:type="dxa"/>
            <w:vAlign w:val="center"/>
          </w:tcPr>
          <w:p w14:paraId="1B93B72D"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0.015</w:t>
            </w:r>
          </w:p>
        </w:tc>
        <w:tc>
          <w:tcPr>
            <w:tcW w:w="1279" w:type="dxa"/>
            <w:vAlign w:val="center"/>
          </w:tcPr>
          <w:p w14:paraId="0CE70A59"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w:t>
            </w:r>
          </w:p>
        </w:tc>
        <w:tc>
          <w:tcPr>
            <w:tcW w:w="1279" w:type="dxa"/>
            <w:vAlign w:val="center"/>
          </w:tcPr>
          <w:p w14:paraId="1684B95F"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7CC83E76"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r w:rsidR="000028CF" w:rsidRPr="00994086" w14:paraId="3FBEF196" w14:textId="77777777" w:rsidTr="00D53DC9">
        <w:trPr>
          <w:trHeight w:val="462"/>
        </w:trPr>
        <w:tc>
          <w:tcPr>
            <w:tcW w:w="2376" w:type="dxa"/>
            <w:vAlign w:val="center"/>
          </w:tcPr>
          <w:p w14:paraId="1190037F" w14:textId="2D0C10AA"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arable farmland/rye grass</w:t>
            </w:r>
          </w:p>
          <w:p w14:paraId="5CE2E139"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06E7297E"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6D2F7BD2"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51AE1835"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1EE378E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17A212FB"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bl>
    <w:p w14:paraId="1B46EF7F" w14:textId="77777777" w:rsidR="000028CF" w:rsidRPr="00994086" w:rsidRDefault="000028CF" w:rsidP="000028CF">
      <w:pPr>
        <w:pStyle w:val="ListParagraph"/>
      </w:pPr>
    </w:p>
    <w:p w14:paraId="0B5E931D" w14:textId="77777777" w:rsidR="000028CF" w:rsidRPr="00994086" w:rsidRDefault="000028CF" w:rsidP="00282406">
      <w:pPr>
        <w:pStyle w:val="ListParagraph"/>
        <w:numPr>
          <w:ilvl w:val="0"/>
          <w:numId w:val="5"/>
        </w:numPr>
        <w:ind w:left="567" w:right="403" w:hanging="283"/>
      </w:pPr>
      <w:r w:rsidRPr="00994086">
        <w:t>The model is then rerun with the spatially varying deposition module.</w:t>
      </w:r>
    </w:p>
    <w:p w14:paraId="463E66F3" w14:textId="77777777" w:rsidR="000028CF" w:rsidRPr="00994086" w:rsidRDefault="000028CF" w:rsidP="000028CF"/>
    <w:p w14:paraId="58F2C92C" w14:textId="5BEAAECA" w:rsidR="000028CF" w:rsidRPr="00994086" w:rsidRDefault="00683575" w:rsidP="000028CF">
      <w:r>
        <w:t>A c</w:t>
      </w:r>
      <w:r w:rsidR="000028CF" w:rsidRPr="00994086">
        <w:t>ontour plot of the spatially varying deposition field</w:t>
      </w:r>
      <w:r w:rsidR="00087B78">
        <w:t xml:space="preserve"> </w:t>
      </w:r>
      <w:r>
        <w:t>is</w:t>
      </w:r>
      <w:r w:rsidR="000028CF" w:rsidRPr="00994086">
        <w:t xml:space="preserve"> provided in Figure </w:t>
      </w:r>
      <w:r w:rsidR="00087B78">
        <w:t>6</w:t>
      </w:r>
      <w:r w:rsidR="000028CF" w:rsidRPr="00994086">
        <w:t>.</w:t>
      </w:r>
      <w:r w:rsidR="002C540A">
        <w:t xml:space="preserve"> Please note that the </w:t>
      </w:r>
      <w:r w:rsidR="002C540A" w:rsidRPr="00994086">
        <w:t>spatially varying deposition field</w:t>
      </w:r>
      <w:r w:rsidR="002C540A">
        <w:t xml:space="preserve"> does account for effects of the poultry houses at </w:t>
      </w:r>
      <w:proofErr w:type="spellStart"/>
      <w:r w:rsidR="00A11405">
        <w:t>Shucknall</w:t>
      </w:r>
      <w:proofErr w:type="spellEnd"/>
      <w:r w:rsidR="00A11405">
        <w:t xml:space="preserve"> Poultry</w:t>
      </w:r>
      <w:r w:rsidR="002C540A">
        <w:t xml:space="preserve"> Farm and other nearby </w:t>
      </w:r>
      <w:r w:rsidR="00987941">
        <w:t>poultry rearing farms.</w:t>
      </w:r>
    </w:p>
    <w:p w14:paraId="37EC439C" w14:textId="77777777" w:rsidR="00190BB5" w:rsidRPr="00994086" w:rsidRDefault="00190BB5" w:rsidP="000028CF"/>
    <w:p w14:paraId="4389C205" w14:textId="37BC6398" w:rsidR="003F0D0C" w:rsidRPr="00D53DC9" w:rsidRDefault="003F0D0C" w:rsidP="00D53DC9">
      <w:pPr>
        <w:ind w:right="237"/>
        <w:jc w:val="left"/>
        <w:rPr>
          <w:iCs/>
          <w:sz w:val="18"/>
          <w:szCs w:val="18"/>
        </w:rPr>
        <w:sectPr w:rsidR="003F0D0C" w:rsidRPr="00D53DC9" w:rsidSect="00BA3D2F">
          <w:pgSz w:w="11906" w:h="16838"/>
          <w:pgMar w:top="1418" w:right="1440" w:bottom="1440" w:left="1440" w:header="0" w:footer="0" w:gutter="0"/>
          <w:cols w:space="708"/>
          <w:docGrid w:linePitch="360"/>
        </w:sectPr>
      </w:pPr>
    </w:p>
    <w:p w14:paraId="1BBA78D6" w14:textId="59F7E22F" w:rsidR="000028CF" w:rsidRPr="00245E60" w:rsidRDefault="000028CF" w:rsidP="002902BA">
      <w:pPr>
        <w:keepNext/>
        <w:jc w:val="left"/>
        <w:rPr>
          <w:i/>
        </w:rPr>
      </w:pPr>
      <w:r w:rsidRPr="00245E60">
        <w:rPr>
          <w:i/>
        </w:rPr>
        <w:lastRenderedPageBreak/>
        <w:t xml:space="preserve">Figure </w:t>
      </w:r>
      <w:r w:rsidR="006E1DD1">
        <w:rPr>
          <w:i/>
        </w:rPr>
        <w:t>6</w:t>
      </w:r>
      <w:r w:rsidRPr="00245E60">
        <w:rPr>
          <w:i/>
        </w:rPr>
        <w:t>. The spatially varying deposition field</w:t>
      </w:r>
    </w:p>
    <w:p w14:paraId="5BBA6203" w14:textId="6AE3BED1" w:rsidR="000028CF" w:rsidRPr="00245E60" w:rsidRDefault="00A11405" w:rsidP="000028CF">
      <w:pPr>
        <w:jc w:val="left"/>
        <w:rPr>
          <w:i/>
        </w:rPr>
      </w:pPr>
      <w:r>
        <w:rPr>
          <w:i/>
          <w:noProof/>
        </w:rPr>
        <w:drawing>
          <wp:inline distT="0" distB="0" distL="0" distR="0" wp14:anchorId="3E1C36A3" wp14:editId="4E49DCEF">
            <wp:extent cx="9000000" cy="5213784"/>
            <wp:effectExtent l="19050" t="19050" r="10795" b="25400"/>
            <wp:docPr id="1199966915" name="Picture 10" descr="A map of land with a re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66915" name="Picture 10" descr="A map of land with a red squar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000000" cy="5213784"/>
                    </a:xfrm>
                    <a:prstGeom prst="rect">
                      <a:avLst/>
                    </a:prstGeom>
                    <a:ln w="19050">
                      <a:solidFill>
                        <a:schemeClr val="tx1"/>
                      </a:solidFill>
                    </a:ln>
                  </pic:spPr>
                </pic:pic>
              </a:graphicData>
            </a:graphic>
          </wp:inline>
        </w:drawing>
      </w:r>
    </w:p>
    <w:p w14:paraId="2491AE04" w14:textId="59071E62" w:rsidR="007A5FC1" w:rsidRDefault="00442FA2" w:rsidP="000028CF">
      <w:pPr>
        <w:jc w:val="left"/>
      </w:pPr>
      <w:r>
        <w:t>© Crown copyright and database rights. 2024.</w:t>
      </w:r>
    </w:p>
    <w:p w14:paraId="68885B29" w14:textId="77777777" w:rsidR="009861C6" w:rsidRDefault="009861C6" w:rsidP="009861C6">
      <w:pPr>
        <w:keepNext/>
        <w:jc w:val="left"/>
        <w:rPr>
          <w:i/>
        </w:rPr>
        <w:sectPr w:rsidR="009861C6" w:rsidSect="00BF0F70">
          <w:pgSz w:w="16838" w:h="11906" w:orient="landscape"/>
          <w:pgMar w:top="1440" w:right="1440" w:bottom="1440" w:left="1440" w:header="708" w:footer="708" w:gutter="0"/>
          <w:cols w:space="708"/>
          <w:docGrid w:linePitch="360"/>
        </w:sectPr>
      </w:pPr>
    </w:p>
    <w:p w14:paraId="297213FB" w14:textId="77777777" w:rsidR="00E87F47" w:rsidRPr="00994086" w:rsidRDefault="00F04316" w:rsidP="00C80F1B">
      <w:pPr>
        <w:pStyle w:val="Heading1"/>
      </w:pPr>
      <w:r w:rsidRPr="00994086">
        <w:lastRenderedPageBreak/>
        <w:t>D</w:t>
      </w:r>
      <w:r w:rsidR="00646F6F" w:rsidRPr="00994086">
        <w:t xml:space="preserve">etails of the Model Runs and </w:t>
      </w:r>
      <w:r w:rsidR="00282C6F" w:rsidRPr="00994086">
        <w:t>Results</w:t>
      </w:r>
    </w:p>
    <w:p w14:paraId="484D2498" w14:textId="77777777" w:rsidR="00987941" w:rsidRDefault="00987941" w:rsidP="00D03133">
      <w:pPr>
        <w:pStyle w:val="Heading2"/>
      </w:pPr>
    </w:p>
    <w:p w14:paraId="4D0A7617" w14:textId="77777777" w:rsidR="003E763C" w:rsidRPr="00253C8C" w:rsidRDefault="003E763C" w:rsidP="003E763C">
      <w:pPr>
        <w:pStyle w:val="Heading2"/>
      </w:pPr>
      <w:r w:rsidRPr="00253C8C">
        <w:t>5.1 Preliminary modelling and sensitivity tests</w:t>
      </w:r>
    </w:p>
    <w:p w14:paraId="256140C0" w14:textId="68398917" w:rsidR="003E763C" w:rsidRPr="00253C8C" w:rsidRDefault="003E763C" w:rsidP="003E763C">
      <w:r w:rsidRPr="00253C8C">
        <w:t>ADMS was</w:t>
      </w:r>
      <w:r w:rsidR="002F40A6">
        <w:t xml:space="preserve"> effectively</w:t>
      </w:r>
      <w:r w:rsidRPr="00253C8C">
        <w:t xml:space="preserve"> run a total</w:t>
      </w:r>
      <w:r w:rsidRPr="00253C8C">
        <w:rPr>
          <w:i/>
        </w:rPr>
        <w:t xml:space="preserve"> </w:t>
      </w:r>
      <w:r w:rsidRPr="00253C8C">
        <w:t xml:space="preserve">of </w:t>
      </w:r>
      <w:r w:rsidR="002F40A6">
        <w:t>sixteen</w:t>
      </w:r>
      <w:r w:rsidRPr="00253C8C">
        <w:t xml:space="preserve"> times, once for each year of the meteorological record and in the following four modes for the existing and proposed </w:t>
      </w:r>
      <w:r w:rsidR="002F40A6">
        <w:t>poultry houses</w:t>
      </w:r>
      <w:r w:rsidRPr="00253C8C">
        <w:t>:</w:t>
      </w:r>
    </w:p>
    <w:p w14:paraId="1EFDCAE9" w14:textId="77777777" w:rsidR="003E763C" w:rsidRPr="00652878" w:rsidRDefault="003E763C" w:rsidP="003E763C">
      <w:pPr>
        <w:rPr>
          <w:highlight w:val="yellow"/>
        </w:rPr>
      </w:pPr>
    </w:p>
    <w:p w14:paraId="095E193A" w14:textId="77777777" w:rsidR="003E763C" w:rsidRPr="00253C8C" w:rsidRDefault="003E763C" w:rsidP="003E763C">
      <w:pPr>
        <w:pStyle w:val="ListParagraph"/>
        <w:numPr>
          <w:ilvl w:val="0"/>
          <w:numId w:val="6"/>
        </w:numPr>
        <w:ind w:left="567" w:hanging="284"/>
      </w:pPr>
      <w:r w:rsidRPr="00253C8C">
        <w:t>In basic mode without calms, or terrain – GFS data.</w:t>
      </w:r>
    </w:p>
    <w:p w14:paraId="79FA6B9B" w14:textId="77777777" w:rsidR="003E763C" w:rsidRPr="00253C8C" w:rsidRDefault="003E763C" w:rsidP="003E763C">
      <w:pPr>
        <w:pStyle w:val="ListParagraph"/>
        <w:numPr>
          <w:ilvl w:val="0"/>
          <w:numId w:val="6"/>
        </w:numPr>
        <w:ind w:left="567" w:hanging="284"/>
      </w:pPr>
      <w:r w:rsidRPr="00253C8C">
        <w:t>With calms and without terrain – GFS data.</w:t>
      </w:r>
    </w:p>
    <w:p w14:paraId="16FF1997" w14:textId="77777777" w:rsidR="003E763C" w:rsidRPr="00253C8C" w:rsidRDefault="003E763C" w:rsidP="003E763C">
      <w:pPr>
        <w:pStyle w:val="ListParagraph"/>
        <w:ind w:left="567"/>
      </w:pPr>
    </w:p>
    <w:p w14:paraId="53856822" w14:textId="77777777" w:rsidR="003E763C" w:rsidRPr="00253C8C" w:rsidRDefault="003E763C" w:rsidP="003E763C">
      <w:r w:rsidRPr="00253C8C">
        <w:t xml:space="preserve">For each mode, statistics for the maximum annual mean ammonia concentration at each receptor were compiled. Details of the predicted annual mean ammonia concentrations at each receptor are provided in Table 5. </w:t>
      </w:r>
    </w:p>
    <w:p w14:paraId="3FF8B59F" w14:textId="77777777" w:rsidR="003E763C" w:rsidRPr="00253C8C" w:rsidRDefault="003E763C" w:rsidP="003E763C"/>
    <w:p w14:paraId="435C635D" w14:textId="77777777" w:rsidR="003E763C" w:rsidRPr="00253C8C" w:rsidRDefault="003E763C" w:rsidP="003E763C">
      <w:r w:rsidRPr="00253C8C">
        <w:t>The primary purpose of the preliminary modelling is to assess the effect of calms on the results.</w:t>
      </w:r>
    </w:p>
    <w:p w14:paraId="4A5CAF04" w14:textId="77777777" w:rsidR="003E763C" w:rsidRPr="00652878" w:rsidRDefault="003E763C" w:rsidP="003E763C">
      <w:pPr>
        <w:rPr>
          <w:highlight w:val="yellow"/>
        </w:rPr>
      </w:pPr>
    </w:p>
    <w:p w14:paraId="4F9AB631" w14:textId="77777777" w:rsidR="003E763C" w:rsidRPr="00652878" w:rsidRDefault="003E763C" w:rsidP="003E763C">
      <w:pPr>
        <w:rPr>
          <w:i/>
          <w:highlight w:val="yellow"/>
        </w:rPr>
      </w:pPr>
      <w:r w:rsidRPr="00253C8C">
        <w:rPr>
          <w:i/>
        </w:rPr>
        <w:t>Table 5. Predicted maximum annual mean ammonia concentrations at the discrete receptors - preliminary modelling</w:t>
      </w:r>
    </w:p>
    <w:tbl>
      <w:tblPr>
        <w:tblW w:w="9060" w:type="dxa"/>
        <w:tblLook w:val="04A0" w:firstRow="1" w:lastRow="0" w:firstColumn="1" w:lastColumn="0" w:noHBand="0" w:noVBand="1"/>
      </w:tblPr>
      <w:tblGrid>
        <w:gridCol w:w="882"/>
        <w:gridCol w:w="764"/>
        <w:gridCol w:w="764"/>
        <w:gridCol w:w="2678"/>
        <w:gridCol w:w="993"/>
        <w:gridCol w:w="992"/>
        <w:gridCol w:w="992"/>
        <w:gridCol w:w="995"/>
      </w:tblGrid>
      <w:tr w:rsidR="00FD4B54" w:rsidRPr="003E763C" w14:paraId="0A4CC834" w14:textId="77777777" w:rsidTr="00FD4B54">
        <w:trPr>
          <w:trHeight w:val="555"/>
          <w:tblHeader/>
        </w:trPr>
        <w:tc>
          <w:tcPr>
            <w:tcW w:w="882" w:type="dxa"/>
            <w:vMerge w:val="restart"/>
            <w:tcBorders>
              <w:top w:val="single" w:sz="12" w:space="0" w:color="auto"/>
              <w:left w:val="single" w:sz="12" w:space="0" w:color="auto"/>
              <w:bottom w:val="nil"/>
              <w:right w:val="single" w:sz="4" w:space="0" w:color="auto"/>
            </w:tcBorders>
            <w:shd w:val="clear" w:color="auto" w:fill="auto"/>
            <w:vAlign w:val="center"/>
            <w:hideMark/>
          </w:tcPr>
          <w:p w14:paraId="1A49EFB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Receptor number</w:t>
            </w:r>
          </w:p>
        </w:tc>
        <w:tc>
          <w:tcPr>
            <w:tcW w:w="764" w:type="dxa"/>
            <w:vMerge w:val="restart"/>
            <w:tcBorders>
              <w:top w:val="single" w:sz="12" w:space="0" w:color="auto"/>
              <w:left w:val="single" w:sz="4" w:space="0" w:color="auto"/>
              <w:bottom w:val="nil"/>
              <w:right w:val="single" w:sz="4" w:space="0" w:color="auto"/>
            </w:tcBorders>
            <w:shd w:val="clear" w:color="auto" w:fill="auto"/>
            <w:vAlign w:val="center"/>
            <w:hideMark/>
          </w:tcPr>
          <w:p w14:paraId="217EBAD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X(m)</w:t>
            </w:r>
          </w:p>
        </w:tc>
        <w:tc>
          <w:tcPr>
            <w:tcW w:w="764" w:type="dxa"/>
            <w:vMerge w:val="restart"/>
            <w:tcBorders>
              <w:top w:val="single" w:sz="12" w:space="0" w:color="auto"/>
              <w:left w:val="single" w:sz="4" w:space="0" w:color="auto"/>
              <w:bottom w:val="nil"/>
              <w:right w:val="nil"/>
            </w:tcBorders>
            <w:shd w:val="clear" w:color="auto" w:fill="auto"/>
            <w:vAlign w:val="center"/>
            <w:hideMark/>
          </w:tcPr>
          <w:p w14:paraId="15D399A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Y(m)</w:t>
            </w:r>
          </w:p>
        </w:tc>
        <w:tc>
          <w:tcPr>
            <w:tcW w:w="2678" w:type="dxa"/>
            <w:vMerge w:val="restart"/>
            <w:tcBorders>
              <w:top w:val="single" w:sz="12" w:space="0" w:color="auto"/>
              <w:left w:val="single" w:sz="4" w:space="0" w:color="auto"/>
              <w:bottom w:val="nil"/>
              <w:right w:val="nil"/>
            </w:tcBorders>
            <w:shd w:val="clear" w:color="auto" w:fill="auto"/>
            <w:vAlign w:val="center"/>
            <w:hideMark/>
          </w:tcPr>
          <w:p w14:paraId="71B9C48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Designation</w:t>
            </w:r>
          </w:p>
        </w:tc>
        <w:tc>
          <w:tcPr>
            <w:tcW w:w="3972"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7EB53F5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Maximum annual mean ammonia concentration - (µg/m</w:t>
            </w:r>
            <w:r w:rsidRPr="003E763C">
              <w:rPr>
                <w:rFonts w:eastAsia="Times New Roman" w:cs="Calibri"/>
                <w:sz w:val="18"/>
                <w:szCs w:val="18"/>
                <w:shd w:val="clear" w:color="auto" w:fill="auto"/>
                <w:vertAlign w:val="superscript"/>
                <w:lang w:eastAsia="en-GB"/>
              </w:rPr>
              <w:t>3</w:t>
            </w:r>
            <w:r w:rsidRPr="003E763C">
              <w:rPr>
                <w:rFonts w:ascii="Arial" w:eastAsia="Times New Roman" w:hAnsi="Arial" w:cs="Arial"/>
                <w:sz w:val="18"/>
                <w:szCs w:val="18"/>
                <w:shd w:val="clear" w:color="auto" w:fill="auto"/>
                <w:lang w:eastAsia="en-GB"/>
              </w:rPr>
              <w:t>)</w:t>
            </w:r>
          </w:p>
        </w:tc>
      </w:tr>
      <w:tr w:rsidR="00FD4B54" w:rsidRPr="003E763C" w14:paraId="30695A97" w14:textId="77777777" w:rsidTr="00FD4B54">
        <w:trPr>
          <w:trHeight w:val="342"/>
          <w:tblHeader/>
        </w:trPr>
        <w:tc>
          <w:tcPr>
            <w:tcW w:w="882" w:type="dxa"/>
            <w:vMerge/>
            <w:tcBorders>
              <w:top w:val="single" w:sz="12" w:space="0" w:color="auto"/>
              <w:left w:val="single" w:sz="12" w:space="0" w:color="auto"/>
              <w:bottom w:val="nil"/>
              <w:right w:val="single" w:sz="4" w:space="0" w:color="auto"/>
            </w:tcBorders>
            <w:vAlign w:val="center"/>
            <w:hideMark/>
          </w:tcPr>
          <w:p w14:paraId="3EA91848" w14:textId="77777777" w:rsidR="003E763C" w:rsidRPr="003E763C" w:rsidRDefault="003E763C" w:rsidP="003E763C">
            <w:pPr>
              <w:spacing w:line="240" w:lineRule="auto"/>
              <w:jc w:val="left"/>
              <w:rPr>
                <w:rFonts w:eastAsia="Times New Roman" w:cs="Calibri"/>
                <w:sz w:val="18"/>
                <w:szCs w:val="18"/>
                <w:shd w:val="clear" w:color="auto" w:fill="auto"/>
                <w:lang w:eastAsia="en-GB"/>
              </w:rPr>
            </w:pPr>
          </w:p>
        </w:tc>
        <w:tc>
          <w:tcPr>
            <w:tcW w:w="764" w:type="dxa"/>
            <w:vMerge/>
            <w:tcBorders>
              <w:top w:val="single" w:sz="12" w:space="0" w:color="auto"/>
              <w:left w:val="single" w:sz="4" w:space="0" w:color="auto"/>
              <w:bottom w:val="nil"/>
              <w:right w:val="single" w:sz="4" w:space="0" w:color="auto"/>
            </w:tcBorders>
            <w:vAlign w:val="center"/>
            <w:hideMark/>
          </w:tcPr>
          <w:p w14:paraId="78154E21" w14:textId="77777777" w:rsidR="003E763C" w:rsidRPr="003E763C" w:rsidRDefault="003E763C" w:rsidP="003E763C">
            <w:pPr>
              <w:spacing w:line="240" w:lineRule="auto"/>
              <w:jc w:val="left"/>
              <w:rPr>
                <w:rFonts w:eastAsia="Times New Roman" w:cs="Calibri"/>
                <w:sz w:val="18"/>
                <w:szCs w:val="18"/>
                <w:shd w:val="clear" w:color="auto" w:fill="auto"/>
                <w:lang w:eastAsia="en-GB"/>
              </w:rPr>
            </w:pPr>
          </w:p>
        </w:tc>
        <w:tc>
          <w:tcPr>
            <w:tcW w:w="764" w:type="dxa"/>
            <w:vMerge/>
            <w:tcBorders>
              <w:top w:val="single" w:sz="12" w:space="0" w:color="auto"/>
              <w:left w:val="single" w:sz="4" w:space="0" w:color="auto"/>
              <w:bottom w:val="nil"/>
              <w:right w:val="nil"/>
            </w:tcBorders>
            <w:vAlign w:val="center"/>
            <w:hideMark/>
          </w:tcPr>
          <w:p w14:paraId="64634F3B" w14:textId="77777777" w:rsidR="003E763C" w:rsidRPr="003E763C" w:rsidRDefault="003E763C" w:rsidP="003E763C">
            <w:pPr>
              <w:spacing w:line="240" w:lineRule="auto"/>
              <w:jc w:val="left"/>
              <w:rPr>
                <w:rFonts w:eastAsia="Times New Roman" w:cs="Calibri"/>
                <w:sz w:val="18"/>
                <w:szCs w:val="18"/>
                <w:shd w:val="clear" w:color="auto" w:fill="auto"/>
                <w:lang w:eastAsia="en-GB"/>
              </w:rPr>
            </w:pPr>
          </w:p>
        </w:tc>
        <w:tc>
          <w:tcPr>
            <w:tcW w:w="2678" w:type="dxa"/>
            <w:vMerge/>
            <w:tcBorders>
              <w:top w:val="single" w:sz="12" w:space="0" w:color="auto"/>
              <w:left w:val="single" w:sz="4" w:space="0" w:color="auto"/>
              <w:bottom w:val="nil"/>
              <w:right w:val="nil"/>
            </w:tcBorders>
            <w:vAlign w:val="center"/>
            <w:hideMark/>
          </w:tcPr>
          <w:p w14:paraId="50E38564" w14:textId="77777777" w:rsidR="003E763C" w:rsidRPr="003E763C" w:rsidRDefault="003E763C" w:rsidP="003E763C">
            <w:pPr>
              <w:spacing w:line="240" w:lineRule="auto"/>
              <w:jc w:val="left"/>
              <w:rPr>
                <w:rFonts w:eastAsia="Times New Roman" w:cs="Calibri"/>
                <w:sz w:val="18"/>
                <w:szCs w:val="18"/>
                <w:shd w:val="clear" w:color="auto" w:fill="auto"/>
                <w:lang w:eastAsia="en-GB"/>
              </w:rPr>
            </w:pPr>
          </w:p>
        </w:tc>
        <w:tc>
          <w:tcPr>
            <w:tcW w:w="1985" w:type="dxa"/>
            <w:gridSpan w:val="2"/>
            <w:tcBorders>
              <w:top w:val="single" w:sz="12" w:space="0" w:color="auto"/>
              <w:left w:val="single" w:sz="12" w:space="0" w:color="auto"/>
              <w:bottom w:val="single" w:sz="4" w:space="0" w:color="auto"/>
              <w:right w:val="single" w:sz="4" w:space="0" w:color="auto"/>
            </w:tcBorders>
            <w:shd w:val="clear" w:color="auto" w:fill="auto"/>
            <w:vAlign w:val="center"/>
            <w:hideMark/>
          </w:tcPr>
          <w:p w14:paraId="438129F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Existing</w:t>
            </w:r>
          </w:p>
        </w:tc>
        <w:tc>
          <w:tcPr>
            <w:tcW w:w="1987"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14:paraId="4D32C98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Proposed</w:t>
            </w:r>
          </w:p>
        </w:tc>
      </w:tr>
      <w:tr w:rsidR="00FD4B54" w:rsidRPr="003E763C" w14:paraId="0E86FE4F" w14:textId="77777777" w:rsidTr="002F40A6">
        <w:trPr>
          <w:trHeight w:val="814"/>
          <w:tblHeader/>
        </w:trPr>
        <w:tc>
          <w:tcPr>
            <w:tcW w:w="882" w:type="dxa"/>
            <w:vMerge/>
            <w:tcBorders>
              <w:top w:val="single" w:sz="12" w:space="0" w:color="auto"/>
              <w:left w:val="single" w:sz="12" w:space="0" w:color="auto"/>
              <w:bottom w:val="single" w:sz="12" w:space="0" w:color="auto"/>
              <w:right w:val="single" w:sz="4" w:space="0" w:color="auto"/>
            </w:tcBorders>
            <w:vAlign w:val="center"/>
            <w:hideMark/>
          </w:tcPr>
          <w:p w14:paraId="54C52EF1" w14:textId="77777777" w:rsidR="003E763C" w:rsidRPr="003E763C" w:rsidRDefault="003E763C" w:rsidP="003E763C">
            <w:pPr>
              <w:spacing w:line="240" w:lineRule="auto"/>
              <w:jc w:val="left"/>
              <w:rPr>
                <w:rFonts w:eastAsia="Times New Roman" w:cs="Calibri"/>
                <w:sz w:val="18"/>
                <w:szCs w:val="18"/>
                <w:shd w:val="clear" w:color="auto" w:fill="auto"/>
                <w:lang w:eastAsia="en-GB"/>
              </w:rPr>
            </w:pPr>
          </w:p>
        </w:tc>
        <w:tc>
          <w:tcPr>
            <w:tcW w:w="764" w:type="dxa"/>
            <w:vMerge/>
            <w:tcBorders>
              <w:top w:val="single" w:sz="12" w:space="0" w:color="auto"/>
              <w:left w:val="single" w:sz="4" w:space="0" w:color="auto"/>
              <w:bottom w:val="single" w:sz="12" w:space="0" w:color="auto"/>
              <w:right w:val="single" w:sz="4" w:space="0" w:color="auto"/>
            </w:tcBorders>
            <w:vAlign w:val="center"/>
            <w:hideMark/>
          </w:tcPr>
          <w:p w14:paraId="2BA6B675" w14:textId="77777777" w:rsidR="003E763C" w:rsidRPr="003E763C" w:rsidRDefault="003E763C" w:rsidP="003E763C">
            <w:pPr>
              <w:spacing w:line="240" w:lineRule="auto"/>
              <w:jc w:val="left"/>
              <w:rPr>
                <w:rFonts w:eastAsia="Times New Roman" w:cs="Calibri"/>
                <w:sz w:val="18"/>
                <w:szCs w:val="18"/>
                <w:shd w:val="clear" w:color="auto" w:fill="auto"/>
                <w:lang w:eastAsia="en-GB"/>
              </w:rPr>
            </w:pPr>
          </w:p>
        </w:tc>
        <w:tc>
          <w:tcPr>
            <w:tcW w:w="764" w:type="dxa"/>
            <w:vMerge/>
            <w:tcBorders>
              <w:top w:val="single" w:sz="12" w:space="0" w:color="auto"/>
              <w:left w:val="single" w:sz="4" w:space="0" w:color="auto"/>
              <w:bottom w:val="single" w:sz="12" w:space="0" w:color="auto"/>
              <w:right w:val="nil"/>
            </w:tcBorders>
            <w:vAlign w:val="center"/>
            <w:hideMark/>
          </w:tcPr>
          <w:p w14:paraId="35B2775A" w14:textId="77777777" w:rsidR="003E763C" w:rsidRPr="003E763C" w:rsidRDefault="003E763C" w:rsidP="003E763C">
            <w:pPr>
              <w:spacing w:line="240" w:lineRule="auto"/>
              <w:jc w:val="left"/>
              <w:rPr>
                <w:rFonts w:eastAsia="Times New Roman" w:cs="Calibri"/>
                <w:sz w:val="18"/>
                <w:szCs w:val="18"/>
                <w:shd w:val="clear" w:color="auto" w:fill="auto"/>
                <w:lang w:eastAsia="en-GB"/>
              </w:rPr>
            </w:pPr>
          </w:p>
        </w:tc>
        <w:tc>
          <w:tcPr>
            <w:tcW w:w="2678" w:type="dxa"/>
            <w:vMerge/>
            <w:tcBorders>
              <w:top w:val="single" w:sz="12" w:space="0" w:color="auto"/>
              <w:left w:val="single" w:sz="4" w:space="0" w:color="auto"/>
              <w:bottom w:val="single" w:sz="12" w:space="0" w:color="auto"/>
              <w:right w:val="nil"/>
            </w:tcBorders>
            <w:vAlign w:val="center"/>
            <w:hideMark/>
          </w:tcPr>
          <w:p w14:paraId="1A99912A" w14:textId="77777777" w:rsidR="003E763C" w:rsidRPr="003E763C" w:rsidRDefault="003E763C" w:rsidP="003E763C">
            <w:pPr>
              <w:spacing w:line="240" w:lineRule="auto"/>
              <w:jc w:val="left"/>
              <w:rPr>
                <w:rFonts w:eastAsia="Times New Roman" w:cs="Calibri"/>
                <w:sz w:val="18"/>
                <w:szCs w:val="18"/>
                <w:shd w:val="clear" w:color="auto" w:fill="auto"/>
                <w:lang w:eastAsia="en-GB"/>
              </w:rPr>
            </w:pPr>
          </w:p>
        </w:tc>
        <w:tc>
          <w:tcPr>
            <w:tcW w:w="993" w:type="dxa"/>
            <w:tcBorders>
              <w:top w:val="nil"/>
              <w:left w:val="single" w:sz="12" w:space="0" w:color="auto"/>
              <w:bottom w:val="single" w:sz="12" w:space="0" w:color="auto"/>
              <w:right w:val="single" w:sz="4" w:space="0" w:color="auto"/>
            </w:tcBorders>
            <w:shd w:val="clear" w:color="auto" w:fill="auto"/>
            <w:vAlign w:val="center"/>
            <w:hideMark/>
          </w:tcPr>
          <w:p w14:paraId="1062A717" w14:textId="0F04CA69"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GFS</w:t>
            </w:r>
            <w:r w:rsidRPr="003E763C">
              <w:rPr>
                <w:rFonts w:eastAsia="Times New Roman" w:cs="Calibri"/>
                <w:sz w:val="18"/>
                <w:szCs w:val="18"/>
                <w:shd w:val="clear" w:color="auto" w:fill="auto"/>
                <w:lang w:eastAsia="en-GB"/>
              </w:rPr>
              <w:br/>
              <w:t xml:space="preserve">No </w:t>
            </w:r>
            <w:r w:rsidR="00FD4B54">
              <w:rPr>
                <w:rFonts w:eastAsia="Times New Roman" w:cs="Calibri"/>
                <w:sz w:val="18"/>
                <w:szCs w:val="18"/>
                <w:shd w:val="clear" w:color="auto" w:fill="auto"/>
                <w:lang w:eastAsia="en-GB"/>
              </w:rPr>
              <w:t>c</w:t>
            </w:r>
            <w:r w:rsidRPr="003E763C">
              <w:rPr>
                <w:rFonts w:eastAsia="Times New Roman" w:cs="Calibri"/>
                <w:sz w:val="18"/>
                <w:szCs w:val="18"/>
                <w:shd w:val="clear" w:color="auto" w:fill="auto"/>
                <w:lang w:eastAsia="en-GB"/>
              </w:rPr>
              <w:t>alms</w:t>
            </w:r>
            <w:r w:rsidRPr="003E763C">
              <w:rPr>
                <w:rFonts w:eastAsia="Times New Roman" w:cs="Calibri"/>
                <w:sz w:val="18"/>
                <w:szCs w:val="18"/>
                <w:shd w:val="clear" w:color="auto" w:fill="auto"/>
                <w:lang w:eastAsia="en-GB"/>
              </w:rPr>
              <w:br/>
              <w:t xml:space="preserve">No </w:t>
            </w:r>
            <w:r w:rsidR="00FD4B54">
              <w:rPr>
                <w:rFonts w:eastAsia="Times New Roman" w:cs="Calibri"/>
                <w:sz w:val="18"/>
                <w:szCs w:val="18"/>
                <w:shd w:val="clear" w:color="auto" w:fill="auto"/>
                <w:lang w:eastAsia="en-GB"/>
              </w:rPr>
              <w:t>t</w:t>
            </w:r>
            <w:r w:rsidRPr="003E763C">
              <w:rPr>
                <w:rFonts w:eastAsia="Times New Roman" w:cs="Calibri"/>
                <w:sz w:val="18"/>
                <w:szCs w:val="18"/>
                <w:shd w:val="clear" w:color="auto" w:fill="auto"/>
                <w:lang w:eastAsia="en-GB"/>
              </w:rPr>
              <w:t>errain</w:t>
            </w:r>
          </w:p>
        </w:tc>
        <w:tc>
          <w:tcPr>
            <w:tcW w:w="992" w:type="dxa"/>
            <w:tcBorders>
              <w:top w:val="nil"/>
              <w:left w:val="nil"/>
              <w:bottom w:val="single" w:sz="12" w:space="0" w:color="auto"/>
              <w:right w:val="single" w:sz="4" w:space="0" w:color="auto"/>
            </w:tcBorders>
            <w:shd w:val="clear" w:color="auto" w:fill="auto"/>
            <w:vAlign w:val="center"/>
            <w:hideMark/>
          </w:tcPr>
          <w:p w14:paraId="33B0E4FD" w14:textId="393EB6C2"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GFS</w:t>
            </w:r>
            <w:r w:rsidRPr="003E763C">
              <w:rPr>
                <w:rFonts w:eastAsia="Times New Roman" w:cs="Calibri"/>
                <w:sz w:val="18"/>
                <w:szCs w:val="18"/>
                <w:shd w:val="clear" w:color="auto" w:fill="auto"/>
                <w:lang w:eastAsia="en-GB"/>
              </w:rPr>
              <w:br/>
              <w:t>Calms</w:t>
            </w:r>
            <w:r w:rsidRPr="003E763C">
              <w:rPr>
                <w:rFonts w:eastAsia="Times New Roman" w:cs="Calibri"/>
                <w:sz w:val="18"/>
                <w:szCs w:val="18"/>
                <w:shd w:val="clear" w:color="auto" w:fill="auto"/>
                <w:lang w:eastAsia="en-GB"/>
              </w:rPr>
              <w:br/>
              <w:t xml:space="preserve">No </w:t>
            </w:r>
            <w:r w:rsidR="00FD4B54">
              <w:rPr>
                <w:rFonts w:eastAsia="Times New Roman" w:cs="Calibri"/>
                <w:sz w:val="18"/>
                <w:szCs w:val="18"/>
                <w:shd w:val="clear" w:color="auto" w:fill="auto"/>
                <w:lang w:eastAsia="en-GB"/>
              </w:rPr>
              <w:t>t</w:t>
            </w:r>
            <w:r w:rsidRPr="003E763C">
              <w:rPr>
                <w:rFonts w:eastAsia="Times New Roman" w:cs="Calibri"/>
                <w:sz w:val="18"/>
                <w:szCs w:val="18"/>
                <w:shd w:val="clear" w:color="auto" w:fill="auto"/>
                <w:lang w:eastAsia="en-GB"/>
              </w:rPr>
              <w:t>errain</w:t>
            </w:r>
          </w:p>
        </w:tc>
        <w:tc>
          <w:tcPr>
            <w:tcW w:w="992" w:type="dxa"/>
            <w:tcBorders>
              <w:top w:val="nil"/>
              <w:left w:val="single" w:sz="12" w:space="0" w:color="auto"/>
              <w:bottom w:val="single" w:sz="12" w:space="0" w:color="auto"/>
              <w:right w:val="single" w:sz="4" w:space="0" w:color="auto"/>
            </w:tcBorders>
            <w:shd w:val="clear" w:color="auto" w:fill="auto"/>
            <w:vAlign w:val="center"/>
            <w:hideMark/>
          </w:tcPr>
          <w:p w14:paraId="244D8A44" w14:textId="68CDB72E"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GFS</w:t>
            </w:r>
            <w:r w:rsidRPr="003E763C">
              <w:rPr>
                <w:rFonts w:eastAsia="Times New Roman" w:cs="Calibri"/>
                <w:sz w:val="18"/>
                <w:szCs w:val="18"/>
                <w:shd w:val="clear" w:color="auto" w:fill="auto"/>
                <w:lang w:eastAsia="en-GB"/>
              </w:rPr>
              <w:br/>
              <w:t xml:space="preserve">No </w:t>
            </w:r>
            <w:r w:rsidR="00FD4B54">
              <w:rPr>
                <w:rFonts w:eastAsia="Times New Roman" w:cs="Calibri"/>
                <w:sz w:val="18"/>
                <w:szCs w:val="18"/>
                <w:shd w:val="clear" w:color="auto" w:fill="auto"/>
                <w:lang w:eastAsia="en-GB"/>
              </w:rPr>
              <w:t>c</w:t>
            </w:r>
            <w:r w:rsidRPr="003E763C">
              <w:rPr>
                <w:rFonts w:eastAsia="Times New Roman" w:cs="Calibri"/>
                <w:sz w:val="18"/>
                <w:szCs w:val="18"/>
                <w:shd w:val="clear" w:color="auto" w:fill="auto"/>
                <w:lang w:eastAsia="en-GB"/>
              </w:rPr>
              <w:t>alms</w:t>
            </w:r>
            <w:r w:rsidRPr="003E763C">
              <w:rPr>
                <w:rFonts w:eastAsia="Times New Roman" w:cs="Calibri"/>
                <w:sz w:val="18"/>
                <w:szCs w:val="18"/>
                <w:shd w:val="clear" w:color="auto" w:fill="auto"/>
                <w:lang w:eastAsia="en-GB"/>
              </w:rPr>
              <w:br/>
              <w:t xml:space="preserve">No </w:t>
            </w:r>
            <w:r w:rsidR="00FD4B54">
              <w:rPr>
                <w:rFonts w:eastAsia="Times New Roman" w:cs="Calibri"/>
                <w:sz w:val="18"/>
                <w:szCs w:val="18"/>
                <w:shd w:val="clear" w:color="auto" w:fill="auto"/>
                <w:lang w:eastAsia="en-GB"/>
              </w:rPr>
              <w:t>t</w:t>
            </w:r>
            <w:r w:rsidRPr="003E763C">
              <w:rPr>
                <w:rFonts w:eastAsia="Times New Roman" w:cs="Calibri"/>
                <w:sz w:val="18"/>
                <w:szCs w:val="18"/>
                <w:shd w:val="clear" w:color="auto" w:fill="auto"/>
                <w:lang w:eastAsia="en-GB"/>
              </w:rPr>
              <w:t>errain</w:t>
            </w:r>
          </w:p>
        </w:tc>
        <w:tc>
          <w:tcPr>
            <w:tcW w:w="995" w:type="dxa"/>
            <w:tcBorders>
              <w:top w:val="nil"/>
              <w:left w:val="nil"/>
              <w:bottom w:val="single" w:sz="12" w:space="0" w:color="auto"/>
              <w:right w:val="single" w:sz="12" w:space="0" w:color="auto"/>
            </w:tcBorders>
            <w:shd w:val="clear" w:color="auto" w:fill="auto"/>
            <w:vAlign w:val="center"/>
            <w:hideMark/>
          </w:tcPr>
          <w:p w14:paraId="4DBE09B3" w14:textId="7274843D"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GFS</w:t>
            </w:r>
            <w:r w:rsidRPr="003E763C">
              <w:rPr>
                <w:rFonts w:eastAsia="Times New Roman" w:cs="Calibri"/>
                <w:sz w:val="18"/>
                <w:szCs w:val="18"/>
                <w:shd w:val="clear" w:color="auto" w:fill="auto"/>
                <w:lang w:eastAsia="en-GB"/>
              </w:rPr>
              <w:br/>
              <w:t>Calms</w:t>
            </w:r>
            <w:r w:rsidRPr="003E763C">
              <w:rPr>
                <w:rFonts w:eastAsia="Times New Roman" w:cs="Calibri"/>
                <w:sz w:val="18"/>
                <w:szCs w:val="18"/>
                <w:shd w:val="clear" w:color="auto" w:fill="auto"/>
                <w:lang w:eastAsia="en-GB"/>
              </w:rPr>
              <w:br/>
              <w:t xml:space="preserve">No </w:t>
            </w:r>
            <w:r w:rsidR="00FD4B54">
              <w:rPr>
                <w:rFonts w:eastAsia="Times New Roman" w:cs="Calibri"/>
                <w:sz w:val="18"/>
                <w:szCs w:val="18"/>
                <w:shd w:val="clear" w:color="auto" w:fill="auto"/>
                <w:lang w:eastAsia="en-GB"/>
              </w:rPr>
              <w:t>t</w:t>
            </w:r>
            <w:r w:rsidRPr="003E763C">
              <w:rPr>
                <w:rFonts w:eastAsia="Times New Roman" w:cs="Calibri"/>
                <w:sz w:val="18"/>
                <w:szCs w:val="18"/>
                <w:shd w:val="clear" w:color="auto" w:fill="auto"/>
                <w:lang w:eastAsia="en-GB"/>
              </w:rPr>
              <w:t>errain</w:t>
            </w:r>
          </w:p>
        </w:tc>
      </w:tr>
      <w:tr w:rsidR="00FD4B54" w:rsidRPr="003E763C" w14:paraId="678543E2" w14:textId="77777777" w:rsidTr="00FD4B54">
        <w:trPr>
          <w:trHeight w:val="255"/>
        </w:trPr>
        <w:tc>
          <w:tcPr>
            <w:tcW w:w="882"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6BD6CDD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w:t>
            </w:r>
          </w:p>
        </w:tc>
        <w:tc>
          <w:tcPr>
            <w:tcW w:w="764" w:type="dxa"/>
            <w:tcBorders>
              <w:top w:val="single" w:sz="12" w:space="0" w:color="auto"/>
              <w:left w:val="nil"/>
              <w:bottom w:val="single" w:sz="4" w:space="0" w:color="auto"/>
              <w:right w:val="single" w:sz="4" w:space="0" w:color="auto"/>
            </w:tcBorders>
            <w:shd w:val="clear" w:color="000000" w:fill="F0FAB4"/>
            <w:vAlign w:val="center"/>
            <w:hideMark/>
          </w:tcPr>
          <w:p w14:paraId="2AA4040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358655</w:t>
            </w:r>
          </w:p>
        </w:tc>
        <w:tc>
          <w:tcPr>
            <w:tcW w:w="764" w:type="dxa"/>
            <w:tcBorders>
              <w:top w:val="single" w:sz="12" w:space="0" w:color="auto"/>
              <w:left w:val="nil"/>
              <w:bottom w:val="single" w:sz="4" w:space="0" w:color="auto"/>
              <w:right w:val="single" w:sz="4" w:space="0" w:color="auto"/>
            </w:tcBorders>
            <w:shd w:val="clear" w:color="000000" w:fill="F0FAB4"/>
            <w:vAlign w:val="center"/>
            <w:hideMark/>
          </w:tcPr>
          <w:p w14:paraId="713B66A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242662</w:t>
            </w:r>
          </w:p>
        </w:tc>
        <w:tc>
          <w:tcPr>
            <w:tcW w:w="2678" w:type="dxa"/>
            <w:tcBorders>
              <w:top w:val="single" w:sz="12" w:space="0" w:color="auto"/>
              <w:left w:val="nil"/>
              <w:bottom w:val="single" w:sz="4" w:space="0" w:color="auto"/>
              <w:right w:val="single" w:sz="12" w:space="0" w:color="auto"/>
            </w:tcBorders>
            <w:shd w:val="clear" w:color="000000" w:fill="F0FAB4"/>
            <w:noWrap/>
            <w:vAlign w:val="center"/>
            <w:hideMark/>
          </w:tcPr>
          <w:p w14:paraId="0EDE9E11"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 xml:space="preserve">Woodland on </w:t>
            </w:r>
            <w:proofErr w:type="spellStart"/>
            <w:r w:rsidRPr="003E763C">
              <w:rPr>
                <w:rFonts w:eastAsia="Times New Roman" w:cs="Calibri"/>
                <w:sz w:val="18"/>
                <w:szCs w:val="18"/>
                <w:shd w:val="clear" w:color="auto" w:fill="auto"/>
                <w:lang w:eastAsia="en-GB"/>
              </w:rPr>
              <w:t>Shucknall</w:t>
            </w:r>
            <w:proofErr w:type="spellEnd"/>
            <w:r w:rsidRPr="003E763C">
              <w:rPr>
                <w:rFonts w:eastAsia="Times New Roman" w:cs="Calibri"/>
                <w:sz w:val="18"/>
                <w:szCs w:val="18"/>
                <w:shd w:val="clear" w:color="auto" w:fill="auto"/>
                <w:lang w:eastAsia="en-GB"/>
              </w:rPr>
              <w:t xml:space="preserve"> LWS</w:t>
            </w:r>
          </w:p>
        </w:tc>
        <w:tc>
          <w:tcPr>
            <w:tcW w:w="993"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0D62B40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1.828</w:t>
            </w:r>
          </w:p>
        </w:tc>
        <w:tc>
          <w:tcPr>
            <w:tcW w:w="992" w:type="dxa"/>
            <w:tcBorders>
              <w:top w:val="single" w:sz="12" w:space="0" w:color="auto"/>
              <w:left w:val="single" w:sz="4" w:space="0" w:color="auto"/>
              <w:bottom w:val="single" w:sz="4" w:space="0" w:color="auto"/>
              <w:right w:val="single" w:sz="4" w:space="0" w:color="auto"/>
            </w:tcBorders>
            <w:shd w:val="clear" w:color="000000" w:fill="F0FAB4"/>
            <w:vAlign w:val="center"/>
            <w:hideMark/>
          </w:tcPr>
          <w:p w14:paraId="1EA1B08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2.349</w:t>
            </w:r>
          </w:p>
        </w:tc>
        <w:tc>
          <w:tcPr>
            <w:tcW w:w="992"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3BFD530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1.088</w:t>
            </w:r>
          </w:p>
        </w:tc>
        <w:tc>
          <w:tcPr>
            <w:tcW w:w="995" w:type="dxa"/>
            <w:tcBorders>
              <w:top w:val="single" w:sz="12" w:space="0" w:color="auto"/>
              <w:left w:val="single" w:sz="4" w:space="0" w:color="auto"/>
              <w:bottom w:val="single" w:sz="4" w:space="0" w:color="auto"/>
              <w:right w:val="single" w:sz="12" w:space="0" w:color="auto"/>
            </w:tcBorders>
            <w:shd w:val="clear" w:color="000000" w:fill="F0FAB4"/>
            <w:vAlign w:val="center"/>
            <w:hideMark/>
          </w:tcPr>
          <w:p w14:paraId="006616C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1.399</w:t>
            </w:r>
          </w:p>
        </w:tc>
      </w:tr>
      <w:tr w:rsidR="00FD4B54" w:rsidRPr="003E763C" w14:paraId="2E890836"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F0FAB4"/>
            <w:vAlign w:val="center"/>
            <w:hideMark/>
          </w:tcPr>
          <w:p w14:paraId="7E8A22A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w:t>
            </w:r>
          </w:p>
        </w:tc>
        <w:tc>
          <w:tcPr>
            <w:tcW w:w="764" w:type="dxa"/>
            <w:tcBorders>
              <w:top w:val="nil"/>
              <w:left w:val="nil"/>
              <w:bottom w:val="single" w:sz="4" w:space="0" w:color="auto"/>
              <w:right w:val="single" w:sz="4" w:space="0" w:color="auto"/>
            </w:tcBorders>
            <w:shd w:val="clear" w:color="000000" w:fill="F0FAB4"/>
            <w:vAlign w:val="center"/>
            <w:hideMark/>
          </w:tcPr>
          <w:p w14:paraId="1460119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358899</w:t>
            </w:r>
          </w:p>
        </w:tc>
        <w:tc>
          <w:tcPr>
            <w:tcW w:w="764" w:type="dxa"/>
            <w:tcBorders>
              <w:top w:val="nil"/>
              <w:left w:val="nil"/>
              <w:bottom w:val="single" w:sz="4" w:space="0" w:color="auto"/>
              <w:right w:val="single" w:sz="4" w:space="0" w:color="auto"/>
            </w:tcBorders>
            <w:shd w:val="clear" w:color="000000" w:fill="F0FAB4"/>
            <w:vAlign w:val="center"/>
            <w:hideMark/>
          </w:tcPr>
          <w:p w14:paraId="448FE59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242723</w:t>
            </w:r>
          </w:p>
        </w:tc>
        <w:tc>
          <w:tcPr>
            <w:tcW w:w="2678" w:type="dxa"/>
            <w:tcBorders>
              <w:top w:val="nil"/>
              <w:left w:val="nil"/>
              <w:bottom w:val="single" w:sz="4" w:space="0" w:color="auto"/>
              <w:right w:val="single" w:sz="12" w:space="0" w:color="auto"/>
            </w:tcBorders>
            <w:shd w:val="clear" w:color="000000" w:fill="F0FAB4"/>
            <w:noWrap/>
            <w:vAlign w:val="center"/>
            <w:hideMark/>
          </w:tcPr>
          <w:p w14:paraId="5F677E83"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 xml:space="preserve">Woodland on </w:t>
            </w:r>
            <w:proofErr w:type="spellStart"/>
            <w:r w:rsidRPr="003E763C">
              <w:rPr>
                <w:rFonts w:eastAsia="Times New Roman" w:cs="Calibri"/>
                <w:sz w:val="18"/>
                <w:szCs w:val="18"/>
                <w:shd w:val="clear" w:color="auto" w:fill="auto"/>
                <w:lang w:eastAsia="en-GB"/>
              </w:rPr>
              <w:t>Shucknall</w:t>
            </w:r>
            <w:proofErr w:type="spellEnd"/>
            <w:r w:rsidRPr="003E763C">
              <w:rPr>
                <w:rFonts w:eastAsia="Times New Roman" w:cs="Calibri"/>
                <w:sz w:val="18"/>
                <w:szCs w:val="18"/>
                <w:shd w:val="clear" w:color="auto" w:fill="auto"/>
                <w:lang w:eastAsia="en-GB"/>
              </w:rPr>
              <w:t xml:space="preserve"> LWS</w:t>
            </w:r>
          </w:p>
        </w:tc>
        <w:tc>
          <w:tcPr>
            <w:tcW w:w="993" w:type="dxa"/>
            <w:tcBorders>
              <w:top w:val="single" w:sz="4" w:space="0" w:color="auto"/>
              <w:left w:val="single" w:sz="12" w:space="0" w:color="auto"/>
              <w:bottom w:val="single" w:sz="4" w:space="0" w:color="auto"/>
              <w:right w:val="single" w:sz="4" w:space="0" w:color="auto"/>
            </w:tcBorders>
            <w:shd w:val="clear" w:color="000000" w:fill="F0FAB4"/>
            <w:vAlign w:val="center"/>
            <w:hideMark/>
          </w:tcPr>
          <w:p w14:paraId="206D4B5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2.555</w:t>
            </w:r>
          </w:p>
        </w:tc>
        <w:tc>
          <w:tcPr>
            <w:tcW w:w="992"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1BEF599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3.077</w:t>
            </w:r>
          </w:p>
        </w:tc>
        <w:tc>
          <w:tcPr>
            <w:tcW w:w="992" w:type="dxa"/>
            <w:tcBorders>
              <w:top w:val="single" w:sz="4" w:space="0" w:color="auto"/>
              <w:left w:val="single" w:sz="12" w:space="0" w:color="auto"/>
              <w:bottom w:val="single" w:sz="4" w:space="0" w:color="auto"/>
              <w:right w:val="single" w:sz="4" w:space="0" w:color="auto"/>
            </w:tcBorders>
            <w:shd w:val="clear" w:color="000000" w:fill="F0FAB4"/>
            <w:vAlign w:val="center"/>
            <w:hideMark/>
          </w:tcPr>
          <w:p w14:paraId="484BBBC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1.521</w:t>
            </w:r>
          </w:p>
        </w:tc>
        <w:tc>
          <w:tcPr>
            <w:tcW w:w="995"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1C70CD8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1.832</w:t>
            </w:r>
          </w:p>
        </w:tc>
      </w:tr>
      <w:tr w:rsidR="00FD4B54" w:rsidRPr="003E763C" w14:paraId="0403DBE6"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F0FAB4"/>
            <w:vAlign w:val="center"/>
            <w:hideMark/>
          </w:tcPr>
          <w:p w14:paraId="5A0CCF7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w:t>
            </w:r>
          </w:p>
        </w:tc>
        <w:tc>
          <w:tcPr>
            <w:tcW w:w="764" w:type="dxa"/>
            <w:tcBorders>
              <w:top w:val="nil"/>
              <w:left w:val="nil"/>
              <w:bottom w:val="single" w:sz="4" w:space="0" w:color="auto"/>
              <w:right w:val="single" w:sz="4" w:space="0" w:color="auto"/>
            </w:tcBorders>
            <w:shd w:val="clear" w:color="000000" w:fill="F0FAB4"/>
            <w:vAlign w:val="center"/>
            <w:hideMark/>
          </w:tcPr>
          <w:p w14:paraId="3880E06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359211</w:t>
            </w:r>
          </w:p>
        </w:tc>
        <w:tc>
          <w:tcPr>
            <w:tcW w:w="764" w:type="dxa"/>
            <w:tcBorders>
              <w:top w:val="nil"/>
              <w:left w:val="nil"/>
              <w:bottom w:val="single" w:sz="4" w:space="0" w:color="auto"/>
              <w:right w:val="single" w:sz="4" w:space="0" w:color="auto"/>
            </w:tcBorders>
            <w:shd w:val="clear" w:color="000000" w:fill="F0FAB4"/>
            <w:vAlign w:val="center"/>
            <w:hideMark/>
          </w:tcPr>
          <w:p w14:paraId="432CA74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242937</w:t>
            </w:r>
          </w:p>
        </w:tc>
        <w:tc>
          <w:tcPr>
            <w:tcW w:w="2678" w:type="dxa"/>
            <w:tcBorders>
              <w:top w:val="nil"/>
              <w:left w:val="nil"/>
              <w:bottom w:val="single" w:sz="4" w:space="0" w:color="auto"/>
              <w:right w:val="single" w:sz="12" w:space="0" w:color="auto"/>
            </w:tcBorders>
            <w:shd w:val="clear" w:color="000000" w:fill="F0FAB4"/>
            <w:noWrap/>
            <w:vAlign w:val="center"/>
            <w:hideMark/>
          </w:tcPr>
          <w:p w14:paraId="231A37EB"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 xml:space="preserve">Woodland on </w:t>
            </w:r>
            <w:proofErr w:type="spellStart"/>
            <w:r w:rsidRPr="003E763C">
              <w:rPr>
                <w:rFonts w:eastAsia="Times New Roman" w:cs="Calibri"/>
                <w:sz w:val="18"/>
                <w:szCs w:val="18"/>
                <w:shd w:val="clear" w:color="auto" w:fill="auto"/>
                <w:lang w:eastAsia="en-GB"/>
              </w:rPr>
              <w:t>Shucknall</w:t>
            </w:r>
            <w:proofErr w:type="spellEnd"/>
            <w:r w:rsidRPr="003E763C">
              <w:rPr>
                <w:rFonts w:eastAsia="Times New Roman" w:cs="Calibri"/>
                <w:sz w:val="18"/>
                <w:szCs w:val="18"/>
                <w:shd w:val="clear" w:color="auto" w:fill="auto"/>
                <w:lang w:eastAsia="en-GB"/>
              </w:rPr>
              <w:t xml:space="preserve"> LWS</w:t>
            </w:r>
          </w:p>
        </w:tc>
        <w:tc>
          <w:tcPr>
            <w:tcW w:w="993" w:type="dxa"/>
            <w:tcBorders>
              <w:top w:val="single" w:sz="4" w:space="0" w:color="auto"/>
              <w:left w:val="single" w:sz="12" w:space="0" w:color="auto"/>
              <w:bottom w:val="single" w:sz="4" w:space="0" w:color="auto"/>
              <w:right w:val="single" w:sz="4" w:space="0" w:color="auto"/>
            </w:tcBorders>
            <w:shd w:val="clear" w:color="000000" w:fill="F0FAB4"/>
            <w:vAlign w:val="center"/>
            <w:hideMark/>
          </w:tcPr>
          <w:p w14:paraId="3FE0062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1.211</w:t>
            </w:r>
          </w:p>
        </w:tc>
        <w:tc>
          <w:tcPr>
            <w:tcW w:w="992"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10586FC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1.408</w:t>
            </w:r>
          </w:p>
        </w:tc>
        <w:tc>
          <w:tcPr>
            <w:tcW w:w="992" w:type="dxa"/>
            <w:tcBorders>
              <w:top w:val="nil"/>
              <w:left w:val="single" w:sz="12" w:space="0" w:color="auto"/>
              <w:bottom w:val="single" w:sz="4" w:space="0" w:color="auto"/>
              <w:right w:val="single" w:sz="4" w:space="0" w:color="auto"/>
            </w:tcBorders>
            <w:shd w:val="clear" w:color="000000" w:fill="F0FAB4"/>
            <w:vAlign w:val="center"/>
            <w:hideMark/>
          </w:tcPr>
          <w:p w14:paraId="2BC4802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0.721</w:t>
            </w:r>
          </w:p>
        </w:tc>
        <w:tc>
          <w:tcPr>
            <w:tcW w:w="995" w:type="dxa"/>
            <w:tcBorders>
              <w:top w:val="nil"/>
              <w:left w:val="nil"/>
              <w:bottom w:val="single" w:sz="4" w:space="0" w:color="auto"/>
              <w:right w:val="single" w:sz="12" w:space="0" w:color="auto"/>
            </w:tcBorders>
            <w:shd w:val="clear" w:color="000000" w:fill="F0FAB4"/>
            <w:vAlign w:val="center"/>
            <w:hideMark/>
          </w:tcPr>
          <w:p w14:paraId="2C74483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0.838</w:t>
            </w:r>
          </w:p>
        </w:tc>
      </w:tr>
      <w:tr w:rsidR="00FD4B54" w:rsidRPr="003E763C" w14:paraId="348FF0A5"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F0FAB4"/>
            <w:vAlign w:val="center"/>
            <w:hideMark/>
          </w:tcPr>
          <w:p w14:paraId="2317BF9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4</w:t>
            </w:r>
          </w:p>
        </w:tc>
        <w:tc>
          <w:tcPr>
            <w:tcW w:w="764" w:type="dxa"/>
            <w:tcBorders>
              <w:top w:val="nil"/>
              <w:left w:val="nil"/>
              <w:bottom w:val="single" w:sz="4" w:space="0" w:color="auto"/>
              <w:right w:val="single" w:sz="4" w:space="0" w:color="auto"/>
            </w:tcBorders>
            <w:shd w:val="clear" w:color="000000" w:fill="F0FAB4"/>
            <w:vAlign w:val="center"/>
            <w:hideMark/>
          </w:tcPr>
          <w:p w14:paraId="611D4D0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359625</w:t>
            </w:r>
          </w:p>
        </w:tc>
        <w:tc>
          <w:tcPr>
            <w:tcW w:w="764" w:type="dxa"/>
            <w:tcBorders>
              <w:top w:val="nil"/>
              <w:left w:val="nil"/>
              <w:bottom w:val="single" w:sz="4" w:space="0" w:color="auto"/>
              <w:right w:val="single" w:sz="4" w:space="0" w:color="auto"/>
            </w:tcBorders>
            <w:shd w:val="clear" w:color="000000" w:fill="F0FAB4"/>
            <w:vAlign w:val="center"/>
            <w:hideMark/>
          </w:tcPr>
          <w:p w14:paraId="3C20211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243223</w:t>
            </w:r>
          </w:p>
        </w:tc>
        <w:tc>
          <w:tcPr>
            <w:tcW w:w="2678" w:type="dxa"/>
            <w:tcBorders>
              <w:top w:val="nil"/>
              <w:left w:val="nil"/>
              <w:bottom w:val="single" w:sz="4" w:space="0" w:color="auto"/>
              <w:right w:val="single" w:sz="12" w:space="0" w:color="auto"/>
            </w:tcBorders>
            <w:shd w:val="clear" w:color="000000" w:fill="F0FAB4"/>
            <w:noWrap/>
            <w:vAlign w:val="center"/>
            <w:hideMark/>
          </w:tcPr>
          <w:p w14:paraId="37A14CC3"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 xml:space="preserve">Woodland on </w:t>
            </w:r>
            <w:proofErr w:type="spellStart"/>
            <w:r w:rsidRPr="003E763C">
              <w:rPr>
                <w:rFonts w:eastAsia="Times New Roman" w:cs="Calibri"/>
                <w:sz w:val="18"/>
                <w:szCs w:val="18"/>
                <w:shd w:val="clear" w:color="auto" w:fill="auto"/>
                <w:lang w:eastAsia="en-GB"/>
              </w:rPr>
              <w:t>Shucknall</w:t>
            </w:r>
            <w:proofErr w:type="spellEnd"/>
            <w:r w:rsidRPr="003E763C">
              <w:rPr>
                <w:rFonts w:eastAsia="Times New Roman" w:cs="Calibri"/>
                <w:sz w:val="18"/>
                <w:szCs w:val="18"/>
                <w:shd w:val="clear" w:color="auto" w:fill="auto"/>
                <w:lang w:eastAsia="en-GB"/>
              </w:rPr>
              <w:t xml:space="preserve"> LWS</w:t>
            </w:r>
          </w:p>
        </w:tc>
        <w:tc>
          <w:tcPr>
            <w:tcW w:w="993" w:type="dxa"/>
            <w:tcBorders>
              <w:top w:val="nil"/>
              <w:left w:val="nil"/>
              <w:bottom w:val="single" w:sz="4" w:space="0" w:color="auto"/>
              <w:right w:val="single" w:sz="4" w:space="0" w:color="auto"/>
            </w:tcBorders>
            <w:shd w:val="clear" w:color="000000" w:fill="F0FAB4"/>
            <w:vAlign w:val="center"/>
            <w:hideMark/>
          </w:tcPr>
          <w:p w14:paraId="420AA88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0.586</w:t>
            </w:r>
          </w:p>
        </w:tc>
        <w:tc>
          <w:tcPr>
            <w:tcW w:w="992" w:type="dxa"/>
            <w:tcBorders>
              <w:top w:val="nil"/>
              <w:left w:val="nil"/>
              <w:bottom w:val="single" w:sz="4" w:space="0" w:color="auto"/>
              <w:right w:val="single" w:sz="4" w:space="0" w:color="auto"/>
            </w:tcBorders>
            <w:shd w:val="clear" w:color="000000" w:fill="F0FAB4"/>
            <w:vAlign w:val="center"/>
            <w:hideMark/>
          </w:tcPr>
          <w:p w14:paraId="2DF0657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0.663</w:t>
            </w:r>
          </w:p>
        </w:tc>
        <w:tc>
          <w:tcPr>
            <w:tcW w:w="992" w:type="dxa"/>
            <w:tcBorders>
              <w:top w:val="nil"/>
              <w:left w:val="single" w:sz="12" w:space="0" w:color="auto"/>
              <w:bottom w:val="single" w:sz="4" w:space="0" w:color="auto"/>
              <w:right w:val="single" w:sz="4" w:space="0" w:color="auto"/>
            </w:tcBorders>
            <w:shd w:val="clear" w:color="000000" w:fill="F0FAB4"/>
            <w:vAlign w:val="center"/>
            <w:hideMark/>
          </w:tcPr>
          <w:p w14:paraId="7A723E7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0.349</w:t>
            </w:r>
          </w:p>
        </w:tc>
        <w:tc>
          <w:tcPr>
            <w:tcW w:w="995" w:type="dxa"/>
            <w:tcBorders>
              <w:top w:val="nil"/>
              <w:left w:val="nil"/>
              <w:bottom w:val="single" w:sz="4" w:space="0" w:color="auto"/>
              <w:right w:val="single" w:sz="12" w:space="0" w:color="auto"/>
            </w:tcBorders>
            <w:shd w:val="clear" w:color="000000" w:fill="F0FAB4"/>
            <w:vAlign w:val="center"/>
            <w:hideMark/>
          </w:tcPr>
          <w:p w14:paraId="0BD2E46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0.395</w:t>
            </w:r>
          </w:p>
        </w:tc>
      </w:tr>
      <w:tr w:rsidR="00FD4B54" w:rsidRPr="003E763C" w14:paraId="6F064A8E"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F0FAB4"/>
            <w:vAlign w:val="center"/>
            <w:hideMark/>
          </w:tcPr>
          <w:p w14:paraId="110FC58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5</w:t>
            </w:r>
          </w:p>
        </w:tc>
        <w:tc>
          <w:tcPr>
            <w:tcW w:w="764" w:type="dxa"/>
            <w:tcBorders>
              <w:top w:val="nil"/>
              <w:left w:val="nil"/>
              <w:bottom w:val="single" w:sz="4" w:space="0" w:color="auto"/>
              <w:right w:val="single" w:sz="4" w:space="0" w:color="auto"/>
            </w:tcBorders>
            <w:shd w:val="clear" w:color="000000" w:fill="F0FAB4"/>
            <w:vAlign w:val="center"/>
            <w:hideMark/>
          </w:tcPr>
          <w:p w14:paraId="2518BE5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359832</w:t>
            </w:r>
          </w:p>
        </w:tc>
        <w:tc>
          <w:tcPr>
            <w:tcW w:w="764" w:type="dxa"/>
            <w:tcBorders>
              <w:top w:val="nil"/>
              <w:left w:val="nil"/>
              <w:bottom w:val="single" w:sz="4" w:space="0" w:color="auto"/>
              <w:right w:val="single" w:sz="4" w:space="0" w:color="auto"/>
            </w:tcBorders>
            <w:shd w:val="clear" w:color="000000" w:fill="F0FAB4"/>
            <w:vAlign w:val="center"/>
            <w:hideMark/>
          </w:tcPr>
          <w:p w14:paraId="414B706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243629</w:t>
            </w:r>
          </w:p>
        </w:tc>
        <w:tc>
          <w:tcPr>
            <w:tcW w:w="2678" w:type="dxa"/>
            <w:tcBorders>
              <w:top w:val="nil"/>
              <w:left w:val="nil"/>
              <w:bottom w:val="single" w:sz="4" w:space="0" w:color="auto"/>
              <w:right w:val="single" w:sz="12" w:space="0" w:color="auto"/>
            </w:tcBorders>
            <w:shd w:val="clear" w:color="000000" w:fill="F0FAB4"/>
            <w:noWrap/>
            <w:vAlign w:val="center"/>
            <w:hideMark/>
          </w:tcPr>
          <w:p w14:paraId="0623832D"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 xml:space="preserve">Woodland on </w:t>
            </w:r>
            <w:proofErr w:type="spellStart"/>
            <w:r w:rsidRPr="003E763C">
              <w:rPr>
                <w:rFonts w:eastAsia="Times New Roman" w:cs="Calibri"/>
                <w:sz w:val="18"/>
                <w:szCs w:val="18"/>
                <w:shd w:val="clear" w:color="auto" w:fill="auto"/>
                <w:lang w:eastAsia="en-GB"/>
              </w:rPr>
              <w:t>Shucknall</w:t>
            </w:r>
            <w:proofErr w:type="spellEnd"/>
            <w:r w:rsidRPr="003E763C">
              <w:rPr>
                <w:rFonts w:eastAsia="Times New Roman" w:cs="Calibri"/>
                <w:sz w:val="18"/>
                <w:szCs w:val="18"/>
                <w:shd w:val="clear" w:color="auto" w:fill="auto"/>
                <w:lang w:eastAsia="en-GB"/>
              </w:rPr>
              <w:t xml:space="preserve"> LWS</w:t>
            </w:r>
          </w:p>
        </w:tc>
        <w:tc>
          <w:tcPr>
            <w:tcW w:w="993" w:type="dxa"/>
            <w:tcBorders>
              <w:top w:val="nil"/>
              <w:left w:val="nil"/>
              <w:bottom w:val="single" w:sz="4" w:space="0" w:color="auto"/>
              <w:right w:val="single" w:sz="4" w:space="0" w:color="auto"/>
            </w:tcBorders>
            <w:shd w:val="clear" w:color="000000" w:fill="F0FAB4"/>
            <w:vAlign w:val="center"/>
            <w:hideMark/>
          </w:tcPr>
          <w:p w14:paraId="1B6BF67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0.337</w:t>
            </w:r>
          </w:p>
        </w:tc>
        <w:tc>
          <w:tcPr>
            <w:tcW w:w="992" w:type="dxa"/>
            <w:tcBorders>
              <w:top w:val="nil"/>
              <w:left w:val="nil"/>
              <w:bottom w:val="single" w:sz="4" w:space="0" w:color="auto"/>
              <w:right w:val="single" w:sz="4" w:space="0" w:color="auto"/>
            </w:tcBorders>
            <w:shd w:val="clear" w:color="000000" w:fill="F0FAB4"/>
            <w:vAlign w:val="center"/>
            <w:hideMark/>
          </w:tcPr>
          <w:p w14:paraId="17DB180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0.382</w:t>
            </w:r>
          </w:p>
        </w:tc>
        <w:tc>
          <w:tcPr>
            <w:tcW w:w="992" w:type="dxa"/>
            <w:tcBorders>
              <w:top w:val="nil"/>
              <w:left w:val="single" w:sz="12" w:space="0" w:color="auto"/>
              <w:bottom w:val="single" w:sz="4" w:space="0" w:color="auto"/>
              <w:right w:val="single" w:sz="4" w:space="0" w:color="auto"/>
            </w:tcBorders>
            <w:shd w:val="clear" w:color="000000" w:fill="F0FAB4"/>
            <w:vAlign w:val="center"/>
            <w:hideMark/>
          </w:tcPr>
          <w:p w14:paraId="4B34EA5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0.201</w:t>
            </w:r>
          </w:p>
        </w:tc>
        <w:tc>
          <w:tcPr>
            <w:tcW w:w="995" w:type="dxa"/>
            <w:tcBorders>
              <w:top w:val="nil"/>
              <w:left w:val="nil"/>
              <w:bottom w:val="single" w:sz="4" w:space="0" w:color="auto"/>
              <w:right w:val="single" w:sz="12" w:space="0" w:color="auto"/>
            </w:tcBorders>
            <w:shd w:val="clear" w:color="000000" w:fill="F0FAB4"/>
            <w:vAlign w:val="center"/>
            <w:hideMark/>
          </w:tcPr>
          <w:p w14:paraId="480E7E0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0.227</w:t>
            </w:r>
          </w:p>
        </w:tc>
      </w:tr>
      <w:tr w:rsidR="00FD4B54" w:rsidRPr="003E763C" w14:paraId="427E7D0B"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F0FAB4"/>
            <w:vAlign w:val="center"/>
            <w:hideMark/>
          </w:tcPr>
          <w:p w14:paraId="5F670C4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6</w:t>
            </w:r>
          </w:p>
        </w:tc>
        <w:tc>
          <w:tcPr>
            <w:tcW w:w="764" w:type="dxa"/>
            <w:tcBorders>
              <w:top w:val="nil"/>
              <w:left w:val="nil"/>
              <w:bottom w:val="single" w:sz="4" w:space="0" w:color="auto"/>
              <w:right w:val="single" w:sz="4" w:space="0" w:color="auto"/>
            </w:tcBorders>
            <w:shd w:val="clear" w:color="000000" w:fill="F0FAB4"/>
            <w:vAlign w:val="center"/>
            <w:hideMark/>
          </w:tcPr>
          <w:p w14:paraId="0F4E6F1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359418</w:t>
            </w:r>
          </w:p>
        </w:tc>
        <w:tc>
          <w:tcPr>
            <w:tcW w:w="764" w:type="dxa"/>
            <w:tcBorders>
              <w:top w:val="nil"/>
              <w:left w:val="nil"/>
              <w:bottom w:val="single" w:sz="4" w:space="0" w:color="auto"/>
              <w:right w:val="single" w:sz="4" w:space="0" w:color="auto"/>
            </w:tcBorders>
            <w:shd w:val="clear" w:color="000000" w:fill="F0FAB4"/>
            <w:vAlign w:val="center"/>
            <w:hideMark/>
          </w:tcPr>
          <w:p w14:paraId="4F08656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243824</w:t>
            </w:r>
          </w:p>
        </w:tc>
        <w:tc>
          <w:tcPr>
            <w:tcW w:w="2678" w:type="dxa"/>
            <w:tcBorders>
              <w:top w:val="nil"/>
              <w:left w:val="nil"/>
              <w:bottom w:val="single" w:sz="4" w:space="0" w:color="auto"/>
              <w:right w:val="single" w:sz="12" w:space="0" w:color="auto"/>
            </w:tcBorders>
            <w:shd w:val="clear" w:color="000000" w:fill="F0FAB4"/>
            <w:noWrap/>
            <w:vAlign w:val="center"/>
            <w:hideMark/>
          </w:tcPr>
          <w:p w14:paraId="1027D68D"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 xml:space="preserve">Woodland on </w:t>
            </w:r>
            <w:proofErr w:type="spellStart"/>
            <w:r w:rsidRPr="003E763C">
              <w:rPr>
                <w:rFonts w:eastAsia="Times New Roman" w:cs="Calibri"/>
                <w:sz w:val="18"/>
                <w:szCs w:val="18"/>
                <w:shd w:val="clear" w:color="auto" w:fill="auto"/>
                <w:lang w:eastAsia="en-GB"/>
              </w:rPr>
              <w:t>Shucknall</w:t>
            </w:r>
            <w:proofErr w:type="spellEnd"/>
            <w:r w:rsidRPr="003E763C">
              <w:rPr>
                <w:rFonts w:eastAsia="Times New Roman" w:cs="Calibri"/>
                <w:sz w:val="18"/>
                <w:szCs w:val="18"/>
                <w:shd w:val="clear" w:color="auto" w:fill="auto"/>
                <w:lang w:eastAsia="en-GB"/>
              </w:rPr>
              <w:t xml:space="preserve"> LWS</w:t>
            </w:r>
          </w:p>
        </w:tc>
        <w:tc>
          <w:tcPr>
            <w:tcW w:w="993" w:type="dxa"/>
            <w:tcBorders>
              <w:top w:val="nil"/>
              <w:left w:val="nil"/>
              <w:bottom w:val="single" w:sz="4" w:space="0" w:color="auto"/>
              <w:right w:val="single" w:sz="4" w:space="0" w:color="auto"/>
            </w:tcBorders>
            <w:shd w:val="clear" w:color="000000" w:fill="F0FAB4"/>
            <w:vAlign w:val="center"/>
            <w:hideMark/>
          </w:tcPr>
          <w:p w14:paraId="635E8B6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0.293</w:t>
            </w:r>
          </w:p>
        </w:tc>
        <w:tc>
          <w:tcPr>
            <w:tcW w:w="992" w:type="dxa"/>
            <w:tcBorders>
              <w:top w:val="nil"/>
              <w:left w:val="nil"/>
              <w:bottom w:val="single" w:sz="4" w:space="0" w:color="auto"/>
              <w:right w:val="single" w:sz="4" w:space="0" w:color="auto"/>
            </w:tcBorders>
            <w:shd w:val="clear" w:color="000000" w:fill="F0FAB4"/>
            <w:vAlign w:val="center"/>
            <w:hideMark/>
          </w:tcPr>
          <w:p w14:paraId="3D17DB3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0.344</w:t>
            </w:r>
          </w:p>
        </w:tc>
        <w:tc>
          <w:tcPr>
            <w:tcW w:w="992" w:type="dxa"/>
            <w:tcBorders>
              <w:top w:val="nil"/>
              <w:left w:val="single" w:sz="12" w:space="0" w:color="auto"/>
              <w:bottom w:val="single" w:sz="4" w:space="0" w:color="auto"/>
              <w:right w:val="single" w:sz="4" w:space="0" w:color="auto"/>
            </w:tcBorders>
            <w:shd w:val="clear" w:color="000000" w:fill="F0FAB4"/>
            <w:vAlign w:val="center"/>
            <w:hideMark/>
          </w:tcPr>
          <w:p w14:paraId="5742C30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0.175</w:t>
            </w:r>
          </w:p>
        </w:tc>
        <w:tc>
          <w:tcPr>
            <w:tcW w:w="995" w:type="dxa"/>
            <w:tcBorders>
              <w:top w:val="nil"/>
              <w:left w:val="nil"/>
              <w:bottom w:val="single" w:sz="4" w:space="0" w:color="auto"/>
              <w:right w:val="single" w:sz="12" w:space="0" w:color="auto"/>
            </w:tcBorders>
            <w:shd w:val="clear" w:color="000000" w:fill="F0FAB4"/>
            <w:vAlign w:val="center"/>
            <w:hideMark/>
          </w:tcPr>
          <w:p w14:paraId="37408D6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0.205</w:t>
            </w:r>
          </w:p>
        </w:tc>
      </w:tr>
      <w:tr w:rsidR="00FD4B54" w:rsidRPr="003E763C" w14:paraId="307326E6"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F0FAB4"/>
            <w:vAlign w:val="center"/>
            <w:hideMark/>
          </w:tcPr>
          <w:p w14:paraId="098FDEC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7</w:t>
            </w:r>
          </w:p>
        </w:tc>
        <w:tc>
          <w:tcPr>
            <w:tcW w:w="764" w:type="dxa"/>
            <w:tcBorders>
              <w:top w:val="nil"/>
              <w:left w:val="nil"/>
              <w:bottom w:val="single" w:sz="4" w:space="0" w:color="auto"/>
              <w:right w:val="single" w:sz="4" w:space="0" w:color="auto"/>
            </w:tcBorders>
            <w:shd w:val="clear" w:color="000000" w:fill="F0FAB4"/>
            <w:vAlign w:val="center"/>
            <w:hideMark/>
          </w:tcPr>
          <w:p w14:paraId="6F62FCB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357764</w:t>
            </w:r>
          </w:p>
        </w:tc>
        <w:tc>
          <w:tcPr>
            <w:tcW w:w="764" w:type="dxa"/>
            <w:tcBorders>
              <w:top w:val="nil"/>
              <w:left w:val="nil"/>
              <w:bottom w:val="single" w:sz="4" w:space="0" w:color="auto"/>
              <w:right w:val="single" w:sz="4" w:space="0" w:color="auto"/>
            </w:tcBorders>
            <w:shd w:val="clear" w:color="000000" w:fill="F0FAB4"/>
            <w:vAlign w:val="center"/>
            <w:hideMark/>
          </w:tcPr>
          <w:p w14:paraId="4386ED8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242764</w:t>
            </w:r>
          </w:p>
        </w:tc>
        <w:tc>
          <w:tcPr>
            <w:tcW w:w="2678" w:type="dxa"/>
            <w:tcBorders>
              <w:top w:val="nil"/>
              <w:left w:val="nil"/>
              <w:bottom w:val="single" w:sz="4" w:space="0" w:color="auto"/>
              <w:right w:val="single" w:sz="12" w:space="0" w:color="auto"/>
            </w:tcBorders>
            <w:shd w:val="clear" w:color="000000" w:fill="F0FAB4"/>
            <w:noWrap/>
            <w:vAlign w:val="center"/>
            <w:hideMark/>
          </w:tcPr>
          <w:p w14:paraId="2A53FCB0"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 xml:space="preserve">Woodland on </w:t>
            </w:r>
            <w:proofErr w:type="spellStart"/>
            <w:r w:rsidRPr="003E763C">
              <w:rPr>
                <w:rFonts w:eastAsia="Times New Roman" w:cs="Calibri"/>
                <w:sz w:val="18"/>
                <w:szCs w:val="18"/>
                <w:shd w:val="clear" w:color="auto" w:fill="auto"/>
                <w:lang w:eastAsia="en-GB"/>
              </w:rPr>
              <w:t>Shucknall</w:t>
            </w:r>
            <w:proofErr w:type="spellEnd"/>
            <w:r w:rsidRPr="003E763C">
              <w:rPr>
                <w:rFonts w:eastAsia="Times New Roman" w:cs="Calibri"/>
                <w:sz w:val="18"/>
                <w:szCs w:val="18"/>
                <w:shd w:val="clear" w:color="auto" w:fill="auto"/>
                <w:lang w:eastAsia="en-GB"/>
              </w:rPr>
              <w:t xml:space="preserve"> LWS</w:t>
            </w:r>
          </w:p>
        </w:tc>
        <w:tc>
          <w:tcPr>
            <w:tcW w:w="993" w:type="dxa"/>
            <w:tcBorders>
              <w:top w:val="nil"/>
              <w:left w:val="nil"/>
              <w:bottom w:val="single" w:sz="4" w:space="0" w:color="auto"/>
              <w:right w:val="single" w:sz="4" w:space="0" w:color="auto"/>
            </w:tcBorders>
            <w:shd w:val="clear" w:color="000000" w:fill="F0FAB4"/>
            <w:vAlign w:val="center"/>
            <w:hideMark/>
          </w:tcPr>
          <w:p w14:paraId="7311A3D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0.223</w:t>
            </w:r>
          </w:p>
        </w:tc>
        <w:tc>
          <w:tcPr>
            <w:tcW w:w="992" w:type="dxa"/>
            <w:tcBorders>
              <w:top w:val="nil"/>
              <w:left w:val="nil"/>
              <w:bottom w:val="single" w:sz="4" w:space="0" w:color="auto"/>
              <w:right w:val="single" w:sz="4" w:space="0" w:color="auto"/>
            </w:tcBorders>
            <w:shd w:val="clear" w:color="000000" w:fill="F0FAB4"/>
            <w:vAlign w:val="center"/>
            <w:hideMark/>
          </w:tcPr>
          <w:p w14:paraId="06C70F8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0.295</w:t>
            </w:r>
          </w:p>
        </w:tc>
        <w:tc>
          <w:tcPr>
            <w:tcW w:w="992" w:type="dxa"/>
            <w:tcBorders>
              <w:top w:val="nil"/>
              <w:left w:val="single" w:sz="12" w:space="0" w:color="auto"/>
              <w:bottom w:val="single" w:sz="4" w:space="0" w:color="auto"/>
              <w:right w:val="single" w:sz="4" w:space="0" w:color="auto"/>
            </w:tcBorders>
            <w:shd w:val="clear" w:color="000000" w:fill="F0FAB4"/>
            <w:vAlign w:val="center"/>
            <w:hideMark/>
          </w:tcPr>
          <w:p w14:paraId="1DAC60B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0.133</w:t>
            </w:r>
          </w:p>
        </w:tc>
        <w:tc>
          <w:tcPr>
            <w:tcW w:w="995" w:type="dxa"/>
            <w:tcBorders>
              <w:top w:val="nil"/>
              <w:left w:val="nil"/>
              <w:bottom w:val="single" w:sz="4" w:space="0" w:color="auto"/>
              <w:right w:val="single" w:sz="12" w:space="0" w:color="auto"/>
            </w:tcBorders>
            <w:shd w:val="clear" w:color="000000" w:fill="F0FAB4"/>
            <w:vAlign w:val="center"/>
            <w:hideMark/>
          </w:tcPr>
          <w:p w14:paraId="7907848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0.175</w:t>
            </w:r>
          </w:p>
        </w:tc>
      </w:tr>
      <w:tr w:rsidR="00FD4B54" w:rsidRPr="003E763C" w14:paraId="18AB9AEC"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B0CD8D"/>
            <w:vAlign w:val="center"/>
            <w:hideMark/>
          </w:tcPr>
          <w:p w14:paraId="4CA81DE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8</w:t>
            </w:r>
          </w:p>
        </w:tc>
        <w:tc>
          <w:tcPr>
            <w:tcW w:w="764" w:type="dxa"/>
            <w:tcBorders>
              <w:top w:val="nil"/>
              <w:left w:val="nil"/>
              <w:bottom w:val="single" w:sz="4" w:space="0" w:color="auto"/>
              <w:right w:val="single" w:sz="4" w:space="0" w:color="auto"/>
            </w:tcBorders>
            <w:shd w:val="clear" w:color="000000" w:fill="B0CD8D"/>
            <w:vAlign w:val="center"/>
            <w:hideMark/>
          </w:tcPr>
          <w:p w14:paraId="688FB9F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358847</w:t>
            </w:r>
          </w:p>
        </w:tc>
        <w:tc>
          <w:tcPr>
            <w:tcW w:w="764" w:type="dxa"/>
            <w:tcBorders>
              <w:top w:val="nil"/>
              <w:left w:val="nil"/>
              <w:bottom w:val="single" w:sz="4" w:space="0" w:color="auto"/>
              <w:right w:val="single" w:sz="4" w:space="0" w:color="auto"/>
            </w:tcBorders>
            <w:shd w:val="clear" w:color="000000" w:fill="B0CD8D"/>
            <w:vAlign w:val="center"/>
            <w:hideMark/>
          </w:tcPr>
          <w:p w14:paraId="6CDD7E5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242941</w:t>
            </w:r>
          </w:p>
        </w:tc>
        <w:tc>
          <w:tcPr>
            <w:tcW w:w="2678" w:type="dxa"/>
            <w:tcBorders>
              <w:top w:val="nil"/>
              <w:left w:val="nil"/>
              <w:bottom w:val="single" w:sz="4" w:space="0" w:color="auto"/>
              <w:right w:val="single" w:sz="12" w:space="0" w:color="auto"/>
            </w:tcBorders>
            <w:shd w:val="clear" w:color="000000" w:fill="B0CD8D"/>
            <w:noWrap/>
            <w:vAlign w:val="center"/>
            <w:hideMark/>
          </w:tcPr>
          <w:p w14:paraId="08457C85"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Unnamed AW</w:t>
            </w:r>
          </w:p>
        </w:tc>
        <w:tc>
          <w:tcPr>
            <w:tcW w:w="993" w:type="dxa"/>
            <w:tcBorders>
              <w:top w:val="single" w:sz="4" w:space="0" w:color="auto"/>
              <w:left w:val="single" w:sz="12" w:space="0" w:color="auto"/>
              <w:bottom w:val="single" w:sz="4" w:space="0" w:color="auto"/>
              <w:right w:val="single" w:sz="4" w:space="0" w:color="auto"/>
            </w:tcBorders>
            <w:shd w:val="clear" w:color="000000" w:fill="B0CD8D"/>
            <w:vAlign w:val="center"/>
            <w:hideMark/>
          </w:tcPr>
          <w:p w14:paraId="6CC6BFC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1.131</w:t>
            </w:r>
          </w:p>
        </w:tc>
        <w:tc>
          <w:tcPr>
            <w:tcW w:w="992" w:type="dxa"/>
            <w:tcBorders>
              <w:top w:val="single" w:sz="4" w:space="0" w:color="auto"/>
              <w:left w:val="single" w:sz="4" w:space="0" w:color="auto"/>
              <w:bottom w:val="single" w:sz="4" w:space="0" w:color="auto"/>
              <w:right w:val="single" w:sz="4" w:space="0" w:color="auto"/>
            </w:tcBorders>
            <w:shd w:val="clear" w:color="000000" w:fill="B0CD8D"/>
            <w:vAlign w:val="center"/>
            <w:hideMark/>
          </w:tcPr>
          <w:p w14:paraId="1FB7F76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1.369</w:t>
            </w:r>
          </w:p>
        </w:tc>
        <w:tc>
          <w:tcPr>
            <w:tcW w:w="992" w:type="dxa"/>
            <w:tcBorders>
              <w:top w:val="nil"/>
              <w:left w:val="single" w:sz="12" w:space="0" w:color="auto"/>
              <w:bottom w:val="single" w:sz="4" w:space="0" w:color="auto"/>
              <w:right w:val="single" w:sz="4" w:space="0" w:color="auto"/>
            </w:tcBorders>
            <w:shd w:val="clear" w:color="000000" w:fill="B0CD8D"/>
            <w:vAlign w:val="center"/>
            <w:hideMark/>
          </w:tcPr>
          <w:p w14:paraId="6F9A262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0.673</w:t>
            </w:r>
          </w:p>
        </w:tc>
        <w:tc>
          <w:tcPr>
            <w:tcW w:w="995" w:type="dxa"/>
            <w:tcBorders>
              <w:top w:val="nil"/>
              <w:left w:val="nil"/>
              <w:bottom w:val="single" w:sz="4" w:space="0" w:color="auto"/>
              <w:right w:val="single" w:sz="12" w:space="0" w:color="auto"/>
            </w:tcBorders>
            <w:shd w:val="clear" w:color="000000" w:fill="B0CD8D"/>
            <w:vAlign w:val="center"/>
            <w:hideMark/>
          </w:tcPr>
          <w:p w14:paraId="07B728F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0.815</w:t>
            </w:r>
          </w:p>
        </w:tc>
      </w:tr>
      <w:tr w:rsidR="00FD4B54" w:rsidRPr="003E763C" w14:paraId="4CD526D3"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B0CD8D"/>
            <w:vAlign w:val="center"/>
            <w:hideMark/>
          </w:tcPr>
          <w:p w14:paraId="0A6307A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9</w:t>
            </w:r>
          </w:p>
        </w:tc>
        <w:tc>
          <w:tcPr>
            <w:tcW w:w="764" w:type="dxa"/>
            <w:tcBorders>
              <w:top w:val="nil"/>
              <w:left w:val="nil"/>
              <w:bottom w:val="single" w:sz="4" w:space="0" w:color="auto"/>
              <w:right w:val="single" w:sz="4" w:space="0" w:color="auto"/>
            </w:tcBorders>
            <w:shd w:val="clear" w:color="000000" w:fill="B0CD8D"/>
            <w:vAlign w:val="center"/>
            <w:hideMark/>
          </w:tcPr>
          <w:p w14:paraId="142898A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359249</w:t>
            </w:r>
          </w:p>
        </w:tc>
        <w:tc>
          <w:tcPr>
            <w:tcW w:w="764" w:type="dxa"/>
            <w:tcBorders>
              <w:top w:val="nil"/>
              <w:left w:val="nil"/>
              <w:bottom w:val="single" w:sz="4" w:space="0" w:color="auto"/>
              <w:right w:val="single" w:sz="4" w:space="0" w:color="auto"/>
            </w:tcBorders>
            <w:shd w:val="clear" w:color="000000" w:fill="B0CD8D"/>
            <w:vAlign w:val="center"/>
            <w:hideMark/>
          </w:tcPr>
          <w:p w14:paraId="747557D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243313</w:t>
            </w:r>
          </w:p>
        </w:tc>
        <w:tc>
          <w:tcPr>
            <w:tcW w:w="2678" w:type="dxa"/>
            <w:tcBorders>
              <w:top w:val="nil"/>
              <w:left w:val="nil"/>
              <w:bottom w:val="single" w:sz="4" w:space="0" w:color="auto"/>
              <w:right w:val="single" w:sz="12" w:space="0" w:color="auto"/>
            </w:tcBorders>
            <w:shd w:val="clear" w:color="000000" w:fill="B0CD8D"/>
            <w:noWrap/>
            <w:vAlign w:val="center"/>
            <w:hideMark/>
          </w:tcPr>
          <w:p w14:paraId="54B6F79E"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Unnamed AW</w:t>
            </w:r>
          </w:p>
        </w:tc>
        <w:tc>
          <w:tcPr>
            <w:tcW w:w="993" w:type="dxa"/>
            <w:tcBorders>
              <w:top w:val="nil"/>
              <w:left w:val="nil"/>
              <w:bottom w:val="single" w:sz="4" w:space="0" w:color="auto"/>
              <w:right w:val="single" w:sz="4" w:space="0" w:color="auto"/>
            </w:tcBorders>
            <w:shd w:val="clear" w:color="000000" w:fill="B0CD8D"/>
            <w:vAlign w:val="center"/>
            <w:hideMark/>
          </w:tcPr>
          <w:p w14:paraId="0A464AA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0.574</w:t>
            </w:r>
          </w:p>
        </w:tc>
        <w:tc>
          <w:tcPr>
            <w:tcW w:w="992" w:type="dxa"/>
            <w:tcBorders>
              <w:top w:val="nil"/>
              <w:left w:val="nil"/>
              <w:bottom w:val="single" w:sz="4" w:space="0" w:color="auto"/>
              <w:right w:val="single" w:sz="4" w:space="0" w:color="auto"/>
            </w:tcBorders>
            <w:shd w:val="clear" w:color="000000" w:fill="B0CD8D"/>
            <w:vAlign w:val="center"/>
            <w:hideMark/>
          </w:tcPr>
          <w:p w14:paraId="45A9E15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0.677</w:t>
            </w:r>
          </w:p>
        </w:tc>
        <w:tc>
          <w:tcPr>
            <w:tcW w:w="992" w:type="dxa"/>
            <w:tcBorders>
              <w:top w:val="nil"/>
              <w:left w:val="single" w:sz="12" w:space="0" w:color="auto"/>
              <w:bottom w:val="single" w:sz="4" w:space="0" w:color="auto"/>
              <w:right w:val="single" w:sz="4" w:space="0" w:color="auto"/>
            </w:tcBorders>
            <w:shd w:val="clear" w:color="000000" w:fill="B0CD8D"/>
            <w:vAlign w:val="center"/>
            <w:hideMark/>
          </w:tcPr>
          <w:p w14:paraId="2136EB8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0.342</w:t>
            </w:r>
          </w:p>
        </w:tc>
        <w:tc>
          <w:tcPr>
            <w:tcW w:w="995" w:type="dxa"/>
            <w:tcBorders>
              <w:top w:val="nil"/>
              <w:left w:val="nil"/>
              <w:bottom w:val="single" w:sz="4" w:space="0" w:color="auto"/>
              <w:right w:val="single" w:sz="12" w:space="0" w:color="auto"/>
            </w:tcBorders>
            <w:shd w:val="clear" w:color="000000" w:fill="B0CD8D"/>
            <w:vAlign w:val="center"/>
            <w:hideMark/>
          </w:tcPr>
          <w:p w14:paraId="52F6458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0.403</w:t>
            </w:r>
          </w:p>
        </w:tc>
      </w:tr>
      <w:tr w:rsidR="00FD4B54" w:rsidRPr="003E763C" w14:paraId="66C021BA"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B0CD8D"/>
            <w:vAlign w:val="center"/>
            <w:hideMark/>
          </w:tcPr>
          <w:p w14:paraId="283F590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10</w:t>
            </w:r>
          </w:p>
        </w:tc>
        <w:tc>
          <w:tcPr>
            <w:tcW w:w="764" w:type="dxa"/>
            <w:tcBorders>
              <w:top w:val="nil"/>
              <w:left w:val="nil"/>
              <w:bottom w:val="single" w:sz="4" w:space="0" w:color="auto"/>
              <w:right w:val="single" w:sz="4" w:space="0" w:color="auto"/>
            </w:tcBorders>
            <w:shd w:val="clear" w:color="000000" w:fill="B0CD8D"/>
            <w:vAlign w:val="center"/>
            <w:hideMark/>
          </w:tcPr>
          <w:p w14:paraId="2146218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358241</w:t>
            </w:r>
          </w:p>
        </w:tc>
        <w:tc>
          <w:tcPr>
            <w:tcW w:w="764" w:type="dxa"/>
            <w:tcBorders>
              <w:top w:val="nil"/>
              <w:left w:val="nil"/>
              <w:bottom w:val="single" w:sz="4" w:space="0" w:color="auto"/>
              <w:right w:val="single" w:sz="4" w:space="0" w:color="auto"/>
            </w:tcBorders>
            <w:shd w:val="clear" w:color="000000" w:fill="B0CD8D"/>
            <w:vAlign w:val="center"/>
            <w:hideMark/>
          </w:tcPr>
          <w:p w14:paraId="1A8016C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242918</w:t>
            </w:r>
          </w:p>
        </w:tc>
        <w:tc>
          <w:tcPr>
            <w:tcW w:w="2678" w:type="dxa"/>
            <w:tcBorders>
              <w:top w:val="nil"/>
              <w:left w:val="nil"/>
              <w:bottom w:val="single" w:sz="4" w:space="0" w:color="auto"/>
              <w:right w:val="single" w:sz="12" w:space="0" w:color="auto"/>
            </w:tcBorders>
            <w:shd w:val="clear" w:color="000000" w:fill="B0CD8D"/>
            <w:noWrap/>
            <w:vAlign w:val="center"/>
            <w:hideMark/>
          </w:tcPr>
          <w:p w14:paraId="3EF76E25"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Unnamed AW</w:t>
            </w:r>
          </w:p>
        </w:tc>
        <w:tc>
          <w:tcPr>
            <w:tcW w:w="993" w:type="dxa"/>
            <w:tcBorders>
              <w:top w:val="nil"/>
              <w:left w:val="nil"/>
              <w:bottom w:val="single" w:sz="4" w:space="0" w:color="auto"/>
              <w:right w:val="single" w:sz="4" w:space="0" w:color="auto"/>
            </w:tcBorders>
            <w:shd w:val="clear" w:color="000000" w:fill="B0CD8D"/>
            <w:vAlign w:val="center"/>
            <w:hideMark/>
          </w:tcPr>
          <w:p w14:paraId="354959B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0.500</w:t>
            </w:r>
          </w:p>
        </w:tc>
        <w:tc>
          <w:tcPr>
            <w:tcW w:w="992" w:type="dxa"/>
            <w:tcBorders>
              <w:top w:val="nil"/>
              <w:left w:val="nil"/>
              <w:bottom w:val="single" w:sz="4" w:space="0" w:color="auto"/>
              <w:right w:val="single" w:sz="4" w:space="0" w:color="auto"/>
            </w:tcBorders>
            <w:shd w:val="clear" w:color="000000" w:fill="B0CD8D"/>
            <w:vAlign w:val="center"/>
            <w:hideMark/>
          </w:tcPr>
          <w:p w14:paraId="5A034D8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0.631</w:t>
            </w:r>
          </w:p>
        </w:tc>
        <w:tc>
          <w:tcPr>
            <w:tcW w:w="992" w:type="dxa"/>
            <w:tcBorders>
              <w:top w:val="nil"/>
              <w:left w:val="single" w:sz="12" w:space="0" w:color="auto"/>
              <w:bottom w:val="single" w:sz="4" w:space="0" w:color="auto"/>
              <w:right w:val="single" w:sz="4" w:space="0" w:color="auto"/>
            </w:tcBorders>
            <w:shd w:val="clear" w:color="000000" w:fill="B0CD8D"/>
            <w:vAlign w:val="center"/>
            <w:hideMark/>
          </w:tcPr>
          <w:p w14:paraId="4BC2B0B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0.297</w:t>
            </w:r>
          </w:p>
        </w:tc>
        <w:tc>
          <w:tcPr>
            <w:tcW w:w="995" w:type="dxa"/>
            <w:tcBorders>
              <w:top w:val="nil"/>
              <w:left w:val="nil"/>
              <w:bottom w:val="single" w:sz="4" w:space="0" w:color="auto"/>
              <w:right w:val="single" w:sz="12" w:space="0" w:color="auto"/>
            </w:tcBorders>
            <w:shd w:val="clear" w:color="000000" w:fill="B0CD8D"/>
            <w:vAlign w:val="center"/>
            <w:hideMark/>
          </w:tcPr>
          <w:p w14:paraId="0701AFC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0.376</w:t>
            </w:r>
          </w:p>
        </w:tc>
      </w:tr>
      <w:tr w:rsidR="00FD4B54" w:rsidRPr="003E763C" w14:paraId="308EF971"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B0CD8D"/>
            <w:vAlign w:val="center"/>
            <w:hideMark/>
          </w:tcPr>
          <w:p w14:paraId="73DAD99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11</w:t>
            </w:r>
          </w:p>
        </w:tc>
        <w:tc>
          <w:tcPr>
            <w:tcW w:w="764" w:type="dxa"/>
            <w:tcBorders>
              <w:top w:val="nil"/>
              <w:left w:val="nil"/>
              <w:bottom w:val="single" w:sz="4" w:space="0" w:color="auto"/>
              <w:right w:val="single" w:sz="4" w:space="0" w:color="auto"/>
            </w:tcBorders>
            <w:shd w:val="clear" w:color="000000" w:fill="B0CD8D"/>
            <w:vAlign w:val="center"/>
            <w:hideMark/>
          </w:tcPr>
          <w:p w14:paraId="2DDBAF0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357674</w:t>
            </w:r>
          </w:p>
        </w:tc>
        <w:tc>
          <w:tcPr>
            <w:tcW w:w="764" w:type="dxa"/>
            <w:tcBorders>
              <w:top w:val="nil"/>
              <w:left w:val="nil"/>
              <w:bottom w:val="single" w:sz="4" w:space="0" w:color="auto"/>
              <w:right w:val="single" w:sz="4" w:space="0" w:color="auto"/>
            </w:tcBorders>
            <w:shd w:val="clear" w:color="000000" w:fill="B0CD8D"/>
            <w:vAlign w:val="center"/>
            <w:hideMark/>
          </w:tcPr>
          <w:p w14:paraId="5FD6B2E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242568</w:t>
            </w:r>
          </w:p>
        </w:tc>
        <w:tc>
          <w:tcPr>
            <w:tcW w:w="2678" w:type="dxa"/>
            <w:tcBorders>
              <w:top w:val="nil"/>
              <w:left w:val="nil"/>
              <w:bottom w:val="single" w:sz="4" w:space="0" w:color="auto"/>
              <w:right w:val="single" w:sz="12" w:space="0" w:color="auto"/>
            </w:tcBorders>
            <w:shd w:val="clear" w:color="000000" w:fill="B0CD8D"/>
            <w:noWrap/>
            <w:vAlign w:val="center"/>
            <w:hideMark/>
          </w:tcPr>
          <w:p w14:paraId="4A9B12F3"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Unnamed AW</w:t>
            </w:r>
          </w:p>
        </w:tc>
        <w:tc>
          <w:tcPr>
            <w:tcW w:w="993" w:type="dxa"/>
            <w:tcBorders>
              <w:top w:val="nil"/>
              <w:left w:val="nil"/>
              <w:bottom w:val="single" w:sz="4" w:space="0" w:color="auto"/>
              <w:right w:val="single" w:sz="4" w:space="0" w:color="auto"/>
            </w:tcBorders>
            <w:shd w:val="clear" w:color="000000" w:fill="B0CD8D"/>
            <w:vAlign w:val="center"/>
            <w:hideMark/>
          </w:tcPr>
          <w:p w14:paraId="3A32E0D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0.190</w:t>
            </w:r>
          </w:p>
        </w:tc>
        <w:tc>
          <w:tcPr>
            <w:tcW w:w="992" w:type="dxa"/>
            <w:tcBorders>
              <w:top w:val="nil"/>
              <w:left w:val="nil"/>
              <w:bottom w:val="single" w:sz="4" w:space="0" w:color="auto"/>
              <w:right w:val="single" w:sz="4" w:space="0" w:color="auto"/>
            </w:tcBorders>
            <w:shd w:val="clear" w:color="000000" w:fill="B0CD8D"/>
            <w:vAlign w:val="center"/>
            <w:hideMark/>
          </w:tcPr>
          <w:p w14:paraId="4CE8C63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0.269</w:t>
            </w:r>
          </w:p>
        </w:tc>
        <w:tc>
          <w:tcPr>
            <w:tcW w:w="992" w:type="dxa"/>
            <w:tcBorders>
              <w:top w:val="nil"/>
              <w:left w:val="single" w:sz="12" w:space="0" w:color="auto"/>
              <w:bottom w:val="single" w:sz="4" w:space="0" w:color="auto"/>
              <w:right w:val="single" w:sz="4" w:space="0" w:color="auto"/>
            </w:tcBorders>
            <w:shd w:val="clear" w:color="000000" w:fill="B0CD8D"/>
            <w:vAlign w:val="center"/>
            <w:hideMark/>
          </w:tcPr>
          <w:p w14:paraId="1909F11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0.113</w:t>
            </w:r>
          </w:p>
        </w:tc>
        <w:tc>
          <w:tcPr>
            <w:tcW w:w="995" w:type="dxa"/>
            <w:tcBorders>
              <w:top w:val="nil"/>
              <w:left w:val="nil"/>
              <w:bottom w:val="single" w:sz="4" w:space="0" w:color="auto"/>
              <w:right w:val="single" w:sz="12" w:space="0" w:color="auto"/>
            </w:tcBorders>
            <w:shd w:val="clear" w:color="000000" w:fill="B0CD8D"/>
            <w:vAlign w:val="center"/>
            <w:hideMark/>
          </w:tcPr>
          <w:p w14:paraId="2D7304E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0.160</w:t>
            </w:r>
          </w:p>
        </w:tc>
      </w:tr>
      <w:tr w:rsidR="00FD4B54" w:rsidRPr="003E763C" w14:paraId="0A2B4806"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B0CD8D"/>
            <w:vAlign w:val="center"/>
            <w:hideMark/>
          </w:tcPr>
          <w:p w14:paraId="7804256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12</w:t>
            </w:r>
          </w:p>
        </w:tc>
        <w:tc>
          <w:tcPr>
            <w:tcW w:w="764" w:type="dxa"/>
            <w:tcBorders>
              <w:top w:val="nil"/>
              <w:left w:val="nil"/>
              <w:bottom w:val="single" w:sz="4" w:space="0" w:color="auto"/>
              <w:right w:val="single" w:sz="4" w:space="0" w:color="auto"/>
            </w:tcBorders>
            <w:shd w:val="clear" w:color="000000" w:fill="B0CD8D"/>
            <w:vAlign w:val="center"/>
            <w:hideMark/>
          </w:tcPr>
          <w:p w14:paraId="521B2FC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358963</w:t>
            </w:r>
          </w:p>
        </w:tc>
        <w:tc>
          <w:tcPr>
            <w:tcW w:w="764" w:type="dxa"/>
            <w:tcBorders>
              <w:top w:val="nil"/>
              <w:left w:val="nil"/>
              <w:bottom w:val="single" w:sz="4" w:space="0" w:color="auto"/>
              <w:right w:val="single" w:sz="4" w:space="0" w:color="auto"/>
            </w:tcBorders>
            <w:shd w:val="clear" w:color="000000" w:fill="B0CD8D"/>
            <w:vAlign w:val="center"/>
            <w:hideMark/>
          </w:tcPr>
          <w:p w14:paraId="780536B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243568</w:t>
            </w:r>
          </w:p>
        </w:tc>
        <w:tc>
          <w:tcPr>
            <w:tcW w:w="2678" w:type="dxa"/>
            <w:tcBorders>
              <w:top w:val="nil"/>
              <w:left w:val="nil"/>
              <w:bottom w:val="single" w:sz="4" w:space="0" w:color="auto"/>
              <w:right w:val="single" w:sz="12" w:space="0" w:color="auto"/>
            </w:tcBorders>
            <w:shd w:val="clear" w:color="000000" w:fill="B0CD8D"/>
            <w:noWrap/>
            <w:vAlign w:val="center"/>
            <w:hideMark/>
          </w:tcPr>
          <w:p w14:paraId="7B10FE9E"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Unnamed AW</w:t>
            </w:r>
          </w:p>
        </w:tc>
        <w:tc>
          <w:tcPr>
            <w:tcW w:w="993" w:type="dxa"/>
            <w:tcBorders>
              <w:top w:val="nil"/>
              <w:left w:val="nil"/>
              <w:bottom w:val="single" w:sz="4" w:space="0" w:color="auto"/>
              <w:right w:val="single" w:sz="4" w:space="0" w:color="auto"/>
            </w:tcBorders>
            <w:shd w:val="clear" w:color="000000" w:fill="B0CD8D"/>
            <w:vAlign w:val="center"/>
            <w:hideMark/>
          </w:tcPr>
          <w:p w14:paraId="5604E23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0.387</w:t>
            </w:r>
          </w:p>
        </w:tc>
        <w:tc>
          <w:tcPr>
            <w:tcW w:w="992" w:type="dxa"/>
            <w:tcBorders>
              <w:top w:val="nil"/>
              <w:left w:val="nil"/>
              <w:bottom w:val="single" w:sz="4" w:space="0" w:color="auto"/>
              <w:right w:val="single" w:sz="4" w:space="0" w:color="auto"/>
            </w:tcBorders>
            <w:shd w:val="clear" w:color="000000" w:fill="B0CD8D"/>
            <w:vAlign w:val="center"/>
            <w:hideMark/>
          </w:tcPr>
          <w:p w14:paraId="14674AB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0.459</w:t>
            </w:r>
          </w:p>
        </w:tc>
        <w:tc>
          <w:tcPr>
            <w:tcW w:w="992" w:type="dxa"/>
            <w:tcBorders>
              <w:top w:val="nil"/>
              <w:left w:val="single" w:sz="12" w:space="0" w:color="auto"/>
              <w:bottom w:val="single" w:sz="4" w:space="0" w:color="auto"/>
              <w:right w:val="single" w:sz="4" w:space="0" w:color="auto"/>
            </w:tcBorders>
            <w:shd w:val="clear" w:color="000000" w:fill="B0CD8D"/>
            <w:vAlign w:val="center"/>
            <w:hideMark/>
          </w:tcPr>
          <w:p w14:paraId="59A96C0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0.231</w:t>
            </w:r>
          </w:p>
        </w:tc>
        <w:tc>
          <w:tcPr>
            <w:tcW w:w="995" w:type="dxa"/>
            <w:tcBorders>
              <w:top w:val="nil"/>
              <w:left w:val="nil"/>
              <w:bottom w:val="single" w:sz="4" w:space="0" w:color="auto"/>
              <w:right w:val="single" w:sz="12" w:space="0" w:color="auto"/>
            </w:tcBorders>
            <w:shd w:val="clear" w:color="000000" w:fill="B0CD8D"/>
            <w:vAlign w:val="center"/>
            <w:hideMark/>
          </w:tcPr>
          <w:p w14:paraId="53A2087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0.273</w:t>
            </w:r>
          </w:p>
        </w:tc>
      </w:tr>
      <w:tr w:rsidR="00FD4B54" w:rsidRPr="003E763C" w14:paraId="0D901EE9"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B0CD8D"/>
            <w:vAlign w:val="center"/>
            <w:hideMark/>
          </w:tcPr>
          <w:p w14:paraId="3976C7A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13</w:t>
            </w:r>
          </w:p>
        </w:tc>
        <w:tc>
          <w:tcPr>
            <w:tcW w:w="764" w:type="dxa"/>
            <w:tcBorders>
              <w:top w:val="nil"/>
              <w:left w:val="nil"/>
              <w:bottom w:val="single" w:sz="4" w:space="0" w:color="auto"/>
              <w:right w:val="single" w:sz="4" w:space="0" w:color="auto"/>
            </w:tcBorders>
            <w:shd w:val="clear" w:color="000000" w:fill="B0CD8D"/>
            <w:vAlign w:val="center"/>
            <w:hideMark/>
          </w:tcPr>
          <w:p w14:paraId="1CD6115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358429</w:t>
            </w:r>
          </w:p>
        </w:tc>
        <w:tc>
          <w:tcPr>
            <w:tcW w:w="764" w:type="dxa"/>
            <w:tcBorders>
              <w:top w:val="nil"/>
              <w:left w:val="nil"/>
              <w:bottom w:val="single" w:sz="4" w:space="0" w:color="auto"/>
              <w:right w:val="single" w:sz="4" w:space="0" w:color="auto"/>
            </w:tcBorders>
            <w:shd w:val="clear" w:color="000000" w:fill="B0CD8D"/>
            <w:vAlign w:val="center"/>
            <w:hideMark/>
          </w:tcPr>
          <w:p w14:paraId="5B64B90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243238</w:t>
            </w:r>
          </w:p>
        </w:tc>
        <w:tc>
          <w:tcPr>
            <w:tcW w:w="2678" w:type="dxa"/>
            <w:tcBorders>
              <w:top w:val="nil"/>
              <w:left w:val="nil"/>
              <w:bottom w:val="single" w:sz="4" w:space="0" w:color="auto"/>
              <w:right w:val="single" w:sz="12" w:space="0" w:color="auto"/>
            </w:tcBorders>
            <w:shd w:val="clear" w:color="000000" w:fill="B0CD8D"/>
            <w:noWrap/>
            <w:vAlign w:val="center"/>
            <w:hideMark/>
          </w:tcPr>
          <w:p w14:paraId="421B541A"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Unnamed AW</w:t>
            </w:r>
          </w:p>
        </w:tc>
        <w:tc>
          <w:tcPr>
            <w:tcW w:w="993" w:type="dxa"/>
            <w:tcBorders>
              <w:top w:val="nil"/>
              <w:left w:val="nil"/>
              <w:bottom w:val="single" w:sz="4" w:space="0" w:color="auto"/>
              <w:right w:val="single" w:sz="4" w:space="0" w:color="auto"/>
            </w:tcBorders>
            <w:shd w:val="clear" w:color="000000" w:fill="B0CD8D"/>
            <w:vAlign w:val="center"/>
            <w:hideMark/>
          </w:tcPr>
          <w:p w14:paraId="2D764E6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0.330</w:t>
            </w:r>
          </w:p>
        </w:tc>
        <w:tc>
          <w:tcPr>
            <w:tcW w:w="992" w:type="dxa"/>
            <w:tcBorders>
              <w:top w:val="nil"/>
              <w:left w:val="nil"/>
              <w:bottom w:val="single" w:sz="4" w:space="0" w:color="auto"/>
              <w:right w:val="single" w:sz="4" w:space="0" w:color="auto"/>
            </w:tcBorders>
            <w:shd w:val="clear" w:color="000000" w:fill="B0CD8D"/>
            <w:vAlign w:val="center"/>
            <w:hideMark/>
          </w:tcPr>
          <w:p w14:paraId="2EA9860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0.438</w:t>
            </w:r>
          </w:p>
        </w:tc>
        <w:tc>
          <w:tcPr>
            <w:tcW w:w="992" w:type="dxa"/>
            <w:tcBorders>
              <w:top w:val="nil"/>
              <w:left w:val="single" w:sz="12" w:space="0" w:color="auto"/>
              <w:bottom w:val="single" w:sz="4" w:space="0" w:color="auto"/>
              <w:right w:val="single" w:sz="4" w:space="0" w:color="auto"/>
            </w:tcBorders>
            <w:shd w:val="clear" w:color="000000" w:fill="B0CD8D"/>
            <w:vAlign w:val="center"/>
            <w:hideMark/>
          </w:tcPr>
          <w:p w14:paraId="38887E0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0.196</w:t>
            </w:r>
          </w:p>
        </w:tc>
        <w:tc>
          <w:tcPr>
            <w:tcW w:w="995" w:type="dxa"/>
            <w:tcBorders>
              <w:top w:val="nil"/>
              <w:left w:val="nil"/>
              <w:bottom w:val="single" w:sz="4" w:space="0" w:color="auto"/>
              <w:right w:val="single" w:sz="12" w:space="0" w:color="auto"/>
            </w:tcBorders>
            <w:shd w:val="clear" w:color="000000" w:fill="B0CD8D"/>
            <w:vAlign w:val="center"/>
            <w:hideMark/>
          </w:tcPr>
          <w:p w14:paraId="6756F20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0.261</w:t>
            </w:r>
          </w:p>
        </w:tc>
      </w:tr>
      <w:tr w:rsidR="00FD4B54" w:rsidRPr="003E763C" w14:paraId="500F6552"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B0CD8D"/>
            <w:vAlign w:val="center"/>
            <w:hideMark/>
          </w:tcPr>
          <w:p w14:paraId="6CFE89B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14</w:t>
            </w:r>
          </w:p>
        </w:tc>
        <w:tc>
          <w:tcPr>
            <w:tcW w:w="764" w:type="dxa"/>
            <w:tcBorders>
              <w:top w:val="nil"/>
              <w:left w:val="nil"/>
              <w:bottom w:val="single" w:sz="4" w:space="0" w:color="auto"/>
              <w:right w:val="single" w:sz="4" w:space="0" w:color="auto"/>
            </w:tcBorders>
            <w:shd w:val="clear" w:color="000000" w:fill="B0CD8D"/>
            <w:vAlign w:val="center"/>
            <w:hideMark/>
          </w:tcPr>
          <w:p w14:paraId="7BF7013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357426</w:t>
            </w:r>
          </w:p>
        </w:tc>
        <w:tc>
          <w:tcPr>
            <w:tcW w:w="764" w:type="dxa"/>
            <w:tcBorders>
              <w:top w:val="nil"/>
              <w:left w:val="nil"/>
              <w:bottom w:val="single" w:sz="4" w:space="0" w:color="auto"/>
              <w:right w:val="single" w:sz="4" w:space="0" w:color="auto"/>
            </w:tcBorders>
            <w:shd w:val="clear" w:color="000000" w:fill="B0CD8D"/>
            <w:vAlign w:val="center"/>
            <w:hideMark/>
          </w:tcPr>
          <w:p w14:paraId="4DF7321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243012</w:t>
            </w:r>
          </w:p>
        </w:tc>
        <w:tc>
          <w:tcPr>
            <w:tcW w:w="2678" w:type="dxa"/>
            <w:tcBorders>
              <w:top w:val="nil"/>
              <w:left w:val="nil"/>
              <w:bottom w:val="single" w:sz="4" w:space="0" w:color="auto"/>
              <w:right w:val="single" w:sz="12" w:space="0" w:color="auto"/>
            </w:tcBorders>
            <w:shd w:val="clear" w:color="000000" w:fill="B0CD8D"/>
            <w:noWrap/>
            <w:vAlign w:val="center"/>
            <w:hideMark/>
          </w:tcPr>
          <w:p w14:paraId="1F49675C"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Unnamed AW</w:t>
            </w:r>
          </w:p>
        </w:tc>
        <w:tc>
          <w:tcPr>
            <w:tcW w:w="993" w:type="dxa"/>
            <w:tcBorders>
              <w:top w:val="nil"/>
              <w:left w:val="nil"/>
              <w:bottom w:val="single" w:sz="4" w:space="0" w:color="auto"/>
              <w:right w:val="single" w:sz="4" w:space="0" w:color="auto"/>
            </w:tcBorders>
            <w:shd w:val="clear" w:color="000000" w:fill="B0CD8D"/>
            <w:vAlign w:val="center"/>
            <w:hideMark/>
          </w:tcPr>
          <w:p w14:paraId="5E0F077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0.144</w:t>
            </w:r>
          </w:p>
        </w:tc>
        <w:tc>
          <w:tcPr>
            <w:tcW w:w="992" w:type="dxa"/>
            <w:tcBorders>
              <w:top w:val="nil"/>
              <w:left w:val="nil"/>
              <w:bottom w:val="single" w:sz="4" w:space="0" w:color="auto"/>
              <w:right w:val="single" w:sz="4" w:space="0" w:color="auto"/>
            </w:tcBorders>
            <w:shd w:val="clear" w:color="000000" w:fill="B0CD8D"/>
            <w:vAlign w:val="center"/>
            <w:hideMark/>
          </w:tcPr>
          <w:p w14:paraId="019D5DC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0.188</w:t>
            </w:r>
          </w:p>
        </w:tc>
        <w:tc>
          <w:tcPr>
            <w:tcW w:w="992" w:type="dxa"/>
            <w:tcBorders>
              <w:top w:val="nil"/>
              <w:left w:val="single" w:sz="12" w:space="0" w:color="auto"/>
              <w:bottom w:val="single" w:sz="4" w:space="0" w:color="auto"/>
              <w:right w:val="single" w:sz="4" w:space="0" w:color="auto"/>
            </w:tcBorders>
            <w:shd w:val="clear" w:color="000000" w:fill="B0CD8D"/>
            <w:vAlign w:val="center"/>
            <w:hideMark/>
          </w:tcPr>
          <w:p w14:paraId="0D23926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0.086</w:t>
            </w:r>
          </w:p>
        </w:tc>
        <w:tc>
          <w:tcPr>
            <w:tcW w:w="995" w:type="dxa"/>
            <w:tcBorders>
              <w:top w:val="nil"/>
              <w:left w:val="nil"/>
              <w:bottom w:val="single" w:sz="4" w:space="0" w:color="auto"/>
              <w:right w:val="single" w:sz="12" w:space="0" w:color="auto"/>
            </w:tcBorders>
            <w:shd w:val="clear" w:color="000000" w:fill="B0CD8D"/>
            <w:vAlign w:val="center"/>
            <w:hideMark/>
          </w:tcPr>
          <w:p w14:paraId="28B5587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0.112</w:t>
            </w:r>
          </w:p>
        </w:tc>
      </w:tr>
      <w:tr w:rsidR="00FD4B54" w:rsidRPr="003E763C" w14:paraId="49DCEBA0"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79AED0B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15</w:t>
            </w:r>
          </w:p>
        </w:tc>
        <w:tc>
          <w:tcPr>
            <w:tcW w:w="764" w:type="dxa"/>
            <w:tcBorders>
              <w:top w:val="nil"/>
              <w:left w:val="nil"/>
              <w:bottom w:val="single" w:sz="4" w:space="0" w:color="auto"/>
              <w:right w:val="single" w:sz="4" w:space="0" w:color="auto"/>
            </w:tcBorders>
            <w:shd w:val="clear" w:color="000000" w:fill="99FF99"/>
            <w:vAlign w:val="center"/>
            <w:hideMark/>
          </w:tcPr>
          <w:p w14:paraId="42890CF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359705</w:t>
            </w:r>
          </w:p>
        </w:tc>
        <w:tc>
          <w:tcPr>
            <w:tcW w:w="764" w:type="dxa"/>
            <w:tcBorders>
              <w:top w:val="nil"/>
              <w:left w:val="nil"/>
              <w:bottom w:val="single" w:sz="4" w:space="0" w:color="auto"/>
              <w:right w:val="single" w:sz="4" w:space="0" w:color="auto"/>
            </w:tcBorders>
            <w:shd w:val="clear" w:color="000000" w:fill="99FF99"/>
            <w:vAlign w:val="center"/>
            <w:hideMark/>
          </w:tcPr>
          <w:p w14:paraId="1EC414F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240373</w:t>
            </w:r>
          </w:p>
        </w:tc>
        <w:tc>
          <w:tcPr>
            <w:tcW w:w="2678" w:type="dxa"/>
            <w:tcBorders>
              <w:top w:val="nil"/>
              <w:left w:val="nil"/>
              <w:bottom w:val="single" w:sz="4" w:space="0" w:color="auto"/>
              <w:right w:val="single" w:sz="12" w:space="0" w:color="auto"/>
            </w:tcBorders>
            <w:shd w:val="clear" w:color="000000" w:fill="99FF99"/>
            <w:noWrap/>
            <w:vAlign w:val="center"/>
            <w:hideMark/>
          </w:tcPr>
          <w:p w14:paraId="6364ED0B" w14:textId="77777777" w:rsidR="003E763C" w:rsidRPr="003E763C" w:rsidRDefault="003E763C" w:rsidP="003E763C">
            <w:pPr>
              <w:spacing w:line="240" w:lineRule="auto"/>
              <w:jc w:val="left"/>
              <w:rPr>
                <w:rFonts w:eastAsia="Times New Roman" w:cs="Calibri"/>
                <w:sz w:val="18"/>
                <w:szCs w:val="18"/>
                <w:shd w:val="clear" w:color="auto" w:fill="auto"/>
                <w:lang w:eastAsia="en-GB"/>
              </w:rPr>
            </w:pPr>
            <w:proofErr w:type="spellStart"/>
            <w:r w:rsidRPr="003E763C">
              <w:rPr>
                <w:rFonts w:eastAsia="Times New Roman" w:cs="Calibri"/>
                <w:sz w:val="18"/>
                <w:szCs w:val="18"/>
                <w:shd w:val="clear" w:color="auto" w:fill="auto"/>
                <w:lang w:eastAsia="en-GB"/>
              </w:rPr>
              <w:t>Perton</w:t>
            </w:r>
            <w:proofErr w:type="spellEnd"/>
            <w:r w:rsidRPr="003E763C">
              <w:rPr>
                <w:rFonts w:eastAsia="Times New Roman" w:cs="Calibri"/>
                <w:sz w:val="18"/>
                <w:szCs w:val="18"/>
                <w:shd w:val="clear" w:color="auto" w:fill="auto"/>
                <w:lang w:eastAsia="en-GB"/>
              </w:rPr>
              <w:t xml:space="preserve"> Roadside Section &amp; Quarry SSSI</w:t>
            </w:r>
          </w:p>
        </w:tc>
        <w:tc>
          <w:tcPr>
            <w:tcW w:w="993" w:type="dxa"/>
            <w:tcBorders>
              <w:top w:val="nil"/>
              <w:left w:val="nil"/>
              <w:bottom w:val="single" w:sz="4" w:space="0" w:color="auto"/>
              <w:right w:val="single" w:sz="4" w:space="0" w:color="auto"/>
            </w:tcBorders>
            <w:shd w:val="clear" w:color="000000" w:fill="99FF99"/>
            <w:vAlign w:val="center"/>
            <w:hideMark/>
          </w:tcPr>
          <w:p w14:paraId="31E6AA5F"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0.183</w:t>
            </w:r>
          </w:p>
        </w:tc>
        <w:tc>
          <w:tcPr>
            <w:tcW w:w="992" w:type="dxa"/>
            <w:tcBorders>
              <w:top w:val="nil"/>
              <w:left w:val="nil"/>
              <w:bottom w:val="single" w:sz="4" w:space="0" w:color="auto"/>
              <w:right w:val="single" w:sz="4" w:space="0" w:color="auto"/>
            </w:tcBorders>
            <w:shd w:val="clear" w:color="000000" w:fill="99FF99"/>
            <w:vAlign w:val="center"/>
            <w:hideMark/>
          </w:tcPr>
          <w:p w14:paraId="7922BD26"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0.213</w:t>
            </w:r>
          </w:p>
        </w:tc>
        <w:tc>
          <w:tcPr>
            <w:tcW w:w="992" w:type="dxa"/>
            <w:tcBorders>
              <w:top w:val="nil"/>
              <w:left w:val="single" w:sz="12" w:space="0" w:color="auto"/>
              <w:bottom w:val="single" w:sz="4" w:space="0" w:color="auto"/>
              <w:right w:val="single" w:sz="4" w:space="0" w:color="auto"/>
            </w:tcBorders>
            <w:shd w:val="clear" w:color="000000" w:fill="99FF99"/>
            <w:vAlign w:val="center"/>
            <w:hideMark/>
          </w:tcPr>
          <w:p w14:paraId="44BF5550"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0.109</w:t>
            </w:r>
          </w:p>
        </w:tc>
        <w:tc>
          <w:tcPr>
            <w:tcW w:w="995" w:type="dxa"/>
            <w:tcBorders>
              <w:top w:val="nil"/>
              <w:left w:val="nil"/>
              <w:bottom w:val="single" w:sz="4" w:space="0" w:color="auto"/>
              <w:right w:val="single" w:sz="12" w:space="0" w:color="auto"/>
            </w:tcBorders>
            <w:shd w:val="clear" w:color="000000" w:fill="99FF99"/>
            <w:vAlign w:val="center"/>
            <w:hideMark/>
          </w:tcPr>
          <w:p w14:paraId="7B38B74C"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0.127</w:t>
            </w:r>
          </w:p>
        </w:tc>
      </w:tr>
      <w:tr w:rsidR="00FD4B54" w:rsidRPr="003E763C" w14:paraId="25F67F4F"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3B482D4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16</w:t>
            </w:r>
          </w:p>
        </w:tc>
        <w:tc>
          <w:tcPr>
            <w:tcW w:w="764" w:type="dxa"/>
            <w:tcBorders>
              <w:top w:val="nil"/>
              <w:left w:val="nil"/>
              <w:bottom w:val="single" w:sz="4" w:space="0" w:color="auto"/>
              <w:right w:val="single" w:sz="4" w:space="0" w:color="auto"/>
            </w:tcBorders>
            <w:shd w:val="clear" w:color="000000" w:fill="99FF99"/>
            <w:vAlign w:val="center"/>
            <w:hideMark/>
          </w:tcPr>
          <w:p w14:paraId="5AFD893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359395</w:t>
            </w:r>
          </w:p>
        </w:tc>
        <w:tc>
          <w:tcPr>
            <w:tcW w:w="764" w:type="dxa"/>
            <w:tcBorders>
              <w:top w:val="nil"/>
              <w:left w:val="nil"/>
              <w:bottom w:val="single" w:sz="4" w:space="0" w:color="auto"/>
              <w:right w:val="single" w:sz="4" w:space="0" w:color="auto"/>
            </w:tcBorders>
            <w:shd w:val="clear" w:color="000000" w:fill="99FF99"/>
            <w:vAlign w:val="center"/>
            <w:hideMark/>
          </w:tcPr>
          <w:p w14:paraId="4B867C1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239921</w:t>
            </w:r>
          </w:p>
        </w:tc>
        <w:tc>
          <w:tcPr>
            <w:tcW w:w="2678" w:type="dxa"/>
            <w:tcBorders>
              <w:top w:val="nil"/>
              <w:left w:val="nil"/>
              <w:bottom w:val="single" w:sz="4" w:space="0" w:color="auto"/>
              <w:right w:val="single" w:sz="12" w:space="0" w:color="auto"/>
            </w:tcBorders>
            <w:shd w:val="clear" w:color="000000" w:fill="99FF99"/>
            <w:noWrap/>
            <w:vAlign w:val="center"/>
            <w:hideMark/>
          </w:tcPr>
          <w:p w14:paraId="01546305" w14:textId="77777777" w:rsidR="003E763C" w:rsidRPr="003E763C" w:rsidRDefault="003E763C" w:rsidP="003E763C">
            <w:pPr>
              <w:spacing w:line="240" w:lineRule="auto"/>
              <w:jc w:val="left"/>
              <w:rPr>
                <w:rFonts w:eastAsia="Times New Roman" w:cs="Calibri"/>
                <w:sz w:val="18"/>
                <w:szCs w:val="18"/>
                <w:shd w:val="clear" w:color="auto" w:fill="auto"/>
                <w:lang w:eastAsia="en-GB"/>
              </w:rPr>
            </w:pPr>
            <w:proofErr w:type="spellStart"/>
            <w:r w:rsidRPr="003E763C">
              <w:rPr>
                <w:rFonts w:eastAsia="Times New Roman" w:cs="Calibri"/>
                <w:sz w:val="18"/>
                <w:szCs w:val="18"/>
                <w:shd w:val="clear" w:color="auto" w:fill="auto"/>
                <w:lang w:eastAsia="en-GB"/>
              </w:rPr>
              <w:t>Perton</w:t>
            </w:r>
            <w:proofErr w:type="spellEnd"/>
            <w:r w:rsidRPr="003E763C">
              <w:rPr>
                <w:rFonts w:eastAsia="Times New Roman" w:cs="Calibri"/>
                <w:sz w:val="18"/>
                <w:szCs w:val="18"/>
                <w:shd w:val="clear" w:color="auto" w:fill="auto"/>
                <w:lang w:eastAsia="en-GB"/>
              </w:rPr>
              <w:t xml:space="preserve"> Roadside Section &amp; Quarry SSSI</w:t>
            </w:r>
          </w:p>
        </w:tc>
        <w:tc>
          <w:tcPr>
            <w:tcW w:w="993" w:type="dxa"/>
            <w:tcBorders>
              <w:top w:val="nil"/>
              <w:left w:val="nil"/>
              <w:bottom w:val="single" w:sz="4" w:space="0" w:color="auto"/>
              <w:right w:val="single" w:sz="4" w:space="0" w:color="auto"/>
            </w:tcBorders>
            <w:shd w:val="clear" w:color="000000" w:fill="99FF99"/>
            <w:vAlign w:val="center"/>
            <w:hideMark/>
          </w:tcPr>
          <w:p w14:paraId="1D675B4F"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0.150</w:t>
            </w:r>
          </w:p>
        </w:tc>
        <w:tc>
          <w:tcPr>
            <w:tcW w:w="992" w:type="dxa"/>
            <w:tcBorders>
              <w:top w:val="nil"/>
              <w:left w:val="nil"/>
              <w:bottom w:val="single" w:sz="4" w:space="0" w:color="auto"/>
              <w:right w:val="single" w:sz="4" w:space="0" w:color="auto"/>
            </w:tcBorders>
            <w:shd w:val="clear" w:color="000000" w:fill="99FF99"/>
            <w:vAlign w:val="center"/>
            <w:hideMark/>
          </w:tcPr>
          <w:p w14:paraId="2126AAC9"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0.173</w:t>
            </w:r>
          </w:p>
        </w:tc>
        <w:tc>
          <w:tcPr>
            <w:tcW w:w="992" w:type="dxa"/>
            <w:tcBorders>
              <w:top w:val="nil"/>
              <w:left w:val="single" w:sz="12" w:space="0" w:color="auto"/>
              <w:bottom w:val="single" w:sz="4" w:space="0" w:color="auto"/>
              <w:right w:val="single" w:sz="4" w:space="0" w:color="auto"/>
            </w:tcBorders>
            <w:shd w:val="clear" w:color="000000" w:fill="99FF99"/>
            <w:vAlign w:val="center"/>
            <w:hideMark/>
          </w:tcPr>
          <w:p w14:paraId="6372B221"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0.089</w:t>
            </w:r>
          </w:p>
        </w:tc>
        <w:tc>
          <w:tcPr>
            <w:tcW w:w="995" w:type="dxa"/>
            <w:tcBorders>
              <w:top w:val="nil"/>
              <w:left w:val="nil"/>
              <w:bottom w:val="single" w:sz="4" w:space="0" w:color="auto"/>
              <w:right w:val="single" w:sz="12" w:space="0" w:color="auto"/>
            </w:tcBorders>
            <w:shd w:val="clear" w:color="000000" w:fill="99FF99"/>
            <w:vAlign w:val="center"/>
            <w:hideMark/>
          </w:tcPr>
          <w:p w14:paraId="42287AA9"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0.103</w:t>
            </w:r>
          </w:p>
        </w:tc>
      </w:tr>
      <w:tr w:rsidR="00FD4B54" w:rsidRPr="003E763C" w14:paraId="70EBB1F5"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7C7ED25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17</w:t>
            </w:r>
          </w:p>
        </w:tc>
        <w:tc>
          <w:tcPr>
            <w:tcW w:w="764" w:type="dxa"/>
            <w:tcBorders>
              <w:top w:val="nil"/>
              <w:left w:val="nil"/>
              <w:bottom w:val="single" w:sz="4" w:space="0" w:color="auto"/>
              <w:right w:val="single" w:sz="4" w:space="0" w:color="auto"/>
            </w:tcBorders>
            <w:shd w:val="clear" w:color="000000" w:fill="99FF99"/>
            <w:vAlign w:val="center"/>
            <w:hideMark/>
          </w:tcPr>
          <w:p w14:paraId="285828E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360300</w:t>
            </w:r>
          </w:p>
        </w:tc>
        <w:tc>
          <w:tcPr>
            <w:tcW w:w="764" w:type="dxa"/>
            <w:tcBorders>
              <w:top w:val="nil"/>
              <w:left w:val="nil"/>
              <w:bottom w:val="single" w:sz="4" w:space="0" w:color="auto"/>
              <w:right w:val="single" w:sz="4" w:space="0" w:color="auto"/>
            </w:tcBorders>
            <w:shd w:val="clear" w:color="000000" w:fill="99FF99"/>
            <w:vAlign w:val="center"/>
            <w:hideMark/>
          </w:tcPr>
          <w:p w14:paraId="5924E82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238648</w:t>
            </w:r>
          </w:p>
        </w:tc>
        <w:tc>
          <w:tcPr>
            <w:tcW w:w="2678" w:type="dxa"/>
            <w:tcBorders>
              <w:top w:val="nil"/>
              <w:left w:val="nil"/>
              <w:bottom w:val="single" w:sz="4" w:space="0" w:color="auto"/>
              <w:right w:val="single" w:sz="12" w:space="0" w:color="auto"/>
            </w:tcBorders>
            <w:shd w:val="clear" w:color="000000" w:fill="99FF99"/>
            <w:noWrap/>
            <w:vAlign w:val="center"/>
            <w:hideMark/>
          </w:tcPr>
          <w:p w14:paraId="77E9E9CA"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Little Hill SSSI</w:t>
            </w:r>
          </w:p>
        </w:tc>
        <w:tc>
          <w:tcPr>
            <w:tcW w:w="993" w:type="dxa"/>
            <w:tcBorders>
              <w:top w:val="nil"/>
              <w:left w:val="nil"/>
              <w:bottom w:val="single" w:sz="4" w:space="0" w:color="auto"/>
              <w:right w:val="single" w:sz="4" w:space="0" w:color="auto"/>
            </w:tcBorders>
            <w:shd w:val="clear" w:color="000000" w:fill="99FF99"/>
            <w:vAlign w:val="center"/>
            <w:hideMark/>
          </w:tcPr>
          <w:p w14:paraId="63BAE63D"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0.072</w:t>
            </w:r>
          </w:p>
        </w:tc>
        <w:tc>
          <w:tcPr>
            <w:tcW w:w="992" w:type="dxa"/>
            <w:tcBorders>
              <w:top w:val="nil"/>
              <w:left w:val="nil"/>
              <w:bottom w:val="single" w:sz="4" w:space="0" w:color="auto"/>
              <w:right w:val="single" w:sz="4" w:space="0" w:color="auto"/>
            </w:tcBorders>
            <w:shd w:val="clear" w:color="000000" w:fill="99FF99"/>
            <w:vAlign w:val="center"/>
            <w:hideMark/>
          </w:tcPr>
          <w:p w14:paraId="141F95BE"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0.083</w:t>
            </w:r>
          </w:p>
        </w:tc>
        <w:tc>
          <w:tcPr>
            <w:tcW w:w="992" w:type="dxa"/>
            <w:tcBorders>
              <w:top w:val="nil"/>
              <w:left w:val="single" w:sz="12" w:space="0" w:color="auto"/>
              <w:bottom w:val="single" w:sz="4" w:space="0" w:color="auto"/>
              <w:right w:val="single" w:sz="4" w:space="0" w:color="auto"/>
            </w:tcBorders>
            <w:shd w:val="clear" w:color="000000" w:fill="99FF99"/>
            <w:vAlign w:val="center"/>
            <w:hideMark/>
          </w:tcPr>
          <w:p w14:paraId="1AC05CDD"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0.043</w:t>
            </w:r>
          </w:p>
        </w:tc>
        <w:tc>
          <w:tcPr>
            <w:tcW w:w="995" w:type="dxa"/>
            <w:tcBorders>
              <w:top w:val="nil"/>
              <w:left w:val="nil"/>
              <w:bottom w:val="single" w:sz="4" w:space="0" w:color="auto"/>
              <w:right w:val="single" w:sz="12" w:space="0" w:color="auto"/>
            </w:tcBorders>
            <w:shd w:val="clear" w:color="000000" w:fill="99FF99"/>
            <w:vAlign w:val="center"/>
            <w:hideMark/>
          </w:tcPr>
          <w:p w14:paraId="60B73EA9"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0.049</w:t>
            </w:r>
          </w:p>
        </w:tc>
      </w:tr>
      <w:tr w:rsidR="00FD4B54" w:rsidRPr="003E763C" w14:paraId="224A60B6"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1D16F8A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18</w:t>
            </w:r>
          </w:p>
        </w:tc>
        <w:tc>
          <w:tcPr>
            <w:tcW w:w="764" w:type="dxa"/>
            <w:tcBorders>
              <w:top w:val="nil"/>
              <w:left w:val="nil"/>
              <w:bottom w:val="single" w:sz="4" w:space="0" w:color="auto"/>
              <w:right w:val="single" w:sz="4" w:space="0" w:color="auto"/>
            </w:tcBorders>
            <w:shd w:val="clear" w:color="000000" w:fill="99FF99"/>
            <w:vAlign w:val="center"/>
            <w:hideMark/>
          </w:tcPr>
          <w:p w14:paraId="154E8AE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361240</w:t>
            </w:r>
          </w:p>
        </w:tc>
        <w:tc>
          <w:tcPr>
            <w:tcW w:w="764" w:type="dxa"/>
            <w:tcBorders>
              <w:top w:val="nil"/>
              <w:left w:val="nil"/>
              <w:bottom w:val="single" w:sz="4" w:space="0" w:color="auto"/>
              <w:right w:val="single" w:sz="4" w:space="0" w:color="auto"/>
            </w:tcBorders>
            <w:shd w:val="clear" w:color="000000" w:fill="99FF99"/>
            <w:vAlign w:val="center"/>
            <w:hideMark/>
          </w:tcPr>
          <w:p w14:paraId="0134283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238125</w:t>
            </w:r>
          </w:p>
        </w:tc>
        <w:tc>
          <w:tcPr>
            <w:tcW w:w="2678" w:type="dxa"/>
            <w:tcBorders>
              <w:top w:val="nil"/>
              <w:left w:val="nil"/>
              <w:bottom w:val="single" w:sz="4" w:space="0" w:color="auto"/>
              <w:right w:val="single" w:sz="12" w:space="0" w:color="auto"/>
            </w:tcBorders>
            <w:shd w:val="clear" w:color="000000" w:fill="99FF99"/>
            <w:noWrap/>
            <w:vAlign w:val="center"/>
            <w:hideMark/>
          </w:tcPr>
          <w:p w14:paraId="48F6E34D"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Little Hill SSSI</w:t>
            </w:r>
          </w:p>
        </w:tc>
        <w:tc>
          <w:tcPr>
            <w:tcW w:w="993" w:type="dxa"/>
            <w:tcBorders>
              <w:top w:val="nil"/>
              <w:left w:val="nil"/>
              <w:bottom w:val="single" w:sz="4" w:space="0" w:color="auto"/>
              <w:right w:val="single" w:sz="4" w:space="0" w:color="auto"/>
            </w:tcBorders>
            <w:shd w:val="clear" w:color="000000" w:fill="99FF99"/>
            <w:vAlign w:val="center"/>
            <w:hideMark/>
          </w:tcPr>
          <w:p w14:paraId="427AD259"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0.052</w:t>
            </w:r>
          </w:p>
        </w:tc>
        <w:tc>
          <w:tcPr>
            <w:tcW w:w="992" w:type="dxa"/>
            <w:tcBorders>
              <w:top w:val="nil"/>
              <w:left w:val="nil"/>
              <w:bottom w:val="single" w:sz="4" w:space="0" w:color="auto"/>
              <w:right w:val="single" w:sz="4" w:space="0" w:color="auto"/>
            </w:tcBorders>
            <w:shd w:val="clear" w:color="000000" w:fill="99FF99"/>
            <w:vAlign w:val="center"/>
            <w:hideMark/>
          </w:tcPr>
          <w:p w14:paraId="7CE4694F"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0.059</w:t>
            </w:r>
          </w:p>
        </w:tc>
        <w:tc>
          <w:tcPr>
            <w:tcW w:w="992" w:type="dxa"/>
            <w:tcBorders>
              <w:top w:val="nil"/>
              <w:left w:val="single" w:sz="12" w:space="0" w:color="auto"/>
              <w:bottom w:val="single" w:sz="4" w:space="0" w:color="auto"/>
              <w:right w:val="single" w:sz="4" w:space="0" w:color="auto"/>
            </w:tcBorders>
            <w:shd w:val="clear" w:color="000000" w:fill="99FF99"/>
            <w:vAlign w:val="center"/>
            <w:hideMark/>
          </w:tcPr>
          <w:p w14:paraId="61A8F8C1"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0.031</w:t>
            </w:r>
          </w:p>
        </w:tc>
        <w:tc>
          <w:tcPr>
            <w:tcW w:w="995" w:type="dxa"/>
            <w:tcBorders>
              <w:top w:val="nil"/>
              <w:left w:val="nil"/>
              <w:bottom w:val="single" w:sz="4" w:space="0" w:color="auto"/>
              <w:right w:val="single" w:sz="12" w:space="0" w:color="auto"/>
            </w:tcBorders>
            <w:shd w:val="clear" w:color="000000" w:fill="99FF99"/>
            <w:vAlign w:val="center"/>
            <w:hideMark/>
          </w:tcPr>
          <w:p w14:paraId="2A5BE419"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0.035</w:t>
            </w:r>
          </w:p>
        </w:tc>
      </w:tr>
      <w:tr w:rsidR="00FD4B54" w:rsidRPr="003E763C" w14:paraId="3352726B"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1A6CE07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19</w:t>
            </w:r>
          </w:p>
        </w:tc>
        <w:tc>
          <w:tcPr>
            <w:tcW w:w="764" w:type="dxa"/>
            <w:tcBorders>
              <w:top w:val="nil"/>
              <w:left w:val="nil"/>
              <w:bottom w:val="single" w:sz="4" w:space="0" w:color="auto"/>
              <w:right w:val="single" w:sz="4" w:space="0" w:color="auto"/>
            </w:tcBorders>
            <w:shd w:val="clear" w:color="000000" w:fill="99FF99"/>
            <w:vAlign w:val="center"/>
            <w:hideMark/>
          </w:tcPr>
          <w:p w14:paraId="5DECE1F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356195</w:t>
            </w:r>
          </w:p>
        </w:tc>
        <w:tc>
          <w:tcPr>
            <w:tcW w:w="764" w:type="dxa"/>
            <w:tcBorders>
              <w:top w:val="nil"/>
              <w:left w:val="nil"/>
              <w:bottom w:val="single" w:sz="4" w:space="0" w:color="auto"/>
              <w:right w:val="single" w:sz="4" w:space="0" w:color="auto"/>
            </w:tcBorders>
            <w:shd w:val="clear" w:color="000000" w:fill="99FF99"/>
            <w:vAlign w:val="center"/>
            <w:hideMark/>
          </w:tcPr>
          <w:p w14:paraId="63A6AB2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239065</w:t>
            </w:r>
          </w:p>
        </w:tc>
        <w:tc>
          <w:tcPr>
            <w:tcW w:w="2678" w:type="dxa"/>
            <w:tcBorders>
              <w:top w:val="nil"/>
              <w:left w:val="nil"/>
              <w:bottom w:val="single" w:sz="4" w:space="0" w:color="auto"/>
              <w:right w:val="single" w:sz="12" w:space="0" w:color="auto"/>
            </w:tcBorders>
            <w:shd w:val="clear" w:color="000000" w:fill="99FF99"/>
            <w:noWrap/>
            <w:vAlign w:val="center"/>
            <w:hideMark/>
          </w:tcPr>
          <w:p w14:paraId="0C010E3A"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Lugg and Hampton Meadows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F8B81B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0.052</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5FD121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0.062</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8ACD64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0.031</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9A613C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0.037</w:t>
            </w:r>
          </w:p>
        </w:tc>
      </w:tr>
      <w:tr w:rsidR="00FD4B54" w:rsidRPr="003E763C" w14:paraId="18589810"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7CFC4FA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20</w:t>
            </w:r>
          </w:p>
        </w:tc>
        <w:tc>
          <w:tcPr>
            <w:tcW w:w="764" w:type="dxa"/>
            <w:tcBorders>
              <w:top w:val="nil"/>
              <w:left w:val="nil"/>
              <w:bottom w:val="single" w:sz="4" w:space="0" w:color="auto"/>
              <w:right w:val="single" w:sz="4" w:space="0" w:color="auto"/>
            </w:tcBorders>
            <w:shd w:val="clear" w:color="000000" w:fill="99FF99"/>
            <w:vAlign w:val="center"/>
            <w:hideMark/>
          </w:tcPr>
          <w:p w14:paraId="7687CEB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354577</w:t>
            </w:r>
          </w:p>
        </w:tc>
        <w:tc>
          <w:tcPr>
            <w:tcW w:w="764" w:type="dxa"/>
            <w:tcBorders>
              <w:top w:val="nil"/>
              <w:left w:val="nil"/>
              <w:bottom w:val="single" w:sz="4" w:space="0" w:color="auto"/>
              <w:right w:val="single" w:sz="4" w:space="0" w:color="auto"/>
            </w:tcBorders>
            <w:shd w:val="clear" w:color="000000" w:fill="99FF99"/>
            <w:vAlign w:val="center"/>
            <w:hideMark/>
          </w:tcPr>
          <w:p w14:paraId="5313479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240326</w:t>
            </w:r>
          </w:p>
        </w:tc>
        <w:tc>
          <w:tcPr>
            <w:tcW w:w="2678" w:type="dxa"/>
            <w:tcBorders>
              <w:top w:val="nil"/>
              <w:left w:val="nil"/>
              <w:bottom w:val="single" w:sz="4" w:space="0" w:color="auto"/>
              <w:right w:val="single" w:sz="12" w:space="0" w:color="auto"/>
            </w:tcBorders>
            <w:shd w:val="clear" w:color="000000" w:fill="99FF99"/>
            <w:noWrap/>
            <w:vAlign w:val="center"/>
            <w:hideMark/>
          </w:tcPr>
          <w:p w14:paraId="25AE0303"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Lugg and Hampton Meadows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FB6427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0.038</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E1F8CF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0.045</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B6ED39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0.023</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5B9149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0.027</w:t>
            </w:r>
          </w:p>
        </w:tc>
      </w:tr>
      <w:tr w:rsidR="00FD4B54" w:rsidRPr="003E763C" w14:paraId="5D1A40C1"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19CE6D2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lastRenderedPageBreak/>
              <w:t>21</w:t>
            </w:r>
          </w:p>
        </w:tc>
        <w:tc>
          <w:tcPr>
            <w:tcW w:w="764" w:type="dxa"/>
            <w:tcBorders>
              <w:top w:val="nil"/>
              <w:left w:val="nil"/>
              <w:bottom w:val="single" w:sz="4" w:space="0" w:color="auto"/>
              <w:right w:val="single" w:sz="4" w:space="0" w:color="auto"/>
            </w:tcBorders>
            <w:shd w:val="clear" w:color="000000" w:fill="99FF99"/>
            <w:vAlign w:val="center"/>
            <w:hideMark/>
          </w:tcPr>
          <w:p w14:paraId="1F3EA57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352769</w:t>
            </w:r>
          </w:p>
        </w:tc>
        <w:tc>
          <w:tcPr>
            <w:tcW w:w="764" w:type="dxa"/>
            <w:tcBorders>
              <w:top w:val="nil"/>
              <w:left w:val="nil"/>
              <w:bottom w:val="single" w:sz="4" w:space="0" w:color="auto"/>
              <w:right w:val="single" w:sz="4" w:space="0" w:color="auto"/>
            </w:tcBorders>
            <w:shd w:val="clear" w:color="000000" w:fill="99FF99"/>
            <w:vAlign w:val="center"/>
            <w:hideMark/>
          </w:tcPr>
          <w:p w14:paraId="415DE14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241682</w:t>
            </w:r>
          </w:p>
        </w:tc>
        <w:tc>
          <w:tcPr>
            <w:tcW w:w="2678" w:type="dxa"/>
            <w:tcBorders>
              <w:top w:val="nil"/>
              <w:left w:val="nil"/>
              <w:bottom w:val="single" w:sz="4" w:space="0" w:color="auto"/>
              <w:right w:val="single" w:sz="12" w:space="0" w:color="auto"/>
            </w:tcBorders>
            <w:shd w:val="clear" w:color="000000" w:fill="99FF99"/>
            <w:noWrap/>
            <w:vAlign w:val="center"/>
            <w:hideMark/>
          </w:tcPr>
          <w:p w14:paraId="49992D79"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Lugg and Hampton Meadows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472676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0.022</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3F4C7B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0.028</w:t>
            </w:r>
          </w:p>
        </w:tc>
        <w:tc>
          <w:tcPr>
            <w:tcW w:w="992" w:type="dxa"/>
            <w:tcBorders>
              <w:top w:val="nil"/>
              <w:left w:val="single" w:sz="12" w:space="0" w:color="auto"/>
              <w:bottom w:val="single" w:sz="4" w:space="0" w:color="auto"/>
              <w:right w:val="single" w:sz="4" w:space="0" w:color="auto"/>
            </w:tcBorders>
            <w:shd w:val="clear" w:color="000000" w:fill="99FF99"/>
            <w:vAlign w:val="center"/>
            <w:hideMark/>
          </w:tcPr>
          <w:p w14:paraId="609E51E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0.013</w:t>
            </w:r>
          </w:p>
        </w:tc>
        <w:tc>
          <w:tcPr>
            <w:tcW w:w="995" w:type="dxa"/>
            <w:tcBorders>
              <w:top w:val="nil"/>
              <w:left w:val="nil"/>
              <w:bottom w:val="single" w:sz="4" w:space="0" w:color="auto"/>
              <w:right w:val="single" w:sz="12" w:space="0" w:color="auto"/>
            </w:tcBorders>
            <w:shd w:val="clear" w:color="000000" w:fill="99FF99"/>
            <w:vAlign w:val="center"/>
            <w:hideMark/>
          </w:tcPr>
          <w:p w14:paraId="34B9F5D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0.016</w:t>
            </w:r>
          </w:p>
        </w:tc>
      </w:tr>
      <w:tr w:rsidR="00FD4B54" w:rsidRPr="003E763C" w14:paraId="1330D9A2"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533316A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22</w:t>
            </w:r>
          </w:p>
        </w:tc>
        <w:tc>
          <w:tcPr>
            <w:tcW w:w="764" w:type="dxa"/>
            <w:tcBorders>
              <w:top w:val="nil"/>
              <w:left w:val="nil"/>
              <w:bottom w:val="single" w:sz="4" w:space="0" w:color="auto"/>
              <w:right w:val="single" w:sz="4" w:space="0" w:color="auto"/>
            </w:tcBorders>
            <w:shd w:val="clear" w:color="000000" w:fill="99FF99"/>
            <w:vAlign w:val="center"/>
            <w:hideMark/>
          </w:tcPr>
          <w:p w14:paraId="69F9367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358721</w:t>
            </w:r>
          </w:p>
        </w:tc>
        <w:tc>
          <w:tcPr>
            <w:tcW w:w="764" w:type="dxa"/>
            <w:tcBorders>
              <w:top w:val="nil"/>
              <w:left w:val="nil"/>
              <w:bottom w:val="single" w:sz="4" w:space="0" w:color="auto"/>
              <w:right w:val="single" w:sz="4" w:space="0" w:color="auto"/>
            </w:tcBorders>
            <w:shd w:val="clear" w:color="000000" w:fill="99FF99"/>
            <w:vAlign w:val="center"/>
            <w:hideMark/>
          </w:tcPr>
          <w:p w14:paraId="18AB9B1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238350</w:t>
            </w:r>
          </w:p>
        </w:tc>
        <w:tc>
          <w:tcPr>
            <w:tcW w:w="2678" w:type="dxa"/>
            <w:tcBorders>
              <w:top w:val="nil"/>
              <w:left w:val="nil"/>
              <w:bottom w:val="single" w:sz="4" w:space="0" w:color="auto"/>
              <w:right w:val="single" w:sz="12" w:space="0" w:color="auto"/>
            </w:tcBorders>
            <w:shd w:val="clear" w:color="000000" w:fill="99FF99"/>
            <w:noWrap/>
            <w:vAlign w:val="center"/>
            <w:hideMark/>
          </w:tcPr>
          <w:p w14:paraId="0A68D696"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Haugh Wood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2FCF22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0.067</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CE3F00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0.077</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F7C3F9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0.040</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CA0783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0.046</w:t>
            </w:r>
          </w:p>
        </w:tc>
      </w:tr>
      <w:tr w:rsidR="00FD4B54" w:rsidRPr="003E763C" w14:paraId="5CB3154E"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5419D4C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w:t>
            </w:r>
          </w:p>
        </w:tc>
        <w:tc>
          <w:tcPr>
            <w:tcW w:w="764" w:type="dxa"/>
            <w:tcBorders>
              <w:top w:val="nil"/>
              <w:left w:val="nil"/>
              <w:bottom w:val="single" w:sz="4" w:space="0" w:color="auto"/>
              <w:right w:val="single" w:sz="4" w:space="0" w:color="auto"/>
            </w:tcBorders>
            <w:shd w:val="clear" w:color="000000" w:fill="99FF99"/>
            <w:vAlign w:val="center"/>
            <w:hideMark/>
          </w:tcPr>
          <w:p w14:paraId="7E0571B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359913</w:t>
            </w:r>
          </w:p>
        </w:tc>
        <w:tc>
          <w:tcPr>
            <w:tcW w:w="764" w:type="dxa"/>
            <w:tcBorders>
              <w:top w:val="nil"/>
              <w:left w:val="nil"/>
              <w:bottom w:val="single" w:sz="4" w:space="0" w:color="auto"/>
              <w:right w:val="single" w:sz="4" w:space="0" w:color="auto"/>
            </w:tcBorders>
            <w:shd w:val="clear" w:color="000000" w:fill="99FF99"/>
            <w:vAlign w:val="center"/>
            <w:hideMark/>
          </w:tcPr>
          <w:p w14:paraId="31E98BD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237444</w:t>
            </w:r>
          </w:p>
        </w:tc>
        <w:tc>
          <w:tcPr>
            <w:tcW w:w="2678" w:type="dxa"/>
            <w:tcBorders>
              <w:top w:val="nil"/>
              <w:left w:val="nil"/>
              <w:bottom w:val="single" w:sz="4" w:space="0" w:color="auto"/>
              <w:right w:val="single" w:sz="12" w:space="0" w:color="auto"/>
            </w:tcBorders>
            <w:shd w:val="clear" w:color="000000" w:fill="99FF99"/>
            <w:noWrap/>
            <w:vAlign w:val="center"/>
            <w:hideMark/>
          </w:tcPr>
          <w:p w14:paraId="67A6C731"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Haugh Wood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43487F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0.052</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E507DB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0.059</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0F3F32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0.031</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9C3196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0.035</w:t>
            </w:r>
          </w:p>
        </w:tc>
      </w:tr>
      <w:tr w:rsidR="00FD4B54" w:rsidRPr="003E763C" w14:paraId="7F582888"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5D453FB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w:t>
            </w:r>
          </w:p>
        </w:tc>
        <w:tc>
          <w:tcPr>
            <w:tcW w:w="764" w:type="dxa"/>
            <w:tcBorders>
              <w:top w:val="nil"/>
              <w:left w:val="nil"/>
              <w:bottom w:val="single" w:sz="4" w:space="0" w:color="auto"/>
              <w:right w:val="single" w:sz="4" w:space="0" w:color="auto"/>
            </w:tcBorders>
            <w:shd w:val="clear" w:color="000000" w:fill="99FF99"/>
            <w:vAlign w:val="center"/>
            <w:hideMark/>
          </w:tcPr>
          <w:p w14:paraId="44A9CB9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358394</w:t>
            </w:r>
          </w:p>
        </w:tc>
        <w:tc>
          <w:tcPr>
            <w:tcW w:w="764" w:type="dxa"/>
            <w:tcBorders>
              <w:top w:val="nil"/>
              <w:left w:val="nil"/>
              <w:bottom w:val="single" w:sz="4" w:space="0" w:color="auto"/>
              <w:right w:val="single" w:sz="4" w:space="0" w:color="auto"/>
            </w:tcBorders>
            <w:shd w:val="clear" w:color="000000" w:fill="99FF99"/>
            <w:vAlign w:val="center"/>
            <w:hideMark/>
          </w:tcPr>
          <w:p w14:paraId="40F4023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237042</w:t>
            </w:r>
          </w:p>
        </w:tc>
        <w:tc>
          <w:tcPr>
            <w:tcW w:w="2678" w:type="dxa"/>
            <w:tcBorders>
              <w:top w:val="nil"/>
              <w:left w:val="nil"/>
              <w:bottom w:val="single" w:sz="4" w:space="0" w:color="auto"/>
              <w:right w:val="single" w:sz="12" w:space="0" w:color="auto"/>
            </w:tcBorders>
            <w:shd w:val="clear" w:color="000000" w:fill="99FF99"/>
            <w:noWrap/>
            <w:vAlign w:val="center"/>
            <w:hideMark/>
          </w:tcPr>
          <w:p w14:paraId="6C071309"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Haugh Wood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6722C8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0.042</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523961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0.049</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14259D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0.025</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97D19E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0.029</w:t>
            </w:r>
          </w:p>
        </w:tc>
      </w:tr>
      <w:tr w:rsidR="00FD4B54" w:rsidRPr="003E763C" w14:paraId="7E0240FF"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7417DEB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25</w:t>
            </w:r>
          </w:p>
        </w:tc>
        <w:tc>
          <w:tcPr>
            <w:tcW w:w="764" w:type="dxa"/>
            <w:tcBorders>
              <w:top w:val="nil"/>
              <w:left w:val="nil"/>
              <w:bottom w:val="single" w:sz="4" w:space="0" w:color="auto"/>
              <w:right w:val="single" w:sz="4" w:space="0" w:color="auto"/>
            </w:tcBorders>
            <w:shd w:val="clear" w:color="000000" w:fill="99FF99"/>
            <w:vAlign w:val="center"/>
            <w:hideMark/>
          </w:tcPr>
          <w:p w14:paraId="52C90A3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359048</w:t>
            </w:r>
          </w:p>
        </w:tc>
        <w:tc>
          <w:tcPr>
            <w:tcW w:w="764" w:type="dxa"/>
            <w:tcBorders>
              <w:top w:val="nil"/>
              <w:left w:val="nil"/>
              <w:bottom w:val="single" w:sz="4" w:space="0" w:color="auto"/>
              <w:right w:val="single" w:sz="4" w:space="0" w:color="auto"/>
            </w:tcBorders>
            <w:shd w:val="clear" w:color="000000" w:fill="99FF99"/>
            <w:vAlign w:val="center"/>
            <w:hideMark/>
          </w:tcPr>
          <w:p w14:paraId="059AEA0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235871</w:t>
            </w:r>
          </w:p>
        </w:tc>
        <w:tc>
          <w:tcPr>
            <w:tcW w:w="2678" w:type="dxa"/>
            <w:tcBorders>
              <w:top w:val="nil"/>
              <w:left w:val="nil"/>
              <w:bottom w:val="single" w:sz="4" w:space="0" w:color="auto"/>
              <w:right w:val="single" w:sz="12" w:space="0" w:color="auto"/>
            </w:tcBorders>
            <w:shd w:val="clear" w:color="000000" w:fill="99FF99"/>
            <w:noWrap/>
            <w:vAlign w:val="center"/>
            <w:hideMark/>
          </w:tcPr>
          <w:p w14:paraId="2310F1E6"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Haugh Wood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5C1CD8D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0.034</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9B7E3E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0.038</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EB01F4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0.020</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5AC4C9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0.023</w:t>
            </w:r>
          </w:p>
        </w:tc>
      </w:tr>
      <w:tr w:rsidR="00FD4B54" w:rsidRPr="003E763C" w14:paraId="5679FD61"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37846D2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26</w:t>
            </w:r>
          </w:p>
        </w:tc>
        <w:tc>
          <w:tcPr>
            <w:tcW w:w="764" w:type="dxa"/>
            <w:tcBorders>
              <w:top w:val="nil"/>
              <w:left w:val="nil"/>
              <w:bottom w:val="single" w:sz="4" w:space="0" w:color="auto"/>
              <w:right w:val="single" w:sz="4" w:space="0" w:color="auto"/>
            </w:tcBorders>
            <w:shd w:val="clear" w:color="000000" w:fill="99FF99"/>
            <w:vAlign w:val="center"/>
            <w:hideMark/>
          </w:tcPr>
          <w:p w14:paraId="6E5D189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358040</w:t>
            </w:r>
          </w:p>
        </w:tc>
        <w:tc>
          <w:tcPr>
            <w:tcW w:w="764" w:type="dxa"/>
            <w:tcBorders>
              <w:top w:val="nil"/>
              <w:left w:val="nil"/>
              <w:bottom w:val="single" w:sz="4" w:space="0" w:color="auto"/>
              <w:right w:val="single" w:sz="4" w:space="0" w:color="auto"/>
            </w:tcBorders>
            <w:shd w:val="clear" w:color="000000" w:fill="99FF99"/>
            <w:vAlign w:val="center"/>
            <w:hideMark/>
          </w:tcPr>
          <w:p w14:paraId="0485FA8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237914</w:t>
            </w:r>
          </w:p>
        </w:tc>
        <w:tc>
          <w:tcPr>
            <w:tcW w:w="2678" w:type="dxa"/>
            <w:tcBorders>
              <w:top w:val="nil"/>
              <w:left w:val="nil"/>
              <w:bottom w:val="single" w:sz="4" w:space="0" w:color="auto"/>
              <w:right w:val="single" w:sz="12" w:space="0" w:color="auto"/>
            </w:tcBorders>
            <w:shd w:val="clear" w:color="000000" w:fill="99FF99"/>
            <w:noWrap/>
            <w:vAlign w:val="center"/>
            <w:hideMark/>
          </w:tcPr>
          <w:p w14:paraId="22E8EF93" w14:textId="77777777" w:rsidR="003E763C" w:rsidRPr="003E763C" w:rsidRDefault="003E763C" w:rsidP="003E763C">
            <w:pPr>
              <w:spacing w:line="240" w:lineRule="auto"/>
              <w:jc w:val="left"/>
              <w:rPr>
                <w:rFonts w:eastAsia="Times New Roman" w:cs="Calibri"/>
                <w:sz w:val="18"/>
                <w:szCs w:val="18"/>
                <w:shd w:val="clear" w:color="auto" w:fill="auto"/>
                <w:lang w:eastAsia="en-GB"/>
              </w:rPr>
            </w:pPr>
            <w:proofErr w:type="spellStart"/>
            <w:r w:rsidRPr="003E763C">
              <w:rPr>
                <w:rFonts w:eastAsia="Times New Roman" w:cs="Calibri"/>
                <w:sz w:val="18"/>
                <w:szCs w:val="18"/>
                <w:shd w:val="clear" w:color="auto" w:fill="auto"/>
                <w:lang w:eastAsia="en-GB"/>
              </w:rPr>
              <w:t>Woodshuts</w:t>
            </w:r>
            <w:proofErr w:type="spellEnd"/>
            <w:r w:rsidRPr="003E763C">
              <w:rPr>
                <w:rFonts w:eastAsia="Times New Roman" w:cs="Calibri"/>
                <w:sz w:val="18"/>
                <w:szCs w:val="18"/>
                <w:shd w:val="clear" w:color="auto" w:fill="auto"/>
                <w:lang w:eastAsia="en-GB"/>
              </w:rPr>
              <w:t xml:space="preserve"> Wood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5D3BAEC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0.054</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5ACA9A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0.062</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5BF4A58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0.032</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37F520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0.037</w:t>
            </w:r>
          </w:p>
        </w:tc>
      </w:tr>
      <w:tr w:rsidR="00FD4B54" w:rsidRPr="003E763C" w14:paraId="4E4E58A4"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20FA463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27</w:t>
            </w:r>
          </w:p>
        </w:tc>
        <w:tc>
          <w:tcPr>
            <w:tcW w:w="764" w:type="dxa"/>
            <w:tcBorders>
              <w:top w:val="nil"/>
              <w:left w:val="nil"/>
              <w:bottom w:val="single" w:sz="4" w:space="0" w:color="auto"/>
              <w:right w:val="single" w:sz="4" w:space="0" w:color="auto"/>
            </w:tcBorders>
            <w:shd w:val="clear" w:color="000000" w:fill="99FF99"/>
            <w:vAlign w:val="center"/>
            <w:hideMark/>
          </w:tcPr>
          <w:p w14:paraId="3C65370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357747</w:t>
            </w:r>
          </w:p>
        </w:tc>
        <w:tc>
          <w:tcPr>
            <w:tcW w:w="764" w:type="dxa"/>
            <w:tcBorders>
              <w:top w:val="nil"/>
              <w:left w:val="nil"/>
              <w:bottom w:val="single" w:sz="4" w:space="0" w:color="auto"/>
              <w:right w:val="single" w:sz="4" w:space="0" w:color="auto"/>
            </w:tcBorders>
            <w:shd w:val="clear" w:color="000000" w:fill="99FF99"/>
            <w:vAlign w:val="center"/>
            <w:hideMark/>
          </w:tcPr>
          <w:p w14:paraId="11FCC91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236885</w:t>
            </w:r>
          </w:p>
        </w:tc>
        <w:tc>
          <w:tcPr>
            <w:tcW w:w="2678" w:type="dxa"/>
            <w:tcBorders>
              <w:top w:val="nil"/>
              <w:left w:val="nil"/>
              <w:bottom w:val="single" w:sz="4" w:space="0" w:color="auto"/>
              <w:right w:val="single" w:sz="12" w:space="0" w:color="auto"/>
            </w:tcBorders>
            <w:shd w:val="clear" w:color="000000" w:fill="99FF99"/>
            <w:noWrap/>
            <w:vAlign w:val="center"/>
            <w:hideMark/>
          </w:tcPr>
          <w:p w14:paraId="29BBE82D" w14:textId="77777777" w:rsidR="003E763C" w:rsidRPr="003E763C" w:rsidRDefault="003E763C" w:rsidP="003E763C">
            <w:pPr>
              <w:spacing w:line="240" w:lineRule="auto"/>
              <w:jc w:val="left"/>
              <w:rPr>
                <w:rFonts w:eastAsia="Times New Roman" w:cs="Calibri"/>
                <w:sz w:val="18"/>
                <w:szCs w:val="18"/>
                <w:shd w:val="clear" w:color="auto" w:fill="auto"/>
                <w:lang w:eastAsia="en-GB"/>
              </w:rPr>
            </w:pPr>
            <w:proofErr w:type="spellStart"/>
            <w:r w:rsidRPr="003E763C">
              <w:rPr>
                <w:rFonts w:eastAsia="Times New Roman" w:cs="Calibri"/>
                <w:sz w:val="18"/>
                <w:szCs w:val="18"/>
                <w:shd w:val="clear" w:color="auto" w:fill="auto"/>
                <w:lang w:eastAsia="en-GB"/>
              </w:rPr>
              <w:t>Scutterdine</w:t>
            </w:r>
            <w:proofErr w:type="spellEnd"/>
            <w:r w:rsidRPr="003E763C">
              <w:rPr>
                <w:rFonts w:eastAsia="Times New Roman" w:cs="Calibri"/>
                <w:sz w:val="18"/>
                <w:szCs w:val="18"/>
                <w:shd w:val="clear" w:color="auto" w:fill="auto"/>
                <w:lang w:eastAsia="en-GB"/>
              </w:rPr>
              <w:t xml:space="preserve"> Quarry SSSI</w:t>
            </w:r>
          </w:p>
        </w:tc>
        <w:tc>
          <w:tcPr>
            <w:tcW w:w="993" w:type="dxa"/>
            <w:tcBorders>
              <w:top w:val="nil"/>
              <w:left w:val="nil"/>
              <w:bottom w:val="single" w:sz="4" w:space="0" w:color="auto"/>
              <w:right w:val="single" w:sz="4" w:space="0" w:color="auto"/>
            </w:tcBorders>
            <w:shd w:val="clear" w:color="000000" w:fill="99FF99"/>
            <w:vAlign w:val="center"/>
            <w:hideMark/>
          </w:tcPr>
          <w:p w14:paraId="28C6D83F"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0.039</w:t>
            </w:r>
          </w:p>
        </w:tc>
        <w:tc>
          <w:tcPr>
            <w:tcW w:w="992" w:type="dxa"/>
            <w:tcBorders>
              <w:top w:val="nil"/>
              <w:left w:val="nil"/>
              <w:bottom w:val="single" w:sz="4" w:space="0" w:color="auto"/>
              <w:right w:val="single" w:sz="4" w:space="0" w:color="auto"/>
            </w:tcBorders>
            <w:shd w:val="clear" w:color="000000" w:fill="99FF99"/>
            <w:vAlign w:val="center"/>
            <w:hideMark/>
          </w:tcPr>
          <w:p w14:paraId="6F62B0D1"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0.045</w:t>
            </w:r>
          </w:p>
        </w:tc>
        <w:tc>
          <w:tcPr>
            <w:tcW w:w="992" w:type="dxa"/>
            <w:tcBorders>
              <w:top w:val="nil"/>
              <w:left w:val="single" w:sz="12" w:space="0" w:color="auto"/>
              <w:bottom w:val="single" w:sz="4" w:space="0" w:color="auto"/>
              <w:right w:val="single" w:sz="4" w:space="0" w:color="auto"/>
            </w:tcBorders>
            <w:shd w:val="clear" w:color="000000" w:fill="99FF99"/>
            <w:vAlign w:val="center"/>
            <w:hideMark/>
          </w:tcPr>
          <w:p w14:paraId="38262A27"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0.024</w:t>
            </w:r>
          </w:p>
        </w:tc>
        <w:tc>
          <w:tcPr>
            <w:tcW w:w="995" w:type="dxa"/>
            <w:tcBorders>
              <w:top w:val="nil"/>
              <w:left w:val="nil"/>
              <w:bottom w:val="single" w:sz="4" w:space="0" w:color="auto"/>
              <w:right w:val="single" w:sz="12" w:space="0" w:color="auto"/>
            </w:tcBorders>
            <w:shd w:val="clear" w:color="000000" w:fill="99FF99"/>
            <w:vAlign w:val="center"/>
            <w:hideMark/>
          </w:tcPr>
          <w:p w14:paraId="2B2BE71F" w14:textId="77777777" w:rsidR="003E763C" w:rsidRPr="003E763C" w:rsidRDefault="003E763C" w:rsidP="003E763C">
            <w:pPr>
              <w:spacing w:line="240" w:lineRule="auto"/>
              <w:jc w:val="center"/>
              <w:rPr>
                <w:rFonts w:eastAsia="Times New Roman" w:cs="Calibri"/>
                <w:color w:val="808080"/>
                <w:sz w:val="18"/>
                <w:szCs w:val="18"/>
                <w:shd w:val="clear" w:color="auto" w:fill="auto"/>
                <w:lang w:eastAsia="en-GB"/>
              </w:rPr>
            </w:pPr>
            <w:r w:rsidRPr="003E763C">
              <w:rPr>
                <w:rFonts w:eastAsia="Times New Roman" w:cs="Calibri"/>
                <w:color w:val="808080"/>
                <w:sz w:val="18"/>
                <w:szCs w:val="18"/>
                <w:shd w:val="clear" w:color="auto" w:fill="auto"/>
                <w:lang w:eastAsia="en-GB"/>
              </w:rPr>
              <w:t>0.027</w:t>
            </w:r>
          </w:p>
        </w:tc>
      </w:tr>
      <w:tr w:rsidR="00FD4B54" w:rsidRPr="003E763C" w14:paraId="35DABEE2"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2EAB774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28</w:t>
            </w:r>
          </w:p>
        </w:tc>
        <w:tc>
          <w:tcPr>
            <w:tcW w:w="764" w:type="dxa"/>
            <w:tcBorders>
              <w:top w:val="nil"/>
              <w:left w:val="nil"/>
              <w:bottom w:val="single" w:sz="4" w:space="0" w:color="auto"/>
              <w:right w:val="single" w:sz="4" w:space="0" w:color="auto"/>
            </w:tcBorders>
            <w:shd w:val="clear" w:color="000000" w:fill="99FF99"/>
            <w:vAlign w:val="center"/>
            <w:hideMark/>
          </w:tcPr>
          <w:p w14:paraId="030AACC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360234</w:t>
            </w:r>
          </w:p>
        </w:tc>
        <w:tc>
          <w:tcPr>
            <w:tcW w:w="764" w:type="dxa"/>
            <w:tcBorders>
              <w:top w:val="nil"/>
              <w:left w:val="nil"/>
              <w:bottom w:val="single" w:sz="4" w:space="0" w:color="auto"/>
              <w:right w:val="single" w:sz="4" w:space="0" w:color="auto"/>
            </w:tcBorders>
            <w:shd w:val="clear" w:color="000000" w:fill="99FF99"/>
            <w:vAlign w:val="center"/>
            <w:hideMark/>
          </w:tcPr>
          <w:p w14:paraId="4B929ED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237097</w:t>
            </w:r>
          </w:p>
        </w:tc>
        <w:tc>
          <w:tcPr>
            <w:tcW w:w="2678" w:type="dxa"/>
            <w:tcBorders>
              <w:top w:val="nil"/>
              <w:left w:val="nil"/>
              <w:bottom w:val="single" w:sz="4" w:space="0" w:color="auto"/>
              <w:right w:val="single" w:sz="12" w:space="0" w:color="auto"/>
            </w:tcBorders>
            <w:shd w:val="clear" w:color="000000" w:fill="99FF99"/>
            <w:noWrap/>
            <w:vAlign w:val="center"/>
            <w:hideMark/>
          </w:tcPr>
          <w:p w14:paraId="52E55EF3" w14:textId="77777777" w:rsidR="003E763C" w:rsidRPr="003E763C" w:rsidRDefault="003E763C" w:rsidP="003E763C">
            <w:pPr>
              <w:spacing w:line="240" w:lineRule="auto"/>
              <w:jc w:val="left"/>
              <w:rPr>
                <w:rFonts w:eastAsia="Times New Roman" w:cs="Calibri"/>
                <w:sz w:val="18"/>
                <w:szCs w:val="18"/>
                <w:shd w:val="clear" w:color="auto" w:fill="auto"/>
                <w:lang w:eastAsia="en-GB"/>
              </w:rPr>
            </w:pPr>
            <w:proofErr w:type="spellStart"/>
            <w:r w:rsidRPr="003E763C">
              <w:rPr>
                <w:rFonts w:eastAsia="Times New Roman" w:cs="Calibri"/>
                <w:sz w:val="18"/>
                <w:szCs w:val="18"/>
                <w:shd w:val="clear" w:color="auto" w:fill="auto"/>
                <w:lang w:eastAsia="en-GB"/>
              </w:rPr>
              <w:t>Sharpnage</w:t>
            </w:r>
            <w:proofErr w:type="spellEnd"/>
            <w:r w:rsidRPr="003E763C">
              <w:rPr>
                <w:rFonts w:eastAsia="Times New Roman" w:cs="Calibri"/>
                <w:sz w:val="18"/>
                <w:szCs w:val="18"/>
                <w:shd w:val="clear" w:color="auto" w:fill="auto"/>
                <w:lang w:eastAsia="en-GB"/>
              </w:rPr>
              <w:t xml:space="preserve"> Wood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47878E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0.046</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CC2191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0.052</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D4980E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0.027</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7E2762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0.031</w:t>
            </w:r>
          </w:p>
        </w:tc>
      </w:tr>
      <w:tr w:rsidR="00FD4B54" w:rsidRPr="003E763C" w14:paraId="527ED5B0"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23D9B75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29</w:t>
            </w:r>
          </w:p>
        </w:tc>
        <w:tc>
          <w:tcPr>
            <w:tcW w:w="764" w:type="dxa"/>
            <w:tcBorders>
              <w:top w:val="nil"/>
              <w:left w:val="nil"/>
              <w:bottom w:val="single" w:sz="4" w:space="0" w:color="auto"/>
              <w:right w:val="single" w:sz="4" w:space="0" w:color="auto"/>
            </w:tcBorders>
            <w:shd w:val="clear" w:color="000000" w:fill="99FF99"/>
            <w:vAlign w:val="center"/>
            <w:hideMark/>
          </w:tcPr>
          <w:p w14:paraId="725BA39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357516</w:t>
            </w:r>
          </w:p>
        </w:tc>
        <w:tc>
          <w:tcPr>
            <w:tcW w:w="764" w:type="dxa"/>
            <w:tcBorders>
              <w:top w:val="nil"/>
              <w:left w:val="nil"/>
              <w:bottom w:val="single" w:sz="4" w:space="0" w:color="auto"/>
              <w:right w:val="single" w:sz="4" w:space="0" w:color="auto"/>
            </w:tcBorders>
            <w:shd w:val="clear" w:color="000000" w:fill="99FF99"/>
            <w:vAlign w:val="center"/>
            <w:hideMark/>
          </w:tcPr>
          <w:p w14:paraId="40A035B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235700</w:t>
            </w:r>
          </w:p>
        </w:tc>
        <w:tc>
          <w:tcPr>
            <w:tcW w:w="2678" w:type="dxa"/>
            <w:tcBorders>
              <w:top w:val="nil"/>
              <w:left w:val="nil"/>
              <w:bottom w:val="single" w:sz="4" w:space="0" w:color="auto"/>
              <w:right w:val="single" w:sz="12" w:space="0" w:color="auto"/>
            </w:tcBorders>
            <w:shd w:val="clear" w:color="000000" w:fill="99FF99"/>
            <w:noWrap/>
            <w:vAlign w:val="center"/>
            <w:hideMark/>
          </w:tcPr>
          <w:p w14:paraId="5D39A78A"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Cherry Hill Wood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7DD2ED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0.030</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B5B333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0.034</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4C9A76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0.018</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727875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0.020</w:t>
            </w:r>
          </w:p>
        </w:tc>
      </w:tr>
      <w:tr w:rsidR="00FD4B54" w:rsidRPr="003E763C" w14:paraId="086D98FB"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66D8A1A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30</w:t>
            </w:r>
          </w:p>
        </w:tc>
        <w:tc>
          <w:tcPr>
            <w:tcW w:w="764" w:type="dxa"/>
            <w:tcBorders>
              <w:top w:val="nil"/>
              <w:left w:val="nil"/>
              <w:bottom w:val="single" w:sz="4" w:space="0" w:color="auto"/>
              <w:right w:val="single" w:sz="4" w:space="0" w:color="auto"/>
            </w:tcBorders>
            <w:shd w:val="clear" w:color="000000" w:fill="99FF99"/>
            <w:vAlign w:val="center"/>
            <w:hideMark/>
          </w:tcPr>
          <w:p w14:paraId="1FBF0A1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358183</w:t>
            </w:r>
          </w:p>
        </w:tc>
        <w:tc>
          <w:tcPr>
            <w:tcW w:w="764" w:type="dxa"/>
            <w:tcBorders>
              <w:top w:val="nil"/>
              <w:left w:val="nil"/>
              <w:bottom w:val="single" w:sz="4" w:space="0" w:color="auto"/>
              <w:right w:val="single" w:sz="4" w:space="0" w:color="auto"/>
            </w:tcBorders>
            <w:shd w:val="clear" w:color="000000" w:fill="99FF99"/>
            <w:vAlign w:val="center"/>
            <w:hideMark/>
          </w:tcPr>
          <w:p w14:paraId="7EF20C0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235108</w:t>
            </w:r>
          </w:p>
        </w:tc>
        <w:tc>
          <w:tcPr>
            <w:tcW w:w="2678" w:type="dxa"/>
            <w:tcBorders>
              <w:top w:val="nil"/>
              <w:left w:val="nil"/>
              <w:bottom w:val="single" w:sz="4" w:space="0" w:color="auto"/>
              <w:right w:val="single" w:sz="12" w:space="0" w:color="auto"/>
            </w:tcBorders>
            <w:shd w:val="clear" w:color="000000" w:fill="99FF99"/>
            <w:noWrap/>
            <w:vAlign w:val="center"/>
            <w:hideMark/>
          </w:tcPr>
          <w:p w14:paraId="26C58C25"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Common Hill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39E221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0.027</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48F6EA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0.031</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D93E3E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0.016</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D9A6DA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0.018</w:t>
            </w:r>
          </w:p>
        </w:tc>
      </w:tr>
      <w:tr w:rsidR="00FD4B54" w:rsidRPr="003E763C" w14:paraId="677E10FA"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6F928B9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31</w:t>
            </w:r>
          </w:p>
        </w:tc>
        <w:tc>
          <w:tcPr>
            <w:tcW w:w="764" w:type="dxa"/>
            <w:tcBorders>
              <w:top w:val="nil"/>
              <w:left w:val="nil"/>
              <w:bottom w:val="single" w:sz="4" w:space="0" w:color="auto"/>
              <w:right w:val="single" w:sz="4" w:space="0" w:color="auto"/>
            </w:tcBorders>
            <w:shd w:val="clear" w:color="000000" w:fill="99FF99"/>
            <w:vAlign w:val="center"/>
            <w:hideMark/>
          </w:tcPr>
          <w:p w14:paraId="6401A80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359205</w:t>
            </w:r>
          </w:p>
        </w:tc>
        <w:tc>
          <w:tcPr>
            <w:tcW w:w="764" w:type="dxa"/>
            <w:tcBorders>
              <w:top w:val="nil"/>
              <w:left w:val="nil"/>
              <w:bottom w:val="single" w:sz="4" w:space="0" w:color="auto"/>
              <w:right w:val="single" w:sz="4" w:space="0" w:color="auto"/>
            </w:tcBorders>
            <w:shd w:val="clear" w:color="000000" w:fill="99FF99"/>
            <w:vAlign w:val="center"/>
            <w:hideMark/>
          </w:tcPr>
          <w:p w14:paraId="2E97C06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234604</w:t>
            </w:r>
          </w:p>
        </w:tc>
        <w:tc>
          <w:tcPr>
            <w:tcW w:w="2678" w:type="dxa"/>
            <w:tcBorders>
              <w:top w:val="nil"/>
              <w:left w:val="nil"/>
              <w:bottom w:val="single" w:sz="4" w:space="0" w:color="auto"/>
              <w:right w:val="single" w:sz="12" w:space="0" w:color="auto"/>
            </w:tcBorders>
            <w:shd w:val="clear" w:color="000000" w:fill="99FF99"/>
            <w:noWrap/>
            <w:vAlign w:val="center"/>
            <w:hideMark/>
          </w:tcPr>
          <w:p w14:paraId="0EBC06AF"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Common Hill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5E5918F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0.026</w:t>
            </w:r>
          </w:p>
        </w:tc>
        <w:tc>
          <w:tcPr>
            <w:tcW w:w="992"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B1F170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0.030</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2C2CE2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0.016</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66B252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0.018</w:t>
            </w:r>
          </w:p>
        </w:tc>
      </w:tr>
      <w:tr w:rsidR="00FD4B54" w:rsidRPr="003E763C" w14:paraId="1D1939ED" w14:textId="77777777" w:rsidTr="00FD4B54">
        <w:trPr>
          <w:trHeight w:val="255"/>
        </w:trPr>
        <w:tc>
          <w:tcPr>
            <w:tcW w:w="882" w:type="dxa"/>
            <w:tcBorders>
              <w:top w:val="nil"/>
              <w:left w:val="single" w:sz="12" w:space="0" w:color="auto"/>
              <w:bottom w:val="nil"/>
              <w:right w:val="single" w:sz="4" w:space="0" w:color="auto"/>
            </w:tcBorders>
            <w:shd w:val="clear" w:color="000000" w:fill="99FF99"/>
            <w:vAlign w:val="center"/>
            <w:hideMark/>
          </w:tcPr>
          <w:p w14:paraId="6A5E3AA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32</w:t>
            </w:r>
          </w:p>
        </w:tc>
        <w:tc>
          <w:tcPr>
            <w:tcW w:w="764" w:type="dxa"/>
            <w:tcBorders>
              <w:top w:val="nil"/>
              <w:left w:val="nil"/>
              <w:bottom w:val="nil"/>
              <w:right w:val="single" w:sz="4" w:space="0" w:color="auto"/>
            </w:tcBorders>
            <w:shd w:val="clear" w:color="000000" w:fill="99FF99"/>
            <w:vAlign w:val="center"/>
            <w:hideMark/>
          </w:tcPr>
          <w:p w14:paraId="3BFD383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359729</w:t>
            </w:r>
          </w:p>
        </w:tc>
        <w:tc>
          <w:tcPr>
            <w:tcW w:w="764" w:type="dxa"/>
            <w:tcBorders>
              <w:top w:val="nil"/>
              <w:left w:val="nil"/>
              <w:bottom w:val="nil"/>
              <w:right w:val="single" w:sz="4" w:space="0" w:color="auto"/>
            </w:tcBorders>
            <w:shd w:val="clear" w:color="000000" w:fill="99FF99"/>
            <w:vAlign w:val="center"/>
            <w:hideMark/>
          </w:tcPr>
          <w:p w14:paraId="7C617E9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234699</w:t>
            </w:r>
          </w:p>
        </w:tc>
        <w:tc>
          <w:tcPr>
            <w:tcW w:w="2678" w:type="dxa"/>
            <w:tcBorders>
              <w:top w:val="nil"/>
              <w:left w:val="nil"/>
              <w:bottom w:val="nil"/>
              <w:right w:val="single" w:sz="12" w:space="0" w:color="auto"/>
            </w:tcBorders>
            <w:shd w:val="clear" w:color="000000" w:fill="99FF99"/>
            <w:noWrap/>
            <w:vAlign w:val="center"/>
            <w:hideMark/>
          </w:tcPr>
          <w:p w14:paraId="43439D43"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 xml:space="preserve">Lea &amp; </w:t>
            </w:r>
            <w:proofErr w:type="spellStart"/>
            <w:r w:rsidRPr="003E763C">
              <w:rPr>
                <w:rFonts w:eastAsia="Times New Roman" w:cs="Calibri"/>
                <w:sz w:val="18"/>
                <w:szCs w:val="18"/>
                <w:shd w:val="clear" w:color="auto" w:fill="auto"/>
                <w:lang w:eastAsia="en-GB"/>
              </w:rPr>
              <w:t>Pagets</w:t>
            </w:r>
            <w:proofErr w:type="spellEnd"/>
            <w:r w:rsidRPr="003E763C">
              <w:rPr>
                <w:rFonts w:eastAsia="Times New Roman" w:cs="Calibri"/>
                <w:sz w:val="18"/>
                <w:szCs w:val="18"/>
                <w:shd w:val="clear" w:color="auto" w:fill="auto"/>
                <w:lang w:eastAsia="en-GB"/>
              </w:rPr>
              <w:t xml:space="preserve"> Woods SSSI</w:t>
            </w:r>
          </w:p>
        </w:tc>
        <w:tc>
          <w:tcPr>
            <w:tcW w:w="993" w:type="dxa"/>
            <w:tcBorders>
              <w:top w:val="single" w:sz="4" w:space="0" w:color="auto"/>
              <w:left w:val="single" w:sz="12" w:space="0" w:color="auto"/>
              <w:bottom w:val="nil"/>
              <w:right w:val="single" w:sz="4" w:space="0" w:color="auto"/>
            </w:tcBorders>
            <w:shd w:val="clear" w:color="000000" w:fill="99FF99"/>
            <w:vAlign w:val="center"/>
            <w:hideMark/>
          </w:tcPr>
          <w:p w14:paraId="13F4E4C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0.027</w:t>
            </w:r>
          </w:p>
        </w:tc>
        <w:tc>
          <w:tcPr>
            <w:tcW w:w="992" w:type="dxa"/>
            <w:tcBorders>
              <w:top w:val="single" w:sz="4" w:space="0" w:color="auto"/>
              <w:left w:val="single" w:sz="4" w:space="0" w:color="auto"/>
              <w:bottom w:val="nil"/>
              <w:right w:val="single" w:sz="4" w:space="0" w:color="auto"/>
            </w:tcBorders>
            <w:shd w:val="clear" w:color="000000" w:fill="99FF99"/>
            <w:vAlign w:val="center"/>
            <w:hideMark/>
          </w:tcPr>
          <w:p w14:paraId="34F9DDD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0.031</w:t>
            </w:r>
          </w:p>
        </w:tc>
        <w:tc>
          <w:tcPr>
            <w:tcW w:w="992" w:type="dxa"/>
            <w:tcBorders>
              <w:top w:val="single" w:sz="4" w:space="0" w:color="auto"/>
              <w:left w:val="single" w:sz="12" w:space="0" w:color="auto"/>
              <w:bottom w:val="nil"/>
              <w:right w:val="single" w:sz="4" w:space="0" w:color="auto"/>
            </w:tcBorders>
            <w:shd w:val="clear" w:color="000000" w:fill="99FF99"/>
            <w:vAlign w:val="center"/>
            <w:hideMark/>
          </w:tcPr>
          <w:p w14:paraId="70C1683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0.016</w:t>
            </w:r>
          </w:p>
        </w:tc>
        <w:tc>
          <w:tcPr>
            <w:tcW w:w="995" w:type="dxa"/>
            <w:tcBorders>
              <w:top w:val="single" w:sz="4" w:space="0" w:color="auto"/>
              <w:left w:val="single" w:sz="4" w:space="0" w:color="auto"/>
              <w:bottom w:val="nil"/>
              <w:right w:val="single" w:sz="12" w:space="0" w:color="auto"/>
            </w:tcBorders>
            <w:shd w:val="clear" w:color="000000" w:fill="99FF99"/>
            <w:vAlign w:val="center"/>
            <w:hideMark/>
          </w:tcPr>
          <w:p w14:paraId="46C8B6C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0.018</w:t>
            </w:r>
          </w:p>
        </w:tc>
      </w:tr>
      <w:tr w:rsidR="00FD4B54" w:rsidRPr="003E763C" w14:paraId="5660F604" w14:textId="77777777" w:rsidTr="00FD4B54">
        <w:trPr>
          <w:trHeight w:val="255"/>
        </w:trPr>
        <w:tc>
          <w:tcPr>
            <w:tcW w:w="88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BD00B1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33</w:t>
            </w:r>
          </w:p>
        </w:tc>
        <w:tc>
          <w:tcPr>
            <w:tcW w:w="764" w:type="dxa"/>
            <w:tcBorders>
              <w:top w:val="single" w:sz="4" w:space="0" w:color="auto"/>
              <w:left w:val="nil"/>
              <w:bottom w:val="single" w:sz="4" w:space="0" w:color="auto"/>
              <w:right w:val="single" w:sz="4" w:space="0" w:color="auto"/>
            </w:tcBorders>
            <w:shd w:val="clear" w:color="000000" w:fill="99FF99"/>
            <w:vAlign w:val="center"/>
            <w:hideMark/>
          </w:tcPr>
          <w:p w14:paraId="2745807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358742</w:t>
            </w:r>
          </w:p>
        </w:tc>
        <w:tc>
          <w:tcPr>
            <w:tcW w:w="764" w:type="dxa"/>
            <w:tcBorders>
              <w:top w:val="single" w:sz="4" w:space="0" w:color="auto"/>
              <w:left w:val="nil"/>
              <w:bottom w:val="single" w:sz="4" w:space="0" w:color="auto"/>
              <w:right w:val="single" w:sz="4" w:space="0" w:color="auto"/>
            </w:tcBorders>
            <w:shd w:val="clear" w:color="000000" w:fill="99FF99"/>
            <w:vAlign w:val="center"/>
            <w:hideMark/>
          </w:tcPr>
          <w:p w14:paraId="305D2CD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232778</w:t>
            </w:r>
          </w:p>
        </w:tc>
        <w:tc>
          <w:tcPr>
            <w:tcW w:w="2678" w:type="dxa"/>
            <w:tcBorders>
              <w:top w:val="single" w:sz="4" w:space="0" w:color="auto"/>
              <w:left w:val="nil"/>
              <w:bottom w:val="single" w:sz="4" w:space="0" w:color="auto"/>
              <w:right w:val="nil"/>
            </w:tcBorders>
            <w:shd w:val="clear" w:color="000000" w:fill="99FF99"/>
            <w:vAlign w:val="center"/>
            <w:hideMark/>
          </w:tcPr>
          <w:p w14:paraId="018F14DF"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Capler Wood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92068C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0.019</w:t>
            </w:r>
          </w:p>
        </w:tc>
        <w:tc>
          <w:tcPr>
            <w:tcW w:w="992" w:type="dxa"/>
            <w:tcBorders>
              <w:top w:val="single" w:sz="4" w:space="0" w:color="auto"/>
              <w:left w:val="single" w:sz="4" w:space="0" w:color="auto"/>
              <w:bottom w:val="single" w:sz="4" w:space="0" w:color="auto"/>
              <w:right w:val="nil"/>
            </w:tcBorders>
            <w:shd w:val="clear" w:color="000000" w:fill="99FF99"/>
            <w:vAlign w:val="center"/>
            <w:hideMark/>
          </w:tcPr>
          <w:p w14:paraId="1B609C3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0.021</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455F44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0.011</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089ED4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0.013</w:t>
            </w:r>
          </w:p>
        </w:tc>
      </w:tr>
      <w:tr w:rsidR="00FD4B54" w:rsidRPr="003E763C" w14:paraId="092CBAD9"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60CAD1E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34</w:t>
            </w:r>
          </w:p>
        </w:tc>
        <w:tc>
          <w:tcPr>
            <w:tcW w:w="764" w:type="dxa"/>
            <w:tcBorders>
              <w:top w:val="nil"/>
              <w:left w:val="nil"/>
              <w:bottom w:val="single" w:sz="4" w:space="0" w:color="auto"/>
              <w:right w:val="single" w:sz="4" w:space="0" w:color="auto"/>
            </w:tcBorders>
            <w:shd w:val="clear" w:color="000000" w:fill="99FF99"/>
            <w:vAlign w:val="center"/>
            <w:hideMark/>
          </w:tcPr>
          <w:p w14:paraId="5FE2FAE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360928</w:t>
            </w:r>
          </w:p>
        </w:tc>
        <w:tc>
          <w:tcPr>
            <w:tcW w:w="764" w:type="dxa"/>
            <w:tcBorders>
              <w:top w:val="nil"/>
              <w:left w:val="nil"/>
              <w:bottom w:val="single" w:sz="4" w:space="0" w:color="auto"/>
              <w:right w:val="single" w:sz="4" w:space="0" w:color="auto"/>
            </w:tcBorders>
            <w:shd w:val="clear" w:color="000000" w:fill="99FF99"/>
            <w:vAlign w:val="center"/>
            <w:hideMark/>
          </w:tcPr>
          <w:p w14:paraId="21BF8EE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232540</w:t>
            </w:r>
          </w:p>
        </w:tc>
        <w:tc>
          <w:tcPr>
            <w:tcW w:w="2678" w:type="dxa"/>
            <w:tcBorders>
              <w:top w:val="nil"/>
              <w:left w:val="nil"/>
              <w:bottom w:val="single" w:sz="4" w:space="0" w:color="auto"/>
              <w:right w:val="nil"/>
            </w:tcBorders>
            <w:shd w:val="clear" w:color="000000" w:fill="99FF99"/>
            <w:vAlign w:val="center"/>
            <w:hideMark/>
          </w:tcPr>
          <w:p w14:paraId="4CD96BB0"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Birch Wood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C0514E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0.019</w:t>
            </w:r>
          </w:p>
        </w:tc>
        <w:tc>
          <w:tcPr>
            <w:tcW w:w="992" w:type="dxa"/>
            <w:tcBorders>
              <w:top w:val="single" w:sz="4" w:space="0" w:color="auto"/>
              <w:left w:val="single" w:sz="4" w:space="0" w:color="auto"/>
              <w:bottom w:val="single" w:sz="4" w:space="0" w:color="auto"/>
              <w:right w:val="nil"/>
            </w:tcBorders>
            <w:shd w:val="clear" w:color="000000" w:fill="99FF99"/>
            <w:vAlign w:val="center"/>
            <w:hideMark/>
          </w:tcPr>
          <w:p w14:paraId="79FEE2B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0.021</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24B69C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0.011</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226E50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0.013</w:t>
            </w:r>
          </w:p>
        </w:tc>
      </w:tr>
      <w:tr w:rsidR="00FD4B54" w:rsidRPr="003E763C" w14:paraId="2AEC542E"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1408DBF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w:t>
            </w:r>
          </w:p>
        </w:tc>
        <w:tc>
          <w:tcPr>
            <w:tcW w:w="764" w:type="dxa"/>
            <w:tcBorders>
              <w:top w:val="nil"/>
              <w:left w:val="nil"/>
              <w:bottom w:val="single" w:sz="4" w:space="0" w:color="auto"/>
              <w:right w:val="single" w:sz="4" w:space="0" w:color="auto"/>
            </w:tcBorders>
            <w:shd w:val="clear" w:color="000000" w:fill="99FF99"/>
            <w:vAlign w:val="center"/>
            <w:hideMark/>
          </w:tcPr>
          <w:p w14:paraId="32EC6BD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362453</w:t>
            </w:r>
          </w:p>
        </w:tc>
        <w:tc>
          <w:tcPr>
            <w:tcW w:w="764" w:type="dxa"/>
            <w:tcBorders>
              <w:top w:val="nil"/>
              <w:left w:val="nil"/>
              <w:bottom w:val="single" w:sz="4" w:space="0" w:color="auto"/>
              <w:right w:val="single" w:sz="4" w:space="0" w:color="auto"/>
            </w:tcBorders>
            <w:shd w:val="clear" w:color="000000" w:fill="99FF99"/>
            <w:vAlign w:val="center"/>
            <w:hideMark/>
          </w:tcPr>
          <w:p w14:paraId="32F2561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236222</w:t>
            </w:r>
          </w:p>
        </w:tc>
        <w:tc>
          <w:tcPr>
            <w:tcW w:w="2678" w:type="dxa"/>
            <w:tcBorders>
              <w:top w:val="nil"/>
              <w:left w:val="nil"/>
              <w:bottom w:val="single" w:sz="4" w:space="0" w:color="auto"/>
              <w:right w:val="nil"/>
            </w:tcBorders>
            <w:shd w:val="clear" w:color="000000" w:fill="99FF99"/>
            <w:vAlign w:val="center"/>
            <w:hideMark/>
          </w:tcPr>
          <w:p w14:paraId="15DDD700"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Orchid Bank, Winslow Mill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A8DCD4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0.029</w:t>
            </w:r>
          </w:p>
        </w:tc>
        <w:tc>
          <w:tcPr>
            <w:tcW w:w="992" w:type="dxa"/>
            <w:tcBorders>
              <w:top w:val="single" w:sz="4" w:space="0" w:color="auto"/>
              <w:left w:val="single" w:sz="4" w:space="0" w:color="auto"/>
              <w:bottom w:val="single" w:sz="4" w:space="0" w:color="auto"/>
              <w:right w:val="nil"/>
            </w:tcBorders>
            <w:shd w:val="clear" w:color="000000" w:fill="99FF99"/>
            <w:vAlign w:val="center"/>
            <w:hideMark/>
          </w:tcPr>
          <w:p w14:paraId="2D08F21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0.033</w:t>
            </w:r>
          </w:p>
        </w:tc>
        <w:tc>
          <w:tcPr>
            <w:tcW w:w="992" w:type="dxa"/>
            <w:tcBorders>
              <w:top w:val="nil"/>
              <w:left w:val="single" w:sz="12" w:space="0" w:color="auto"/>
              <w:bottom w:val="single" w:sz="4" w:space="0" w:color="auto"/>
              <w:right w:val="single" w:sz="4" w:space="0" w:color="auto"/>
            </w:tcBorders>
            <w:shd w:val="clear" w:color="000000" w:fill="99FF99"/>
            <w:vAlign w:val="center"/>
            <w:hideMark/>
          </w:tcPr>
          <w:p w14:paraId="4B3B1E9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0.017</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610507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0.020</w:t>
            </w:r>
          </w:p>
        </w:tc>
      </w:tr>
      <w:tr w:rsidR="00FD4B54" w:rsidRPr="003E763C" w14:paraId="4ED1346C"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476625D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36</w:t>
            </w:r>
          </w:p>
        </w:tc>
        <w:tc>
          <w:tcPr>
            <w:tcW w:w="764" w:type="dxa"/>
            <w:tcBorders>
              <w:top w:val="nil"/>
              <w:left w:val="nil"/>
              <w:bottom w:val="single" w:sz="4" w:space="0" w:color="auto"/>
              <w:right w:val="single" w:sz="4" w:space="0" w:color="auto"/>
            </w:tcBorders>
            <w:shd w:val="clear" w:color="000000" w:fill="99FF99"/>
            <w:vAlign w:val="center"/>
            <w:hideMark/>
          </w:tcPr>
          <w:p w14:paraId="34C6FE6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364320</w:t>
            </w:r>
          </w:p>
        </w:tc>
        <w:tc>
          <w:tcPr>
            <w:tcW w:w="764" w:type="dxa"/>
            <w:tcBorders>
              <w:top w:val="nil"/>
              <w:left w:val="nil"/>
              <w:bottom w:val="single" w:sz="4" w:space="0" w:color="auto"/>
              <w:right w:val="single" w:sz="4" w:space="0" w:color="auto"/>
            </w:tcBorders>
            <w:shd w:val="clear" w:color="000000" w:fill="99FF99"/>
            <w:vAlign w:val="center"/>
            <w:hideMark/>
          </w:tcPr>
          <w:p w14:paraId="511B7A7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238842</w:t>
            </w:r>
          </w:p>
        </w:tc>
        <w:tc>
          <w:tcPr>
            <w:tcW w:w="2678" w:type="dxa"/>
            <w:tcBorders>
              <w:top w:val="nil"/>
              <w:left w:val="nil"/>
              <w:bottom w:val="single" w:sz="4" w:space="0" w:color="auto"/>
              <w:right w:val="nil"/>
            </w:tcBorders>
            <w:shd w:val="clear" w:color="000000" w:fill="99FF99"/>
            <w:vAlign w:val="center"/>
            <w:hideMark/>
          </w:tcPr>
          <w:p w14:paraId="2635B2B2"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Main's Wood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515287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0.040</w:t>
            </w:r>
          </w:p>
        </w:tc>
        <w:tc>
          <w:tcPr>
            <w:tcW w:w="992" w:type="dxa"/>
            <w:tcBorders>
              <w:top w:val="single" w:sz="4" w:space="0" w:color="auto"/>
              <w:left w:val="single" w:sz="4" w:space="0" w:color="auto"/>
              <w:bottom w:val="single" w:sz="4" w:space="0" w:color="auto"/>
              <w:right w:val="nil"/>
            </w:tcBorders>
            <w:shd w:val="clear" w:color="000000" w:fill="99FF99"/>
            <w:vAlign w:val="center"/>
            <w:hideMark/>
          </w:tcPr>
          <w:p w14:paraId="47BF045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0.044</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6179CF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0.024</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2EC504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0.026</w:t>
            </w:r>
          </w:p>
        </w:tc>
      </w:tr>
      <w:tr w:rsidR="00FD4B54" w:rsidRPr="003E763C" w14:paraId="1B0010EF"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99FF99"/>
            <w:vAlign w:val="center"/>
            <w:hideMark/>
          </w:tcPr>
          <w:p w14:paraId="4AD4F1A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37</w:t>
            </w:r>
          </w:p>
        </w:tc>
        <w:tc>
          <w:tcPr>
            <w:tcW w:w="764" w:type="dxa"/>
            <w:tcBorders>
              <w:top w:val="nil"/>
              <w:left w:val="nil"/>
              <w:bottom w:val="single" w:sz="4" w:space="0" w:color="auto"/>
              <w:right w:val="single" w:sz="4" w:space="0" w:color="auto"/>
            </w:tcBorders>
            <w:shd w:val="clear" w:color="000000" w:fill="99FF99"/>
            <w:vAlign w:val="center"/>
            <w:hideMark/>
          </w:tcPr>
          <w:p w14:paraId="66471BA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366980</w:t>
            </w:r>
          </w:p>
        </w:tc>
        <w:tc>
          <w:tcPr>
            <w:tcW w:w="764" w:type="dxa"/>
            <w:tcBorders>
              <w:top w:val="nil"/>
              <w:left w:val="nil"/>
              <w:bottom w:val="single" w:sz="4" w:space="0" w:color="auto"/>
              <w:right w:val="single" w:sz="4" w:space="0" w:color="auto"/>
            </w:tcBorders>
            <w:shd w:val="clear" w:color="000000" w:fill="99FF99"/>
            <w:vAlign w:val="center"/>
            <w:hideMark/>
          </w:tcPr>
          <w:p w14:paraId="50FDF31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244512</w:t>
            </w:r>
          </w:p>
        </w:tc>
        <w:tc>
          <w:tcPr>
            <w:tcW w:w="2678" w:type="dxa"/>
            <w:tcBorders>
              <w:top w:val="nil"/>
              <w:left w:val="nil"/>
              <w:bottom w:val="single" w:sz="4" w:space="0" w:color="auto"/>
              <w:right w:val="nil"/>
            </w:tcBorders>
            <w:shd w:val="clear" w:color="000000" w:fill="99FF99"/>
            <w:vAlign w:val="center"/>
            <w:hideMark/>
          </w:tcPr>
          <w:p w14:paraId="3964D157" w14:textId="77777777" w:rsidR="003E763C" w:rsidRPr="003E763C" w:rsidRDefault="003E763C" w:rsidP="003E763C">
            <w:pPr>
              <w:spacing w:line="240" w:lineRule="auto"/>
              <w:jc w:val="left"/>
              <w:rPr>
                <w:rFonts w:eastAsia="Times New Roman" w:cs="Calibri"/>
                <w:sz w:val="18"/>
                <w:szCs w:val="18"/>
                <w:shd w:val="clear" w:color="auto" w:fill="auto"/>
                <w:lang w:eastAsia="en-GB"/>
              </w:rPr>
            </w:pPr>
            <w:proofErr w:type="spellStart"/>
            <w:r w:rsidRPr="003E763C">
              <w:rPr>
                <w:rFonts w:eastAsia="Times New Roman" w:cs="Calibri"/>
                <w:sz w:val="18"/>
                <w:szCs w:val="18"/>
                <w:shd w:val="clear" w:color="auto" w:fill="auto"/>
                <w:lang w:eastAsia="en-GB"/>
              </w:rPr>
              <w:t>Birchend</w:t>
            </w:r>
            <w:proofErr w:type="spellEnd"/>
            <w:r w:rsidRPr="003E763C">
              <w:rPr>
                <w:rFonts w:eastAsia="Times New Roman" w:cs="Calibri"/>
                <w:sz w:val="18"/>
                <w:szCs w:val="18"/>
                <w:shd w:val="clear" w:color="auto" w:fill="auto"/>
                <w:lang w:eastAsia="en-GB"/>
              </w:rPr>
              <w:t xml:space="preserve"> SSSI</w:t>
            </w:r>
          </w:p>
        </w:tc>
        <w:tc>
          <w:tcPr>
            <w:tcW w:w="993"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BBFD1B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0.031</w:t>
            </w:r>
          </w:p>
        </w:tc>
        <w:tc>
          <w:tcPr>
            <w:tcW w:w="992" w:type="dxa"/>
            <w:tcBorders>
              <w:top w:val="single" w:sz="4" w:space="0" w:color="auto"/>
              <w:left w:val="single" w:sz="4" w:space="0" w:color="auto"/>
              <w:bottom w:val="single" w:sz="4" w:space="0" w:color="auto"/>
              <w:right w:val="nil"/>
            </w:tcBorders>
            <w:shd w:val="clear" w:color="000000" w:fill="99FF99"/>
            <w:vAlign w:val="center"/>
            <w:hideMark/>
          </w:tcPr>
          <w:p w14:paraId="38DD54E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0.034</w:t>
            </w:r>
          </w:p>
        </w:tc>
        <w:tc>
          <w:tcPr>
            <w:tcW w:w="992"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E0E689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0.019</w:t>
            </w:r>
          </w:p>
        </w:tc>
        <w:tc>
          <w:tcPr>
            <w:tcW w:w="995"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9CF912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0.020</w:t>
            </w:r>
          </w:p>
        </w:tc>
      </w:tr>
      <w:tr w:rsidR="00FD4B54" w:rsidRPr="003E763C" w14:paraId="64BA616E"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D2C5E9"/>
            <w:vAlign w:val="center"/>
            <w:hideMark/>
          </w:tcPr>
          <w:p w14:paraId="6C96682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38</w:t>
            </w:r>
          </w:p>
        </w:tc>
        <w:tc>
          <w:tcPr>
            <w:tcW w:w="764" w:type="dxa"/>
            <w:tcBorders>
              <w:top w:val="nil"/>
              <w:left w:val="nil"/>
              <w:bottom w:val="single" w:sz="4" w:space="0" w:color="auto"/>
              <w:right w:val="single" w:sz="4" w:space="0" w:color="auto"/>
            </w:tcBorders>
            <w:shd w:val="clear" w:color="000000" w:fill="D2C5E9"/>
            <w:vAlign w:val="center"/>
            <w:hideMark/>
          </w:tcPr>
          <w:p w14:paraId="61269D5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355047</w:t>
            </w:r>
          </w:p>
        </w:tc>
        <w:tc>
          <w:tcPr>
            <w:tcW w:w="764" w:type="dxa"/>
            <w:tcBorders>
              <w:top w:val="nil"/>
              <w:left w:val="nil"/>
              <w:bottom w:val="single" w:sz="4" w:space="0" w:color="auto"/>
              <w:right w:val="single" w:sz="4" w:space="0" w:color="auto"/>
            </w:tcBorders>
            <w:shd w:val="clear" w:color="000000" w:fill="D2C5E9"/>
            <w:vAlign w:val="center"/>
            <w:hideMark/>
          </w:tcPr>
          <w:p w14:paraId="2170336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240401</w:t>
            </w:r>
          </w:p>
        </w:tc>
        <w:tc>
          <w:tcPr>
            <w:tcW w:w="2678" w:type="dxa"/>
            <w:tcBorders>
              <w:top w:val="nil"/>
              <w:left w:val="nil"/>
              <w:bottom w:val="single" w:sz="4" w:space="0" w:color="auto"/>
              <w:right w:val="nil"/>
            </w:tcBorders>
            <w:shd w:val="clear" w:color="000000" w:fill="D2C5E9"/>
            <w:vAlign w:val="center"/>
            <w:hideMark/>
          </w:tcPr>
          <w:p w14:paraId="6871EEB5"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River Wye SSSI/SAC</w:t>
            </w:r>
          </w:p>
        </w:tc>
        <w:tc>
          <w:tcPr>
            <w:tcW w:w="993"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75DF773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0.044</w:t>
            </w:r>
          </w:p>
        </w:tc>
        <w:tc>
          <w:tcPr>
            <w:tcW w:w="992" w:type="dxa"/>
            <w:tcBorders>
              <w:top w:val="single" w:sz="4" w:space="0" w:color="auto"/>
              <w:left w:val="single" w:sz="4" w:space="0" w:color="auto"/>
              <w:bottom w:val="single" w:sz="4" w:space="0" w:color="auto"/>
              <w:right w:val="nil"/>
            </w:tcBorders>
            <w:shd w:val="clear" w:color="000000" w:fill="D2C5E9"/>
            <w:vAlign w:val="center"/>
            <w:hideMark/>
          </w:tcPr>
          <w:p w14:paraId="18EE1EB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0.053</w:t>
            </w:r>
          </w:p>
        </w:tc>
        <w:tc>
          <w:tcPr>
            <w:tcW w:w="992"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021C941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0.026</w:t>
            </w:r>
          </w:p>
        </w:tc>
        <w:tc>
          <w:tcPr>
            <w:tcW w:w="995" w:type="dxa"/>
            <w:tcBorders>
              <w:top w:val="single" w:sz="4" w:space="0" w:color="auto"/>
              <w:left w:val="single" w:sz="4" w:space="0" w:color="auto"/>
              <w:bottom w:val="single" w:sz="4" w:space="0" w:color="auto"/>
              <w:right w:val="single" w:sz="12" w:space="0" w:color="auto"/>
            </w:tcBorders>
            <w:shd w:val="clear" w:color="000000" w:fill="D2C5E9"/>
            <w:vAlign w:val="center"/>
            <w:hideMark/>
          </w:tcPr>
          <w:p w14:paraId="1D691E4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0.032</w:t>
            </w:r>
          </w:p>
        </w:tc>
      </w:tr>
      <w:tr w:rsidR="00FD4B54" w:rsidRPr="003E763C" w14:paraId="2C840A8B"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D2C5E9"/>
            <w:vAlign w:val="center"/>
            <w:hideMark/>
          </w:tcPr>
          <w:p w14:paraId="5D38A42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39</w:t>
            </w:r>
          </w:p>
        </w:tc>
        <w:tc>
          <w:tcPr>
            <w:tcW w:w="764" w:type="dxa"/>
            <w:tcBorders>
              <w:top w:val="nil"/>
              <w:left w:val="nil"/>
              <w:bottom w:val="single" w:sz="4" w:space="0" w:color="auto"/>
              <w:right w:val="single" w:sz="4" w:space="0" w:color="auto"/>
            </w:tcBorders>
            <w:shd w:val="clear" w:color="000000" w:fill="D2C5E9"/>
            <w:vAlign w:val="center"/>
            <w:hideMark/>
          </w:tcPr>
          <w:p w14:paraId="60FF762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355604</w:t>
            </w:r>
          </w:p>
        </w:tc>
        <w:tc>
          <w:tcPr>
            <w:tcW w:w="764" w:type="dxa"/>
            <w:tcBorders>
              <w:top w:val="nil"/>
              <w:left w:val="nil"/>
              <w:bottom w:val="single" w:sz="4" w:space="0" w:color="auto"/>
              <w:right w:val="single" w:sz="4" w:space="0" w:color="auto"/>
            </w:tcBorders>
            <w:shd w:val="clear" w:color="000000" w:fill="D2C5E9"/>
            <w:vAlign w:val="center"/>
            <w:hideMark/>
          </w:tcPr>
          <w:p w14:paraId="43641F7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239184</w:t>
            </w:r>
          </w:p>
        </w:tc>
        <w:tc>
          <w:tcPr>
            <w:tcW w:w="2678" w:type="dxa"/>
            <w:tcBorders>
              <w:top w:val="nil"/>
              <w:left w:val="nil"/>
              <w:bottom w:val="single" w:sz="4" w:space="0" w:color="auto"/>
              <w:right w:val="nil"/>
            </w:tcBorders>
            <w:shd w:val="clear" w:color="000000" w:fill="D2C5E9"/>
            <w:vAlign w:val="center"/>
            <w:hideMark/>
          </w:tcPr>
          <w:p w14:paraId="7317F0A5"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River Wye SSSI/SAC</w:t>
            </w:r>
          </w:p>
        </w:tc>
        <w:tc>
          <w:tcPr>
            <w:tcW w:w="993"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7877D0A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0.042</w:t>
            </w:r>
          </w:p>
        </w:tc>
        <w:tc>
          <w:tcPr>
            <w:tcW w:w="992" w:type="dxa"/>
            <w:tcBorders>
              <w:top w:val="single" w:sz="4" w:space="0" w:color="auto"/>
              <w:left w:val="single" w:sz="4" w:space="0" w:color="auto"/>
              <w:bottom w:val="single" w:sz="4" w:space="0" w:color="auto"/>
              <w:right w:val="nil"/>
            </w:tcBorders>
            <w:shd w:val="clear" w:color="000000" w:fill="D2C5E9"/>
            <w:vAlign w:val="center"/>
            <w:hideMark/>
          </w:tcPr>
          <w:p w14:paraId="278D0B2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0.051</w:t>
            </w:r>
          </w:p>
        </w:tc>
        <w:tc>
          <w:tcPr>
            <w:tcW w:w="992"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68F1F20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0.025</w:t>
            </w:r>
          </w:p>
        </w:tc>
        <w:tc>
          <w:tcPr>
            <w:tcW w:w="995" w:type="dxa"/>
            <w:tcBorders>
              <w:top w:val="single" w:sz="4" w:space="0" w:color="auto"/>
              <w:left w:val="single" w:sz="4" w:space="0" w:color="auto"/>
              <w:bottom w:val="single" w:sz="4" w:space="0" w:color="auto"/>
              <w:right w:val="single" w:sz="12" w:space="0" w:color="auto"/>
            </w:tcBorders>
            <w:shd w:val="clear" w:color="000000" w:fill="D2C5E9"/>
            <w:vAlign w:val="center"/>
            <w:hideMark/>
          </w:tcPr>
          <w:p w14:paraId="24DF7B2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0.031</w:t>
            </w:r>
          </w:p>
        </w:tc>
      </w:tr>
      <w:tr w:rsidR="00FD4B54" w:rsidRPr="003E763C" w14:paraId="3E212607"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D2C5E9"/>
            <w:vAlign w:val="center"/>
            <w:hideMark/>
          </w:tcPr>
          <w:p w14:paraId="609530A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40</w:t>
            </w:r>
          </w:p>
        </w:tc>
        <w:tc>
          <w:tcPr>
            <w:tcW w:w="764" w:type="dxa"/>
            <w:tcBorders>
              <w:top w:val="nil"/>
              <w:left w:val="nil"/>
              <w:bottom w:val="single" w:sz="4" w:space="0" w:color="auto"/>
              <w:right w:val="single" w:sz="4" w:space="0" w:color="auto"/>
            </w:tcBorders>
            <w:shd w:val="clear" w:color="000000" w:fill="D2C5E9"/>
            <w:vAlign w:val="center"/>
            <w:hideMark/>
          </w:tcPr>
          <w:p w14:paraId="5677DB9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356999</w:t>
            </w:r>
          </w:p>
        </w:tc>
        <w:tc>
          <w:tcPr>
            <w:tcW w:w="764" w:type="dxa"/>
            <w:tcBorders>
              <w:top w:val="nil"/>
              <w:left w:val="nil"/>
              <w:bottom w:val="single" w:sz="4" w:space="0" w:color="auto"/>
              <w:right w:val="single" w:sz="4" w:space="0" w:color="auto"/>
            </w:tcBorders>
            <w:shd w:val="clear" w:color="000000" w:fill="D2C5E9"/>
            <w:vAlign w:val="center"/>
            <w:hideMark/>
          </w:tcPr>
          <w:p w14:paraId="4F3126A5"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237979</w:t>
            </w:r>
          </w:p>
        </w:tc>
        <w:tc>
          <w:tcPr>
            <w:tcW w:w="2678" w:type="dxa"/>
            <w:tcBorders>
              <w:top w:val="nil"/>
              <w:left w:val="nil"/>
              <w:bottom w:val="single" w:sz="4" w:space="0" w:color="auto"/>
              <w:right w:val="nil"/>
            </w:tcBorders>
            <w:shd w:val="clear" w:color="000000" w:fill="D2C5E9"/>
            <w:vAlign w:val="center"/>
            <w:hideMark/>
          </w:tcPr>
          <w:p w14:paraId="2BA47783"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River Wye SSSI/SAC</w:t>
            </w:r>
          </w:p>
        </w:tc>
        <w:tc>
          <w:tcPr>
            <w:tcW w:w="993"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5F89A1D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0.050</w:t>
            </w:r>
          </w:p>
        </w:tc>
        <w:tc>
          <w:tcPr>
            <w:tcW w:w="992" w:type="dxa"/>
            <w:tcBorders>
              <w:top w:val="single" w:sz="4" w:space="0" w:color="auto"/>
              <w:left w:val="single" w:sz="4" w:space="0" w:color="auto"/>
              <w:bottom w:val="single" w:sz="4" w:space="0" w:color="auto"/>
              <w:right w:val="nil"/>
            </w:tcBorders>
            <w:shd w:val="clear" w:color="000000" w:fill="D2C5E9"/>
            <w:vAlign w:val="center"/>
            <w:hideMark/>
          </w:tcPr>
          <w:p w14:paraId="3E11EF3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0.058</w:t>
            </w:r>
          </w:p>
        </w:tc>
        <w:tc>
          <w:tcPr>
            <w:tcW w:w="992"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51123F4F"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0.030</w:t>
            </w:r>
          </w:p>
        </w:tc>
        <w:tc>
          <w:tcPr>
            <w:tcW w:w="995" w:type="dxa"/>
            <w:tcBorders>
              <w:top w:val="single" w:sz="4" w:space="0" w:color="auto"/>
              <w:left w:val="single" w:sz="4" w:space="0" w:color="auto"/>
              <w:bottom w:val="single" w:sz="4" w:space="0" w:color="auto"/>
              <w:right w:val="single" w:sz="12" w:space="0" w:color="auto"/>
            </w:tcBorders>
            <w:shd w:val="clear" w:color="000000" w:fill="D2C5E9"/>
            <w:vAlign w:val="center"/>
            <w:hideMark/>
          </w:tcPr>
          <w:p w14:paraId="441393F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0.034</w:t>
            </w:r>
          </w:p>
        </w:tc>
      </w:tr>
      <w:tr w:rsidR="00FD4B54" w:rsidRPr="003E763C" w14:paraId="08DAE27B"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D2C5E9"/>
            <w:vAlign w:val="center"/>
            <w:hideMark/>
          </w:tcPr>
          <w:p w14:paraId="18BCC19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41</w:t>
            </w:r>
          </w:p>
        </w:tc>
        <w:tc>
          <w:tcPr>
            <w:tcW w:w="764" w:type="dxa"/>
            <w:tcBorders>
              <w:top w:val="nil"/>
              <w:left w:val="nil"/>
              <w:bottom w:val="single" w:sz="4" w:space="0" w:color="auto"/>
              <w:right w:val="single" w:sz="4" w:space="0" w:color="auto"/>
            </w:tcBorders>
            <w:shd w:val="clear" w:color="000000" w:fill="D2C5E9"/>
            <w:vAlign w:val="center"/>
            <w:hideMark/>
          </w:tcPr>
          <w:p w14:paraId="1C5ACE8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353443</w:t>
            </w:r>
          </w:p>
        </w:tc>
        <w:tc>
          <w:tcPr>
            <w:tcW w:w="764" w:type="dxa"/>
            <w:tcBorders>
              <w:top w:val="nil"/>
              <w:left w:val="nil"/>
              <w:bottom w:val="single" w:sz="4" w:space="0" w:color="auto"/>
              <w:right w:val="single" w:sz="4" w:space="0" w:color="auto"/>
            </w:tcBorders>
            <w:shd w:val="clear" w:color="000000" w:fill="D2C5E9"/>
            <w:vAlign w:val="center"/>
            <w:hideMark/>
          </w:tcPr>
          <w:p w14:paraId="62B1549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242659</w:t>
            </w:r>
          </w:p>
        </w:tc>
        <w:tc>
          <w:tcPr>
            <w:tcW w:w="2678" w:type="dxa"/>
            <w:tcBorders>
              <w:top w:val="nil"/>
              <w:left w:val="nil"/>
              <w:bottom w:val="single" w:sz="4" w:space="0" w:color="auto"/>
              <w:right w:val="nil"/>
            </w:tcBorders>
            <w:shd w:val="clear" w:color="000000" w:fill="D2C5E9"/>
            <w:vAlign w:val="center"/>
            <w:hideMark/>
          </w:tcPr>
          <w:p w14:paraId="48067533"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River Wye SSSI/SAC</w:t>
            </w:r>
          </w:p>
        </w:tc>
        <w:tc>
          <w:tcPr>
            <w:tcW w:w="993"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3ACB11A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0.021</w:t>
            </w:r>
          </w:p>
        </w:tc>
        <w:tc>
          <w:tcPr>
            <w:tcW w:w="992" w:type="dxa"/>
            <w:tcBorders>
              <w:top w:val="single" w:sz="4" w:space="0" w:color="auto"/>
              <w:left w:val="single" w:sz="4" w:space="0" w:color="auto"/>
              <w:bottom w:val="single" w:sz="4" w:space="0" w:color="auto"/>
              <w:right w:val="nil"/>
            </w:tcBorders>
            <w:shd w:val="clear" w:color="000000" w:fill="D2C5E9"/>
            <w:vAlign w:val="center"/>
            <w:hideMark/>
          </w:tcPr>
          <w:p w14:paraId="1B70EB4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0.028</w:t>
            </w:r>
          </w:p>
        </w:tc>
        <w:tc>
          <w:tcPr>
            <w:tcW w:w="992"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55FE610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0.012</w:t>
            </w:r>
          </w:p>
        </w:tc>
        <w:tc>
          <w:tcPr>
            <w:tcW w:w="995" w:type="dxa"/>
            <w:tcBorders>
              <w:top w:val="single" w:sz="4" w:space="0" w:color="auto"/>
              <w:left w:val="single" w:sz="4" w:space="0" w:color="auto"/>
              <w:bottom w:val="single" w:sz="4" w:space="0" w:color="auto"/>
              <w:right w:val="single" w:sz="12" w:space="0" w:color="auto"/>
            </w:tcBorders>
            <w:shd w:val="clear" w:color="000000" w:fill="D2C5E9"/>
            <w:vAlign w:val="center"/>
            <w:hideMark/>
          </w:tcPr>
          <w:p w14:paraId="1ADC19E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0.017</w:t>
            </w:r>
          </w:p>
        </w:tc>
      </w:tr>
      <w:tr w:rsidR="00FD4B54" w:rsidRPr="003E763C" w14:paraId="5277FF45"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D2C5E9"/>
            <w:vAlign w:val="center"/>
            <w:hideMark/>
          </w:tcPr>
          <w:p w14:paraId="502F2C3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42</w:t>
            </w:r>
          </w:p>
        </w:tc>
        <w:tc>
          <w:tcPr>
            <w:tcW w:w="764" w:type="dxa"/>
            <w:tcBorders>
              <w:top w:val="nil"/>
              <w:left w:val="nil"/>
              <w:bottom w:val="single" w:sz="4" w:space="0" w:color="auto"/>
              <w:right w:val="single" w:sz="4" w:space="0" w:color="auto"/>
            </w:tcBorders>
            <w:shd w:val="clear" w:color="000000" w:fill="D2C5E9"/>
            <w:vAlign w:val="center"/>
            <w:hideMark/>
          </w:tcPr>
          <w:p w14:paraId="3CBF7E1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352757</w:t>
            </w:r>
          </w:p>
        </w:tc>
        <w:tc>
          <w:tcPr>
            <w:tcW w:w="764" w:type="dxa"/>
            <w:tcBorders>
              <w:top w:val="nil"/>
              <w:left w:val="nil"/>
              <w:bottom w:val="single" w:sz="4" w:space="0" w:color="auto"/>
              <w:right w:val="single" w:sz="4" w:space="0" w:color="auto"/>
            </w:tcBorders>
            <w:shd w:val="clear" w:color="000000" w:fill="D2C5E9"/>
            <w:vAlign w:val="center"/>
            <w:hideMark/>
          </w:tcPr>
          <w:p w14:paraId="1955F35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245373</w:t>
            </w:r>
          </w:p>
        </w:tc>
        <w:tc>
          <w:tcPr>
            <w:tcW w:w="2678" w:type="dxa"/>
            <w:tcBorders>
              <w:top w:val="nil"/>
              <w:left w:val="nil"/>
              <w:bottom w:val="single" w:sz="4" w:space="0" w:color="auto"/>
              <w:right w:val="nil"/>
            </w:tcBorders>
            <w:shd w:val="clear" w:color="000000" w:fill="D2C5E9"/>
            <w:vAlign w:val="center"/>
            <w:hideMark/>
          </w:tcPr>
          <w:p w14:paraId="1165B537"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River Wye SSSI/SAC</w:t>
            </w:r>
          </w:p>
        </w:tc>
        <w:tc>
          <w:tcPr>
            <w:tcW w:w="993"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05E5B99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0.017</w:t>
            </w:r>
          </w:p>
        </w:tc>
        <w:tc>
          <w:tcPr>
            <w:tcW w:w="992" w:type="dxa"/>
            <w:tcBorders>
              <w:top w:val="single" w:sz="4" w:space="0" w:color="auto"/>
              <w:left w:val="single" w:sz="4" w:space="0" w:color="auto"/>
              <w:bottom w:val="single" w:sz="4" w:space="0" w:color="auto"/>
              <w:right w:val="nil"/>
            </w:tcBorders>
            <w:shd w:val="clear" w:color="000000" w:fill="D2C5E9"/>
            <w:vAlign w:val="center"/>
            <w:hideMark/>
          </w:tcPr>
          <w:p w14:paraId="590D17E3"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0.020</w:t>
            </w:r>
          </w:p>
        </w:tc>
        <w:tc>
          <w:tcPr>
            <w:tcW w:w="992" w:type="dxa"/>
            <w:tcBorders>
              <w:top w:val="nil"/>
              <w:left w:val="single" w:sz="12" w:space="0" w:color="auto"/>
              <w:bottom w:val="single" w:sz="4" w:space="0" w:color="auto"/>
              <w:right w:val="single" w:sz="4" w:space="0" w:color="auto"/>
            </w:tcBorders>
            <w:shd w:val="clear" w:color="000000" w:fill="D2C5E9"/>
            <w:vAlign w:val="center"/>
            <w:hideMark/>
          </w:tcPr>
          <w:p w14:paraId="665A575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0.010</w:t>
            </w:r>
          </w:p>
        </w:tc>
        <w:tc>
          <w:tcPr>
            <w:tcW w:w="995" w:type="dxa"/>
            <w:tcBorders>
              <w:top w:val="single" w:sz="4" w:space="0" w:color="auto"/>
              <w:left w:val="single" w:sz="4" w:space="0" w:color="auto"/>
              <w:bottom w:val="single" w:sz="4" w:space="0" w:color="auto"/>
              <w:right w:val="single" w:sz="12" w:space="0" w:color="auto"/>
            </w:tcBorders>
            <w:shd w:val="clear" w:color="000000" w:fill="D2C5E9"/>
            <w:vAlign w:val="center"/>
            <w:hideMark/>
          </w:tcPr>
          <w:p w14:paraId="32D5E32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0.012</w:t>
            </w:r>
          </w:p>
        </w:tc>
      </w:tr>
      <w:tr w:rsidR="00FD4B54" w:rsidRPr="003E763C" w14:paraId="04E3E8C2"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D2C5E9"/>
            <w:vAlign w:val="center"/>
            <w:hideMark/>
          </w:tcPr>
          <w:p w14:paraId="6088EB6E"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43</w:t>
            </w:r>
          </w:p>
        </w:tc>
        <w:tc>
          <w:tcPr>
            <w:tcW w:w="764" w:type="dxa"/>
            <w:tcBorders>
              <w:top w:val="nil"/>
              <w:left w:val="nil"/>
              <w:bottom w:val="single" w:sz="4" w:space="0" w:color="auto"/>
              <w:right w:val="single" w:sz="4" w:space="0" w:color="auto"/>
            </w:tcBorders>
            <w:shd w:val="clear" w:color="000000" w:fill="D2C5E9"/>
            <w:vAlign w:val="center"/>
            <w:hideMark/>
          </w:tcPr>
          <w:p w14:paraId="7FBCD45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351729</w:t>
            </w:r>
          </w:p>
        </w:tc>
        <w:tc>
          <w:tcPr>
            <w:tcW w:w="764" w:type="dxa"/>
            <w:tcBorders>
              <w:top w:val="nil"/>
              <w:left w:val="nil"/>
              <w:bottom w:val="single" w:sz="4" w:space="0" w:color="auto"/>
              <w:right w:val="single" w:sz="4" w:space="0" w:color="auto"/>
            </w:tcBorders>
            <w:shd w:val="clear" w:color="000000" w:fill="D2C5E9"/>
            <w:vAlign w:val="center"/>
            <w:hideMark/>
          </w:tcPr>
          <w:p w14:paraId="0A2B17B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247802</w:t>
            </w:r>
          </w:p>
        </w:tc>
        <w:tc>
          <w:tcPr>
            <w:tcW w:w="2678" w:type="dxa"/>
            <w:tcBorders>
              <w:top w:val="nil"/>
              <w:left w:val="nil"/>
              <w:bottom w:val="single" w:sz="4" w:space="0" w:color="auto"/>
              <w:right w:val="nil"/>
            </w:tcBorders>
            <w:shd w:val="clear" w:color="000000" w:fill="D2C5E9"/>
            <w:vAlign w:val="center"/>
            <w:hideMark/>
          </w:tcPr>
          <w:p w14:paraId="3238FEE0"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River Wye SSSI/SAC</w:t>
            </w:r>
          </w:p>
        </w:tc>
        <w:tc>
          <w:tcPr>
            <w:tcW w:w="993"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4F96B0D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0.013</w:t>
            </w:r>
          </w:p>
        </w:tc>
        <w:tc>
          <w:tcPr>
            <w:tcW w:w="992" w:type="dxa"/>
            <w:tcBorders>
              <w:top w:val="single" w:sz="4" w:space="0" w:color="auto"/>
              <w:left w:val="single" w:sz="4" w:space="0" w:color="auto"/>
              <w:bottom w:val="single" w:sz="4" w:space="0" w:color="auto"/>
              <w:right w:val="nil"/>
            </w:tcBorders>
            <w:shd w:val="clear" w:color="000000" w:fill="D2C5E9"/>
            <w:vAlign w:val="center"/>
            <w:hideMark/>
          </w:tcPr>
          <w:p w14:paraId="630AFD4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0.016</w:t>
            </w:r>
          </w:p>
        </w:tc>
        <w:tc>
          <w:tcPr>
            <w:tcW w:w="992" w:type="dxa"/>
            <w:tcBorders>
              <w:top w:val="nil"/>
              <w:left w:val="single" w:sz="12" w:space="0" w:color="auto"/>
              <w:bottom w:val="single" w:sz="4" w:space="0" w:color="auto"/>
              <w:right w:val="single" w:sz="4" w:space="0" w:color="auto"/>
            </w:tcBorders>
            <w:shd w:val="clear" w:color="000000" w:fill="D2C5E9"/>
            <w:vAlign w:val="center"/>
            <w:hideMark/>
          </w:tcPr>
          <w:p w14:paraId="37A43A9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0.008</w:t>
            </w:r>
          </w:p>
        </w:tc>
        <w:tc>
          <w:tcPr>
            <w:tcW w:w="995" w:type="dxa"/>
            <w:tcBorders>
              <w:top w:val="nil"/>
              <w:left w:val="nil"/>
              <w:bottom w:val="single" w:sz="4" w:space="0" w:color="auto"/>
              <w:right w:val="single" w:sz="12" w:space="0" w:color="auto"/>
            </w:tcBorders>
            <w:shd w:val="clear" w:color="000000" w:fill="D2C5E9"/>
            <w:vAlign w:val="center"/>
            <w:hideMark/>
          </w:tcPr>
          <w:p w14:paraId="326918A9"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0.009</w:t>
            </w:r>
          </w:p>
        </w:tc>
      </w:tr>
      <w:tr w:rsidR="00FD4B54" w:rsidRPr="003E763C" w14:paraId="1CBBBD86"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D2C5E9"/>
            <w:vAlign w:val="center"/>
            <w:hideMark/>
          </w:tcPr>
          <w:p w14:paraId="36651A6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44</w:t>
            </w:r>
          </w:p>
        </w:tc>
        <w:tc>
          <w:tcPr>
            <w:tcW w:w="764" w:type="dxa"/>
            <w:tcBorders>
              <w:top w:val="nil"/>
              <w:left w:val="nil"/>
              <w:bottom w:val="single" w:sz="4" w:space="0" w:color="auto"/>
              <w:right w:val="single" w:sz="4" w:space="0" w:color="auto"/>
            </w:tcBorders>
            <w:shd w:val="clear" w:color="000000" w:fill="D2C5E9"/>
            <w:vAlign w:val="center"/>
            <w:hideMark/>
          </w:tcPr>
          <w:p w14:paraId="5FB245D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354986</w:t>
            </w:r>
          </w:p>
        </w:tc>
        <w:tc>
          <w:tcPr>
            <w:tcW w:w="764" w:type="dxa"/>
            <w:tcBorders>
              <w:top w:val="nil"/>
              <w:left w:val="nil"/>
              <w:bottom w:val="single" w:sz="4" w:space="0" w:color="auto"/>
              <w:right w:val="single" w:sz="4" w:space="0" w:color="auto"/>
            </w:tcBorders>
            <w:shd w:val="clear" w:color="000000" w:fill="D2C5E9"/>
            <w:vAlign w:val="center"/>
            <w:hideMark/>
          </w:tcPr>
          <w:p w14:paraId="552E4F4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238059</w:t>
            </w:r>
          </w:p>
        </w:tc>
        <w:tc>
          <w:tcPr>
            <w:tcW w:w="2678" w:type="dxa"/>
            <w:tcBorders>
              <w:top w:val="nil"/>
              <w:left w:val="nil"/>
              <w:bottom w:val="single" w:sz="4" w:space="0" w:color="auto"/>
              <w:right w:val="nil"/>
            </w:tcBorders>
            <w:shd w:val="clear" w:color="000000" w:fill="D2C5E9"/>
            <w:vAlign w:val="center"/>
            <w:hideMark/>
          </w:tcPr>
          <w:p w14:paraId="6CA52306"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River Wye SSSI/SAC</w:t>
            </w:r>
          </w:p>
        </w:tc>
        <w:tc>
          <w:tcPr>
            <w:tcW w:w="993"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163D862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0.031</w:t>
            </w:r>
          </w:p>
        </w:tc>
        <w:tc>
          <w:tcPr>
            <w:tcW w:w="992" w:type="dxa"/>
            <w:tcBorders>
              <w:top w:val="single" w:sz="4" w:space="0" w:color="auto"/>
              <w:left w:val="single" w:sz="4" w:space="0" w:color="auto"/>
              <w:bottom w:val="single" w:sz="4" w:space="0" w:color="auto"/>
              <w:right w:val="nil"/>
            </w:tcBorders>
            <w:shd w:val="clear" w:color="000000" w:fill="D2C5E9"/>
            <w:vAlign w:val="center"/>
            <w:hideMark/>
          </w:tcPr>
          <w:p w14:paraId="5150727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0.038</w:t>
            </w:r>
          </w:p>
        </w:tc>
        <w:tc>
          <w:tcPr>
            <w:tcW w:w="992"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16431E9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0.019</w:t>
            </w:r>
          </w:p>
        </w:tc>
        <w:tc>
          <w:tcPr>
            <w:tcW w:w="995" w:type="dxa"/>
            <w:tcBorders>
              <w:top w:val="single" w:sz="4" w:space="0" w:color="auto"/>
              <w:left w:val="single" w:sz="4" w:space="0" w:color="auto"/>
              <w:bottom w:val="single" w:sz="4" w:space="0" w:color="auto"/>
              <w:right w:val="single" w:sz="12" w:space="0" w:color="auto"/>
            </w:tcBorders>
            <w:shd w:val="clear" w:color="000000" w:fill="D2C5E9"/>
            <w:vAlign w:val="center"/>
            <w:hideMark/>
          </w:tcPr>
          <w:p w14:paraId="27F9298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0.022</w:t>
            </w:r>
          </w:p>
        </w:tc>
      </w:tr>
      <w:tr w:rsidR="00FD4B54" w:rsidRPr="003E763C" w14:paraId="27DC5091"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D2C5E9"/>
            <w:vAlign w:val="center"/>
            <w:hideMark/>
          </w:tcPr>
          <w:p w14:paraId="6962731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45</w:t>
            </w:r>
          </w:p>
        </w:tc>
        <w:tc>
          <w:tcPr>
            <w:tcW w:w="764" w:type="dxa"/>
            <w:tcBorders>
              <w:top w:val="nil"/>
              <w:left w:val="nil"/>
              <w:bottom w:val="single" w:sz="4" w:space="0" w:color="auto"/>
              <w:right w:val="single" w:sz="4" w:space="0" w:color="auto"/>
            </w:tcBorders>
            <w:shd w:val="clear" w:color="000000" w:fill="D2C5E9"/>
            <w:vAlign w:val="center"/>
            <w:hideMark/>
          </w:tcPr>
          <w:p w14:paraId="00E699D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351186</w:t>
            </w:r>
          </w:p>
        </w:tc>
        <w:tc>
          <w:tcPr>
            <w:tcW w:w="764" w:type="dxa"/>
            <w:tcBorders>
              <w:top w:val="nil"/>
              <w:left w:val="nil"/>
              <w:bottom w:val="single" w:sz="4" w:space="0" w:color="auto"/>
              <w:right w:val="single" w:sz="4" w:space="0" w:color="auto"/>
            </w:tcBorders>
            <w:shd w:val="clear" w:color="000000" w:fill="D2C5E9"/>
            <w:vAlign w:val="center"/>
            <w:hideMark/>
          </w:tcPr>
          <w:p w14:paraId="29A8AE7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239516</w:t>
            </w:r>
          </w:p>
        </w:tc>
        <w:tc>
          <w:tcPr>
            <w:tcW w:w="2678" w:type="dxa"/>
            <w:tcBorders>
              <w:top w:val="nil"/>
              <w:left w:val="nil"/>
              <w:bottom w:val="single" w:sz="4" w:space="0" w:color="auto"/>
              <w:right w:val="nil"/>
            </w:tcBorders>
            <w:shd w:val="clear" w:color="000000" w:fill="D2C5E9"/>
            <w:vAlign w:val="center"/>
            <w:hideMark/>
          </w:tcPr>
          <w:p w14:paraId="4738D6A8"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River Wye SSSI/SAC</w:t>
            </w:r>
          </w:p>
        </w:tc>
        <w:tc>
          <w:tcPr>
            <w:tcW w:w="993"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6A8FB37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0.017</w:t>
            </w:r>
          </w:p>
        </w:tc>
        <w:tc>
          <w:tcPr>
            <w:tcW w:w="992" w:type="dxa"/>
            <w:tcBorders>
              <w:top w:val="single" w:sz="4" w:space="0" w:color="auto"/>
              <w:left w:val="single" w:sz="4" w:space="0" w:color="auto"/>
              <w:bottom w:val="single" w:sz="4" w:space="0" w:color="auto"/>
              <w:right w:val="nil"/>
            </w:tcBorders>
            <w:shd w:val="clear" w:color="000000" w:fill="D2C5E9"/>
            <w:vAlign w:val="center"/>
            <w:hideMark/>
          </w:tcPr>
          <w:p w14:paraId="25E41EC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0.020</w:t>
            </w:r>
          </w:p>
        </w:tc>
        <w:tc>
          <w:tcPr>
            <w:tcW w:w="992" w:type="dxa"/>
            <w:tcBorders>
              <w:top w:val="nil"/>
              <w:left w:val="single" w:sz="12" w:space="0" w:color="auto"/>
              <w:bottom w:val="single" w:sz="4" w:space="0" w:color="auto"/>
              <w:right w:val="single" w:sz="4" w:space="0" w:color="auto"/>
            </w:tcBorders>
            <w:shd w:val="clear" w:color="000000" w:fill="D2C5E9"/>
            <w:vAlign w:val="center"/>
            <w:hideMark/>
          </w:tcPr>
          <w:p w14:paraId="3B7E0752"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0.010</w:t>
            </w:r>
          </w:p>
        </w:tc>
        <w:tc>
          <w:tcPr>
            <w:tcW w:w="995" w:type="dxa"/>
            <w:tcBorders>
              <w:top w:val="single" w:sz="4" w:space="0" w:color="auto"/>
              <w:left w:val="single" w:sz="4" w:space="0" w:color="auto"/>
              <w:bottom w:val="single" w:sz="4" w:space="0" w:color="auto"/>
              <w:right w:val="single" w:sz="12" w:space="0" w:color="auto"/>
            </w:tcBorders>
            <w:shd w:val="clear" w:color="000000" w:fill="D2C5E9"/>
            <w:vAlign w:val="center"/>
            <w:hideMark/>
          </w:tcPr>
          <w:p w14:paraId="6CEBA9C1"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0.012</w:t>
            </w:r>
          </w:p>
        </w:tc>
      </w:tr>
      <w:tr w:rsidR="00FD4B54" w:rsidRPr="003E763C" w14:paraId="2E485A79" w14:textId="77777777" w:rsidTr="00FD4B54">
        <w:trPr>
          <w:trHeight w:val="255"/>
        </w:trPr>
        <w:tc>
          <w:tcPr>
            <w:tcW w:w="882" w:type="dxa"/>
            <w:tcBorders>
              <w:top w:val="nil"/>
              <w:left w:val="single" w:sz="12" w:space="0" w:color="auto"/>
              <w:bottom w:val="single" w:sz="4" w:space="0" w:color="auto"/>
              <w:right w:val="single" w:sz="4" w:space="0" w:color="auto"/>
            </w:tcBorders>
            <w:shd w:val="clear" w:color="000000" w:fill="D2C5E9"/>
            <w:vAlign w:val="center"/>
            <w:hideMark/>
          </w:tcPr>
          <w:p w14:paraId="4A0BA37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46</w:t>
            </w:r>
          </w:p>
        </w:tc>
        <w:tc>
          <w:tcPr>
            <w:tcW w:w="764" w:type="dxa"/>
            <w:tcBorders>
              <w:top w:val="nil"/>
              <w:left w:val="nil"/>
              <w:bottom w:val="single" w:sz="4" w:space="0" w:color="auto"/>
              <w:right w:val="single" w:sz="4" w:space="0" w:color="auto"/>
            </w:tcBorders>
            <w:shd w:val="clear" w:color="000000" w:fill="D2C5E9"/>
            <w:vAlign w:val="center"/>
            <w:hideMark/>
          </w:tcPr>
          <w:p w14:paraId="3B8AEF70"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356300</w:t>
            </w:r>
          </w:p>
        </w:tc>
        <w:tc>
          <w:tcPr>
            <w:tcW w:w="764" w:type="dxa"/>
            <w:tcBorders>
              <w:top w:val="nil"/>
              <w:left w:val="nil"/>
              <w:bottom w:val="single" w:sz="4" w:space="0" w:color="auto"/>
              <w:right w:val="single" w:sz="4" w:space="0" w:color="auto"/>
            </w:tcBorders>
            <w:shd w:val="clear" w:color="000000" w:fill="D2C5E9"/>
            <w:vAlign w:val="center"/>
            <w:hideMark/>
          </w:tcPr>
          <w:p w14:paraId="5C10620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235316</w:t>
            </w:r>
          </w:p>
        </w:tc>
        <w:tc>
          <w:tcPr>
            <w:tcW w:w="2678" w:type="dxa"/>
            <w:tcBorders>
              <w:top w:val="nil"/>
              <w:left w:val="nil"/>
              <w:bottom w:val="single" w:sz="4" w:space="0" w:color="auto"/>
              <w:right w:val="nil"/>
            </w:tcBorders>
            <w:shd w:val="clear" w:color="000000" w:fill="D2C5E9"/>
            <w:vAlign w:val="center"/>
            <w:hideMark/>
          </w:tcPr>
          <w:p w14:paraId="7B8E2F56"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River Wye SSSI/SAC</w:t>
            </w:r>
          </w:p>
        </w:tc>
        <w:tc>
          <w:tcPr>
            <w:tcW w:w="993"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18BAF34D"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0.026</w:t>
            </w:r>
          </w:p>
        </w:tc>
        <w:tc>
          <w:tcPr>
            <w:tcW w:w="992" w:type="dxa"/>
            <w:tcBorders>
              <w:top w:val="single" w:sz="4" w:space="0" w:color="auto"/>
              <w:left w:val="single" w:sz="4" w:space="0" w:color="auto"/>
              <w:bottom w:val="single" w:sz="4" w:space="0" w:color="auto"/>
              <w:right w:val="nil"/>
            </w:tcBorders>
            <w:shd w:val="clear" w:color="000000" w:fill="D2C5E9"/>
            <w:vAlign w:val="center"/>
            <w:hideMark/>
          </w:tcPr>
          <w:p w14:paraId="57148A97"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0.029</w:t>
            </w:r>
          </w:p>
        </w:tc>
        <w:tc>
          <w:tcPr>
            <w:tcW w:w="992" w:type="dxa"/>
            <w:tcBorders>
              <w:top w:val="single" w:sz="4" w:space="0" w:color="auto"/>
              <w:left w:val="single" w:sz="12" w:space="0" w:color="auto"/>
              <w:bottom w:val="single" w:sz="4" w:space="0" w:color="auto"/>
              <w:right w:val="single" w:sz="4" w:space="0" w:color="auto"/>
            </w:tcBorders>
            <w:shd w:val="clear" w:color="000000" w:fill="D2C5E9"/>
            <w:vAlign w:val="center"/>
            <w:hideMark/>
          </w:tcPr>
          <w:p w14:paraId="4A15B6D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0.015</w:t>
            </w:r>
          </w:p>
        </w:tc>
        <w:tc>
          <w:tcPr>
            <w:tcW w:w="995" w:type="dxa"/>
            <w:tcBorders>
              <w:top w:val="single" w:sz="4" w:space="0" w:color="auto"/>
              <w:left w:val="single" w:sz="4" w:space="0" w:color="auto"/>
              <w:bottom w:val="single" w:sz="4" w:space="0" w:color="auto"/>
              <w:right w:val="single" w:sz="12" w:space="0" w:color="auto"/>
            </w:tcBorders>
            <w:shd w:val="clear" w:color="000000" w:fill="D2C5E9"/>
            <w:vAlign w:val="center"/>
            <w:hideMark/>
          </w:tcPr>
          <w:p w14:paraId="3E145D3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0.018</w:t>
            </w:r>
          </w:p>
        </w:tc>
      </w:tr>
      <w:tr w:rsidR="00FD4B54" w:rsidRPr="003E763C" w14:paraId="761DCA16" w14:textId="77777777" w:rsidTr="00FD4B54">
        <w:trPr>
          <w:trHeight w:val="255"/>
        </w:trPr>
        <w:tc>
          <w:tcPr>
            <w:tcW w:w="882" w:type="dxa"/>
            <w:tcBorders>
              <w:top w:val="nil"/>
              <w:left w:val="single" w:sz="12" w:space="0" w:color="auto"/>
              <w:bottom w:val="single" w:sz="12" w:space="0" w:color="auto"/>
              <w:right w:val="single" w:sz="4" w:space="0" w:color="auto"/>
            </w:tcBorders>
            <w:shd w:val="clear" w:color="000000" w:fill="D2C5E9"/>
            <w:vAlign w:val="center"/>
            <w:hideMark/>
          </w:tcPr>
          <w:p w14:paraId="28C3B1D8"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47</w:t>
            </w:r>
          </w:p>
        </w:tc>
        <w:tc>
          <w:tcPr>
            <w:tcW w:w="764" w:type="dxa"/>
            <w:tcBorders>
              <w:top w:val="nil"/>
              <w:left w:val="nil"/>
              <w:bottom w:val="single" w:sz="12" w:space="0" w:color="auto"/>
              <w:right w:val="single" w:sz="4" w:space="0" w:color="auto"/>
            </w:tcBorders>
            <w:shd w:val="clear" w:color="000000" w:fill="D2C5E9"/>
            <w:vAlign w:val="center"/>
            <w:hideMark/>
          </w:tcPr>
          <w:p w14:paraId="768A75CB"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356729</w:t>
            </w:r>
          </w:p>
        </w:tc>
        <w:tc>
          <w:tcPr>
            <w:tcW w:w="764" w:type="dxa"/>
            <w:tcBorders>
              <w:top w:val="nil"/>
              <w:left w:val="nil"/>
              <w:bottom w:val="single" w:sz="12" w:space="0" w:color="auto"/>
              <w:right w:val="single" w:sz="4" w:space="0" w:color="auto"/>
            </w:tcBorders>
            <w:shd w:val="clear" w:color="000000" w:fill="D2C5E9"/>
            <w:vAlign w:val="center"/>
            <w:hideMark/>
          </w:tcPr>
          <w:p w14:paraId="38D5F42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233088</w:t>
            </w:r>
          </w:p>
        </w:tc>
        <w:tc>
          <w:tcPr>
            <w:tcW w:w="2678" w:type="dxa"/>
            <w:tcBorders>
              <w:top w:val="nil"/>
              <w:left w:val="nil"/>
              <w:bottom w:val="single" w:sz="12" w:space="0" w:color="auto"/>
              <w:right w:val="nil"/>
            </w:tcBorders>
            <w:shd w:val="clear" w:color="000000" w:fill="D2C5E9"/>
            <w:vAlign w:val="center"/>
            <w:hideMark/>
          </w:tcPr>
          <w:p w14:paraId="0303EB9D" w14:textId="77777777" w:rsidR="003E763C" w:rsidRPr="003E763C" w:rsidRDefault="003E763C" w:rsidP="003E763C">
            <w:pPr>
              <w:spacing w:line="240" w:lineRule="auto"/>
              <w:jc w:val="left"/>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River Wye SSSI/SAC</w:t>
            </w:r>
          </w:p>
        </w:tc>
        <w:tc>
          <w:tcPr>
            <w:tcW w:w="993" w:type="dxa"/>
            <w:tcBorders>
              <w:top w:val="single" w:sz="4" w:space="0" w:color="auto"/>
              <w:left w:val="single" w:sz="12" w:space="0" w:color="auto"/>
              <w:bottom w:val="single" w:sz="12" w:space="0" w:color="auto"/>
              <w:right w:val="single" w:sz="4" w:space="0" w:color="auto"/>
            </w:tcBorders>
            <w:shd w:val="clear" w:color="000000" w:fill="D2C5E9"/>
            <w:vAlign w:val="center"/>
            <w:hideMark/>
          </w:tcPr>
          <w:p w14:paraId="4872940A"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0.018</w:t>
            </w:r>
          </w:p>
        </w:tc>
        <w:tc>
          <w:tcPr>
            <w:tcW w:w="992" w:type="dxa"/>
            <w:tcBorders>
              <w:top w:val="single" w:sz="4" w:space="0" w:color="auto"/>
              <w:left w:val="single" w:sz="4" w:space="0" w:color="auto"/>
              <w:bottom w:val="single" w:sz="12" w:space="0" w:color="auto"/>
              <w:right w:val="nil"/>
            </w:tcBorders>
            <w:shd w:val="clear" w:color="000000" w:fill="D2C5E9"/>
            <w:vAlign w:val="center"/>
            <w:hideMark/>
          </w:tcPr>
          <w:p w14:paraId="6EA631B4"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0.021</w:t>
            </w:r>
          </w:p>
        </w:tc>
        <w:tc>
          <w:tcPr>
            <w:tcW w:w="992" w:type="dxa"/>
            <w:tcBorders>
              <w:top w:val="single" w:sz="4" w:space="0" w:color="auto"/>
              <w:left w:val="single" w:sz="12" w:space="0" w:color="auto"/>
              <w:bottom w:val="single" w:sz="12" w:space="0" w:color="auto"/>
              <w:right w:val="single" w:sz="4" w:space="0" w:color="auto"/>
            </w:tcBorders>
            <w:shd w:val="clear" w:color="000000" w:fill="D2C5E9"/>
            <w:vAlign w:val="center"/>
            <w:hideMark/>
          </w:tcPr>
          <w:p w14:paraId="78CDB0B6"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0.011</w:t>
            </w:r>
          </w:p>
        </w:tc>
        <w:tc>
          <w:tcPr>
            <w:tcW w:w="995" w:type="dxa"/>
            <w:tcBorders>
              <w:top w:val="single" w:sz="4" w:space="0" w:color="auto"/>
              <w:left w:val="single" w:sz="4" w:space="0" w:color="auto"/>
              <w:bottom w:val="single" w:sz="12" w:space="0" w:color="auto"/>
              <w:right w:val="single" w:sz="12" w:space="0" w:color="auto"/>
            </w:tcBorders>
            <w:shd w:val="clear" w:color="000000" w:fill="D2C5E9"/>
            <w:vAlign w:val="center"/>
            <w:hideMark/>
          </w:tcPr>
          <w:p w14:paraId="06012CBC" w14:textId="77777777" w:rsidR="003E763C" w:rsidRPr="003E763C" w:rsidRDefault="003E763C" w:rsidP="003E763C">
            <w:pPr>
              <w:spacing w:line="240" w:lineRule="auto"/>
              <w:jc w:val="center"/>
              <w:rPr>
                <w:rFonts w:eastAsia="Times New Roman" w:cs="Calibri"/>
                <w:sz w:val="18"/>
                <w:szCs w:val="18"/>
                <w:shd w:val="clear" w:color="auto" w:fill="auto"/>
                <w:lang w:eastAsia="en-GB"/>
              </w:rPr>
            </w:pPr>
            <w:r w:rsidRPr="003E763C">
              <w:rPr>
                <w:rFonts w:eastAsia="Times New Roman" w:cs="Calibri"/>
                <w:sz w:val="18"/>
                <w:szCs w:val="18"/>
                <w:shd w:val="clear" w:color="auto" w:fill="auto"/>
                <w:lang w:eastAsia="en-GB"/>
              </w:rPr>
              <w:t>0.012</w:t>
            </w:r>
          </w:p>
        </w:tc>
      </w:tr>
    </w:tbl>
    <w:p w14:paraId="3E9AA075" w14:textId="77777777" w:rsidR="003E763C" w:rsidRDefault="003E763C" w:rsidP="00D03133">
      <w:pPr>
        <w:pStyle w:val="Heading2"/>
      </w:pPr>
    </w:p>
    <w:p w14:paraId="7CEA1A27" w14:textId="77777777" w:rsidR="0049261C" w:rsidRDefault="0049261C" w:rsidP="00D03133">
      <w:pPr>
        <w:pStyle w:val="Heading2"/>
        <w:sectPr w:rsidR="0049261C" w:rsidSect="00A54035">
          <w:pgSz w:w="11906" w:h="16838"/>
          <w:pgMar w:top="1440" w:right="1440" w:bottom="1440" w:left="1440" w:header="708" w:footer="708" w:gutter="0"/>
          <w:cols w:space="708"/>
          <w:docGrid w:linePitch="360"/>
        </w:sectPr>
      </w:pPr>
    </w:p>
    <w:p w14:paraId="76405708" w14:textId="45F55596" w:rsidR="00A54035" w:rsidRPr="00994086" w:rsidRDefault="00A54035" w:rsidP="00D03133">
      <w:pPr>
        <w:pStyle w:val="Heading2"/>
      </w:pPr>
      <w:r w:rsidRPr="00994086">
        <w:lastRenderedPageBreak/>
        <w:t>5.</w:t>
      </w:r>
      <w:r w:rsidR="004530B3">
        <w:t>2</w:t>
      </w:r>
      <w:r w:rsidRPr="00994086">
        <w:t xml:space="preserve"> Detailed deposition modelling</w:t>
      </w:r>
    </w:p>
    <w:p w14:paraId="17B799A4" w14:textId="63BBBB00" w:rsidR="008C52C2" w:rsidRPr="00A417A3" w:rsidRDefault="008C52C2" w:rsidP="008C52C2">
      <w:r w:rsidRPr="00373C9E">
        <w:t xml:space="preserve">In this case, detailed modelling has been carried out over </w:t>
      </w:r>
      <w:r>
        <w:t xml:space="preserve">a </w:t>
      </w:r>
      <w:r w:rsidR="002F40A6">
        <w:t>5</w:t>
      </w:r>
      <w:r w:rsidR="00C73108">
        <w:t>.</w:t>
      </w:r>
      <w:r w:rsidR="001F153C">
        <w:t>0</w:t>
      </w:r>
      <w:r>
        <w:t xml:space="preserve"> km x </w:t>
      </w:r>
      <w:r w:rsidR="002F40A6">
        <w:t>5</w:t>
      </w:r>
      <w:r w:rsidR="00140E8D">
        <w:t>.</w:t>
      </w:r>
      <w:r w:rsidR="001F153C">
        <w:t>0</w:t>
      </w:r>
      <w:r>
        <w:t xml:space="preserve"> km domain</w:t>
      </w:r>
      <w:r w:rsidR="00C73108">
        <w:t xml:space="preserve"> at 100 m horizontal resolution</w:t>
      </w:r>
      <w:r>
        <w:t xml:space="preserve">. The primary purpose is to determine the magnitude of deposition of ammonia and consequent plume depletion close to the sources where it is of the greatest importance. </w:t>
      </w:r>
      <w:r w:rsidRPr="00A417A3">
        <w:t xml:space="preserve">Outside of the </w:t>
      </w:r>
      <w:r w:rsidR="002F40A6">
        <w:t>5</w:t>
      </w:r>
      <w:r w:rsidR="00140E8D">
        <w:t xml:space="preserve">.0 km x </w:t>
      </w:r>
      <w:r w:rsidR="002F40A6">
        <w:t>5</w:t>
      </w:r>
      <w:r w:rsidR="00140E8D">
        <w:t xml:space="preserve">.0 km </w:t>
      </w:r>
      <w:r w:rsidRPr="00A417A3">
        <w:t>domain a fixed deposition velocity of 0.00</w:t>
      </w:r>
      <w:r w:rsidR="004530B3">
        <w:t>3</w:t>
      </w:r>
      <w:r w:rsidRPr="00A417A3">
        <w:t xml:space="preserve"> m/s is assumed</w:t>
      </w:r>
      <w:r>
        <w:t xml:space="preserve"> (with appropriate deposition velocities applied post-modelling at the discrete receptors)</w:t>
      </w:r>
      <w:r w:rsidRPr="00A417A3">
        <w:t>.</w:t>
      </w:r>
    </w:p>
    <w:p w14:paraId="3698A402" w14:textId="77777777" w:rsidR="00300E75" w:rsidRPr="004C13D7" w:rsidRDefault="00300E75" w:rsidP="00300E75"/>
    <w:p w14:paraId="18D8AA3C" w14:textId="71AC2EDC" w:rsidR="00300E75" w:rsidRDefault="00300E75" w:rsidP="00300E75">
      <w:r w:rsidRPr="004F32E1">
        <w:t>The predicted</w:t>
      </w:r>
      <w:r w:rsidR="00F477EA">
        <w:t xml:space="preserve"> process contributions to</w:t>
      </w:r>
      <w:r w:rsidRPr="004F32E1">
        <w:t xml:space="preserve"> maximum annual mean ground level ammonia concentrations and nitrogen deposition rates at the discrete receptors </w:t>
      </w:r>
      <w:r w:rsidRPr="00A34EA4">
        <w:t>are shown in</w:t>
      </w:r>
      <w:r w:rsidR="00F477EA">
        <w:t xml:space="preserve"> Table </w:t>
      </w:r>
      <w:r w:rsidR="00551AF1">
        <w:t>6</w:t>
      </w:r>
      <w:r w:rsidR="00D521E4">
        <w:t xml:space="preserve">a, for the existing poultry houses and in Table </w:t>
      </w:r>
      <w:r w:rsidR="00551AF1">
        <w:t>6</w:t>
      </w:r>
      <w:r w:rsidR="00D521E4">
        <w:t>b, for the proposed poultry houses</w:t>
      </w:r>
      <w:r w:rsidR="00987941">
        <w:t>.</w:t>
      </w:r>
      <w:r w:rsidR="003E7777">
        <w:t xml:space="preserve"> Calms cannot be modelled with spatially varying deposition and calms corrections are not applied; therefore, it should be noted that the preliminary modelling does suggest that calms may lead to significant increases in predicted results at closer receptors. </w:t>
      </w:r>
    </w:p>
    <w:p w14:paraId="425C4A50" w14:textId="77777777" w:rsidR="004A5B66" w:rsidRDefault="004A5B66" w:rsidP="00A54035"/>
    <w:p w14:paraId="3F2ECE81" w14:textId="00880776" w:rsidR="00A54035" w:rsidRDefault="00A54035" w:rsidP="00A54035">
      <w:r w:rsidRPr="00994086">
        <w:t>In the</w:t>
      </w:r>
      <w:r w:rsidR="00D521E4">
        <w:t>se</w:t>
      </w:r>
      <w:r w:rsidRPr="00994086">
        <w:t xml:space="preserve"> Table</w:t>
      </w:r>
      <w:r w:rsidR="00D521E4">
        <w:t>s</w:t>
      </w:r>
      <w:r w:rsidR="00BD4715">
        <w:t>,</w:t>
      </w:r>
      <w:r w:rsidRPr="00994086">
        <w:t xml:space="preserve"> </w:t>
      </w:r>
      <w:r w:rsidR="00044E5E">
        <w:t xml:space="preserve">percentages of the </w:t>
      </w:r>
      <w:r w:rsidR="004A5B66" w:rsidRPr="00844DC4">
        <w:t>predicted</w:t>
      </w:r>
      <w:r w:rsidR="004A5B66">
        <w:t xml:space="preserve"> </w:t>
      </w:r>
      <w:r w:rsidR="004A5B66" w:rsidRPr="00844DC4">
        <w:t xml:space="preserve">ammonia concentrations </w:t>
      </w:r>
      <w:r w:rsidR="004A5B66">
        <w:t xml:space="preserve">or nitrogen deposition rates </w:t>
      </w:r>
      <w:r w:rsidR="004A5B66" w:rsidRPr="00844DC4">
        <w:t>that are in excess of the Environment Agency’s upper threshold</w:t>
      </w:r>
      <w:r w:rsidR="004530B3">
        <w:t xml:space="preserve"> </w:t>
      </w:r>
      <w:r w:rsidR="004A5B66" w:rsidRPr="00844DC4">
        <w:t>for the site (</w:t>
      </w:r>
      <w:r w:rsidR="00C73108">
        <w:t xml:space="preserve">20% </w:t>
      </w:r>
      <w:r w:rsidR="00140E8D">
        <w:t xml:space="preserve">of Critical Level/Load </w:t>
      </w:r>
      <w:r w:rsidR="00C73108">
        <w:t xml:space="preserve">for a SAC, </w:t>
      </w:r>
      <w:r w:rsidR="00F54E6B">
        <w:t>50</w:t>
      </w:r>
      <w:r w:rsidR="004A5B66" w:rsidRPr="00844DC4">
        <w:t xml:space="preserve">% for a SSSI and 100% for a non-statutory site) are coloured red. </w:t>
      </w:r>
      <w:r w:rsidR="006001E7">
        <w:t>Percentages</w:t>
      </w:r>
      <w:r w:rsidR="004A5B66" w:rsidRPr="00844DC4">
        <w:t xml:space="preserve"> that are i</w:t>
      </w:r>
      <w:r w:rsidR="004A5B66" w:rsidRPr="00844DC4">
        <w:rPr>
          <w:lang w:eastAsia="en-GB"/>
        </w:rPr>
        <w:t xml:space="preserve">n the range between </w:t>
      </w:r>
      <w:r w:rsidR="004A5B66" w:rsidRPr="00844DC4">
        <w:t>the Environment Agency’s upper threshold</w:t>
      </w:r>
      <w:r w:rsidR="004A5B66" w:rsidRPr="00844DC4">
        <w:rPr>
          <w:lang w:eastAsia="en-GB"/>
        </w:rPr>
        <w:t xml:space="preserve"> and lower threshold </w:t>
      </w:r>
      <w:r w:rsidR="006001E7">
        <w:rPr>
          <w:lang w:eastAsia="en-GB"/>
        </w:rPr>
        <w:t xml:space="preserve">of the Critical Level or Critical Load for the site </w:t>
      </w:r>
      <w:r w:rsidR="004A5B66" w:rsidRPr="00844DC4">
        <w:rPr>
          <w:lang w:eastAsia="en-GB"/>
        </w:rPr>
        <w:t>(</w:t>
      </w:r>
      <w:r w:rsidR="00C73108">
        <w:rPr>
          <w:lang w:eastAsia="en-GB"/>
        </w:rPr>
        <w:t xml:space="preserve">4% and 20% for a </w:t>
      </w:r>
      <w:r w:rsidR="00140E8D">
        <w:t>SAC</w:t>
      </w:r>
      <w:r w:rsidR="00C73108">
        <w:rPr>
          <w:lang w:eastAsia="en-GB"/>
        </w:rPr>
        <w:t xml:space="preserve">, </w:t>
      </w:r>
      <w:r w:rsidR="004A5B66" w:rsidRPr="00844DC4">
        <w:t xml:space="preserve">20% and 50% for a SSSI and </w:t>
      </w:r>
      <w:r w:rsidR="004A5B66">
        <w:t>10</w:t>
      </w:r>
      <w:r w:rsidR="004A5B66" w:rsidRPr="00844DC4">
        <w:t>0% and 100% for a non-statutory site</w:t>
      </w:r>
      <w:r w:rsidR="004A5B66" w:rsidRPr="00844DC4">
        <w:rPr>
          <w:lang w:eastAsia="en-GB"/>
        </w:rPr>
        <w:t>) are coloured blue</w:t>
      </w:r>
      <w:r w:rsidR="004A5B66" w:rsidRPr="00844DC4">
        <w:t>. Additionally,</w:t>
      </w:r>
      <w:r w:rsidR="006001E7">
        <w:t xml:space="preserve"> percentages</w:t>
      </w:r>
      <w:r w:rsidR="004A5B66" w:rsidRPr="00844DC4">
        <w:t xml:space="preserve"> that exceed 1% of the relevant Critical Level or Critical Load </w:t>
      </w:r>
      <w:r w:rsidR="004A5B66">
        <w:t>at</w:t>
      </w:r>
      <w:r w:rsidR="00F05011">
        <w:t xml:space="preserve"> a</w:t>
      </w:r>
      <w:r w:rsidR="004A5B66">
        <w:t xml:space="preserve"> statutory wildlife site </w:t>
      </w:r>
      <w:r w:rsidR="004A5B66" w:rsidRPr="00844DC4">
        <w:t xml:space="preserve">are highlighted with bold text. </w:t>
      </w:r>
    </w:p>
    <w:p w14:paraId="1FD6E096" w14:textId="77777777" w:rsidR="00140E8D" w:rsidRDefault="00140E8D" w:rsidP="00A54035"/>
    <w:p w14:paraId="74E604D5" w14:textId="09162438" w:rsidR="00044E5E" w:rsidRDefault="00044E5E" w:rsidP="000A046E">
      <w:r>
        <w:t>Contour plots of the process contribution to annual mean ammonia concentrations and nitrogen deposition rates are shown in Figures 7a and 7b for the existing poultry houses and in Figures 8a and 8b for the proposed poultry houses.</w:t>
      </w:r>
    </w:p>
    <w:p w14:paraId="5C27FFDA" w14:textId="6BA79692" w:rsidR="00AE391A" w:rsidRDefault="00AE391A" w:rsidP="000A046E">
      <w:pPr>
        <w:sectPr w:rsidR="00AE391A" w:rsidSect="00A54035">
          <w:pgSz w:w="11906" w:h="16838"/>
          <w:pgMar w:top="1440" w:right="1440" w:bottom="1440" w:left="1440" w:header="708" w:footer="708" w:gutter="0"/>
          <w:cols w:space="708"/>
          <w:docGrid w:linePitch="360"/>
        </w:sectPr>
      </w:pPr>
    </w:p>
    <w:p w14:paraId="156ACD5D" w14:textId="712CB533" w:rsidR="00D521E4" w:rsidRPr="00724115" w:rsidRDefault="00D521E4" w:rsidP="00D521E4">
      <w:pPr>
        <w:rPr>
          <w:i/>
        </w:rPr>
      </w:pPr>
      <w:r w:rsidRPr="0061674D">
        <w:rPr>
          <w:i/>
        </w:rPr>
        <w:lastRenderedPageBreak/>
        <w:t xml:space="preserve">Table </w:t>
      </w:r>
      <w:r w:rsidR="00551AF1">
        <w:rPr>
          <w:i/>
        </w:rPr>
        <w:t>6</w:t>
      </w:r>
      <w:r>
        <w:rPr>
          <w:i/>
        </w:rPr>
        <w:t>a</w:t>
      </w:r>
      <w:r w:rsidRPr="0061674D">
        <w:rPr>
          <w:i/>
        </w:rPr>
        <w:t xml:space="preserve">. Predicted process contribution to maximum annual mean ammonia </w:t>
      </w:r>
      <w:r>
        <w:rPr>
          <w:i/>
        </w:rPr>
        <w:t xml:space="preserve">and nitrogen deposition </w:t>
      </w:r>
      <w:r w:rsidRPr="0061674D">
        <w:rPr>
          <w:i/>
        </w:rPr>
        <w:t>at the discrete receptors</w:t>
      </w:r>
      <w:r>
        <w:rPr>
          <w:i/>
        </w:rPr>
        <w:t xml:space="preserve"> – existing poultry houses</w:t>
      </w:r>
    </w:p>
    <w:tbl>
      <w:tblPr>
        <w:tblW w:w="14175" w:type="dxa"/>
        <w:tblLook w:val="04A0" w:firstRow="1" w:lastRow="0" w:firstColumn="1" w:lastColumn="0" w:noHBand="0" w:noVBand="1"/>
      </w:tblPr>
      <w:tblGrid>
        <w:gridCol w:w="951"/>
        <w:gridCol w:w="824"/>
        <w:gridCol w:w="823"/>
        <w:gridCol w:w="3187"/>
        <w:gridCol w:w="1184"/>
        <w:gridCol w:w="1184"/>
        <w:gridCol w:w="1184"/>
        <w:gridCol w:w="1235"/>
        <w:gridCol w:w="1184"/>
        <w:gridCol w:w="1235"/>
        <w:gridCol w:w="1184"/>
      </w:tblGrid>
      <w:tr w:rsidR="00D521E4" w:rsidRPr="00D521E4" w14:paraId="372BA67E" w14:textId="77777777" w:rsidTr="00D521E4">
        <w:trPr>
          <w:trHeight w:val="656"/>
          <w:tblHeader/>
        </w:trPr>
        <w:tc>
          <w:tcPr>
            <w:tcW w:w="780" w:type="dxa"/>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7947739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Receptor number</w:t>
            </w:r>
          </w:p>
        </w:tc>
        <w:tc>
          <w:tcPr>
            <w:tcW w:w="68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4529AEA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X(m)</w:t>
            </w:r>
          </w:p>
        </w:tc>
        <w:tc>
          <w:tcPr>
            <w:tcW w:w="64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6B1F592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Y(m)</w:t>
            </w:r>
          </w:p>
        </w:tc>
        <w:tc>
          <w:tcPr>
            <w:tcW w:w="2960"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2CABDE0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Designation</w:t>
            </w:r>
          </w:p>
        </w:tc>
        <w:tc>
          <w:tcPr>
            <w:tcW w:w="3300" w:type="dxa"/>
            <w:gridSpan w:val="3"/>
            <w:tcBorders>
              <w:top w:val="single" w:sz="12" w:space="0" w:color="auto"/>
              <w:left w:val="nil"/>
              <w:bottom w:val="single" w:sz="4" w:space="0" w:color="auto"/>
              <w:right w:val="single" w:sz="12" w:space="0" w:color="000000"/>
            </w:tcBorders>
            <w:shd w:val="clear" w:color="auto" w:fill="auto"/>
            <w:vAlign w:val="center"/>
            <w:hideMark/>
          </w:tcPr>
          <w:p w14:paraId="5871502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Site Parameters</w:t>
            </w:r>
          </w:p>
        </w:tc>
        <w:tc>
          <w:tcPr>
            <w:tcW w:w="2200" w:type="dxa"/>
            <w:gridSpan w:val="2"/>
            <w:tcBorders>
              <w:top w:val="single" w:sz="12" w:space="0" w:color="auto"/>
              <w:left w:val="nil"/>
              <w:bottom w:val="single" w:sz="4" w:space="0" w:color="auto"/>
              <w:right w:val="single" w:sz="12" w:space="0" w:color="000000"/>
            </w:tcBorders>
            <w:shd w:val="clear" w:color="auto" w:fill="auto"/>
            <w:vAlign w:val="center"/>
            <w:hideMark/>
          </w:tcPr>
          <w:p w14:paraId="0E1C454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Maximum annual ammonia concentration</w:t>
            </w:r>
          </w:p>
        </w:tc>
        <w:tc>
          <w:tcPr>
            <w:tcW w:w="2200" w:type="dxa"/>
            <w:gridSpan w:val="2"/>
            <w:tcBorders>
              <w:top w:val="single" w:sz="12" w:space="0" w:color="auto"/>
              <w:left w:val="nil"/>
              <w:bottom w:val="single" w:sz="4" w:space="0" w:color="auto"/>
              <w:right w:val="single" w:sz="12" w:space="0" w:color="auto"/>
            </w:tcBorders>
            <w:shd w:val="clear" w:color="auto" w:fill="auto"/>
            <w:vAlign w:val="center"/>
            <w:hideMark/>
          </w:tcPr>
          <w:p w14:paraId="6D998FB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Maximum annual nitrogen deposition rate</w:t>
            </w:r>
          </w:p>
        </w:tc>
      </w:tr>
      <w:tr w:rsidR="00D521E4" w:rsidRPr="00D521E4" w14:paraId="577A92AB" w14:textId="77777777" w:rsidTr="00D521E4">
        <w:trPr>
          <w:trHeight w:val="821"/>
          <w:tblHeader/>
        </w:trPr>
        <w:tc>
          <w:tcPr>
            <w:tcW w:w="780" w:type="dxa"/>
            <w:vMerge/>
            <w:tcBorders>
              <w:top w:val="single" w:sz="12" w:space="0" w:color="auto"/>
              <w:left w:val="single" w:sz="12" w:space="0" w:color="auto"/>
              <w:bottom w:val="single" w:sz="12" w:space="0" w:color="auto"/>
              <w:right w:val="single" w:sz="4" w:space="0" w:color="auto"/>
            </w:tcBorders>
            <w:vAlign w:val="center"/>
            <w:hideMark/>
          </w:tcPr>
          <w:p w14:paraId="209EF409" w14:textId="77777777" w:rsidR="00D521E4" w:rsidRPr="00D521E4" w:rsidRDefault="00D521E4" w:rsidP="00D521E4">
            <w:pPr>
              <w:spacing w:line="240" w:lineRule="auto"/>
              <w:jc w:val="left"/>
              <w:rPr>
                <w:rFonts w:eastAsia="Times New Roman" w:cs="Calibri"/>
                <w:sz w:val="18"/>
                <w:szCs w:val="18"/>
                <w:shd w:val="clear" w:color="auto" w:fill="auto"/>
                <w:lang w:eastAsia="en-GB"/>
              </w:rPr>
            </w:pPr>
          </w:p>
        </w:tc>
        <w:tc>
          <w:tcPr>
            <w:tcW w:w="680" w:type="dxa"/>
            <w:vMerge/>
            <w:tcBorders>
              <w:top w:val="single" w:sz="12" w:space="0" w:color="auto"/>
              <w:left w:val="single" w:sz="4" w:space="0" w:color="auto"/>
              <w:bottom w:val="single" w:sz="12" w:space="0" w:color="auto"/>
              <w:right w:val="single" w:sz="4" w:space="0" w:color="auto"/>
            </w:tcBorders>
            <w:vAlign w:val="center"/>
            <w:hideMark/>
          </w:tcPr>
          <w:p w14:paraId="0D04C2F5" w14:textId="77777777" w:rsidR="00D521E4" w:rsidRPr="00D521E4" w:rsidRDefault="00D521E4" w:rsidP="00D521E4">
            <w:pPr>
              <w:spacing w:line="240" w:lineRule="auto"/>
              <w:jc w:val="left"/>
              <w:rPr>
                <w:rFonts w:eastAsia="Times New Roman" w:cs="Calibri"/>
                <w:sz w:val="18"/>
                <w:szCs w:val="18"/>
                <w:shd w:val="clear" w:color="auto" w:fill="auto"/>
                <w:lang w:eastAsia="en-GB"/>
              </w:rPr>
            </w:pPr>
          </w:p>
        </w:tc>
        <w:tc>
          <w:tcPr>
            <w:tcW w:w="640" w:type="dxa"/>
            <w:vMerge/>
            <w:tcBorders>
              <w:top w:val="single" w:sz="12" w:space="0" w:color="auto"/>
              <w:left w:val="single" w:sz="4" w:space="0" w:color="auto"/>
              <w:bottom w:val="single" w:sz="12" w:space="0" w:color="auto"/>
              <w:right w:val="single" w:sz="4" w:space="0" w:color="auto"/>
            </w:tcBorders>
            <w:vAlign w:val="center"/>
            <w:hideMark/>
          </w:tcPr>
          <w:p w14:paraId="0AB7E1A3" w14:textId="77777777" w:rsidR="00D521E4" w:rsidRPr="00D521E4" w:rsidRDefault="00D521E4" w:rsidP="00D521E4">
            <w:pPr>
              <w:spacing w:line="240" w:lineRule="auto"/>
              <w:jc w:val="left"/>
              <w:rPr>
                <w:rFonts w:eastAsia="Times New Roman" w:cs="Calibri"/>
                <w:sz w:val="18"/>
                <w:szCs w:val="18"/>
                <w:shd w:val="clear" w:color="auto" w:fill="auto"/>
                <w:lang w:eastAsia="en-GB"/>
              </w:rPr>
            </w:pPr>
          </w:p>
        </w:tc>
        <w:tc>
          <w:tcPr>
            <w:tcW w:w="2960" w:type="dxa"/>
            <w:vMerge/>
            <w:tcBorders>
              <w:top w:val="single" w:sz="12" w:space="0" w:color="auto"/>
              <w:left w:val="single" w:sz="4" w:space="0" w:color="auto"/>
              <w:bottom w:val="single" w:sz="12" w:space="0" w:color="auto"/>
              <w:right w:val="single" w:sz="12" w:space="0" w:color="auto"/>
            </w:tcBorders>
            <w:vAlign w:val="center"/>
            <w:hideMark/>
          </w:tcPr>
          <w:p w14:paraId="4B57D945" w14:textId="77777777" w:rsidR="00D521E4" w:rsidRPr="00D521E4" w:rsidRDefault="00D521E4" w:rsidP="00D521E4">
            <w:pPr>
              <w:spacing w:line="240" w:lineRule="auto"/>
              <w:jc w:val="left"/>
              <w:rPr>
                <w:rFonts w:eastAsia="Times New Roman" w:cs="Calibri"/>
                <w:sz w:val="18"/>
                <w:szCs w:val="18"/>
                <w:shd w:val="clear" w:color="auto" w:fill="auto"/>
                <w:lang w:eastAsia="en-GB"/>
              </w:rPr>
            </w:pPr>
          </w:p>
        </w:tc>
        <w:tc>
          <w:tcPr>
            <w:tcW w:w="1100" w:type="dxa"/>
            <w:tcBorders>
              <w:top w:val="nil"/>
              <w:left w:val="nil"/>
              <w:bottom w:val="single" w:sz="12" w:space="0" w:color="auto"/>
              <w:right w:val="single" w:sz="4" w:space="0" w:color="auto"/>
            </w:tcBorders>
            <w:shd w:val="clear" w:color="auto" w:fill="auto"/>
            <w:vAlign w:val="center"/>
            <w:hideMark/>
          </w:tcPr>
          <w:p w14:paraId="0437089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Deposition Velocity</w:t>
            </w:r>
          </w:p>
        </w:tc>
        <w:tc>
          <w:tcPr>
            <w:tcW w:w="1100" w:type="dxa"/>
            <w:tcBorders>
              <w:top w:val="nil"/>
              <w:left w:val="nil"/>
              <w:bottom w:val="single" w:sz="12" w:space="0" w:color="auto"/>
              <w:right w:val="single" w:sz="4" w:space="0" w:color="auto"/>
            </w:tcBorders>
            <w:shd w:val="clear" w:color="auto" w:fill="auto"/>
            <w:vAlign w:val="center"/>
            <w:hideMark/>
          </w:tcPr>
          <w:p w14:paraId="4E51E24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Critical Level</w:t>
            </w:r>
            <w:r w:rsidRPr="00D521E4">
              <w:rPr>
                <w:rFonts w:eastAsia="Times New Roman" w:cs="Calibri"/>
                <w:sz w:val="18"/>
                <w:szCs w:val="18"/>
                <w:shd w:val="clear" w:color="auto" w:fill="auto"/>
                <w:lang w:eastAsia="en-GB"/>
              </w:rPr>
              <w:br/>
              <w:t>(µg/m</w:t>
            </w:r>
            <w:r w:rsidRPr="00D521E4">
              <w:rPr>
                <w:rFonts w:eastAsia="Times New Roman" w:cs="Calibri"/>
                <w:sz w:val="18"/>
                <w:szCs w:val="18"/>
                <w:shd w:val="clear" w:color="auto" w:fill="auto"/>
                <w:vertAlign w:val="superscript"/>
                <w:lang w:eastAsia="en-GB"/>
              </w:rPr>
              <w:t>3</w:t>
            </w:r>
            <w:r w:rsidRPr="00D521E4">
              <w:rPr>
                <w:rFonts w:eastAsia="Times New Roman" w:cs="Calibri"/>
                <w:sz w:val="18"/>
                <w:szCs w:val="18"/>
                <w:shd w:val="clear" w:color="auto" w:fill="auto"/>
                <w:lang w:eastAsia="en-GB"/>
              </w:rPr>
              <w:t>)</w:t>
            </w:r>
          </w:p>
        </w:tc>
        <w:tc>
          <w:tcPr>
            <w:tcW w:w="1100" w:type="dxa"/>
            <w:tcBorders>
              <w:top w:val="nil"/>
              <w:left w:val="nil"/>
              <w:bottom w:val="single" w:sz="12" w:space="0" w:color="auto"/>
              <w:right w:val="single" w:sz="12" w:space="0" w:color="auto"/>
            </w:tcBorders>
            <w:shd w:val="clear" w:color="auto" w:fill="auto"/>
            <w:vAlign w:val="center"/>
            <w:hideMark/>
          </w:tcPr>
          <w:p w14:paraId="36635C1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Critical Load</w:t>
            </w:r>
            <w:r w:rsidRPr="00D521E4">
              <w:rPr>
                <w:rFonts w:eastAsia="Times New Roman" w:cs="Calibri"/>
                <w:sz w:val="18"/>
                <w:szCs w:val="18"/>
                <w:shd w:val="clear" w:color="auto" w:fill="auto"/>
                <w:lang w:eastAsia="en-GB"/>
              </w:rPr>
              <w:br/>
              <w:t>(kg/ha)</w:t>
            </w:r>
          </w:p>
        </w:tc>
        <w:tc>
          <w:tcPr>
            <w:tcW w:w="1100" w:type="dxa"/>
            <w:tcBorders>
              <w:top w:val="nil"/>
              <w:left w:val="nil"/>
              <w:bottom w:val="single" w:sz="12" w:space="0" w:color="auto"/>
              <w:right w:val="single" w:sz="4" w:space="0" w:color="auto"/>
            </w:tcBorders>
            <w:shd w:val="clear" w:color="auto" w:fill="auto"/>
            <w:vAlign w:val="center"/>
            <w:hideMark/>
          </w:tcPr>
          <w:p w14:paraId="1CD0E06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Process Contribution</w:t>
            </w:r>
            <w:r w:rsidRPr="00D521E4">
              <w:rPr>
                <w:rFonts w:eastAsia="Times New Roman" w:cs="Calibri"/>
                <w:sz w:val="18"/>
                <w:szCs w:val="18"/>
                <w:shd w:val="clear" w:color="auto" w:fill="auto"/>
                <w:lang w:eastAsia="en-GB"/>
              </w:rPr>
              <w:br/>
              <w:t>(µg/m</w:t>
            </w:r>
            <w:r w:rsidRPr="00D521E4">
              <w:rPr>
                <w:rFonts w:eastAsia="Times New Roman" w:cs="Calibri"/>
                <w:sz w:val="18"/>
                <w:szCs w:val="18"/>
                <w:shd w:val="clear" w:color="auto" w:fill="auto"/>
                <w:vertAlign w:val="superscript"/>
                <w:lang w:eastAsia="en-GB"/>
              </w:rPr>
              <w:t>3</w:t>
            </w:r>
            <w:r w:rsidRPr="00D521E4">
              <w:rPr>
                <w:rFonts w:eastAsia="Times New Roman" w:cs="Calibri"/>
                <w:sz w:val="18"/>
                <w:szCs w:val="18"/>
                <w:shd w:val="clear" w:color="auto" w:fill="auto"/>
                <w:lang w:eastAsia="en-GB"/>
              </w:rPr>
              <w:t>)</w:t>
            </w:r>
          </w:p>
        </w:tc>
        <w:tc>
          <w:tcPr>
            <w:tcW w:w="1100" w:type="dxa"/>
            <w:tcBorders>
              <w:top w:val="nil"/>
              <w:left w:val="nil"/>
              <w:bottom w:val="single" w:sz="12" w:space="0" w:color="auto"/>
              <w:right w:val="single" w:sz="12" w:space="0" w:color="auto"/>
            </w:tcBorders>
            <w:shd w:val="clear" w:color="auto" w:fill="auto"/>
            <w:vAlign w:val="center"/>
            <w:hideMark/>
          </w:tcPr>
          <w:p w14:paraId="143EC26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%age of Critical Level</w:t>
            </w:r>
          </w:p>
        </w:tc>
        <w:tc>
          <w:tcPr>
            <w:tcW w:w="1100" w:type="dxa"/>
            <w:tcBorders>
              <w:top w:val="nil"/>
              <w:left w:val="nil"/>
              <w:bottom w:val="single" w:sz="12" w:space="0" w:color="auto"/>
              <w:right w:val="single" w:sz="4" w:space="0" w:color="auto"/>
            </w:tcBorders>
            <w:shd w:val="clear" w:color="auto" w:fill="auto"/>
            <w:vAlign w:val="center"/>
            <w:hideMark/>
          </w:tcPr>
          <w:p w14:paraId="46B4356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Process Contribution</w:t>
            </w:r>
            <w:r w:rsidRPr="00D521E4">
              <w:rPr>
                <w:rFonts w:eastAsia="Times New Roman" w:cs="Calibri"/>
                <w:sz w:val="18"/>
                <w:szCs w:val="18"/>
                <w:shd w:val="clear" w:color="auto" w:fill="auto"/>
                <w:lang w:eastAsia="en-GB"/>
              </w:rPr>
              <w:br/>
              <w:t>(kg/ha)</w:t>
            </w:r>
          </w:p>
        </w:tc>
        <w:tc>
          <w:tcPr>
            <w:tcW w:w="1100" w:type="dxa"/>
            <w:tcBorders>
              <w:top w:val="nil"/>
              <w:left w:val="nil"/>
              <w:bottom w:val="single" w:sz="12" w:space="0" w:color="auto"/>
              <w:right w:val="single" w:sz="12" w:space="0" w:color="auto"/>
            </w:tcBorders>
            <w:shd w:val="clear" w:color="auto" w:fill="auto"/>
            <w:vAlign w:val="center"/>
            <w:hideMark/>
          </w:tcPr>
          <w:p w14:paraId="0A72217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%age of Critical Load</w:t>
            </w:r>
          </w:p>
        </w:tc>
      </w:tr>
      <w:tr w:rsidR="00D521E4" w:rsidRPr="00D521E4" w14:paraId="6F7C162B" w14:textId="77777777" w:rsidTr="00D521E4">
        <w:trPr>
          <w:trHeight w:val="255"/>
        </w:trPr>
        <w:tc>
          <w:tcPr>
            <w:tcW w:w="780"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14598C0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w:t>
            </w:r>
          </w:p>
        </w:tc>
        <w:tc>
          <w:tcPr>
            <w:tcW w:w="680" w:type="dxa"/>
            <w:tcBorders>
              <w:top w:val="single" w:sz="12" w:space="0" w:color="auto"/>
              <w:left w:val="nil"/>
              <w:bottom w:val="single" w:sz="4" w:space="0" w:color="auto"/>
              <w:right w:val="single" w:sz="4" w:space="0" w:color="auto"/>
            </w:tcBorders>
            <w:shd w:val="clear" w:color="000000" w:fill="F0FAB4"/>
            <w:vAlign w:val="center"/>
            <w:hideMark/>
          </w:tcPr>
          <w:p w14:paraId="4A5EB81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358655</w:t>
            </w:r>
          </w:p>
        </w:tc>
        <w:tc>
          <w:tcPr>
            <w:tcW w:w="640" w:type="dxa"/>
            <w:tcBorders>
              <w:top w:val="single" w:sz="12" w:space="0" w:color="auto"/>
              <w:left w:val="nil"/>
              <w:bottom w:val="single" w:sz="4" w:space="0" w:color="auto"/>
              <w:right w:val="single" w:sz="4" w:space="0" w:color="auto"/>
            </w:tcBorders>
            <w:shd w:val="clear" w:color="000000" w:fill="F0FAB4"/>
            <w:vAlign w:val="center"/>
            <w:hideMark/>
          </w:tcPr>
          <w:p w14:paraId="2EC8733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242662</w:t>
            </w:r>
          </w:p>
        </w:tc>
        <w:tc>
          <w:tcPr>
            <w:tcW w:w="2960" w:type="dxa"/>
            <w:tcBorders>
              <w:top w:val="single" w:sz="12" w:space="0" w:color="auto"/>
              <w:left w:val="nil"/>
              <w:bottom w:val="single" w:sz="4" w:space="0" w:color="auto"/>
              <w:right w:val="nil"/>
            </w:tcBorders>
            <w:shd w:val="clear" w:color="000000" w:fill="F0FAB4"/>
            <w:noWrap/>
            <w:vAlign w:val="center"/>
            <w:hideMark/>
          </w:tcPr>
          <w:p w14:paraId="5AF8D54D"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 xml:space="preserve">Woodland on </w:t>
            </w:r>
            <w:proofErr w:type="spellStart"/>
            <w:r w:rsidRPr="00D521E4">
              <w:rPr>
                <w:rFonts w:eastAsia="Times New Roman" w:cs="Calibri"/>
                <w:sz w:val="18"/>
                <w:szCs w:val="18"/>
                <w:shd w:val="clear" w:color="auto" w:fill="auto"/>
                <w:lang w:eastAsia="en-GB"/>
              </w:rPr>
              <w:t>Shucknall</w:t>
            </w:r>
            <w:proofErr w:type="spellEnd"/>
            <w:r w:rsidRPr="00D521E4">
              <w:rPr>
                <w:rFonts w:eastAsia="Times New Roman" w:cs="Calibri"/>
                <w:sz w:val="18"/>
                <w:szCs w:val="18"/>
                <w:shd w:val="clear" w:color="auto" w:fill="auto"/>
                <w:lang w:eastAsia="en-GB"/>
              </w:rPr>
              <w:t xml:space="preserve"> LWS</w:t>
            </w:r>
          </w:p>
        </w:tc>
        <w:tc>
          <w:tcPr>
            <w:tcW w:w="1100"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171BE06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bookmarkStart w:id="17" w:name="RANGE!F5:H26"/>
            <w:r w:rsidRPr="00D521E4">
              <w:rPr>
                <w:rFonts w:eastAsia="Times New Roman" w:cs="Calibri"/>
                <w:sz w:val="18"/>
                <w:szCs w:val="18"/>
                <w:shd w:val="clear" w:color="auto" w:fill="auto"/>
                <w:lang w:eastAsia="en-GB"/>
              </w:rPr>
              <w:t>0.03</w:t>
            </w:r>
            <w:bookmarkEnd w:id="17"/>
          </w:p>
        </w:tc>
        <w:tc>
          <w:tcPr>
            <w:tcW w:w="1100" w:type="dxa"/>
            <w:tcBorders>
              <w:top w:val="single" w:sz="12" w:space="0" w:color="auto"/>
              <w:left w:val="nil"/>
              <w:bottom w:val="single" w:sz="4" w:space="0" w:color="auto"/>
              <w:right w:val="single" w:sz="4" w:space="0" w:color="auto"/>
            </w:tcBorders>
            <w:shd w:val="clear" w:color="000000" w:fill="F0FAB4"/>
            <w:vAlign w:val="center"/>
            <w:hideMark/>
          </w:tcPr>
          <w:p w14:paraId="237C01A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single" w:sz="12" w:space="0" w:color="auto"/>
              <w:left w:val="nil"/>
              <w:bottom w:val="single" w:sz="4" w:space="0" w:color="auto"/>
              <w:right w:val="single" w:sz="12" w:space="0" w:color="auto"/>
            </w:tcBorders>
            <w:shd w:val="clear" w:color="000000" w:fill="F0FAB4"/>
            <w:vAlign w:val="center"/>
            <w:hideMark/>
          </w:tcPr>
          <w:p w14:paraId="6757DBF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single" w:sz="12" w:space="0" w:color="auto"/>
              <w:left w:val="nil"/>
              <w:bottom w:val="single" w:sz="4" w:space="0" w:color="auto"/>
              <w:right w:val="single" w:sz="4" w:space="0" w:color="auto"/>
            </w:tcBorders>
            <w:shd w:val="clear" w:color="000000" w:fill="F0FAB4"/>
            <w:vAlign w:val="center"/>
            <w:hideMark/>
          </w:tcPr>
          <w:p w14:paraId="309DDE4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0.621</w:t>
            </w:r>
          </w:p>
        </w:tc>
        <w:tc>
          <w:tcPr>
            <w:tcW w:w="1100" w:type="dxa"/>
            <w:tcBorders>
              <w:top w:val="single" w:sz="12" w:space="0" w:color="auto"/>
              <w:left w:val="nil"/>
              <w:bottom w:val="single" w:sz="4" w:space="0" w:color="auto"/>
              <w:right w:val="nil"/>
            </w:tcBorders>
            <w:shd w:val="clear" w:color="000000" w:fill="F0FAB4"/>
            <w:vAlign w:val="center"/>
            <w:hideMark/>
          </w:tcPr>
          <w:p w14:paraId="3365444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62.1</w:t>
            </w:r>
          </w:p>
        </w:tc>
        <w:tc>
          <w:tcPr>
            <w:tcW w:w="1100"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4EFA172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4.84</w:t>
            </w:r>
          </w:p>
        </w:tc>
        <w:tc>
          <w:tcPr>
            <w:tcW w:w="1100" w:type="dxa"/>
            <w:tcBorders>
              <w:top w:val="single" w:sz="12" w:space="0" w:color="auto"/>
              <w:left w:val="nil"/>
              <w:bottom w:val="single" w:sz="4" w:space="0" w:color="auto"/>
              <w:right w:val="single" w:sz="12" w:space="0" w:color="auto"/>
            </w:tcBorders>
            <w:shd w:val="clear" w:color="000000" w:fill="F0FAB4"/>
            <w:vAlign w:val="center"/>
            <w:hideMark/>
          </w:tcPr>
          <w:p w14:paraId="6B56796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48.4</w:t>
            </w:r>
          </w:p>
        </w:tc>
      </w:tr>
      <w:tr w:rsidR="00D521E4" w:rsidRPr="00D521E4" w14:paraId="1F6D979B"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066B60D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w:t>
            </w:r>
          </w:p>
        </w:tc>
        <w:tc>
          <w:tcPr>
            <w:tcW w:w="680" w:type="dxa"/>
            <w:tcBorders>
              <w:top w:val="nil"/>
              <w:left w:val="nil"/>
              <w:bottom w:val="single" w:sz="4" w:space="0" w:color="auto"/>
              <w:right w:val="single" w:sz="4" w:space="0" w:color="auto"/>
            </w:tcBorders>
            <w:shd w:val="clear" w:color="000000" w:fill="F0FAB4"/>
            <w:vAlign w:val="center"/>
            <w:hideMark/>
          </w:tcPr>
          <w:p w14:paraId="606EDD4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358899</w:t>
            </w:r>
          </w:p>
        </w:tc>
        <w:tc>
          <w:tcPr>
            <w:tcW w:w="640" w:type="dxa"/>
            <w:tcBorders>
              <w:top w:val="nil"/>
              <w:left w:val="nil"/>
              <w:bottom w:val="single" w:sz="4" w:space="0" w:color="auto"/>
              <w:right w:val="single" w:sz="4" w:space="0" w:color="auto"/>
            </w:tcBorders>
            <w:shd w:val="clear" w:color="000000" w:fill="F0FAB4"/>
            <w:vAlign w:val="center"/>
            <w:hideMark/>
          </w:tcPr>
          <w:p w14:paraId="182B464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242723</w:t>
            </w:r>
          </w:p>
        </w:tc>
        <w:tc>
          <w:tcPr>
            <w:tcW w:w="2960" w:type="dxa"/>
            <w:tcBorders>
              <w:top w:val="nil"/>
              <w:left w:val="nil"/>
              <w:bottom w:val="single" w:sz="4" w:space="0" w:color="auto"/>
              <w:right w:val="nil"/>
            </w:tcBorders>
            <w:shd w:val="clear" w:color="000000" w:fill="F0FAB4"/>
            <w:noWrap/>
            <w:vAlign w:val="center"/>
            <w:hideMark/>
          </w:tcPr>
          <w:p w14:paraId="4F34040F"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 xml:space="preserve">Woodland on </w:t>
            </w:r>
            <w:proofErr w:type="spellStart"/>
            <w:r w:rsidRPr="00D521E4">
              <w:rPr>
                <w:rFonts w:eastAsia="Times New Roman" w:cs="Calibri"/>
                <w:sz w:val="18"/>
                <w:szCs w:val="18"/>
                <w:shd w:val="clear" w:color="auto" w:fill="auto"/>
                <w:lang w:eastAsia="en-GB"/>
              </w:rPr>
              <w:t>Shucknall</w:t>
            </w:r>
            <w:proofErr w:type="spellEnd"/>
            <w:r w:rsidRPr="00D521E4">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198C8D5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4018016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73FB87D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13981E4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1.057</w:t>
            </w:r>
          </w:p>
        </w:tc>
        <w:tc>
          <w:tcPr>
            <w:tcW w:w="1100" w:type="dxa"/>
            <w:tcBorders>
              <w:top w:val="single" w:sz="4" w:space="0" w:color="auto"/>
              <w:left w:val="single" w:sz="4" w:space="0" w:color="auto"/>
              <w:bottom w:val="single" w:sz="4" w:space="0" w:color="auto"/>
              <w:right w:val="nil"/>
            </w:tcBorders>
            <w:shd w:val="clear" w:color="000000" w:fill="F0FAB4"/>
            <w:vAlign w:val="center"/>
            <w:hideMark/>
          </w:tcPr>
          <w:p w14:paraId="4DCD458E" w14:textId="77777777" w:rsidR="00D521E4" w:rsidRPr="00D521E4" w:rsidRDefault="00D521E4" w:rsidP="00D521E4">
            <w:pPr>
              <w:spacing w:line="240" w:lineRule="auto"/>
              <w:jc w:val="center"/>
              <w:rPr>
                <w:rFonts w:eastAsia="Times New Roman" w:cs="Calibri"/>
                <w:b/>
                <w:bCs/>
                <w:color w:val="FF0000"/>
                <w:sz w:val="18"/>
                <w:szCs w:val="18"/>
                <w:shd w:val="clear" w:color="auto" w:fill="auto"/>
                <w:lang w:eastAsia="en-GB"/>
              </w:rPr>
            </w:pPr>
            <w:r w:rsidRPr="00D521E4">
              <w:rPr>
                <w:rFonts w:eastAsia="Times New Roman" w:cs="Calibri"/>
                <w:b/>
                <w:bCs/>
                <w:color w:val="FF0000"/>
                <w:sz w:val="18"/>
                <w:szCs w:val="18"/>
                <w:shd w:val="clear" w:color="auto" w:fill="auto"/>
                <w:lang w:eastAsia="en-GB"/>
              </w:rPr>
              <w:t>105.7</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56F23D4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8.23</w:t>
            </w:r>
          </w:p>
        </w:tc>
        <w:tc>
          <w:tcPr>
            <w:tcW w:w="1100" w:type="dxa"/>
            <w:tcBorders>
              <w:top w:val="nil"/>
              <w:left w:val="nil"/>
              <w:bottom w:val="single" w:sz="4" w:space="0" w:color="auto"/>
              <w:right w:val="single" w:sz="12" w:space="0" w:color="auto"/>
            </w:tcBorders>
            <w:shd w:val="clear" w:color="000000" w:fill="F0FAB4"/>
            <w:vAlign w:val="center"/>
            <w:hideMark/>
          </w:tcPr>
          <w:p w14:paraId="26261E8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82.3</w:t>
            </w:r>
          </w:p>
        </w:tc>
      </w:tr>
      <w:tr w:rsidR="00D521E4" w:rsidRPr="00D521E4" w14:paraId="71578A34"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4A5DCD2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w:t>
            </w:r>
          </w:p>
        </w:tc>
        <w:tc>
          <w:tcPr>
            <w:tcW w:w="680" w:type="dxa"/>
            <w:tcBorders>
              <w:top w:val="nil"/>
              <w:left w:val="nil"/>
              <w:bottom w:val="single" w:sz="4" w:space="0" w:color="auto"/>
              <w:right w:val="single" w:sz="4" w:space="0" w:color="auto"/>
            </w:tcBorders>
            <w:shd w:val="clear" w:color="000000" w:fill="F0FAB4"/>
            <w:vAlign w:val="center"/>
            <w:hideMark/>
          </w:tcPr>
          <w:p w14:paraId="0B93513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359211</w:t>
            </w:r>
          </w:p>
        </w:tc>
        <w:tc>
          <w:tcPr>
            <w:tcW w:w="640" w:type="dxa"/>
            <w:tcBorders>
              <w:top w:val="nil"/>
              <w:left w:val="nil"/>
              <w:bottom w:val="single" w:sz="4" w:space="0" w:color="auto"/>
              <w:right w:val="single" w:sz="4" w:space="0" w:color="auto"/>
            </w:tcBorders>
            <w:shd w:val="clear" w:color="000000" w:fill="F0FAB4"/>
            <w:vAlign w:val="center"/>
            <w:hideMark/>
          </w:tcPr>
          <w:p w14:paraId="2D9E955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242937</w:t>
            </w:r>
          </w:p>
        </w:tc>
        <w:tc>
          <w:tcPr>
            <w:tcW w:w="2960" w:type="dxa"/>
            <w:tcBorders>
              <w:top w:val="nil"/>
              <w:left w:val="nil"/>
              <w:bottom w:val="single" w:sz="4" w:space="0" w:color="auto"/>
              <w:right w:val="nil"/>
            </w:tcBorders>
            <w:shd w:val="clear" w:color="000000" w:fill="F0FAB4"/>
            <w:noWrap/>
            <w:vAlign w:val="center"/>
            <w:hideMark/>
          </w:tcPr>
          <w:p w14:paraId="37D45B4A"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 xml:space="preserve">Woodland on </w:t>
            </w:r>
            <w:proofErr w:type="spellStart"/>
            <w:r w:rsidRPr="00D521E4">
              <w:rPr>
                <w:rFonts w:eastAsia="Times New Roman" w:cs="Calibri"/>
                <w:sz w:val="18"/>
                <w:szCs w:val="18"/>
                <w:shd w:val="clear" w:color="auto" w:fill="auto"/>
                <w:lang w:eastAsia="en-GB"/>
              </w:rPr>
              <w:t>Shucknall</w:t>
            </w:r>
            <w:proofErr w:type="spellEnd"/>
            <w:r w:rsidRPr="00D521E4">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68BEE53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7E6B9BA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013F7CD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7BA4DA8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0.479</w:t>
            </w:r>
          </w:p>
        </w:tc>
        <w:tc>
          <w:tcPr>
            <w:tcW w:w="1100" w:type="dxa"/>
            <w:tcBorders>
              <w:top w:val="nil"/>
              <w:left w:val="nil"/>
              <w:bottom w:val="single" w:sz="4" w:space="0" w:color="auto"/>
              <w:right w:val="nil"/>
            </w:tcBorders>
            <w:shd w:val="clear" w:color="000000" w:fill="F0FAB4"/>
            <w:vAlign w:val="center"/>
            <w:hideMark/>
          </w:tcPr>
          <w:p w14:paraId="7E5F92F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47.9</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33967FD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3.73</w:t>
            </w:r>
          </w:p>
        </w:tc>
        <w:tc>
          <w:tcPr>
            <w:tcW w:w="1100" w:type="dxa"/>
            <w:tcBorders>
              <w:top w:val="nil"/>
              <w:left w:val="nil"/>
              <w:bottom w:val="single" w:sz="4" w:space="0" w:color="auto"/>
              <w:right w:val="single" w:sz="12" w:space="0" w:color="auto"/>
            </w:tcBorders>
            <w:shd w:val="clear" w:color="000000" w:fill="F0FAB4"/>
            <w:vAlign w:val="center"/>
            <w:hideMark/>
          </w:tcPr>
          <w:p w14:paraId="2FB296F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37.3</w:t>
            </w:r>
          </w:p>
        </w:tc>
      </w:tr>
      <w:tr w:rsidR="00D521E4" w:rsidRPr="00D521E4" w14:paraId="0049CE79"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465DD75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w:t>
            </w:r>
          </w:p>
        </w:tc>
        <w:tc>
          <w:tcPr>
            <w:tcW w:w="680" w:type="dxa"/>
            <w:tcBorders>
              <w:top w:val="nil"/>
              <w:left w:val="nil"/>
              <w:bottom w:val="single" w:sz="4" w:space="0" w:color="auto"/>
              <w:right w:val="single" w:sz="4" w:space="0" w:color="auto"/>
            </w:tcBorders>
            <w:shd w:val="clear" w:color="000000" w:fill="F0FAB4"/>
            <w:vAlign w:val="center"/>
            <w:hideMark/>
          </w:tcPr>
          <w:p w14:paraId="191BE8F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359625</w:t>
            </w:r>
          </w:p>
        </w:tc>
        <w:tc>
          <w:tcPr>
            <w:tcW w:w="640" w:type="dxa"/>
            <w:tcBorders>
              <w:top w:val="nil"/>
              <w:left w:val="nil"/>
              <w:bottom w:val="single" w:sz="4" w:space="0" w:color="auto"/>
              <w:right w:val="single" w:sz="4" w:space="0" w:color="auto"/>
            </w:tcBorders>
            <w:shd w:val="clear" w:color="000000" w:fill="F0FAB4"/>
            <w:vAlign w:val="center"/>
            <w:hideMark/>
          </w:tcPr>
          <w:p w14:paraId="5EC5584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243223</w:t>
            </w:r>
          </w:p>
        </w:tc>
        <w:tc>
          <w:tcPr>
            <w:tcW w:w="2960" w:type="dxa"/>
            <w:tcBorders>
              <w:top w:val="nil"/>
              <w:left w:val="nil"/>
              <w:bottom w:val="single" w:sz="4" w:space="0" w:color="auto"/>
              <w:right w:val="nil"/>
            </w:tcBorders>
            <w:shd w:val="clear" w:color="000000" w:fill="F0FAB4"/>
            <w:noWrap/>
            <w:vAlign w:val="center"/>
            <w:hideMark/>
          </w:tcPr>
          <w:p w14:paraId="53D92C28"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 xml:space="preserve">Woodland on </w:t>
            </w:r>
            <w:proofErr w:type="spellStart"/>
            <w:r w:rsidRPr="00D521E4">
              <w:rPr>
                <w:rFonts w:eastAsia="Times New Roman" w:cs="Calibri"/>
                <w:sz w:val="18"/>
                <w:szCs w:val="18"/>
                <w:shd w:val="clear" w:color="auto" w:fill="auto"/>
                <w:lang w:eastAsia="en-GB"/>
              </w:rPr>
              <w:t>Shucknall</w:t>
            </w:r>
            <w:proofErr w:type="spellEnd"/>
            <w:r w:rsidRPr="00D521E4">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4D7FDE7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3D8720B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03FF45B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7321E4D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0.174</w:t>
            </w:r>
          </w:p>
        </w:tc>
        <w:tc>
          <w:tcPr>
            <w:tcW w:w="1100" w:type="dxa"/>
            <w:tcBorders>
              <w:top w:val="nil"/>
              <w:left w:val="nil"/>
              <w:bottom w:val="single" w:sz="4" w:space="0" w:color="auto"/>
              <w:right w:val="nil"/>
            </w:tcBorders>
            <w:shd w:val="clear" w:color="000000" w:fill="F0FAB4"/>
            <w:vAlign w:val="center"/>
            <w:hideMark/>
          </w:tcPr>
          <w:p w14:paraId="76547C1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17.4</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22289D7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1.36</w:t>
            </w:r>
          </w:p>
        </w:tc>
        <w:tc>
          <w:tcPr>
            <w:tcW w:w="1100" w:type="dxa"/>
            <w:tcBorders>
              <w:top w:val="nil"/>
              <w:left w:val="nil"/>
              <w:bottom w:val="single" w:sz="4" w:space="0" w:color="auto"/>
              <w:right w:val="single" w:sz="12" w:space="0" w:color="auto"/>
            </w:tcBorders>
            <w:shd w:val="clear" w:color="000000" w:fill="F0FAB4"/>
            <w:vAlign w:val="center"/>
            <w:hideMark/>
          </w:tcPr>
          <w:p w14:paraId="0B2E0A3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13.6</w:t>
            </w:r>
          </w:p>
        </w:tc>
      </w:tr>
      <w:tr w:rsidR="00D521E4" w:rsidRPr="00D521E4" w14:paraId="27070DFD"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2A82B52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5</w:t>
            </w:r>
          </w:p>
        </w:tc>
        <w:tc>
          <w:tcPr>
            <w:tcW w:w="680" w:type="dxa"/>
            <w:tcBorders>
              <w:top w:val="nil"/>
              <w:left w:val="nil"/>
              <w:bottom w:val="single" w:sz="4" w:space="0" w:color="auto"/>
              <w:right w:val="single" w:sz="4" w:space="0" w:color="auto"/>
            </w:tcBorders>
            <w:shd w:val="clear" w:color="000000" w:fill="F0FAB4"/>
            <w:vAlign w:val="center"/>
            <w:hideMark/>
          </w:tcPr>
          <w:p w14:paraId="736D422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359832</w:t>
            </w:r>
          </w:p>
        </w:tc>
        <w:tc>
          <w:tcPr>
            <w:tcW w:w="640" w:type="dxa"/>
            <w:tcBorders>
              <w:top w:val="nil"/>
              <w:left w:val="nil"/>
              <w:bottom w:val="single" w:sz="4" w:space="0" w:color="auto"/>
              <w:right w:val="single" w:sz="4" w:space="0" w:color="auto"/>
            </w:tcBorders>
            <w:shd w:val="clear" w:color="000000" w:fill="F0FAB4"/>
            <w:vAlign w:val="center"/>
            <w:hideMark/>
          </w:tcPr>
          <w:p w14:paraId="4190EE3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243629</w:t>
            </w:r>
          </w:p>
        </w:tc>
        <w:tc>
          <w:tcPr>
            <w:tcW w:w="2960" w:type="dxa"/>
            <w:tcBorders>
              <w:top w:val="nil"/>
              <w:left w:val="nil"/>
              <w:bottom w:val="single" w:sz="4" w:space="0" w:color="auto"/>
              <w:right w:val="nil"/>
            </w:tcBorders>
            <w:shd w:val="clear" w:color="000000" w:fill="F0FAB4"/>
            <w:noWrap/>
            <w:vAlign w:val="center"/>
            <w:hideMark/>
          </w:tcPr>
          <w:p w14:paraId="700EEE5F"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 xml:space="preserve">Woodland on </w:t>
            </w:r>
            <w:proofErr w:type="spellStart"/>
            <w:r w:rsidRPr="00D521E4">
              <w:rPr>
                <w:rFonts w:eastAsia="Times New Roman" w:cs="Calibri"/>
                <w:sz w:val="18"/>
                <w:szCs w:val="18"/>
                <w:shd w:val="clear" w:color="auto" w:fill="auto"/>
                <w:lang w:eastAsia="en-GB"/>
              </w:rPr>
              <w:t>Shucknall</w:t>
            </w:r>
            <w:proofErr w:type="spellEnd"/>
            <w:r w:rsidRPr="00D521E4">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07DB962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0E1CB99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7F0820F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75E527B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0.087</w:t>
            </w:r>
          </w:p>
        </w:tc>
        <w:tc>
          <w:tcPr>
            <w:tcW w:w="1100" w:type="dxa"/>
            <w:tcBorders>
              <w:top w:val="nil"/>
              <w:left w:val="nil"/>
              <w:bottom w:val="single" w:sz="4" w:space="0" w:color="auto"/>
              <w:right w:val="nil"/>
            </w:tcBorders>
            <w:shd w:val="clear" w:color="000000" w:fill="F0FAB4"/>
            <w:vAlign w:val="center"/>
            <w:hideMark/>
          </w:tcPr>
          <w:p w14:paraId="7330EFF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8.7</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3773C7C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0.68</w:t>
            </w:r>
          </w:p>
        </w:tc>
        <w:tc>
          <w:tcPr>
            <w:tcW w:w="1100" w:type="dxa"/>
            <w:tcBorders>
              <w:top w:val="nil"/>
              <w:left w:val="nil"/>
              <w:bottom w:val="single" w:sz="4" w:space="0" w:color="auto"/>
              <w:right w:val="single" w:sz="12" w:space="0" w:color="auto"/>
            </w:tcBorders>
            <w:shd w:val="clear" w:color="000000" w:fill="F0FAB4"/>
            <w:vAlign w:val="center"/>
            <w:hideMark/>
          </w:tcPr>
          <w:p w14:paraId="6FC300E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6.8</w:t>
            </w:r>
          </w:p>
        </w:tc>
      </w:tr>
      <w:tr w:rsidR="00D521E4" w:rsidRPr="00D521E4" w14:paraId="425CD11B"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54B07BD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6</w:t>
            </w:r>
          </w:p>
        </w:tc>
        <w:tc>
          <w:tcPr>
            <w:tcW w:w="680" w:type="dxa"/>
            <w:tcBorders>
              <w:top w:val="nil"/>
              <w:left w:val="nil"/>
              <w:bottom w:val="single" w:sz="4" w:space="0" w:color="auto"/>
              <w:right w:val="single" w:sz="4" w:space="0" w:color="auto"/>
            </w:tcBorders>
            <w:shd w:val="clear" w:color="000000" w:fill="F0FAB4"/>
            <w:vAlign w:val="center"/>
            <w:hideMark/>
          </w:tcPr>
          <w:p w14:paraId="118C24F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359418</w:t>
            </w:r>
          </w:p>
        </w:tc>
        <w:tc>
          <w:tcPr>
            <w:tcW w:w="640" w:type="dxa"/>
            <w:tcBorders>
              <w:top w:val="nil"/>
              <w:left w:val="nil"/>
              <w:bottom w:val="single" w:sz="4" w:space="0" w:color="auto"/>
              <w:right w:val="single" w:sz="4" w:space="0" w:color="auto"/>
            </w:tcBorders>
            <w:shd w:val="clear" w:color="000000" w:fill="F0FAB4"/>
            <w:vAlign w:val="center"/>
            <w:hideMark/>
          </w:tcPr>
          <w:p w14:paraId="487348F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243824</w:t>
            </w:r>
          </w:p>
        </w:tc>
        <w:tc>
          <w:tcPr>
            <w:tcW w:w="2960" w:type="dxa"/>
            <w:tcBorders>
              <w:top w:val="nil"/>
              <w:left w:val="nil"/>
              <w:bottom w:val="single" w:sz="4" w:space="0" w:color="auto"/>
              <w:right w:val="nil"/>
            </w:tcBorders>
            <w:shd w:val="clear" w:color="000000" w:fill="F0FAB4"/>
            <w:noWrap/>
            <w:vAlign w:val="center"/>
            <w:hideMark/>
          </w:tcPr>
          <w:p w14:paraId="09C1E8EC"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 xml:space="preserve">Woodland on </w:t>
            </w:r>
            <w:proofErr w:type="spellStart"/>
            <w:r w:rsidRPr="00D521E4">
              <w:rPr>
                <w:rFonts w:eastAsia="Times New Roman" w:cs="Calibri"/>
                <w:sz w:val="18"/>
                <w:szCs w:val="18"/>
                <w:shd w:val="clear" w:color="auto" w:fill="auto"/>
                <w:lang w:eastAsia="en-GB"/>
              </w:rPr>
              <w:t>Shucknall</w:t>
            </w:r>
            <w:proofErr w:type="spellEnd"/>
            <w:r w:rsidRPr="00D521E4">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6F114F0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06114FE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6132354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5E334DD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0.074</w:t>
            </w:r>
          </w:p>
        </w:tc>
        <w:tc>
          <w:tcPr>
            <w:tcW w:w="1100" w:type="dxa"/>
            <w:tcBorders>
              <w:top w:val="nil"/>
              <w:left w:val="nil"/>
              <w:bottom w:val="single" w:sz="4" w:space="0" w:color="auto"/>
              <w:right w:val="nil"/>
            </w:tcBorders>
            <w:shd w:val="clear" w:color="000000" w:fill="F0FAB4"/>
            <w:vAlign w:val="center"/>
            <w:hideMark/>
          </w:tcPr>
          <w:p w14:paraId="713D476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7.4</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56E8492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0.58</w:t>
            </w:r>
          </w:p>
        </w:tc>
        <w:tc>
          <w:tcPr>
            <w:tcW w:w="1100" w:type="dxa"/>
            <w:tcBorders>
              <w:top w:val="nil"/>
              <w:left w:val="nil"/>
              <w:bottom w:val="single" w:sz="4" w:space="0" w:color="auto"/>
              <w:right w:val="single" w:sz="12" w:space="0" w:color="auto"/>
            </w:tcBorders>
            <w:shd w:val="clear" w:color="000000" w:fill="F0FAB4"/>
            <w:vAlign w:val="center"/>
            <w:hideMark/>
          </w:tcPr>
          <w:p w14:paraId="284A384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5.8</w:t>
            </w:r>
          </w:p>
        </w:tc>
      </w:tr>
      <w:tr w:rsidR="00D521E4" w:rsidRPr="00D521E4" w14:paraId="10EDED84"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7DCEDB3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7</w:t>
            </w:r>
          </w:p>
        </w:tc>
        <w:tc>
          <w:tcPr>
            <w:tcW w:w="680" w:type="dxa"/>
            <w:tcBorders>
              <w:top w:val="nil"/>
              <w:left w:val="nil"/>
              <w:bottom w:val="single" w:sz="4" w:space="0" w:color="auto"/>
              <w:right w:val="single" w:sz="4" w:space="0" w:color="auto"/>
            </w:tcBorders>
            <w:shd w:val="clear" w:color="000000" w:fill="F0FAB4"/>
            <w:vAlign w:val="center"/>
            <w:hideMark/>
          </w:tcPr>
          <w:p w14:paraId="03BBAD3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357764</w:t>
            </w:r>
          </w:p>
        </w:tc>
        <w:tc>
          <w:tcPr>
            <w:tcW w:w="640" w:type="dxa"/>
            <w:tcBorders>
              <w:top w:val="nil"/>
              <w:left w:val="nil"/>
              <w:bottom w:val="single" w:sz="4" w:space="0" w:color="auto"/>
              <w:right w:val="single" w:sz="4" w:space="0" w:color="auto"/>
            </w:tcBorders>
            <w:shd w:val="clear" w:color="000000" w:fill="F0FAB4"/>
            <w:vAlign w:val="center"/>
            <w:hideMark/>
          </w:tcPr>
          <w:p w14:paraId="51F1A6B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242764</w:t>
            </w:r>
          </w:p>
        </w:tc>
        <w:tc>
          <w:tcPr>
            <w:tcW w:w="2960" w:type="dxa"/>
            <w:tcBorders>
              <w:top w:val="nil"/>
              <w:left w:val="nil"/>
              <w:bottom w:val="single" w:sz="4" w:space="0" w:color="auto"/>
              <w:right w:val="nil"/>
            </w:tcBorders>
            <w:shd w:val="clear" w:color="000000" w:fill="F0FAB4"/>
            <w:noWrap/>
            <w:vAlign w:val="center"/>
            <w:hideMark/>
          </w:tcPr>
          <w:p w14:paraId="3E96BFF5"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 xml:space="preserve">Woodland on </w:t>
            </w:r>
            <w:proofErr w:type="spellStart"/>
            <w:r w:rsidRPr="00D521E4">
              <w:rPr>
                <w:rFonts w:eastAsia="Times New Roman" w:cs="Calibri"/>
                <w:sz w:val="18"/>
                <w:szCs w:val="18"/>
                <w:shd w:val="clear" w:color="auto" w:fill="auto"/>
                <w:lang w:eastAsia="en-GB"/>
              </w:rPr>
              <w:t>Shucknall</w:t>
            </w:r>
            <w:proofErr w:type="spellEnd"/>
            <w:r w:rsidRPr="00D521E4">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384EFA4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48E4AC0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07A80C1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54E3B04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0.068</w:t>
            </w:r>
          </w:p>
        </w:tc>
        <w:tc>
          <w:tcPr>
            <w:tcW w:w="1100" w:type="dxa"/>
            <w:tcBorders>
              <w:top w:val="nil"/>
              <w:left w:val="nil"/>
              <w:bottom w:val="single" w:sz="4" w:space="0" w:color="auto"/>
              <w:right w:val="nil"/>
            </w:tcBorders>
            <w:shd w:val="clear" w:color="000000" w:fill="F0FAB4"/>
            <w:vAlign w:val="center"/>
            <w:hideMark/>
          </w:tcPr>
          <w:p w14:paraId="3DEDA3C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6.8</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60B0CDE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0.53</w:t>
            </w:r>
          </w:p>
        </w:tc>
        <w:tc>
          <w:tcPr>
            <w:tcW w:w="1100" w:type="dxa"/>
            <w:tcBorders>
              <w:top w:val="nil"/>
              <w:left w:val="nil"/>
              <w:bottom w:val="single" w:sz="4" w:space="0" w:color="auto"/>
              <w:right w:val="single" w:sz="12" w:space="0" w:color="auto"/>
            </w:tcBorders>
            <w:shd w:val="clear" w:color="000000" w:fill="F0FAB4"/>
            <w:vAlign w:val="center"/>
            <w:hideMark/>
          </w:tcPr>
          <w:p w14:paraId="79D8E59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5.3</w:t>
            </w:r>
          </w:p>
        </w:tc>
      </w:tr>
      <w:tr w:rsidR="00D521E4" w:rsidRPr="00D521E4" w14:paraId="71CD8D50"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12BD920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8</w:t>
            </w:r>
          </w:p>
        </w:tc>
        <w:tc>
          <w:tcPr>
            <w:tcW w:w="680" w:type="dxa"/>
            <w:tcBorders>
              <w:top w:val="nil"/>
              <w:left w:val="nil"/>
              <w:bottom w:val="single" w:sz="4" w:space="0" w:color="auto"/>
              <w:right w:val="single" w:sz="4" w:space="0" w:color="auto"/>
            </w:tcBorders>
            <w:shd w:val="clear" w:color="000000" w:fill="B0CD8D"/>
            <w:vAlign w:val="center"/>
            <w:hideMark/>
          </w:tcPr>
          <w:p w14:paraId="0D9815C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358847</w:t>
            </w:r>
          </w:p>
        </w:tc>
        <w:tc>
          <w:tcPr>
            <w:tcW w:w="640" w:type="dxa"/>
            <w:tcBorders>
              <w:top w:val="nil"/>
              <w:left w:val="nil"/>
              <w:bottom w:val="single" w:sz="4" w:space="0" w:color="auto"/>
              <w:right w:val="single" w:sz="4" w:space="0" w:color="auto"/>
            </w:tcBorders>
            <w:shd w:val="clear" w:color="000000" w:fill="B0CD8D"/>
            <w:vAlign w:val="center"/>
            <w:hideMark/>
          </w:tcPr>
          <w:p w14:paraId="1E8810B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242941</w:t>
            </w:r>
          </w:p>
        </w:tc>
        <w:tc>
          <w:tcPr>
            <w:tcW w:w="2960" w:type="dxa"/>
            <w:tcBorders>
              <w:top w:val="nil"/>
              <w:left w:val="nil"/>
              <w:bottom w:val="single" w:sz="4" w:space="0" w:color="auto"/>
              <w:right w:val="nil"/>
            </w:tcBorders>
            <w:shd w:val="clear" w:color="000000" w:fill="B0CD8D"/>
            <w:noWrap/>
            <w:vAlign w:val="center"/>
            <w:hideMark/>
          </w:tcPr>
          <w:p w14:paraId="64F70B42"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7477D2B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33DAC9D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6B7DE23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575B6EA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0.356</w:t>
            </w:r>
          </w:p>
        </w:tc>
        <w:tc>
          <w:tcPr>
            <w:tcW w:w="1100" w:type="dxa"/>
            <w:tcBorders>
              <w:top w:val="nil"/>
              <w:left w:val="nil"/>
              <w:bottom w:val="single" w:sz="4" w:space="0" w:color="auto"/>
              <w:right w:val="nil"/>
            </w:tcBorders>
            <w:shd w:val="clear" w:color="000000" w:fill="B0CD8D"/>
            <w:vAlign w:val="center"/>
            <w:hideMark/>
          </w:tcPr>
          <w:p w14:paraId="69B0080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35.6</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212FEF5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2.77</w:t>
            </w:r>
          </w:p>
        </w:tc>
        <w:tc>
          <w:tcPr>
            <w:tcW w:w="1100" w:type="dxa"/>
            <w:tcBorders>
              <w:top w:val="nil"/>
              <w:left w:val="nil"/>
              <w:bottom w:val="single" w:sz="4" w:space="0" w:color="auto"/>
              <w:right w:val="single" w:sz="12" w:space="0" w:color="auto"/>
            </w:tcBorders>
            <w:shd w:val="clear" w:color="000000" w:fill="B0CD8D"/>
            <w:vAlign w:val="center"/>
            <w:hideMark/>
          </w:tcPr>
          <w:p w14:paraId="46FCF84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27.7</w:t>
            </w:r>
          </w:p>
        </w:tc>
      </w:tr>
      <w:tr w:rsidR="00D521E4" w:rsidRPr="00D521E4" w14:paraId="2C8B858B"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75B327E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9</w:t>
            </w:r>
          </w:p>
        </w:tc>
        <w:tc>
          <w:tcPr>
            <w:tcW w:w="680" w:type="dxa"/>
            <w:tcBorders>
              <w:top w:val="nil"/>
              <w:left w:val="nil"/>
              <w:bottom w:val="single" w:sz="4" w:space="0" w:color="auto"/>
              <w:right w:val="single" w:sz="4" w:space="0" w:color="auto"/>
            </w:tcBorders>
            <w:shd w:val="clear" w:color="000000" w:fill="B0CD8D"/>
            <w:vAlign w:val="center"/>
            <w:hideMark/>
          </w:tcPr>
          <w:p w14:paraId="750DB94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359249</w:t>
            </w:r>
          </w:p>
        </w:tc>
        <w:tc>
          <w:tcPr>
            <w:tcW w:w="640" w:type="dxa"/>
            <w:tcBorders>
              <w:top w:val="nil"/>
              <w:left w:val="nil"/>
              <w:bottom w:val="single" w:sz="4" w:space="0" w:color="auto"/>
              <w:right w:val="single" w:sz="4" w:space="0" w:color="auto"/>
            </w:tcBorders>
            <w:shd w:val="clear" w:color="000000" w:fill="B0CD8D"/>
            <w:vAlign w:val="center"/>
            <w:hideMark/>
          </w:tcPr>
          <w:p w14:paraId="2A89D13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243313</w:t>
            </w:r>
          </w:p>
        </w:tc>
        <w:tc>
          <w:tcPr>
            <w:tcW w:w="2960" w:type="dxa"/>
            <w:tcBorders>
              <w:top w:val="nil"/>
              <w:left w:val="nil"/>
              <w:bottom w:val="single" w:sz="4" w:space="0" w:color="auto"/>
              <w:right w:val="nil"/>
            </w:tcBorders>
            <w:shd w:val="clear" w:color="000000" w:fill="B0CD8D"/>
            <w:noWrap/>
            <w:vAlign w:val="center"/>
            <w:hideMark/>
          </w:tcPr>
          <w:p w14:paraId="042B8DD6"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15ED0B5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41D8856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2A81E1B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53BCC62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0.161</w:t>
            </w:r>
          </w:p>
        </w:tc>
        <w:tc>
          <w:tcPr>
            <w:tcW w:w="1100" w:type="dxa"/>
            <w:tcBorders>
              <w:top w:val="nil"/>
              <w:left w:val="nil"/>
              <w:bottom w:val="single" w:sz="4" w:space="0" w:color="auto"/>
              <w:right w:val="nil"/>
            </w:tcBorders>
            <w:shd w:val="clear" w:color="000000" w:fill="B0CD8D"/>
            <w:vAlign w:val="center"/>
            <w:hideMark/>
          </w:tcPr>
          <w:p w14:paraId="0C0B9BF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16.1</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346C2B7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1.25</w:t>
            </w:r>
          </w:p>
        </w:tc>
        <w:tc>
          <w:tcPr>
            <w:tcW w:w="1100" w:type="dxa"/>
            <w:tcBorders>
              <w:top w:val="nil"/>
              <w:left w:val="nil"/>
              <w:bottom w:val="single" w:sz="4" w:space="0" w:color="auto"/>
              <w:right w:val="single" w:sz="12" w:space="0" w:color="auto"/>
            </w:tcBorders>
            <w:shd w:val="clear" w:color="000000" w:fill="B0CD8D"/>
            <w:vAlign w:val="center"/>
            <w:hideMark/>
          </w:tcPr>
          <w:p w14:paraId="34CCB6B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12.5</w:t>
            </w:r>
          </w:p>
        </w:tc>
      </w:tr>
      <w:tr w:rsidR="00D521E4" w:rsidRPr="00D521E4" w14:paraId="7B017148"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7F8EFC4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680" w:type="dxa"/>
            <w:tcBorders>
              <w:top w:val="nil"/>
              <w:left w:val="nil"/>
              <w:bottom w:val="single" w:sz="4" w:space="0" w:color="auto"/>
              <w:right w:val="single" w:sz="4" w:space="0" w:color="auto"/>
            </w:tcBorders>
            <w:shd w:val="clear" w:color="000000" w:fill="B0CD8D"/>
            <w:vAlign w:val="center"/>
            <w:hideMark/>
          </w:tcPr>
          <w:p w14:paraId="2B707D3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358241</w:t>
            </w:r>
          </w:p>
        </w:tc>
        <w:tc>
          <w:tcPr>
            <w:tcW w:w="640" w:type="dxa"/>
            <w:tcBorders>
              <w:top w:val="nil"/>
              <w:left w:val="nil"/>
              <w:bottom w:val="single" w:sz="4" w:space="0" w:color="auto"/>
              <w:right w:val="single" w:sz="4" w:space="0" w:color="auto"/>
            </w:tcBorders>
            <w:shd w:val="clear" w:color="000000" w:fill="B0CD8D"/>
            <w:vAlign w:val="center"/>
            <w:hideMark/>
          </w:tcPr>
          <w:p w14:paraId="15808FF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242918</w:t>
            </w:r>
          </w:p>
        </w:tc>
        <w:tc>
          <w:tcPr>
            <w:tcW w:w="2960" w:type="dxa"/>
            <w:tcBorders>
              <w:top w:val="nil"/>
              <w:left w:val="nil"/>
              <w:bottom w:val="single" w:sz="4" w:space="0" w:color="auto"/>
              <w:right w:val="nil"/>
            </w:tcBorders>
            <w:shd w:val="clear" w:color="000000" w:fill="B0CD8D"/>
            <w:noWrap/>
            <w:vAlign w:val="center"/>
            <w:hideMark/>
          </w:tcPr>
          <w:p w14:paraId="001F6FD7"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511249A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45A118A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503BF71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278221B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0.104</w:t>
            </w:r>
          </w:p>
        </w:tc>
        <w:tc>
          <w:tcPr>
            <w:tcW w:w="1100" w:type="dxa"/>
            <w:tcBorders>
              <w:top w:val="nil"/>
              <w:left w:val="nil"/>
              <w:bottom w:val="single" w:sz="4" w:space="0" w:color="auto"/>
              <w:right w:val="nil"/>
            </w:tcBorders>
            <w:shd w:val="clear" w:color="000000" w:fill="B0CD8D"/>
            <w:vAlign w:val="center"/>
            <w:hideMark/>
          </w:tcPr>
          <w:p w14:paraId="465346F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10.4</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03D6260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0.81</w:t>
            </w:r>
          </w:p>
        </w:tc>
        <w:tc>
          <w:tcPr>
            <w:tcW w:w="1100" w:type="dxa"/>
            <w:tcBorders>
              <w:top w:val="nil"/>
              <w:left w:val="nil"/>
              <w:bottom w:val="single" w:sz="4" w:space="0" w:color="auto"/>
              <w:right w:val="single" w:sz="12" w:space="0" w:color="auto"/>
            </w:tcBorders>
            <w:shd w:val="clear" w:color="000000" w:fill="B0CD8D"/>
            <w:vAlign w:val="center"/>
            <w:hideMark/>
          </w:tcPr>
          <w:p w14:paraId="497DD28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8.1</w:t>
            </w:r>
          </w:p>
        </w:tc>
      </w:tr>
      <w:tr w:rsidR="00D521E4" w:rsidRPr="00D521E4" w14:paraId="4CEFD9CB"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0163CFD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11</w:t>
            </w:r>
          </w:p>
        </w:tc>
        <w:tc>
          <w:tcPr>
            <w:tcW w:w="680" w:type="dxa"/>
            <w:tcBorders>
              <w:top w:val="nil"/>
              <w:left w:val="nil"/>
              <w:bottom w:val="single" w:sz="4" w:space="0" w:color="auto"/>
              <w:right w:val="single" w:sz="4" w:space="0" w:color="auto"/>
            </w:tcBorders>
            <w:shd w:val="clear" w:color="000000" w:fill="B0CD8D"/>
            <w:vAlign w:val="center"/>
            <w:hideMark/>
          </w:tcPr>
          <w:p w14:paraId="6D2A431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357674</w:t>
            </w:r>
          </w:p>
        </w:tc>
        <w:tc>
          <w:tcPr>
            <w:tcW w:w="640" w:type="dxa"/>
            <w:tcBorders>
              <w:top w:val="nil"/>
              <w:left w:val="nil"/>
              <w:bottom w:val="single" w:sz="4" w:space="0" w:color="auto"/>
              <w:right w:val="single" w:sz="4" w:space="0" w:color="auto"/>
            </w:tcBorders>
            <w:shd w:val="clear" w:color="000000" w:fill="B0CD8D"/>
            <w:vAlign w:val="center"/>
            <w:hideMark/>
          </w:tcPr>
          <w:p w14:paraId="095D12E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242568</w:t>
            </w:r>
          </w:p>
        </w:tc>
        <w:tc>
          <w:tcPr>
            <w:tcW w:w="2960" w:type="dxa"/>
            <w:tcBorders>
              <w:top w:val="nil"/>
              <w:left w:val="nil"/>
              <w:bottom w:val="single" w:sz="4" w:space="0" w:color="auto"/>
              <w:right w:val="nil"/>
            </w:tcBorders>
            <w:shd w:val="clear" w:color="000000" w:fill="B0CD8D"/>
            <w:noWrap/>
            <w:vAlign w:val="center"/>
            <w:hideMark/>
          </w:tcPr>
          <w:p w14:paraId="52AB718D"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1630003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4A844D1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508D42E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564CFE9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0.063</w:t>
            </w:r>
          </w:p>
        </w:tc>
        <w:tc>
          <w:tcPr>
            <w:tcW w:w="1100" w:type="dxa"/>
            <w:tcBorders>
              <w:top w:val="nil"/>
              <w:left w:val="nil"/>
              <w:bottom w:val="single" w:sz="4" w:space="0" w:color="auto"/>
              <w:right w:val="nil"/>
            </w:tcBorders>
            <w:shd w:val="clear" w:color="000000" w:fill="B0CD8D"/>
            <w:vAlign w:val="center"/>
            <w:hideMark/>
          </w:tcPr>
          <w:p w14:paraId="62D0FE0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6.3</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06ADBAA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0.49</w:t>
            </w:r>
          </w:p>
        </w:tc>
        <w:tc>
          <w:tcPr>
            <w:tcW w:w="1100" w:type="dxa"/>
            <w:tcBorders>
              <w:top w:val="nil"/>
              <w:left w:val="nil"/>
              <w:bottom w:val="single" w:sz="4" w:space="0" w:color="auto"/>
              <w:right w:val="single" w:sz="12" w:space="0" w:color="auto"/>
            </w:tcBorders>
            <w:shd w:val="clear" w:color="000000" w:fill="B0CD8D"/>
            <w:vAlign w:val="center"/>
            <w:hideMark/>
          </w:tcPr>
          <w:p w14:paraId="51DE019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4.9</w:t>
            </w:r>
          </w:p>
        </w:tc>
      </w:tr>
      <w:tr w:rsidR="00D521E4" w:rsidRPr="00D521E4" w14:paraId="5ECEA1AF"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288315B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12</w:t>
            </w:r>
          </w:p>
        </w:tc>
        <w:tc>
          <w:tcPr>
            <w:tcW w:w="680" w:type="dxa"/>
            <w:tcBorders>
              <w:top w:val="nil"/>
              <w:left w:val="nil"/>
              <w:bottom w:val="single" w:sz="4" w:space="0" w:color="auto"/>
              <w:right w:val="single" w:sz="4" w:space="0" w:color="auto"/>
            </w:tcBorders>
            <w:shd w:val="clear" w:color="000000" w:fill="B0CD8D"/>
            <w:vAlign w:val="center"/>
            <w:hideMark/>
          </w:tcPr>
          <w:p w14:paraId="47E4E69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358963</w:t>
            </w:r>
          </w:p>
        </w:tc>
        <w:tc>
          <w:tcPr>
            <w:tcW w:w="640" w:type="dxa"/>
            <w:tcBorders>
              <w:top w:val="nil"/>
              <w:left w:val="nil"/>
              <w:bottom w:val="single" w:sz="4" w:space="0" w:color="auto"/>
              <w:right w:val="single" w:sz="4" w:space="0" w:color="auto"/>
            </w:tcBorders>
            <w:shd w:val="clear" w:color="000000" w:fill="B0CD8D"/>
            <w:vAlign w:val="center"/>
            <w:hideMark/>
          </w:tcPr>
          <w:p w14:paraId="336E47C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243568</w:t>
            </w:r>
          </w:p>
        </w:tc>
        <w:tc>
          <w:tcPr>
            <w:tcW w:w="2960" w:type="dxa"/>
            <w:tcBorders>
              <w:top w:val="nil"/>
              <w:left w:val="nil"/>
              <w:bottom w:val="single" w:sz="4" w:space="0" w:color="auto"/>
              <w:right w:val="nil"/>
            </w:tcBorders>
            <w:shd w:val="clear" w:color="000000" w:fill="B0CD8D"/>
            <w:noWrap/>
            <w:vAlign w:val="center"/>
            <w:hideMark/>
          </w:tcPr>
          <w:p w14:paraId="28C3935A"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71F8AE2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6C3EBCF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3DE3B6E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63ED9DA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0.107</w:t>
            </w:r>
          </w:p>
        </w:tc>
        <w:tc>
          <w:tcPr>
            <w:tcW w:w="1100" w:type="dxa"/>
            <w:tcBorders>
              <w:top w:val="nil"/>
              <w:left w:val="nil"/>
              <w:bottom w:val="single" w:sz="4" w:space="0" w:color="auto"/>
              <w:right w:val="nil"/>
            </w:tcBorders>
            <w:shd w:val="clear" w:color="000000" w:fill="B0CD8D"/>
            <w:vAlign w:val="center"/>
            <w:hideMark/>
          </w:tcPr>
          <w:p w14:paraId="2DC5FDA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10.7</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1FA12F1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0.83</w:t>
            </w:r>
          </w:p>
        </w:tc>
        <w:tc>
          <w:tcPr>
            <w:tcW w:w="1100" w:type="dxa"/>
            <w:tcBorders>
              <w:top w:val="nil"/>
              <w:left w:val="nil"/>
              <w:bottom w:val="single" w:sz="4" w:space="0" w:color="auto"/>
              <w:right w:val="single" w:sz="12" w:space="0" w:color="auto"/>
            </w:tcBorders>
            <w:shd w:val="clear" w:color="000000" w:fill="B0CD8D"/>
            <w:vAlign w:val="center"/>
            <w:hideMark/>
          </w:tcPr>
          <w:p w14:paraId="0599228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8.3</w:t>
            </w:r>
          </w:p>
        </w:tc>
      </w:tr>
      <w:tr w:rsidR="00D521E4" w:rsidRPr="00D521E4" w14:paraId="5B5157D6"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381D8E1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13</w:t>
            </w:r>
          </w:p>
        </w:tc>
        <w:tc>
          <w:tcPr>
            <w:tcW w:w="680" w:type="dxa"/>
            <w:tcBorders>
              <w:top w:val="nil"/>
              <w:left w:val="nil"/>
              <w:bottom w:val="single" w:sz="4" w:space="0" w:color="auto"/>
              <w:right w:val="single" w:sz="4" w:space="0" w:color="auto"/>
            </w:tcBorders>
            <w:shd w:val="clear" w:color="000000" w:fill="B0CD8D"/>
            <w:vAlign w:val="center"/>
            <w:hideMark/>
          </w:tcPr>
          <w:p w14:paraId="60E0E83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358429</w:t>
            </w:r>
          </w:p>
        </w:tc>
        <w:tc>
          <w:tcPr>
            <w:tcW w:w="640" w:type="dxa"/>
            <w:tcBorders>
              <w:top w:val="nil"/>
              <w:left w:val="nil"/>
              <w:bottom w:val="single" w:sz="4" w:space="0" w:color="auto"/>
              <w:right w:val="single" w:sz="4" w:space="0" w:color="auto"/>
            </w:tcBorders>
            <w:shd w:val="clear" w:color="000000" w:fill="B0CD8D"/>
            <w:vAlign w:val="center"/>
            <w:hideMark/>
          </w:tcPr>
          <w:p w14:paraId="2F385F7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243238</w:t>
            </w:r>
          </w:p>
        </w:tc>
        <w:tc>
          <w:tcPr>
            <w:tcW w:w="2960" w:type="dxa"/>
            <w:tcBorders>
              <w:top w:val="nil"/>
              <w:left w:val="nil"/>
              <w:bottom w:val="single" w:sz="4" w:space="0" w:color="auto"/>
              <w:right w:val="nil"/>
            </w:tcBorders>
            <w:shd w:val="clear" w:color="000000" w:fill="B0CD8D"/>
            <w:noWrap/>
            <w:vAlign w:val="center"/>
            <w:hideMark/>
          </w:tcPr>
          <w:p w14:paraId="20B42763"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3A57C6C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5472650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439AFDC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2C07CB7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0.083</w:t>
            </w:r>
          </w:p>
        </w:tc>
        <w:tc>
          <w:tcPr>
            <w:tcW w:w="1100" w:type="dxa"/>
            <w:tcBorders>
              <w:top w:val="nil"/>
              <w:left w:val="nil"/>
              <w:bottom w:val="single" w:sz="4" w:space="0" w:color="auto"/>
              <w:right w:val="nil"/>
            </w:tcBorders>
            <w:shd w:val="clear" w:color="000000" w:fill="B0CD8D"/>
            <w:vAlign w:val="center"/>
            <w:hideMark/>
          </w:tcPr>
          <w:p w14:paraId="4216335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8.3</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68BD05B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0.65</w:t>
            </w:r>
          </w:p>
        </w:tc>
        <w:tc>
          <w:tcPr>
            <w:tcW w:w="1100" w:type="dxa"/>
            <w:tcBorders>
              <w:top w:val="nil"/>
              <w:left w:val="nil"/>
              <w:bottom w:val="single" w:sz="4" w:space="0" w:color="auto"/>
              <w:right w:val="single" w:sz="12" w:space="0" w:color="auto"/>
            </w:tcBorders>
            <w:shd w:val="clear" w:color="000000" w:fill="B0CD8D"/>
            <w:vAlign w:val="center"/>
            <w:hideMark/>
          </w:tcPr>
          <w:p w14:paraId="36905D2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6.5</w:t>
            </w:r>
          </w:p>
        </w:tc>
      </w:tr>
      <w:tr w:rsidR="00D521E4" w:rsidRPr="00D521E4" w14:paraId="0E0FD4B5"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5AA383F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14</w:t>
            </w:r>
          </w:p>
        </w:tc>
        <w:tc>
          <w:tcPr>
            <w:tcW w:w="680" w:type="dxa"/>
            <w:tcBorders>
              <w:top w:val="nil"/>
              <w:left w:val="nil"/>
              <w:bottom w:val="single" w:sz="4" w:space="0" w:color="auto"/>
              <w:right w:val="single" w:sz="4" w:space="0" w:color="auto"/>
            </w:tcBorders>
            <w:shd w:val="clear" w:color="000000" w:fill="B0CD8D"/>
            <w:vAlign w:val="center"/>
            <w:hideMark/>
          </w:tcPr>
          <w:p w14:paraId="4E0A385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357426</w:t>
            </w:r>
          </w:p>
        </w:tc>
        <w:tc>
          <w:tcPr>
            <w:tcW w:w="640" w:type="dxa"/>
            <w:tcBorders>
              <w:top w:val="nil"/>
              <w:left w:val="nil"/>
              <w:bottom w:val="single" w:sz="4" w:space="0" w:color="auto"/>
              <w:right w:val="single" w:sz="4" w:space="0" w:color="auto"/>
            </w:tcBorders>
            <w:shd w:val="clear" w:color="000000" w:fill="B0CD8D"/>
            <w:vAlign w:val="center"/>
            <w:hideMark/>
          </w:tcPr>
          <w:p w14:paraId="791FBEB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243012</w:t>
            </w:r>
          </w:p>
        </w:tc>
        <w:tc>
          <w:tcPr>
            <w:tcW w:w="2960" w:type="dxa"/>
            <w:tcBorders>
              <w:top w:val="nil"/>
              <w:left w:val="nil"/>
              <w:bottom w:val="single" w:sz="4" w:space="0" w:color="auto"/>
              <w:right w:val="nil"/>
            </w:tcBorders>
            <w:shd w:val="clear" w:color="000000" w:fill="B0CD8D"/>
            <w:noWrap/>
            <w:vAlign w:val="center"/>
            <w:hideMark/>
          </w:tcPr>
          <w:p w14:paraId="51E34D6A"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181DAF8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45E2B31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24FD614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2789DE8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0.037</w:t>
            </w:r>
          </w:p>
        </w:tc>
        <w:tc>
          <w:tcPr>
            <w:tcW w:w="1100" w:type="dxa"/>
            <w:tcBorders>
              <w:top w:val="nil"/>
              <w:left w:val="nil"/>
              <w:bottom w:val="single" w:sz="4" w:space="0" w:color="auto"/>
              <w:right w:val="nil"/>
            </w:tcBorders>
            <w:shd w:val="clear" w:color="000000" w:fill="B0CD8D"/>
            <w:vAlign w:val="center"/>
            <w:hideMark/>
          </w:tcPr>
          <w:p w14:paraId="6F2A8C9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3.7</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4E5FD1B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0.29</w:t>
            </w:r>
          </w:p>
        </w:tc>
        <w:tc>
          <w:tcPr>
            <w:tcW w:w="1100" w:type="dxa"/>
            <w:tcBorders>
              <w:top w:val="nil"/>
              <w:left w:val="nil"/>
              <w:bottom w:val="single" w:sz="4" w:space="0" w:color="auto"/>
              <w:right w:val="single" w:sz="12" w:space="0" w:color="auto"/>
            </w:tcBorders>
            <w:shd w:val="clear" w:color="000000" w:fill="B0CD8D"/>
            <w:vAlign w:val="center"/>
            <w:hideMark/>
          </w:tcPr>
          <w:p w14:paraId="4CFC81E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2.9</w:t>
            </w:r>
          </w:p>
        </w:tc>
      </w:tr>
      <w:tr w:rsidR="00D521E4" w:rsidRPr="00D521E4" w14:paraId="1EDC34F8"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05FE52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15</w:t>
            </w:r>
          </w:p>
        </w:tc>
        <w:tc>
          <w:tcPr>
            <w:tcW w:w="680" w:type="dxa"/>
            <w:tcBorders>
              <w:top w:val="nil"/>
              <w:left w:val="nil"/>
              <w:bottom w:val="single" w:sz="4" w:space="0" w:color="auto"/>
              <w:right w:val="single" w:sz="4" w:space="0" w:color="auto"/>
            </w:tcBorders>
            <w:shd w:val="clear" w:color="000000" w:fill="99FF99"/>
            <w:vAlign w:val="center"/>
            <w:hideMark/>
          </w:tcPr>
          <w:p w14:paraId="49E76C0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359705</w:t>
            </w:r>
          </w:p>
        </w:tc>
        <w:tc>
          <w:tcPr>
            <w:tcW w:w="640" w:type="dxa"/>
            <w:tcBorders>
              <w:top w:val="nil"/>
              <w:left w:val="nil"/>
              <w:bottom w:val="single" w:sz="4" w:space="0" w:color="auto"/>
              <w:right w:val="single" w:sz="4" w:space="0" w:color="auto"/>
            </w:tcBorders>
            <w:shd w:val="clear" w:color="000000" w:fill="99FF99"/>
            <w:vAlign w:val="center"/>
            <w:hideMark/>
          </w:tcPr>
          <w:p w14:paraId="4E2908D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240373</w:t>
            </w:r>
          </w:p>
        </w:tc>
        <w:tc>
          <w:tcPr>
            <w:tcW w:w="2960" w:type="dxa"/>
            <w:tcBorders>
              <w:top w:val="nil"/>
              <w:left w:val="nil"/>
              <w:bottom w:val="single" w:sz="4" w:space="0" w:color="auto"/>
              <w:right w:val="nil"/>
            </w:tcBorders>
            <w:shd w:val="clear" w:color="000000" w:fill="99FF99"/>
            <w:noWrap/>
            <w:vAlign w:val="center"/>
            <w:hideMark/>
          </w:tcPr>
          <w:p w14:paraId="1745CD78" w14:textId="77777777" w:rsidR="00D521E4" w:rsidRPr="00D521E4" w:rsidRDefault="00D521E4" w:rsidP="00D521E4">
            <w:pPr>
              <w:spacing w:line="240" w:lineRule="auto"/>
              <w:jc w:val="left"/>
              <w:rPr>
                <w:rFonts w:eastAsia="Times New Roman" w:cs="Calibri"/>
                <w:sz w:val="18"/>
                <w:szCs w:val="18"/>
                <w:shd w:val="clear" w:color="auto" w:fill="auto"/>
                <w:lang w:eastAsia="en-GB"/>
              </w:rPr>
            </w:pPr>
            <w:proofErr w:type="spellStart"/>
            <w:r w:rsidRPr="00D521E4">
              <w:rPr>
                <w:rFonts w:eastAsia="Times New Roman" w:cs="Calibri"/>
                <w:sz w:val="18"/>
                <w:szCs w:val="18"/>
                <w:shd w:val="clear" w:color="auto" w:fill="auto"/>
                <w:lang w:eastAsia="en-GB"/>
              </w:rPr>
              <w:t>Perton</w:t>
            </w:r>
            <w:proofErr w:type="spellEnd"/>
            <w:r w:rsidRPr="00D521E4">
              <w:rPr>
                <w:rFonts w:eastAsia="Times New Roman" w:cs="Calibri"/>
                <w:sz w:val="18"/>
                <w:szCs w:val="18"/>
                <w:shd w:val="clear" w:color="auto" w:fill="auto"/>
                <w:lang w:eastAsia="en-GB"/>
              </w:rPr>
              <w:t xml:space="preserve"> Roadside Section &amp; Quarry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6BE83D7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478C273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66C999B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5F1BADF1" w14:textId="77777777" w:rsidR="00D521E4" w:rsidRPr="00D521E4" w:rsidRDefault="00D521E4" w:rsidP="00D521E4">
            <w:pPr>
              <w:spacing w:line="240" w:lineRule="auto"/>
              <w:jc w:val="center"/>
              <w:rPr>
                <w:rFonts w:eastAsia="Times New Roman" w:cs="Calibri"/>
                <w:color w:val="808080"/>
                <w:sz w:val="18"/>
                <w:szCs w:val="18"/>
                <w:shd w:val="clear" w:color="auto" w:fill="auto"/>
                <w:lang w:eastAsia="en-GB"/>
              </w:rPr>
            </w:pPr>
            <w:r w:rsidRPr="00D521E4">
              <w:rPr>
                <w:rFonts w:eastAsia="Times New Roman" w:cs="Calibri"/>
                <w:color w:val="808080"/>
                <w:sz w:val="18"/>
                <w:szCs w:val="18"/>
                <w:shd w:val="clear" w:color="auto" w:fill="auto"/>
                <w:lang w:eastAsia="en-GB"/>
              </w:rPr>
              <w:t>0.068</w:t>
            </w:r>
          </w:p>
        </w:tc>
        <w:tc>
          <w:tcPr>
            <w:tcW w:w="1100" w:type="dxa"/>
            <w:tcBorders>
              <w:top w:val="nil"/>
              <w:left w:val="nil"/>
              <w:bottom w:val="single" w:sz="4" w:space="0" w:color="auto"/>
              <w:right w:val="nil"/>
            </w:tcBorders>
            <w:shd w:val="clear" w:color="000000" w:fill="99FF99"/>
            <w:vAlign w:val="center"/>
            <w:hideMark/>
          </w:tcPr>
          <w:p w14:paraId="43ECDEE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13104E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00963E2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r>
      <w:tr w:rsidR="00D521E4" w:rsidRPr="00D521E4" w14:paraId="46B6F86C"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0E8C1C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16</w:t>
            </w:r>
          </w:p>
        </w:tc>
        <w:tc>
          <w:tcPr>
            <w:tcW w:w="680" w:type="dxa"/>
            <w:tcBorders>
              <w:top w:val="nil"/>
              <w:left w:val="nil"/>
              <w:bottom w:val="single" w:sz="4" w:space="0" w:color="auto"/>
              <w:right w:val="single" w:sz="4" w:space="0" w:color="auto"/>
            </w:tcBorders>
            <w:shd w:val="clear" w:color="000000" w:fill="99FF99"/>
            <w:vAlign w:val="center"/>
            <w:hideMark/>
          </w:tcPr>
          <w:p w14:paraId="7C5F7AD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359395</w:t>
            </w:r>
          </w:p>
        </w:tc>
        <w:tc>
          <w:tcPr>
            <w:tcW w:w="640" w:type="dxa"/>
            <w:tcBorders>
              <w:top w:val="nil"/>
              <w:left w:val="nil"/>
              <w:bottom w:val="single" w:sz="4" w:space="0" w:color="auto"/>
              <w:right w:val="single" w:sz="4" w:space="0" w:color="auto"/>
            </w:tcBorders>
            <w:shd w:val="clear" w:color="000000" w:fill="99FF99"/>
            <w:vAlign w:val="center"/>
            <w:hideMark/>
          </w:tcPr>
          <w:p w14:paraId="75F7CC5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239921</w:t>
            </w:r>
          </w:p>
        </w:tc>
        <w:tc>
          <w:tcPr>
            <w:tcW w:w="2960" w:type="dxa"/>
            <w:tcBorders>
              <w:top w:val="nil"/>
              <w:left w:val="nil"/>
              <w:bottom w:val="single" w:sz="4" w:space="0" w:color="auto"/>
              <w:right w:val="nil"/>
            </w:tcBorders>
            <w:shd w:val="clear" w:color="000000" w:fill="99FF99"/>
            <w:noWrap/>
            <w:vAlign w:val="center"/>
            <w:hideMark/>
          </w:tcPr>
          <w:p w14:paraId="3E668DDB" w14:textId="77777777" w:rsidR="00D521E4" w:rsidRPr="00D521E4" w:rsidRDefault="00D521E4" w:rsidP="00D521E4">
            <w:pPr>
              <w:spacing w:line="240" w:lineRule="auto"/>
              <w:jc w:val="left"/>
              <w:rPr>
                <w:rFonts w:eastAsia="Times New Roman" w:cs="Calibri"/>
                <w:sz w:val="18"/>
                <w:szCs w:val="18"/>
                <w:shd w:val="clear" w:color="auto" w:fill="auto"/>
                <w:lang w:eastAsia="en-GB"/>
              </w:rPr>
            </w:pPr>
            <w:proofErr w:type="spellStart"/>
            <w:r w:rsidRPr="00D521E4">
              <w:rPr>
                <w:rFonts w:eastAsia="Times New Roman" w:cs="Calibri"/>
                <w:sz w:val="18"/>
                <w:szCs w:val="18"/>
                <w:shd w:val="clear" w:color="auto" w:fill="auto"/>
                <w:lang w:eastAsia="en-GB"/>
              </w:rPr>
              <w:t>Perton</w:t>
            </w:r>
            <w:proofErr w:type="spellEnd"/>
            <w:r w:rsidRPr="00D521E4">
              <w:rPr>
                <w:rFonts w:eastAsia="Times New Roman" w:cs="Calibri"/>
                <w:sz w:val="18"/>
                <w:szCs w:val="18"/>
                <w:shd w:val="clear" w:color="auto" w:fill="auto"/>
                <w:lang w:eastAsia="en-GB"/>
              </w:rPr>
              <w:t xml:space="preserve"> Roadside Section &amp; Quarry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F5CCE3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2660150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4F12BF7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1D486551" w14:textId="77777777" w:rsidR="00D521E4" w:rsidRPr="00D521E4" w:rsidRDefault="00D521E4" w:rsidP="00D521E4">
            <w:pPr>
              <w:spacing w:line="240" w:lineRule="auto"/>
              <w:jc w:val="center"/>
              <w:rPr>
                <w:rFonts w:eastAsia="Times New Roman" w:cs="Calibri"/>
                <w:color w:val="808080"/>
                <w:sz w:val="18"/>
                <w:szCs w:val="18"/>
                <w:shd w:val="clear" w:color="auto" w:fill="auto"/>
                <w:lang w:eastAsia="en-GB"/>
              </w:rPr>
            </w:pPr>
            <w:r w:rsidRPr="00D521E4">
              <w:rPr>
                <w:rFonts w:eastAsia="Times New Roman" w:cs="Calibri"/>
                <w:color w:val="808080"/>
                <w:sz w:val="18"/>
                <w:szCs w:val="18"/>
                <w:shd w:val="clear" w:color="auto" w:fill="auto"/>
                <w:lang w:eastAsia="en-GB"/>
              </w:rPr>
              <w:t>0.034</w:t>
            </w:r>
          </w:p>
        </w:tc>
        <w:tc>
          <w:tcPr>
            <w:tcW w:w="1100" w:type="dxa"/>
            <w:tcBorders>
              <w:top w:val="nil"/>
              <w:left w:val="nil"/>
              <w:bottom w:val="single" w:sz="4" w:space="0" w:color="auto"/>
              <w:right w:val="nil"/>
            </w:tcBorders>
            <w:shd w:val="clear" w:color="000000" w:fill="99FF99"/>
            <w:vAlign w:val="center"/>
            <w:hideMark/>
          </w:tcPr>
          <w:p w14:paraId="7D639E8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1C5938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43B9B73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r>
      <w:tr w:rsidR="00D521E4" w:rsidRPr="00D521E4" w14:paraId="5AA8ABAA"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465249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17</w:t>
            </w:r>
          </w:p>
        </w:tc>
        <w:tc>
          <w:tcPr>
            <w:tcW w:w="680" w:type="dxa"/>
            <w:tcBorders>
              <w:top w:val="nil"/>
              <w:left w:val="nil"/>
              <w:bottom w:val="single" w:sz="4" w:space="0" w:color="auto"/>
              <w:right w:val="single" w:sz="4" w:space="0" w:color="auto"/>
            </w:tcBorders>
            <w:shd w:val="clear" w:color="000000" w:fill="99FF99"/>
            <w:vAlign w:val="center"/>
            <w:hideMark/>
          </w:tcPr>
          <w:p w14:paraId="6739C17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360300</w:t>
            </w:r>
          </w:p>
        </w:tc>
        <w:tc>
          <w:tcPr>
            <w:tcW w:w="640" w:type="dxa"/>
            <w:tcBorders>
              <w:top w:val="nil"/>
              <w:left w:val="nil"/>
              <w:bottom w:val="single" w:sz="4" w:space="0" w:color="auto"/>
              <w:right w:val="single" w:sz="4" w:space="0" w:color="auto"/>
            </w:tcBorders>
            <w:shd w:val="clear" w:color="000000" w:fill="99FF99"/>
            <w:vAlign w:val="center"/>
            <w:hideMark/>
          </w:tcPr>
          <w:p w14:paraId="2DC0FCB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238648</w:t>
            </w:r>
          </w:p>
        </w:tc>
        <w:tc>
          <w:tcPr>
            <w:tcW w:w="2960" w:type="dxa"/>
            <w:tcBorders>
              <w:top w:val="nil"/>
              <w:left w:val="nil"/>
              <w:bottom w:val="single" w:sz="4" w:space="0" w:color="auto"/>
              <w:right w:val="nil"/>
            </w:tcBorders>
            <w:shd w:val="clear" w:color="000000" w:fill="99FF99"/>
            <w:noWrap/>
            <w:vAlign w:val="center"/>
            <w:hideMark/>
          </w:tcPr>
          <w:p w14:paraId="5FAC525F"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Little Hill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0E0E87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7F42206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26E1D1E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403D8313" w14:textId="77777777" w:rsidR="00D521E4" w:rsidRPr="00D521E4" w:rsidRDefault="00D521E4" w:rsidP="00D521E4">
            <w:pPr>
              <w:spacing w:line="240" w:lineRule="auto"/>
              <w:jc w:val="center"/>
              <w:rPr>
                <w:rFonts w:eastAsia="Times New Roman" w:cs="Calibri"/>
                <w:color w:val="808080"/>
                <w:sz w:val="18"/>
                <w:szCs w:val="18"/>
                <w:shd w:val="clear" w:color="auto" w:fill="auto"/>
                <w:lang w:eastAsia="en-GB"/>
              </w:rPr>
            </w:pPr>
            <w:r w:rsidRPr="00D521E4">
              <w:rPr>
                <w:rFonts w:eastAsia="Times New Roman" w:cs="Calibri"/>
                <w:color w:val="808080"/>
                <w:sz w:val="18"/>
                <w:szCs w:val="18"/>
                <w:shd w:val="clear" w:color="auto" w:fill="auto"/>
                <w:lang w:eastAsia="en-GB"/>
              </w:rPr>
              <w:t>0.008</w:t>
            </w:r>
          </w:p>
        </w:tc>
        <w:tc>
          <w:tcPr>
            <w:tcW w:w="1100" w:type="dxa"/>
            <w:tcBorders>
              <w:top w:val="nil"/>
              <w:left w:val="nil"/>
              <w:bottom w:val="single" w:sz="4" w:space="0" w:color="auto"/>
              <w:right w:val="nil"/>
            </w:tcBorders>
            <w:shd w:val="clear" w:color="000000" w:fill="99FF99"/>
            <w:vAlign w:val="center"/>
            <w:hideMark/>
          </w:tcPr>
          <w:p w14:paraId="12DA3DA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597D048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2C2320A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r>
      <w:tr w:rsidR="00D521E4" w:rsidRPr="00D521E4" w14:paraId="76A9F468"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3CE826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18</w:t>
            </w:r>
          </w:p>
        </w:tc>
        <w:tc>
          <w:tcPr>
            <w:tcW w:w="680" w:type="dxa"/>
            <w:tcBorders>
              <w:top w:val="nil"/>
              <w:left w:val="nil"/>
              <w:bottom w:val="single" w:sz="4" w:space="0" w:color="auto"/>
              <w:right w:val="single" w:sz="4" w:space="0" w:color="auto"/>
            </w:tcBorders>
            <w:shd w:val="clear" w:color="000000" w:fill="99FF99"/>
            <w:vAlign w:val="center"/>
            <w:hideMark/>
          </w:tcPr>
          <w:p w14:paraId="746DADF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361240</w:t>
            </w:r>
          </w:p>
        </w:tc>
        <w:tc>
          <w:tcPr>
            <w:tcW w:w="640" w:type="dxa"/>
            <w:tcBorders>
              <w:top w:val="nil"/>
              <w:left w:val="nil"/>
              <w:bottom w:val="single" w:sz="4" w:space="0" w:color="auto"/>
              <w:right w:val="single" w:sz="4" w:space="0" w:color="auto"/>
            </w:tcBorders>
            <w:shd w:val="clear" w:color="000000" w:fill="99FF99"/>
            <w:vAlign w:val="center"/>
            <w:hideMark/>
          </w:tcPr>
          <w:p w14:paraId="2EB7C2E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238125</w:t>
            </w:r>
          </w:p>
        </w:tc>
        <w:tc>
          <w:tcPr>
            <w:tcW w:w="2960" w:type="dxa"/>
            <w:tcBorders>
              <w:top w:val="nil"/>
              <w:left w:val="nil"/>
              <w:bottom w:val="single" w:sz="4" w:space="0" w:color="auto"/>
              <w:right w:val="nil"/>
            </w:tcBorders>
            <w:shd w:val="clear" w:color="000000" w:fill="99FF99"/>
            <w:noWrap/>
            <w:vAlign w:val="center"/>
            <w:hideMark/>
          </w:tcPr>
          <w:p w14:paraId="5ABE1B5F"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Little Hill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A2CEF7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38EB8DE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3FAFE9C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5AA851BB" w14:textId="77777777" w:rsidR="00D521E4" w:rsidRPr="00D521E4" w:rsidRDefault="00D521E4" w:rsidP="00D521E4">
            <w:pPr>
              <w:spacing w:line="240" w:lineRule="auto"/>
              <w:jc w:val="center"/>
              <w:rPr>
                <w:rFonts w:eastAsia="Times New Roman" w:cs="Calibri"/>
                <w:color w:val="808080"/>
                <w:sz w:val="18"/>
                <w:szCs w:val="18"/>
                <w:shd w:val="clear" w:color="auto" w:fill="auto"/>
                <w:lang w:eastAsia="en-GB"/>
              </w:rPr>
            </w:pPr>
            <w:r w:rsidRPr="00D521E4">
              <w:rPr>
                <w:rFonts w:eastAsia="Times New Roman" w:cs="Calibri"/>
                <w:color w:val="808080"/>
                <w:sz w:val="18"/>
                <w:szCs w:val="18"/>
                <w:shd w:val="clear" w:color="auto" w:fill="auto"/>
                <w:lang w:eastAsia="en-GB"/>
              </w:rPr>
              <w:t>0.004</w:t>
            </w:r>
          </w:p>
        </w:tc>
        <w:tc>
          <w:tcPr>
            <w:tcW w:w="1100" w:type="dxa"/>
            <w:tcBorders>
              <w:top w:val="nil"/>
              <w:left w:val="nil"/>
              <w:bottom w:val="single" w:sz="4" w:space="0" w:color="auto"/>
              <w:right w:val="nil"/>
            </w:tcBorders>
            <w:shd w:val="clear" w:color="000000" w:fill="99FF99"/>
            <w:vAlign w:val="center"/>
            <w:hideMark/>
          </w:tcPr>
          <w:p w14:paraId="065455F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6C73A9B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2C41E2E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r>
      <w:tr w:rsidR="00D521E4" w:rsidRPr="00D521E4" w14:paraId="79995B56"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11220B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19</w:t>
            </w:r>
          </w:p>
        </w:tc>
        <w:tc>
          <w:tcPr>
            <w:tcW w:w="680" w:type="dxa"/>
            <w:tcBorders>
              <w:top w:val="nil"/>
              <w:left w:val="nil"/>
              <w:bottom w:val="single" w:sz="4" w:space="0" w:color="auto"/>
              <w:right w:val="single" w:sz="4" w:space="0" w:color="auto"/>
            </w:tcBorders>
            <w:shd w:val="clear" w:color="000000" w:fill="99FF99"/>
            <w:vAlign w:val="center"/>
            <w:hideMark/>
          </w:tcPr>
          <w:p w14:paraId="5F7E95F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356195</w:t>
            </w:r>
          </w:p>
        </w:tc>
        <w:tc>
          <w:tcPr>
            <w:tcW w:w="640" w:type="dxa"/>
            <w:tcBorders>
              <w:top w:val="nil"/>
              <w:left w:val="nil"/>
              <w:bottom w:val="single" w:sz="4" w:space="0" w:color="auto"/>
              <w:right w:val="single" w:sz="4" w:space="0" w:color="auto"/>
            </w:tcBorders>
            <w:shd w:val="clear" w:color="000000" w:fill="99FF99"/>
            <w:vAlign w:val="center"/>
            <w:hideMark/>
          </w:tcPr>
          <w:p w14:paraId="164B7A6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239065</w:t>
            </w:r>
          </w:p>
        </w:tc>
        <w:tc>
          <w:tcPr>
            <w:tcW w:w="2960" w:type="dxa"/>
            <w:tcBorders>
              <w:top w:val="nil"/>
              <w:left w:val="nil"/>
              <w:bottom w:val="single" w:sz="4" w:space="0" w:color="auto"/>
              <w:right w:val="nil"/>
            </w:tcBorders>
            <w:shd w:val="clear" w:color="000000" w:fill="99FF99"/>
            <w:noWrap/>
            <w:vAlign w:val="center"/>
            <w:hideMark/>
          </w:tcPr>
          <w:p w14:paraId="68A35CD7"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Lugg and Hampton Meadows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5E2D906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4" w:space="0" w:color="auto"/>
            </w:tcBorders>
            <w:shd w:val="clear" w:color="000000" w:fill="99FF99"/>
            <w:vAlign w:val="center"/>
            <w:hideMark/>
          </w:tcPr>
          <w:p w14:paraId="15089EC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99FF99"/>
            <w:vAlign w:val="center"/>
            <w:hideMark/>
          </w:tcPr>
          <w:p w14:paraId="06BFDAF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0940D33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0.016</w:t>
            </w:r>
          </w:p>
        </w:tc>
        <w:tc>
          <w:tcPr>
            <w:tcW w:w="1100" w:type="dxa"/>
            <w:tcBorders>
              <w:top w:val="nil"/>
              <w:left w:val="nil"/>
              <w:bottom w:val="single" w:sz="4" w:space="0" w:color="auto"/>
              <w:right w:val="nil"/>
            </w:tcBorders>
            <w:shd w:val="clear" w:color="000000" w:fill="99FF99"/>
            <w:vAlign w:val="center"/>
            <w:hideMark/>
          </w:tcPr>
          <w:p w14:paraId="16F3740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0.5</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4B7910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0.08</w:t>
            </w:r>
          </w:p>
        </w:tc>
        <w:tc>
          <w:tcPr>
            <w:tcW w:w="1100" w:type="dxa"/>
            <w:tcBorders>
              <w:top w:val="nil"/>
              <w:left w:val="nil"/>
              <w:bottom w:val="single" w:sz="4" w:space="0" w:color="auto"/>
              <w:right w:val="single" w:sz="12" w:space="0" w:color="auto"/>
            </w:tcBorders>
            <w:shd w:val="clear" w:color="000000" w:fill="99FF99"/>
            <w:vAlign w:val="center"/>
            <w:hideMark/>
          </w:tcPr>
          <w:p w14:paraId="61439AE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0.8</w:t>
            </w:r>
          </w:p>
        </w:tc>
      </w:tr>
      <w:tr w:rsidR="00D521E4" w:rsidRPr="00D521E4" w14:paraId="503BE697"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B51FBE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20</w:t>
            </w:r>
          </w:p>
        </w:tc>
        <w:tc>
          <w:tcPr>
            <w:tcW w:w="680" w:type="dxa"/>
            <w:tcBorders>
              <w:top w:val="nil"/>
              <w:left w:val="nil"/>
              <w:bottom w:val="single" w:sz="4" w:space="0" w:color="auto"/>
              <w:right w:val="single" w:sz="4" w:space="0" w:color="auto"/>
            </w:tcBorders>
            <w:shd w:val="clear" w:color="000000" w:fill="99FF99"/>
            <w:vAlign w:val="center"/>
            <w:hideMark/>
          </w:tcPr>
          <w:p w14:paraId="633900D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354577</w:t>
            </w:r>
          </w:p>
        </w:tc>
        <w:tc>
          <w:tcPr>
            <w:tcW w:w="640" w:type="dxa"/>
            <w:tcBorders>
              <w:top w:val="nil"/>
              <w:left w:val="nil"/>
              <w:bottom w:val="single" w:sz="4" w:space="0" w:color="auto"/>
              <w:right w:val="single" w:sz="4" w:space="0" w:color="auto"/>
            </w:tcBorders>
            <w:shd w:val="clear" w:color="000000" w:fill="99FF99"/>
            <w:vAlign w:val="center"/>
            <w:hideMark/>
          </w:tcPr>
          <w:p w14:paraId="1CE3107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240326</w:t>
            </w:r>
          </w:p>
        </w:tc>
        <w:tc>
          <w:tcPr>
            <w:tcW w:w="2960" w:type="dxa"/>
            <w:tcBorders>
              <w:top w:val="nil"/>
              <w:left w:val="nil"/>
              <w:bottom w:val="single" w:sz="4" w:space="0" w:color="auto"/>
              <w:right w:val="nil"/>
            </w:tcBorders>
            <w:shd w:val="clear" w:color="000000" w:fill="99FF99"/>
            <w:noWrap/>
            <w:vAlign w:val="center"/>
            <w:hideMark/>
          </w:tcPr>
          <w:p w14:paraId="4DFBEB44"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Lugg and Hampton Meadows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547D6C7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4" w:space="0" w:color="auto"/>
            </w:tcBorders>
            <w:shd w:val="clear" w:color="000000" w:fill="99FF99"/>
            <w:vAlign w:val="center"/>
            <w:hideMark/>
          </w:tcPr>
          <w:p w14:paraId="6AB6E61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99FF99"/>
            <w:vAlign w:val="center"/>
            <w:hideMark/>
          </w:tcPr>
          <w:p w14:paraId="05A72BC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79461B3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0.008</w:t>
            </w:r>
          </w:p>
        </w:tc>
        <w:tc>
          <w:tcPr>
            <w:tcW w:w="1100" w:type="dxa"/>
            <w:tcBorders>
              <w:top w:val="nil"/>
              <w:left w:val="nil"/>
              <w:bottom w:val="single" w:sz="4" w:space="0" w:color="auto"/>
              <w:right w:val="nil"/>
            </w:tcBorders>
            <w:shd w:val="clear" w:color="000000" w:fill="99FF99"/>
            <w:vAlign w:val="center"/>
            <w:hideMark/>
          </w:tcPr>
          <w:p w14:paraId="118F359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0.3</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E06F03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0.04</w:t>
            </w:r>
          </w:p>
        </w:tc>
        <w:tc>
          <w:tcPr>
            <w:tcW w:w="1100" w:type="dxa"/>
            <w:tcBorders>
              <w:top w:val="nil"/>
              <w:left w:val="nil"/>
              <w:bottom w:val="single" w:sz="4" w:space="0" w:color="auto"/>
              <w:right w:val="single" w:sz="12" w:space="0" w:color="auto"/>
            </w:tcBorders>
            <w:shd w:val="clear" w:color="000000" w:fill="99FF99"/>
            <w:vAlign w:val="center"/>
            <w:hideMark/>
          </w:tcPr>
          <w:p w14:paraId="2B394C9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0.4</w:t>
            </w:r>
          </w:p>
        </w:tc>
      </w:tr>
      <w:tr w:rsidR="00D521E4" w:rsidRPr="00D521E4" w14:paraId="38D3B051"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50A0F5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21</w:t>
            </w:r>
          </w:p>
        </w:tc>
        <w:tc>
          <w:tcPr>
            <w:tcW w:w="680" w:type="dxa"/>
            <w:tcBorders>
              <w:top w:val="nil"/>
              <w:left w:val="nil"/>
              <w:bottom w:val="single" w:sz="4" w:space="0" w:color="auto"/>
              <w:right w:val="single" w:sz="4" w:space="0" w:color="auto"/>
            </w:tcBorders>
            <w:shd w:val="clear" w:color="000000" w:fill="99FF99"/>
            <w:vAlign w:val="center"/>
            <w:hideMark/>
          </w:tcPr>
          <w:p w14:paraId="0DFC3AD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352769</w:t>
            </w:r>
          </w:p>
        </w:tc>
        <w:tc>
          <w:tcPr>
            <w:tcW w:w="640" w:type="dxa"/>
            <w:tcBorders>
              <w:top w:val="nil"/>
              <w:left w:val="nil"/>
              <w:bottom w:val="single" w:sz="4" w:space="0" w:color="auto"/>
              <w:right w:val="single" w:sz="4" w:space="0" w:color="auto"/>
            </w:tcBorders>
            <w:shd w:val="clear" w:color="000000" w:fill="99FF99"/>
            <w:vAlign w:val="center"/>
            <w:hideMark/>
          </w:tcPr>
          <w:p w14:paraId="20699AE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241682</w:t>
            </w:r>
          </w:p>
        </w:tc>
        <w:tc>
          <w:tcPr>
            <w:tcW w:w="2960" w:type="dxa"/>
            <w:tcBorders>
              <w:top w:val="nil"/>
              <w:left w:val="nil"/>
              <w:bottom w:val="single" w:sz="4" w:space="0" w:color="auto"/>
              <w:right w:val="nil"/>
            </w:tcBorders>
            <w:shd w:val="clear" w:color="000000" w:fill="99FF99"/>
            <w:noWrap/>
            <w:vAlign w:val="center"/>
            <w:hideMark/>
          </w:tcPr>
          <w:p w14:paraId="0E685920"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Lugg and Hampton Meadows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542FE5D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4" w:space="0" w:color="auto"/>
            </w:tcBorders>
            <w:shd w:val="clear" w:color="000000" w:fill="99FF99"/>
            <w:vAlign w:val="center"/>
            <w:hideMark/>
          </w:tcPr>
          <w:p w14:paraId="4C91FC7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99FF99"/>
            <w:vAlign w:val="center"/>
            <w:hideMark/>
          </w:tcPr>
          <w:p w14:paraId="178F4F6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6FE4F02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0.007</w:t>
            </w:r>
          </w:p>
        </w:tc>
        <w:tc>
          <w:tcPr>
            <w:tcW w:w="1100" w:type="dxa"/>
            <w:tcBorders>
              <w:top w:val="nil"/>
              <w:left w:val="nil"/>
              <w:bottom w:val="single" w:sz="4" w:space="0" w:color="auto"/>
              <w:right w:val="nil"/>
            </w:tcBorders>
            <w:shd w:val="clear" w:color="000000" w:fill="99FF99"/>
            <w:vAlign w:val="center"/>
            <w:hideMark/>
          </w:tcPr>
          <w:p w14:paraId="3CDE506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7BE59E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0.04</w:t>
            </w:r>
          </w:p>
        </w:tc>
        <w:tc>
          <w:tcPr>
            <w:tcW w:w="1100" w:type="dxa"/>
            <w:tcBorders>
              <w:top w:val="nil"/>
              <w:left w:val="nil"/>
              <w:bottom w:val="single" w:sz="4" w:space="0" w:color="auto"/>
              <w:right w:val="single" w:sz="12" w:space="0" w:color="auto"/>
            </w:tcBorders>
            <w:shd w:val="clear" w:color="000000" w:fill="99FF99"/>
            <w:vAlign w:val="center"/>
            <w:hideMark/>
          </w:tcPr>
          <w:p w14:paraId="1C8BC36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0.4</w:t>
            </w:r>
          </w:p>
        </w:tc>
      </w:tr>
      <w:tr w:rsidR="00D521E4" w:rsidRPr="00D521E4" w14:paraId="22C57339"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C1FD6D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22</w:t>
            </w:r>
          </w:p>
        </w:tc>
        <w:tc>
          <w:tcPr>
            <w:tcW w:w="680" w:type="dxa"/>
            <w:tcBorders>
              <w:top w:val="nil"/>
              <w:left w:val="nil"/>
              <w:bottom w:val="single" w:sz="4" w:space="0" w:color="auto"/>
              <w:right w:val="single" w:sz="4" w:space="0" w:color="auto"/>
            </w:tcBorders>
            <w:shd w:val="clear" w:color="000000" w:fill="99FF99"/>
            <w:vAlign w:val="center"/>
            <w:hideMark/>
          </w:tcPr>
          <w:p w14:paraId="5C82A20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358721</w:t>
            </w:r>
          </w:p>
        </w:tc>
        <w:tc>
          <w:tcPr>
            <w:tcW w:w="640" w:type="dxa"/>
            <w:tcBorders>
              <w:top w:val="nil"/>
              <w:left w:val="nil"/>
              <w:bottom w:val="single" w:sz="4" w:space="0" w:color="auto"/>
              <w:right w:val="single" w:sz="4" w:space="0" w:color="auto"/>
            </w:tcBorders>
            <w:shd w:val="clear" w:color="000000" w:fill="99FF99"/>
            <w:vAlign w:val="center"/>
            <w:hideMark/>
          </w:tcPr>
          <w:p w14:paraId="1A8F5DF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238350</w:t>
            </w:r>
          </w:p>
        </w:tc>
        <w:tc>
          <w:tcPr>
            <w:tcW w:w="2960" w:type="dxa"/>
            <w:tcBorders>
              <w:top w:val="nil"/>
              <w:left w:val="nil"/>
              <w:bottom w:val="single" w:sz="4" w:space="0" w:color="auto"/>
              <w:right w:val="nil"/>
            </w:tcBorders>
            <w:shd w:val="clear" w:color="000000" w:fill="99FF99"/>
            <w:noWrap/>
            <w:vAlign w:val="center"/>
            <w:hideMark/>
          </w:tcPr>
          <w:p w14:paraId="0914514E"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Haugh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6B7FD3E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21F067E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1ED005C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2D7A87D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0.009</w:t>
            </w:r>
          </w:p>
        </w:tc>
        <w:tc>
          <w:tcPr>
            <w:tcW w:w="1100" w:type="dxa"/>
            <w:tcBorders>
              <w:top w:val="nil"/>
              <w:left w:val="nil"/>
              <w:bottom w:val="single" w:sz="4" w:space="0" w:color="auto"/>
              <w:right w:val="nil"/>
            </w:tcBorders>
            <w:shd w:val="clear" w:color="000000" w:fill="99FF99"/>
            <w:vAlign w:val="center"/>
            <w:hideMark/>
          </w:tcPr>
          <w:p w14:paraId="50BA608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0.9</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9160CF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0.07</w:t>
            </w:r>
          </w:p>
        </w:tc>
        <w:tc>
          <w:tcPr>
            <w:tcW w:w="1100" w:type="dxa"/>
            <w:tcBorders>
              <w:top w:val="nil"/>
              <w:left w:val="nil"/>
              <w:bottom w:val="single" w:sz="4" w:space="0" w:color="auto"/>
              <w:right w:val="single" w:sz="12" w:space="0" w:color="auto"/>
            </w:tcBorders>
            <w:shd w:val="clear" w:color="000000" w:fill="99FF99"/>
            <w:vAlign w:val="center"/>
            <w:hideMark/>
          </w:tcPr>
          <w:p w14:paraId="7DFB0A4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0.7</w:t>
            </w:r>
          </w:p>
        </w:tc>
      </w:tr>
      <w:tr w:rsidR="00D521E4" w:rsidRPr="00D521E4" w14:paraId="55153CA3"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BE2254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w:t>
            </w:r>
          </w:p>
        </w:tc>
        <w:tc>
          <w:tcPr>
            <w:tcW w:w="680" w:type="dxa"/>
            <w:tcBorders>
              <w:top w:val="nil"/>
              <w:left w:val="nil"/>
              <w:bottom w:val="single" w:sz="4" w:space="0" w:color="auto"/>
              <w:right w:val="single" w:sz="4" w:space="0" w:color="auto"/>
            </w:tcBorders>
            <w:shd w:val="clear" w:color="000000" w:fill="99FF99"/>
            <w:vAlign w:val="center"/>
            <w:hideMark/>
          </w:tcPr>
          <w:p w14:paraId="7DBBF66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359913</w:t>
            </w:r>
          </w:p>
        </w:tc>
        <w:tc>
          <w:tcPr>
            <w:tcW w:w="640" w:type="dxa"/>
            <w:tcBorders>
              <w:top w:val="nil"/>
              <w:left w:val="nil"/>
              <w:bottom w:val="single" w:sz="4" w:space="0" w:color="auto"/>
              <w:right w:val="single" w:sz="4" w:space="0" w:color="auto"/>
            </w:tcBorders>
            <w:shd w:val="clear" w:color="000000" w:fill="99FF99"/>
            <w:vAlign w:val="center"/>
            <w:hideMark/>
          </w:tcPr>
          <w:p w14:paraId="2EE85AF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237444</w:t>
            </w:r>
          </w:p>
        </w:tc>
        <w:tc>
          <w:tcPr>
            <w:tcW w:w="2960" w:type="dxa"/>
            <w:tcBorders>
              <w:top w:val="nil"/>
              <w:left w:val="nil"/>
              <w:bottom w:val="single" w:sz="4" w:space="0" w:color="auto"/>
              <w:right w:val="nil"/>
            </w:tcBorders>
            <w:shd w:val="clear" w:color="000000" w:fill="99FF99"/>
            <w:noWrap/>
            <w:vAlign w:val="center"/>
            <w:hideMark/>
          </w:tcPr>
          <w:p w14:paraId="22F72461"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Haugh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E3B64D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47998B5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68844C3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366CED9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0.006</w:t>
            </w:r>
          </w:p>
        </w:tc>
        <w:tc>
          <w:tcPr>
            <w:tcW w:w="1100" w:type="dxa"/>
            <w:tcBorders>
              <w:top w:val="nil"/>
              <w:left w:val="nil"/>
              <w:bottom w:val="single" w:sz="4" w:space="0" w:color="auto"/>
              <w:right w:val="nil"/>
            </w:tcBorders>
            <w:shd w:val="clear" w:color="000000" w:fill="99FF99"/>
            <w:vAlign w:val="center"/>
            <w:hideMark/>
          </w:tcPr>
          <w:p w14:paraId="0BE38D4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0.6</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3AEB07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0.04</w:t>
            </w:r>
          </w:p>
        </w:tc>
        <w:tc>
          <w:tcPr>
            <w:tcW w:w="1100" w:type="dxa"/>
            <w:tcBorders>
              <w:top w:val="nil"/>
              <w:left w:val="nil"/>
              <w:bottom w:val="single" w:sz="4" w:space="0" w:color="auto"/>
              <w:right w:val="single" w:sz="12" w:space="0" w:color="auto"/>
            </w:tcBorders>
            <w:shd w:val="clear" w:color="000000" w:fill="99FF99"/>
            <w:vAlign w:val="center"/>
            <w:hideMark/>
          </w:tcPr>
          <w:p w14:paraId="4FB45B0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0.4</w:t>
            </w:r>
          </w:p>
        </w:tc>
      </w:tr>
      <w:tr w:rsidR="00D521E4" w:rsidRPr="00D521E4" w14:paraId="55955BE2"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AC4274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w:t>
            </w:r>
          </w:p>
        </w:tc>
        <w:tc>
          <w:tcPr>
            <w:tcW w:w="680" w:type="dxa"/>
            <w:tcBorders>
              <w:top w:val="nil"/>
              <w:left w:val="nil"/>
              <w:bottom w:val="single" w:sz="4" w:space="0" w:color="auto"/>
              <w:right w:val="single" w:sz="4" w:space="0" w:color="auto"/>
            </w:tcBorders>
            <w:shd w:val="clear" w:color="000000" w:fill="99FF99"/>
            <w:vAlign w:val="center"/>
            <w:hideMark/>
          </w:tcPr>
          <w:p w14:paraId="4223EED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358394</w:t>
            </w:r>
          </w:p>
        </w:tc>
        <w:tc>
          <w:tcPr>
            <w:tcW w:w="640" w:type="dxa"/>
            <w:tcBorders>
              <w:top w:val="nil"/>
              <w:left w:val="nil"/>
              <w:bottom w:val="single" w:sz="4" w:space="0" w:color="auto"/>
              <w:right w:val="single" w:sz="4" w:space="0" w:color="auto"/>
            </w:tcBorders>
            <w:shd w:val="clear" w:color="000000" w:fill="99FF99"/>
            <w:vAlign w:val="center"/>
            <w:hideMark/>
          </w:tcPr>
          <w:p w14:paraId="778E875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237042</w:t>
            </w:r>
          </w:p>
        </w:tc>
        <w:tc>
          <w:tcPr>
            <w:tcW w:w="2960" w:type="dxa"/>
            <w:tcBorders>
              <w:top w:val="nil"/>
              <w:left w:val="nil"/>
              <w:bottom w:val="single" w:sz="4" w:space="0" w:color="auto"/>
              <w:right w:val="nil"/>
            </w:tcBorders>
            <w:shd w:val="clear" w:color="000000" w:fill="99FF99"/>
            <w:noWrap/>
            <w:vAlign w:val="center"/>
            <w:hideMark/>
          </w:tcPr>
          <w:p w14:paraId="31EB219F"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Haugh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2475A4E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5044317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6329C21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5408113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0.006</w:t>
            </w:r>
          </w:p>
        </w:tc>
        <w:tc>
          <w:tcPr>
            <w:tcW w:w="1100" w:type="dxa"/>
            <w:tcBorders>
              <w:top w:val="nil"/>
              <w:left w:val="nil"/>
              <w:bottom w:val="single" w:sz="4" w:space="0" w:color="auto"/>
              <w:right w:val="nil"/>
            </w:tcBorders>
            <w:shd w:val="clear" w:color="000000" w:fill="99FF99"/>
            <w:vAlign w:val="center"/>
            <w:hideMark/>
          </w:tcPr>
          <w:p w14:paraId="54889C6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0.6</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7E420B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0.04</w:t>
            </w:r>
          </w:p>
        </w:tc>
        <w:tc>
          <w:tcPr>
            <w:tcW w:w="1100" w:type="dxa"/>
            <w:tcBorders>
              <w:top w:val="nil"/>
              <w:left w:val="nil"/>
              <w:bottom w:val="single" w:sz="4" w:space="0" w:color="auto"/>
              <w:right w:val="single" w:sz="12" w:space="0" w:color="auto"/>
            </w:tcBorders>
            <w:shd w:val="clear" w:color="000000" w:fill="99FF99"/>
            <w:vAlign w:val="center"/>
            <w:hideMark/>
          </w:tcPr>
          <w:p w14:paraId="25C6C58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0.4</w:t>
            </w:r>
          </w:p>
        </w:tc>
      </w:tr>
      <w:tr w:rsidR="00D521E4" w:rsidRPr="00D521E4" w14:paraId="520221EA"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DF2C6A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25</w:t>
            </w:r>
          </w:p>
        </w:tc>
        <w:tc>
          <w:tcPr>
            <w:tcW w:w="680" w:type="dxa"/>
            <w:tcBorders>
              <w:top w:val="nil"/>
              <w:left w:val="nil"/>
              <w:bottom w:val="single" w:sz="4" w:space="0" w:color="auto"/>
              <w:right w:val="single" w:sz="4" w:space="0" w:color="auto"/>
            </w:tcBorders>
            <w:shd w:val="clear" w:color="000000" w:fill="99FF99"/>
            <w:vAlign w:val="center"/>
            <w:hideMark/>
          </w:tcPr>
          <w:p w14:paraId="45BB5DB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359048</w:t>
            </w:r>
          </w:p>
        </w:tc>
        <w:tc>
          <w:tcPr>
            <w:tcW w:w="640" w:type="dxa"/>
            <w:tcBorders>
              <w:top w:val="nil"/>
              <w:left w:val="nil"/>
              <w:bottom w:val="single" w:sz="4" w:space="0" w:color="auto"/>
              <w:right w:val="single" w:sz="4" w:space="0" w:color="auto"/>
            </w:tcBorders>
            <w:shd w:val="clear" w:color="000000" w:fill="99FF99"/>
            <w:vAlign w:val="center"/>
            <w:hideMark/>
          </w:tcPr>
          <w:p w14:paraId="4008058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235871</w:t>
            </w:r>
          </w:p>
        </w:tc>
        <w:tc>
          <w:tcPr>
            <w:tcW w:w="2960" w:type="dxa"/>
            <w:tcBorders>
              <w:top w:val="nil"/>
              <w:left w:val="nil"/>
              <w:bottom w:val="single" w:sz="4" w:space="0" w:color="auto"/>
              <w:right w:val="nil"/>
            </w:tcBorders>
            <w:shd w:val="clear" w:color="000000" w:fill="99FF99"/>
            <w:noWrap/>
            <w:vAlign w:val="center"/>
            <w:hideMark/>
          </w:tcPr>
          <w:p w14:paraId="0EC92580"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Haugh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55B052F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686C127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150E452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5F802A7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0.003</w:t>
            </w:r>
          </w:p>
        </w:tc>
        <w:tc>
          <w:tcPr>
            <w:tcW w:w="1100" w:type="dxa"/>
            <w:tcBorders>
              <w:top w:val="nil"/>
              <w:left w:val="nil"/>
              <w:bottom w:val="single" w:sz="4" w:space="0" w:color="auto"/>
              <w:right w:val="nil"/>
            </w:tcBorders>
            <w:shd w:val="clear" w:color="000000" w:fill="99FF99"/>
            <w:vAlign w:val="center"/>
            <w:hideMark/>
          </w:tcPr>
          <w:p w14:paraId="52EAA2C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0.3</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0E745E7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12" w:space="0" w:color="auto"/>
            </w:tcBorders>
            <w:shd w:val="clear" w:color="000000" w:fill="99FF99"/>
            <w:vAlign w:val="center"/>
            <w:hideMark/>
          </w:tcPr>
          <w:p w14:paraId="215842A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w:t>
            </w:r>
          </w:p>
        </w:tc>
      </w:tr>
      <w:tr w:rsidR="00D521E4" w:rsidRPr="00D521E4" w14:paraId="6205EE50"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6DBE3A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26</w:t>
            </w:r>
          </w:p>
        </w:tc>
        <w:tc>
          <w:tcPr>
            <w:tcW w:w="680" w:type="dxa"/>
            <w:tcBorders>
              <w:top w:val="nil"/>
              <w:left w:val="nil"/>
              <w:bottom w:val="single" w:sz="4" w:space="0" w:color="auto"/>
              <w:right w:val="single" w:sz="4" w:space="0" w:color="auto"/>
            </w:tcBorders>
            <w:shd w:val="clear" w:color="000000" w:fill="99FF99"/>
            <w:vAlign w:val="center"/>
            <w:hideMark/>
          </w:tcPr>
          <w:p w14:paraId="2CB948B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358040</w:t>
            </w:r>
          </w:p>
        </w:tc>
        <w:tc>
          <w:tcPr>
            <w:tcW w:w="640" w:type="dxa"/>
            <w:tcBorders>
              <w:top w:val="nil"/>
              <w:left w:val="nil"/>
              <w:bottom w:val="single" w:sz="4" w:space="0" w:color="auto"/>
              <w:right w:val="single" w:sz="4" w:space="0" w:color="auto"/>
            </w:tcBorders>
            <w:shd w:val="clear" w:color="000000" w:fill="99FF99"/>
            <w:vAlign w:val="center"/>
            <w:hideMark/>
          </w:tcPr>
          <w:p w14:paraId="5B28A16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237914</w:t>
            </w:r>
          </w:p>
        </w:tc>
        <w:tc>
          <w:tcPr>
            <w:tcW w:w="2960" w:type="dxa"/>
            <w:tcBorders>
              <w:top w:val="nil"/>
              <w:left w:val="nil"/>
              <w:bottom w:val="single" w:sz="4" w:space="0" w:color="auto"/>
              <w:right w:val="nil"/>
            </w:tcBorders>
            <w:shd w:val="clear" w:color="000000" w:fill="99FF99"/>
            <w:noWrap/>
            <w:vAlign w:val="center"/>
            <w:hideMark/>
          </w:tcPr>
          <w:p w14:paraId="40C3BF7C" w14:textId="77777777" w:rsidR="00D521E4" w:rsidRPr="00D521E4" w:rsidRDefault="00D521E4" w:rsidP="00D521E4">
            <w:pPr>
              <w:spacing w:line="240" w:lineRule="auto"/>
              <w:jc w:val="left"/>
              <w:rPr>
                <w:rFonts w:eastAsia="Times New Roman" w:cs="Calibri"/>
                <w:sz w:val="18"/>
                <w:szCs w:val="18"/>
                <w:shd w:val="clear" w:color="auto" w:fill="auto"/>
                <w:lang w:eastAsia="en-GB"/>
              </w:rPr>
            </w:pPr>
            <w:proofErr w:type="spellStart"/>
            <w:r w:rsidRPr="00D521E4">
              <w:rPr>
                <w:rFonts w:eastAsia="Times New Roman" w:cs="Calibri"/>
                <w:sz w:val="18"/>
                <w:szCs w:val="18"/>
                <w:shd w:val="clear" w:color="auto" w:fill="auto"/>
                <w:lang w:eastAsia="en-GB"/>
              </w:rPr>
              <w:t>Woodshuts</w:t>
            </w:r>
            <w:proofErr w:type="spellEnd"/>
            <w:r w:rsidRPr="00D521E4">
              <w:rPr>
                <w:rFonts w:eastAsia="Times New Roman" w:cs="Calibri"/>
                <w:sz w:val="18"/>
                <w:szCs w:val="18"/>
                <w:shd w:val="clear" w:color="auto" w:fill="auto"/>
                <w:lang w:eastAsia="en-GB"/>
              </w:rPr>
              <w:t xml:space="preserve">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095C93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7D54522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26DFF3C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7898559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0.008</w:t>
            </w:r>
          </w:p>
        </w:tc>
        <w:tc>
          <w:tcPr>
            <w:tcW w:w="1100" w:type="dxa"/>
            <w:tcBorders>
              <w:top w:val="nil"/>
              <w:left w:val="nil"/>
              <w:bottom w:val="single" w:sz="4" w:space="0" w:color="auto"/>
              <w:right w:val="nil"/>
            </w:tcBorders>
            <w:shd w:val="clear" w:color="000000" w:fill="99FF99"/>
            <w:vAlign w:val="center"/>
            <w:hideMark/>
          </w:tcPr>
          <w:p w14:paraId="0718471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0.8</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96C10E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0.07</w:t>
            </w:r>
          </w:p>
        </w:tc>
        <w:tc>
          <w:tcPr>
            <w:tcW w:w="1100" w:type="dxa"/>
            <w:tcBorders>
              <w:top w:val="nil"/>
              <w:left w:val="nil"/>
              <w:bottom w:val="single" w:sz="4" w:space="0" w:color="auto"/>
              <w:right w:val="single" w:sz="12" w:space="0" w:color="auto"/>
            </w:tcBorders>
            <w:shd w:val="clear" w:color="000000" w:fill="99FF99"/>
            <w:vAlign w:val="center"/>
            <w:hideMark/>
          </w:tcPr>
          <w:p w14:paraId="51D135B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0.7</w:t>
            </w:r>
          </w:p>
        </w:tc>
      </w:tr>
      <w:tr w:rsidR="00D521E4" w:rsidRPr="00D521E4" w14:paraId="7EBDE95A"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8946E8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lastRenderedPageBreak/>
              <w:t>27</w:t>
            </w:r>
          </w:p>
        </w:tc>
        <w:tc>
          <w:tcPr>
            <w:tcW w:w="680" w:type="dxa"/>
            <w:tcBorders>
              <w:top w:val="nil"/>
              <w:left w:val="nil"/>
              <w:bottom w:val="single" w:sz="4" w:space="0" w:color="auto"/>
              <w:right w:val="single" w:sz="4" w:space="0" w:color="auto"/>
            </w:tcBorders>
            <w:shd w:val="clear" w:color="000000" w:fill="99FF99"/>
            <w:vAlign w:val="center"/>
            <w:hideMark/>
          </w:tcPr>
          <w:p w14:paraId="1161B18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357747</w:t>
            </w:r>
          </w:p>
        </w:tc>
        <w:tc>
          <w:tcPr>
            <w:tcW w:w="640" w:type="dxa"/>
            <w:tcBorders>
              <w:top w:val="nil"/>
              <w:left w:val="nil"/>
              <w:bottom w:val="single" w:sz="4" w:space="0" w:color="auto"/>
              <w:right w:val="single" w:sz="4" w:space="0" w:color="auto"/>
            </w:tcBorders>
            <w:shd w:val="clear" w:color="000000" w:fill="99FF99"/>
            <w:vAlign w:val="center"/>
            <w:hideMark/>
          </w:tcPr>
          <w:p w14:paraId="6BE4322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236885</w:t>
            </w:r>
          </w:p>
        </w:tc>
        <w:tc>
          <w:tcPr>
            <w:tcW w:w="2960" w:type="dxa"/>
            <w:tcBorders>
              <w:top w:val="nil"/>
              <w:left w:val="nil"/>
              <w:bottom w:val="single" w:sz="4" w:space="0" w:color="auto"/>
              <w:right w:val="nil"/>
            </w:tcBorders>
            <w:shd w:val="clear" w:color="000000" w:fill="99FF99"/>
            <w:noWrap/>
            <w:vAlign w:val="center"/>
            <w:hideMark/>
          </w:tcPr>
          <w:p w14:paraId="2C64DF28" w14:textId="77777777" w:rsidR="00D521E4" w:rsidRPr="00D521E4" w:rsidRDefault="00D521E4" w:rsidP="00D521E4">
            <w:pPr>
              <w:spacing w:line="240" w:lineRule="auto"/>
              <w:jc w:val="left"/>
              <w:rPr>
                <w:rFonts w:eastAsia="Times New Roman" w:cs="Calibri"/>
                <w:sz w:val="18"/>
                <w:szCs w:val="18"/>
                <w:shd w:val="clear" w:color="auto" w:fill="auto"/>
                <w:lang w:eastAsia="en-GB"/>
              </w:rPr>
            </w:pPr>
            <w:proofErr w:type="spellStart"/>
            <w:r w:rsidRPr="00D521E4">
              <w:rPr>
                <w:rFonts w:eastAsia="Times New Roman" w:cs="Calibri"/>
                <w:sz w:val="18"/>
                <w:szCs w:val="18"/>
                <w:shd w:val="clear" w:color="auto" w:fill="auto"/>
                <w:lang w:eastAsia="en-GB"/>
              </w:rPr>
              <w:t>Scutterdine</w:t>
            </w:r>
            <w:proofErr w:type="spellEnd"/>
            <w:r w:rsidRPr="00D521E4">
              <w:rPr>
                <w:rFonts w:eastAsia="Times New Roman" w:cs="Calibri"/>
                <w:sz w:val="18"/>
                <w:szCs w:val="18"/>
                <w:shd w:val="clear" w:color="auto" w:fill="auto"/>
                <w:lang w:eastAsia="en-GB"/>
              </w:rPr>
              <w:t xml:space="preserve"> Quarry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4D1C50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6E8103B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6678AA0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3E20601B" w14:textId="77777777" w:rsidR="00D521E4" w:rsidRPr="00D521E4" w:rsidRDefault="00D521E4" w:rsidP="00D521E4">
            <w:pPr>
              <w:spacing w:line="240" w:lineRule="auto"/>
              <w:jc w:val="center"/>
              <w:rPr>
                <w:rFonts w:eastAsia="Times New Roman" w:cs="Calibri"/>
                <w:color w:val="808080"/>
                <w:sz w:val="18"/>
                <w:szCs w:val="18"/>
                <w:shd w:val="clear" w:color="auto" w:fill="auto"/>
                <w:lang w:eastAsia="en-GB"/>
              </w:rPr>
            </w:pPr>
            <w:r w:rsidRPr="00D521E4">
              <w:rPr>
                <w:rFonts w:eastAsia="Times New Roman" w:cs="Calibri"/>
                <w:color w:val="808080"/>
                <w:sz w:val="18"/>
                <w:szCs w:val="18"/>
                <w:shd w:val="clear" w:color="auto" w:fill="auto"/>
                <w:lang w:eastAsia="en-GB"/>
              </w:rPr>
              <w:t>0.006</w:t>
            </w:r>
          </w:p>
        </w:tc>
        <w:tc>
          <w:tcPr>
            <w:tcW w:w="1100" w:type="dxa"/>
            <w:tcBorders>
              <w:top w:val="nil"/>
              <w:left w:val="nil"/>
              <w:bottom w:val="single" w:sz="4" w:space="0" w:color="auto"/>
              <w:right w:val="nil"/>
            </w:tcBorders>
            <w:shd w:val="clear" w:color="000000" w:fill="99FF99"/>
            <w:vAlign w:val="center"/>
            <w:hideMark/>
          </w:tcPr>
          <w:p w14:paraId="7B13CC2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18C57B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400E46C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r>
      <w:tr w:rsidR="00D521E4" w:rsidRPr="00D521E4" w14:paraId="02A29953"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6AE103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28</w:t>
            </w:r>
          </w:p>
        </w:tc>
        <w:tc>
          <w:tcPr>
            <w:tcW w:w="680" w:type="dxa"/>
            <w:tcBorders>
              <w:top w:val="nil"/>
              <w:left w:val="nil"/>
              <w:bottom w:val="single" w:sz="4" w:space="0" w:color="auto"/>
              <w:right w:val="single" w:sz="4" w:space="0" w:color="auto"/>
            </w:tcBorders>
            <w:shd w:val="clear" w:color="000000" w:fill="99FF99"/>
            <w:vAlign w:val="center"/>
            <w:hideMark/>
          </w:tcPr>
          <w:p w14:paraId="6EB0E4D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360234</w:t>
            </w:r>
          </w:p>
        </w:tc>
        <w:tc>
          <w:tcPr>
            <w:tcW w:w="640" w:type="dxa"/>
            <w:tcBorders>
              <w:top w:val="nil"/>
              <w:left w:val="nil"/>
              <w:bottom w:val="single" w:sz="4" w:space="0" w:color="auto"/>
              <w:right w:val="single" w:sz="4" w:space="0" w:color="auto"/>
            </w:tcBorders>
            <w:shd w:val="clear" w:color="000000" w:fill="99FF99"/>
            <w:vAlign w:val="center"/>
            <w:hideMark/>
          </w:tcPr>
          <w:p w14:paraId="13473A2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237097</w:t>
            </w:r>
          </w:p>
        </w:tc>
        <w:tc>
          <w:tcPr>
            <w:tcW w:w="2960" w:type="dxa"/>
            <w:tcBorders>
              <w:top w:val="nil"/>
              <w:left w:val="nil"/>
              <w:bottom w:val="single" w:sz="4" w:space="0" w:color="auto"/>
              <w:right w:val="nil"/>
            </w:tcBorders>
            <w:shd w:val="clear" w:color="000000" w:fill="99FF99"/>
            <w:noWrap/>
            <w:vAlign w:val="center"/>
            <w:hideMark/>
          </w:tcPr>
          <w:p w14:paraId="2E8E0F48" w14:textId="77777777" w:rsidR="00D521E4" w:rsidRPr="00D521E4" w:rsidRDefault="00D521E4" w:rsidP="00D521E4">
            <w:pPr>
              <w:spacing w:line="240" w:lineRule="auto"/>
              <w:jc w:val="left"/>
              <w:rPr>
                <w:rFonts w:eastAsia="Times New Roman" w:cs="Calibri"/>
                <w:sz w:val="18"/>
                <w:szCs w:val="18"/>
                <w:shd w:val="clear" w:color="auto" w:fill="auto"/>
                <w:lang w:eastAsia="en-GB"/>
              </w:rPr>
            </w:pPr>
            <w:proofErr w:type="spellStart"/>
            <w:r w:rsidRPr="00D521E4">
              <w:rPr>
                <w:rFonts w:eastAsia="Times New Roman" w:cs="Calibri"/>
                <w:sz w:val="18"/>
                <w:szCs w:val="18"/>
                <w:shd w:val="clear" w:color="auto" w:fill="auto"/>
                <w:lang w:eastAsia="en-GB"/>
              </w:rPr>
              <w:t>Sharpnage</w:t>
            </w:r>
            <w:proofErr w:type="spellEnd"/>
            <w:r w:rsidRPr="00D521E4">
              <w:rPr>
                <w:rFonts w:eastAsia="Times New Roman" w:cs="Calibri"/>
                <w:sz w:val="18"/>
                <w:szCs w:val="18"/>
                <w:shd w:val="clear" w:color="auto" w:fill="auto"/>
                <w:lang w:eastAsia="en-GB"/>
              </w:rPr>
              <w:t xml:space="preserve">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AED0A5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12B23C2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5ABAF69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5191F45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0.005</w:t>
            </w:r>
          </w:p>
        </w:tc>
        <w:tc>
          <w:tcPr>
            <w:tcW w:w="1100" w:type="dxa"/>
            <w:tcBorders>
              <w:top w:val="nil"/>
              <w:left w:val="nil"/>
              <w:bottom w:val="single" w:sz="4" w:space="0" w:color="auto"/>
              <w:right w:val="nil"/>
            </w:tcBorders>
            <w:shd w:val="clear" w:color="000000" w:fill="99FF99"/>
            <w:vAlign w:val="center"/>
            <w:hideMark/>
          </w:tcPr>
          <w:p w14:paraId="6756808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0.5</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C8D57E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0.04</w:t>
            </w:r>
          </w:p>
        </w:tc>
        <w:tc>
          <w:tcPr>
            <w:tcW w:w="1100" w:type="dxa"/>
            <w:tcBorders>
              <w:top w:val="nil"/>
              <w:left w:val="nil"/>
              <w:bottom w:val="single" w:sz="4" w:space="0" w:color="auto"/>
              <w:right w:val="single" w:sz="12" w:space="0" w:color="auto"/>
            </w:tcBorders>
            <w:shd w:val="clear" w:color="000000" w:fill="99FF99"/>
            <w:vAlign w:val="center"/>
            <w:hideMark/>
          </w:tcPr>
          <w:p w14:paraId="55719D0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0.4</w:t>
            </w:r>
          </w:p>
        </w:tc>
      </w:tr>
      <w:tr w:rsidR="00D521E4" w:rsidRPr="00D521E4" w14:paraId="0DEE0AA9"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2E0AEF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29</w:t>
            </w:r>
          </w:p>
        </w:tc>
        <w:tc>
          <w:tcPr>
            <w:tcW w:w="680" w:type="dxa"/>
            <w:tcBorders>
              <w:top w:val="nil"/>
              <w:left w:val="nil"/>
              <w:bottom w:val="single" w:sz="4" w:space="0" w:color="auto"/>
              <w:right w:val="single" w:sz="4" w:space="0" w:color="auto"/>
            </w:tcBorders>
            <w:shd w:val="clear" w:color="000000" w:fill="99FF99"/>
            <w:vAlign w:val="center"/>
            <w:hideMark/>
          </w:tcPr>
          <w:p w14:paraId="70A4FAD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357516</w:t>
            </w:r>
          </w:p>
        </w:tc>
        <w:tc>
          <w:tcPr>
            <w:tcW w:w="640" w:type="dxa"/>
            <w:tcBorders>
              <w:top w:val="nil"/>
              <w:left w:val="nil"/>
              <w:bottom w:val="single" w:sz="4" w:space="0" w:color="auto"/>
              <w:right w:val="single" w:sz="4" w:space="0" w:color="auto"/>
            </w:tcBorders>
            <w:shd w:val="clear" w:color="000000" w:fill="99FF99"/>
            <w:vAlign w:val="center"/>
            <w:hideMark/>
          </w:tcPr>
          <w:p w14:paraId="04381B6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235700</w:t>
            </w:r>
          </w:p>
        </w:tc>
        <w:tc>
          <w:tcPr>
            <w:tcW w:w="2960" w:type="dxa"/>
            <w:tcBorders>
              <w:top w:val="nil"/>
              <w:left w:val="nil"/>
              <w:bottom w:val="single" w:sz="4" w:space="0" w:color="auto"/>
              <w:right w:val="nil"/>
            </w:tcBorders>
            <w:shd w:val="clear" w:color="000000" w:fill="99FF99"/>
            <w:noWrap/>
            <w:vAlign w:val="center"/>
            <w:hideMark/>
          </w:tcPr>
          <w:p w14:paraId="777FACF5"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Cherry Hill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81B26D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44ADFF6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622C625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5BC5A5D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0.004</w:t>
            </w:r>
          </w:p>
        </w:tc>
        <w:tc>
          <w:tcPr>
            <w:tcW w:w="1100" w:type="dxa"/>
            <w:tcBorders>
              <w:top w:val="nil"/>
              <w:left w:val="nil"/>
              <w:bottom w:val="single" w:sz="4" w:space="0" w:color="auto"/>
              <w:right w:val="nil"/>
            </w:tcBorders>
            <w:shd w:val="clear" w:color="000000" w:fill="99FF99"/>
            <w:vAlign w:val="center"/>
            <w:hideMark/>
          </w:tcPr>
          <w:p w14:paraId="4877AA6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0.4</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1D0287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12" w:space="0" w:color="auto"/>
            </w:tcBorders>
            <w:shd w:val="clear" w:color="000000" w:fill="99FF99"/>
            <w:vAlign w:val="center"/>
            <w:hideMark/>
          </w:tcPr>
          <w:p w14:paraId="19AC9C1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0.3</w:t>
            </w:r>
          </w:p>
        </w:tc>
      </w:tr>
      <w:tr w:rsidR="00D521E4" w:rsidRPr="00D521E4" w14:paraId="1D6681E9"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01BAE1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680" w:type="dxa"/>
            <w:tcBorders>
              <w:top w:val="nil"/>
              <w:left w:val="nil"/>
              <w:bottom w:val="single" w:sz="4" w:space="0" w:color="auto"/>
              <w:right w:val="single" w:sz="4" w:space="0" w:color="auto"/>
            </w:tcBorders>
            <w:shd w:val="clear" w:color="000000" w:fill="99FF99"/>
            <w:vAlign w:val="center"/>
            <w:hideMark/>
          </w:tcPr>
          <w:p w14:paraId="40F37BA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358183</w:t>
            </w:r>
          </w:p>
        </w:tc>
        <w:tc>
          <w:tcPr>
            <w:tcW w:w="640" w:type="dxa"/>
            <w:tcBorders>
              <w:top w:val="nil"/>
              <w:left w:val="nil"/>
              <w:bottom w:val="single" w:sz="4" w:space="0" w:color="auto"/>
              <w:right w:val="single" w:sz="4" w:space="0" w:color="auto"/>
            </w:tcBorders>
            <w:shd w:val="clear" w:color="000000" w:fill="99FF99"/>
            <w:vAlign w:val="center"/>
            <w:hideMark/>
          </w:tcPr>
          <w:p w14:paraId="57DABB4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235108</w:t>
            </w:r>
          </w:p>
        </w:tc>
        <w:tc>
          <w:tcPr>
            <w:tcW w:w="2960" w:type="dxa"/>
            <w:tcBorders>
              <w:top w:val="nil"/>
              <w:left w:val="nil"/>
              <w:bottom w:val="single" w:sz="4" w:space="0" w:color="auto"/>
              <w:right w:val="nil"/>
            </w:tcBorders>
            <w:shd w:val="clear" w:color="000000" w:fill="99FF99"/>
            <w:noWrap/>
            <w:vAlign w:val="center"/>
            <w:hideMark/>
          </w:tcPr>
          <w:p w14:paraId="7D50BC88"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Common Hill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D5DB0C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2E52C5F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388247A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7903120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0.003</w:t>
            </w:r>
          </w:p>
        </w:tc>
        <w:tc>
          <w:tcPr>
            <w:tcW w:w="1100" w:type="dxa"/>
            <w:tcBorders>
              <w:top w:val="nil"/>
              <w:left w:val="nil"/>
              <w:bottom w:val="single" w:sz="4" w:space="0" w:color="auto"/>
              <w:right w:val="nil"/>
            </w:tcBorders>
            <w:shd w:val="clear" w:color="000000" w:fill="99FF99"/>
            <w:vAlign w:val="center"/>
            <w:hideMark/>
          </w:tcPr>
          <w:p w14:paraId="05D874C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0.3</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5C04100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12" w:space="0" w:color="auto"/>
            </w:tcBorders>
            <w:shd w:val="clear" w:color="000000" w:fill="99FF99"/>
            <w:vAlign w:val="center"/>
            <w:hideMark/>
          </w:tcPr>
          <w:p w14:paraId="22E7459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w:t>
            </w:r>
          </w:p>
        </w:tc>
      </w:tr>
      <w:tr w:rsidR="00D521E4" w:rsidRPr="00D521E4" w14:paraId="20595D46"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092946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31</w:t>
            </w:r>
          </w:p>
        </w:tc>
        <w:tc>
          <w:tcPr>
            <w:tcW w:w="680" w:type="dxa"/>
            <w:tcBorders>
              <w:top w:val="nil"/>
              <w:left w:val="nil"/>
              <w:bottom w:val="single" w:sz="4" w:space="0" w:color="auto"/>
              <w:right w:val="single" w:sz="4" w:space="0" w:color="auto"/>
            </w:tcBorders>
            <w:shd w:val="clear" w:color="000000" w:fill="99FF99"/>
            <w:vAlign w:val="center"/>
            <w:hideMark/>
          </w:tcPr>
          <w:p w14:paraId="1252DA5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359205</w:t>
            </w:r>
          </w:p>
        </w:tc>
        <w:tc>
          <w:tcPr>
            <w:tcW w:w="640" w:type="dxa"/>
            <w:tcBorders>
              <w:top w:val="nil"/>
              <w:left w:val="nil"/>
              <w:bottom w:val="single" w:sz="4" w:space="0" w:color="auto"/>
              <w:right w:val="single" w:sz="4" w:space="0" w:color="auto"/>
            </w:tcBorders>
            <w:shd w:val="clear" w:color="000000" w:fill="99FF99"/>
            <w:vAlign w:val="center"/>
            <w:hideMark/>
          </w:tcPr>
          <w:p w14:paraId="0F8F805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234604</w:t>
            </w:r>
          </w:p>
        </w:tc>
        <w:tc>
          <w:tcPr>
            <w:tcW w:w="2960" w:type="dxa"/>
            <w:tcBorders>
              <w:top w:val="nil"/>
              <w:left w:val="nil"/>
              <w:bottom w:val="single" w:sz="4" w:space="0" w:color="auto"/>
              <w:right w:val="nil"/>
            </w:tcBorders>
            <w:shd w:val="clear" w:color="000000" w:fill="99FF99"/>
            <w:noWrap/>
            <w:vAlign w:val="center"/>
            <w:hideMark/>
          </w:tcPr>
          <w:p w14:paraId="0F3C7B0B"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Common Hill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E490B8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734B466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29D8497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69869E3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0.002</w:t>
            </w:r>
          </w:p>
        </w:tc>
        <w:tc>
          <w:tcPr>
            <w:tcW w:w="1100" w:type="dxa"/>
            <w:tcBorders>
              <w:top w:val="nil"/>
              <w:left w:val="nil"/>
              <w:bottom w:val="single" w:sz="4" w:space="0" w:color="auto"/>
              <w:right w:val="nil"/>
            </w:tcBorders>
            <w:shd w:val="clear" w:color="000000" w:fill="99FF99"/>
            <w:vAlign w:val="center"/>
            <w:hideMark/>
          </w:tcPr>
          <w:p w14:paraId="6C706AD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2FC073A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12" w:space="0" w:color="auto"/>
            </w:tcBorders>
            <w:shd w:val="clear" w:color="000000" w:fill="99FF99"/>
            <w:vAlign w:val="center"/>
            <w:hideMark/>
          </w:tcPr>
          <w:p w14:paraId="0522BA7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w:t>
            </w:r>
          </w:p>
        </w:tc>
      </w:tr>
      <w:tr w:rsidR="00D521E4" w:rsidRPr="00D521E4" w14:paraId="1ED01C03"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F5C16A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32</w:t>
            </w:r>
          </w:p>
        </w:tc>
        <w:tc>
          <w:tcPr>
            <w:tcW w:w="680" w:type="dxa"/>
            <w:tcBorders>
              <w:top w:val="nil"/>
              <w:left w:val="nil"/>
              <w:bottom w:val="single" w:sz="4" w:space="0" w:color="auto"/>
              <w:right w:val="single" w:sz="4" w:space="0" w:color="auto"/>
            </w:tcBorders>
            <w:shd w:val="clear" w:color="000000" w:fill="99FF99"/>
            <w:vAlign w:val="center"/>
            <w:hideMark/>
          </w:tcPr>
          <w:p w14:paraId="2ADED94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359729</w:t>
            </w:r>
          </w:p>
        </w:tc>
        <w:tc>
          <w:tcPr>
            <w:tcW w:w="640" w:type="dxa"/>
            <w:tcBorders>
              <w:top w:val="nil"/>
              <w:left w:val="nil"/>
              <w:bottom w:val="single" w:sz="4" w:space="0" w:color="auto"/>
              <w:right w:val="single" w:sz="4" w:space="0" w:color="auto"/>
            </w:tcBorders>
            <w:shd w:val="clear" w:color="000000" w:fill="99FF99"/>
            <w:vAlign w:val="center"/>
            <w:hideMark/>
          </w:tcPr>
          <w:p w14:paraId="4242E20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234699</w:t>
            </w:r>
          </w:p>
        </w:tc>
        <w:tc>
          <w:tcPr>
            <w:tcW w:w="2960" w:type="dxa"/>
            <w:tcBorders>
              <w:top w:val="nil"/>
              <w:left w:val="nil"/>
              <w:bottom w:val="single" w:sz="4" w:space="0" w:color="auto"/>
              <w:right w:val="nil"/>
            </w:tcBorders>
            <w:shd w:val="clear" w:color="000000" w:fill="99FF99"/>
            <w:noWrap/>
            <w:vAlign w:val="center"/>
            <w:hideMark/>
          </w:tcPr>
          <w:p w14:paraId="1AE6AAFF"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 xml:space="preserve">Lea &amp; </w:t>
            </w:r>
            <w:proofErr w:type="spellStart"/>
            <w:r w:rsidRPr="00D521E4">
              <w:rPr>
                <w:rFonts w:eastAsia="Times New Roman" w:cs="Calibri"/>
                <w:sz w:val="18"/>
                <w:szCs w:val="18"/>
                <w:shd w:val="clear" w:color="auto" w:fill="auto"/>
                <w:lang w:eastAsia="en-GB"/>
              </w:rPr>
              <w:t>Pagets</w:t>
            </w:r>
            <w:proofErr w:type="spellEnd"/>
            <w:r w:rsidRPr="00D521E4">
              <w:rPr>
                <w:rFonts w:eastAsia="Times New Roman" w:cs="Calibri"/>
                <w:sz w:val="18"/>
                <w:szCs w:val="18"/>
                <w:shd w:val="clear" w:color="auto" w:fill="auto"/>
                <w:lang w:eastAsia="en-GB"/>
              </w:rPr>
              <w:t xml:space="preserve"> Woods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E3ABAC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4E1D0CD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4B832B3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021DA7E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0.002</w:t>
            </w:r>
          </w:p>
        </w:tc>
        <w:tc>
          <w:tcPr>
            <w:tcW w:w="1100" w:type="dxa"/>
            <w:tcBorders>
              <w:top w:val="nil"/>
              <w:left w:val="nil"/>
              <w:bottom w:val="single" w:sz="4" w:space="0" w:color="auto"/>
              <w:right w:val="nil"/>
            </w:tcBorders>
            <w:shd w:val="clear" w:color="000000" w:fill="99FF99"/>
            <w:vAlign w:val="center"/>
            <w:hideMark/>
          </w:tcPr>
          <w:p w14:paraId="46BF61B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713D18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12" w:space="0" w:color="auto"/>
            </w:tcBorders>
            <w:shd w:val="clear" w:color="000000" w:fill="99FF99"/>
            <w:vAlign w:val="center"/>
            <w:hideMark/>
          </w:tcPr>
          <w:p w14:paraId="0E599C5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w:t>
            </w:r>
          </w:p>
        </w:tc>
      </w:tr>
      <w:tr w:rsidR="00D521E4" w:rsidRPr="00D521E4" w14:paraId="6301251A"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0CF677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33</w:t>
            </w:r>
          </w:p>
        </w:tc>
        <w:tc>
          <w:tcPr>
            <w:tcW w:w="680" w:type="dxa"/>
            <w:tcBorders>
              <w:top w:val="nil"/>
              <w:left w:val="nil"/>
              <w:bottom w:val="single" w:sz="4" w:space="0" w:color="auto"/>
              <w:right w:val="single" w:sz="4" w:space="0" w:color="auto"/>
            </w:tcBorders>
            <w:shd w:val="clear" w:color="000000" w:fill="99FF99"/>
            <w:vAlign w:val="center"/>
            <w:hideMark/>
          </w:tcPr>
          <w:p w14:paraId="1FC1524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358742</w:t>
            </w:r>
          </w:p>
        </w:tc>
        <w:tc>
          <w:tcPr>
            <w:tcW w:w="640" w:type="dxa"/>
            <w:tcBorders>
              <w:top w:val="nil"/>
              <w:left w:val="nil"/>
              <w:bottom w:val="single" w:sz="4" w:space="0" w:color="auto"/>
              <w:right w:val="single" w:sz="4" w:space="0" w:color="auto"/>
            </w:tcBorders>
            <w:shd w:val="clear" w:color="000000" w:fill="99FF99"/>
            <w:vAlign w:val="center"/>
            <w:hideMark/>
          </w:tcPr>
          <w:p w14:paraId="567DD53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232778</w:t>
            </w:r>
          </w:p>
        </w:tc>
        <w:tc>
          <w:tcPr>
            <w:tcW w:w="2960" w:type="dxa"/>
            <w:tcBorders>
              <w:top w:val="nil"/>
              <w:left w:val="nil"/>
              <w:bottom w:val="single" w:sz="4" w:space="0" w:color="auto"/>
              <w:right w:val="nil"/>
            </w:tcBorders>
            <w:shd w:val="clear" w:color="000000" w:fill="99FF99"/>
            <w:vAlign w:val="center"/>
            <w:hideMark/>
          </w:tcPr>
          <w:p w14:paraId="34698901"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Capler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FB9C60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24EECC2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781A537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250227D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0.002</w:t>
            </w:r>
          </w:p>
        </w:tc>
        <w:tc>
          <w:tcPr>
            <w:tcW w:w="1100" w:type="dxa"/>
            <w:tcBorders>
              <w:top w:val="nil"/>
              <w:left w:val="nil"/>
              <w:bottom w:val="single" w:sz="4" w:space="0" w:color="auto"/>
              <w:right w:val="nil"/>
            </w:tcBorders>
            <w:shd w:val="clear" w:color="000000" w:fill="99FF99"/>
            <w:vAlign w:val="center"/>
            <w:hideMark/>
          </w:tcPr>
          <w:p w14:paraId="5EBF7B4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2E975F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0.018</w:t>
            </w:r>
          </w:p>
        </w:tc>
        <w:tc>
          <w:tcPr>
            <w:tcW w:w="1100" w:type="dxa"/>
            <w:tcBorders>
              <w:top w:val="nil"/>
              <w:left w:val="nil"/>
              <w:bottom w:val="single" w:sz="4" w:space="0" w:color="auto"/>
              <w:right w:val="single" w:sz="12" w:space="0" w:color="auto"/>
            </w:tcBorders>
            <w:shd w:val="clear" w:color="000000" w:fill="99FF99"/>
            <w:vAlign w:val="center"/>
            <w:hideMark/>
          </w:tcPr>
          <w:p w14:paraId="016035E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w:t>
            </w:r>
          </w:p>
        </w:tc>
      </w:tr>
      <w:tr w:rsidR="00D521E4" w:rsidRPr="00D521E4" w14:paraId="153E933B"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DF9412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34</w:t>
            </w:r>
          </w:p>
        </w:tc>
        <w:tc>
          <w:tcPr>
            <w:tcW w:w="680" w:type="dxa"/>
            <w:tcBorders>
              <w:top w:val="nil"/>
              <w:left w:val="nil"/>
              <w:bottom w:val="single" w:sz="4" w:space="0" w:color="auto"/>
              <w:right w:val="single" w:sz="4" w:space="0" w:color="auto"/>
            </w:tcBorders>
            <w:shd w:val="clear" w:color="000000" w:fill="99FF99"/>
            <w:vAlign w:val="center"/>
            <w:hideMark/>
          </w:tcPr>
          <w:p w14:paraId="1E45008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360928</w:t>
            </w:r>
          </w:p>
        </w:tc>
        <w:tc>
          <w:tcPr>
            <w:tcW w:w="640" w:type="dxa"/>
            <w:tcBorders>
              <w:top w:val="nil"/>
              <w:left w:val="nil"/>
              <w:bottom w:val="single" w:sz="4" w:space="0" w:color="auto"/>
              <w:right w:val="single" w:sz="4" w:space="0" w:color="auto"/>
            </w:tcBorders>
            <w:shd w:val="clear" w:color="000000" w:fill="99FF99"/>
            <w:vAlign w:val="center"/>
            <w:hideMark/>
          </w:tcPr>
          <w:p w14:paraId="583338C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232540</w:t>
            </w:r>
          </w:p>
        </w:tc>
        <w:tc>
          <w:tcPr>
            <w:tcW w:w="2960" w:type="dxa"/>
            <w:tcBorders>
              <w:top w:val="nil"/>
              <w:left w:val="nil"/>
              <w:bottom w:val="single" w:sz="4" w:space="0" w:color="auto"/>
              <w:right w:val="nil"/>
            </w:tcBorders>
            <w:shd w:val="clear" w:color="000000" w:fill="99FF99"/>
            <w:vAlign w:val="center"/>
            <w:hideMark/>
          </w:tcPr>
          <w:p w14:paraId="4016FBEC"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Birch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CCB525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2F22C9F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64ABEED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32F57DB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0.002</w:t>
            </w:r>
          </w:p>
        </w:tc>
        <w:tc>
          <w:tcPr>
            <w:tcW w:w="1100" w:type="dxa"/>
            <w:tcBorders>
              <w:top w:val="nil"/>
              <w:left w:val="nil"/>
              <w:bottom w:val="single" w:sz="4" w:space="0" w:color="auto"/>
              <w:right w:val="nil"/>
            </w:tcBorders>
            <w:shd w:val="clear" w:color="000000" w:fill="99FF99"/>
            <w:vAlign w:val="center"/>
            <w:hideMark/>
          </w:tcPr>
          <w:p w14:paraId="0EE50C1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040D4E5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0.015</w:t>
            </w:r>
          </w:p>
        </w:tc>
        <w:tc>
          <w:tcPr>
            <w:tcW w:w="1100" w:type="dxa"/>
            <w:tcBorders>
              <w:top w:val="nil"/>
              <w:left w:val="nil"/>
              <w:bottom w:val="single" w:sz="4" w:space="0" w:color="auto"/>
              <w:right w:val="single" w:sz="12" w:space="0" w:color="auto"/>
            </w:tcBorders>
            <w:shd w:val="clear" w:color="000000" w:fill="99FF99"/>
            <w:vAlign w:val="center"/>
            <w:hideMark/>
          </w:tcPr>
          <w:p w14:paraId="0D83D2E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w:t>
            </w:r>
          </w:p>
        </w:tc>
      </w:tr>
      <w:tr w:rsidR="00D521E4" w:rsidRPr="00D521E4" w14:paraId="32C9F78E"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CA2F17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w:t>
            </w:r>
          </w:p>
        </w:tc>
        <w:tc>
          <w:tcPr>
            <w:tcW w:w="680" w:type="dxa"/>
            <w:tcBorders>
              <w:top w:val="nil"/>
              <w:left w:val="nil"/>
              <w:bottom w:val="single" w:sz="4" w:space="0" w:color="auto"/>
              <w:right w:val="single" w:sz="4" w:space="0" w:color="auto"/>
            </w:tcBorders>
            <w:shd w:val="clear" w:color="000000" w:fill="99FF99"/>
            <w:vAlign w:val="center"/>
            <w:hideMark/>
          </w:tcPr>
          <w:p w14:paraId="32160A1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362453</w:t>
            </w:r>
          </w:p>
        </w:tc>
        <w:tc>
          <w:tcPr>
            <w:tcW w:w="640" w:type="dxa"/>
            <w:tcBorders>
              <w:top w:val="nil"/>
              <w:left w:val="nil"/>
              <w:bottom w:val="single" w:sz="4" w:space="0" w:color="auto"/>
              <w:right w:val="single" w:sz="4" w:space="0" w:color="auto"/>
            </w:tcBorders>
            <w:shd w:val="clear" w:color="000000" w:fill="99FF99"/>
            <w:vAlign w:val="center"/>
            <w:hideMark/>
          </w:tcPr>
          <w:p w14:paraId="128E067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236222</w:t>
            </w:r>
          </w:p>
        </w:tc>
        <w:tc>
          <w:tcPr>
            <w:tcW w:w="2960" w:type="dxa"/>
            <w:tcBorders>
              <w:top w:val="nil"/>
              <w:left w:val="nil"/>
              <w:bottom w:val="single" w:sz="4" w:space="0" w:color="auto"/>
              <w:right w:val="nil"/>
            </w:tcBorders>
            <w:shd w:val="clear" w:color="000000" w:fill="99FF99"/>
            <w:vAlign w:val="center"/>
            <w:hideMark/>
          </w:tcPr>
          <w:p w14:paraId="6D9B1BEF"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Orchid Bank, Winslow Mill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28B80B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4" w:space="0" w:color="auto"/>
            </w:tcBorders>
            <w:shd w:val="clear" w:color="000000" w:fill="99FF99"/>
            <w:vAlign w:val="center"/>
            <w:hideMark/>
          </w:tcPr>
          <w:p w14:paraId="6CD5745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99FF99"/>
            <w:vAlign w:val="center"/>
            <w:hideMark/>
          </w:tcPr>
          <w:p w14:paraId="53DD570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6D6028D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0.002</w:t>
            </w:r>
          </w:p>
        </w:tc>
        <w:tc>
          <w:tcPr>
            <w:tcW w:w="1100" w:type="dxa"/>
            <w:tcBorders>
              <w:top w:val="nil"/>
              <w:left w:val="nil"/>
              <w:bottom w:val="single" w:sz="4" w:space="0" w:color="auto"/>
              <w:right w:val="nil"/>
            </w:tcBorders>
            <w:shd w:val="clear" w:color="000000" w:fill="99FF99"/>
            <w:vAlign w:val="center"/>
            <w:hideMark/>
          </w:tcPr>
          <w:p w14:paraId="1D0AB72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F20920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0.012</w:t>
            </w:r>
          </w:p>
        </w:tc>
        <w:tc>
          <w:tcPr>
            <w:tcW w:w="1100" w:type="dxa"/>
            <w:tcBorders>
              <w:top w:val="nil"/>
              <w:left w:val="nil"/>
              <w:bottom w:val="single" w:sz="4" w:space="0" w:color="auto"/>
              <w:right w:val="single" w:sz="12" w:space="0" w:color="auto"/>
            </w:tcBorders>
            <w:shd w:val="clear" w:color="000000" w:fill="99FF99"/>
            <w:vAlign w:val="center"/>
            <w:hideMark/>
          </w:tcPr>
          <w:p w14:paraId="5F9002D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w:t>
            </w:r>
          </w:p>
        </w:tc>
      </w:tr>
      <w:tr w:rsidR="00D521E4" w:rsidRPr="00D521E4" w14:paraId="1485DFD0"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92AC95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36</w:t>
            </w:r>
          </w:p>
        </w:tc>
        <w:tc>
          <w:tcPr>
            <w:tcW w:w="680" w:type="dxa"/>
            <w:tcBorders>
              <w:top w:val="nil"/>
              <w:left w:val="nil"/>
              <w:bottom w:val="single" w:sz="4" w:space="0" w:color="auto"/>
              <w:right w:val="single" w:sz="4" w:space="0" w:color="auto"/>
            </w:tcBorders>
            <w:shd w:val="clear" w:color="000000" w:fill="99FF99"/>
            <w:vAlign w:val="center"/>
            <w:hideMark/>
          </w:tcPr>
          <w:p w14:paraId="497A143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364320</w:t>
            </w:r>
          </w:p>
        </w:tc>
        <w:tc>
          <w:tcPr>
            <w:tcW w:w="640" w:type="dxa"/>
            <w:tcBorders>
              <w:top w:val="nil"/>
              <w:left w:val="nil"/>
              <w:bottom w:val="single" w:sz="4" w:space="0" w:color="auto"/>
              <w:right w:val="single" w:sz="4" w:space="0" w:color="auto"/>
            </w:tcBorders>
            <w:shd w:val="clear" w:color="000000" w:fill="99FF99"/>
            <w:vAlign w:val="center"/>
            <w:hideMark/>
          </w:tcPr>
          <w:p w14:paraId="6B679D5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238842</w:t>
            </w:r>
          </w:p>
        </w:tc>
        <w:tc>
          <w:tcPr>
            <w:tcW w:w="2960" w:type="dxa"/>
            <w:tcBorders>
              <w:top w:val="nil"/>
              <w:left w:val="nil"/>
              <w:bottom w:val="single" w:sz="4" w:space="0" w:color="auto"/>
              <w:right w:val="nil"/>
            </w:tcBorders>
            <w:shd w:val="clear" w:color="000000" w:fill="99FF99"/>
            <w:vAlign w:val="center"/>
            <w:hideMark/>
          </w:tcPr>
          <w:p w14:paraId="010BCE07"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Main's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CEB97A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35264CA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19572CD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4060C25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0.007</w:t>
            </w:r>
          </w:p>
        </w:tc>
        <w:tc>
          <w:tcPr>
            <w:tcW w:w="1100" w:type="dxa"/>
            <w:tcBorders>
              <w:top w:val="nil"/>
              <w:left w:val="nil"/>
              <w:bottom w:val="single" w:sz="4" w:space="0" w:color="auto"/>
              <w:right w:val="nil"/>
            </w:tcBorders>
            <w:shd w:val="clear" w:color="000000" w:fill="99FF99"/>
            <w:vAlign w:val="center"/>
            <w:hideMark/>
          </w:tcPr>
          <w:p w14:paraId="5B0D972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0.7</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36D329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0.051</w:t>
            </w:r>
          </w:p>
        </w:tc>
        <w:tc>
          <w:tcPr>
            <w:tcW w:w="1100" w:type="dxa"/>
            <w:tcBorders>
              <w:top w:val="nil"/>
              <w:left w:val="nil"/>
              <w:bottom w:val="single" w:sz="4" w:space="0" w:color="auto"/>
              <w:right w:val="single" w:sz="12" w:space="0" w:color="auto"/>
            </w:tcBorders>
            <w:shd w:val="clear" w:color="000000" w:fill="99FF99"/>
            <w:vAlign w:val="center"/>
            <w:hideMark/>
          </w:tcPr>
          <w:p w14:paraId="7F3AF99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0.5</w:t>
            </w:r>
          </w:p>
        </w:tc>
      </w:tr>
      <w:tr w:rsidR="00D521E4" w:rsidRPr="00D521E4" w14:paraId="6E57B72B"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EE7ECD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37</w:t>
            </w:r>
          </w:p>
        </w:tc>
        <w:tc>
          <w:tcPr>
            <w:tcW w:w="680" w:type="dxa"/>
            <w:tcBorders>
              <w:top w:val="nil"/>
              <w:left w:val="nil"/>
              <w:bottom w:val="single" w:sz="4" w:space="0" w:color="auto"/>
              <w:right w:val="single" w:sz="4" w:space="0" w:color="auto"/>
            </w:tcBorders>
            <w:shd w:val="clear" w:color="000000" w:fill="99FF99"/>
            <w:vAlign w:val="center"/>
            <w:hideMark/>
          </w:tcPr>
          <w:p w14:paraId="527558A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366980</w:t>
            </w:r>
          </w:p>
        </w:tc>
        <w:tc>
          <w:tcPr>
            <w:tcW w:w="640" w:type="dxa"/>
            <w:tcBorders>
              <w:top w:val="nil"/>
              <w:left w:val="nil"/>
              <w:bottom w:val="single" w:sz="4" w:space="0" w:color="auto"/>
              <w:right w:val="single" w:sz="4" w:space="0" w:color="auto"/>
            </w:tcBorders>
            <w:shd w:val="clear" w:color="000000" w:fill="99FF99"/>
            <w:vAlign w:val="center"/>
            <w:hideMark/>
          </w:tcPr>
          <w:p w14:paraId="7AD7F92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244512</w:t>
            </w:r>
          </w:p>
        </w:tc>
        <w:tc>
          <w:tcPr>
            <w:tcW w:w="2960" w:type="dxa"/>
            <w:tcBorders>
              <w:top w:val="nil"/>
              <w:left w:val="nil"/>
              <w:bottom w:val="single" w:sz="4" w:space="0" w:color="auto"/>
              <w:right w:val="nil"/>
            </w:tcBorders>
            <w:shd w:val="clear" w:color="000000" w:fill="99FF99"/>
            <w:vAlign w:val="center"/>
            <w:hideMark/>
          </w:tcPr>
          <w:p w14:paraId="4A7D52BC" w14:textId="77777777" w:rsidR="00D521E4" w:rsidRPr="00D521E4" w:rsidRDefault="00D521E4" w:rsidP="00D521E4">
            <w:pPr>
              <w:spacing w:line="240" w:lineRule="auto"/>
              <w:jc w:val="left"/>
              <w:rPr>
                <w:rFonts w:eastAsia="Times New Roman" w:cs="Calibri"/>
                <w:sz w:val="18"/>
                <w:szCs w:val="18"/>
                <w:shd w:val="clear" w:color="auto" w:fill="auto"/>
                <w:lang w:eastAsia="en-GB"/>
              </w:rPr>
            </w:pPr>
            <w:proofErr w:type="spellStart"/>
            <w:r w:rsidRPr="00D521E4">
              <w:rPr>
                <w:rFonts w:eastAsia="Times New Roman" w:cs="Calibri"/>
                <w:sz w:val="18"/>
                <w:szCs w:val="18"/>
                <w:shd w:val="clear" w:color="auto" w:fill="auto"/>
                <w:lang w:eastAsia="en-GB"/>
              </w:rPr>
              <w:t>Birchend</w:t>
            </w:r>
            <w:proofErr w:type="spellEnd"/>
            <w:r w:rsidRPr="00D521E4">
              <w:rPr>
                <w:rFonts w:eastAsia="Times New Roman" w:cs="Calibri"/>
                <w:sz w:val="18"/>
                <w:szCs w:val="18"/>
                <w:shd w:val="clear" w:color="auto" w:fill="auto"/>
                <w:lang w:eastAsia="en-GB"/>
              </w:rPr>
              <w:t xml:space="preserve">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4DBD7E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40F792F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74CCD3F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70ED395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0.008</w:t>
            </w:r>
          </w:p>
        </w:tc>
        <w:tc>
          <w:tcPr>
            <w:tcW w:w="1100" w:type="dxa"/>
            <w:tcBorders>
              <w:top w:val="nil"/>
              <w:left w:val="nil"/>
              <w:bottom w:val="single" w:sz="4" w:space="0" w:color="auto"/>
              <w:right w:val="nil"/>
            </w:tcBorders>
            <w:shd w:val="clear" w:color="000000" w:fill="99FF99"/>
            <w:vAlign w:val="center"/>
            <w:hideMark/>
          </w:tcPr>
          <w:p w14:paraId="57BECEA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0.8</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E0A87C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0.066</w:t>
            </w:r>
          </w:p>
        </w:tc>
        <w:tc>
          <w:tcPr>
            <w:tcW w:w="1100" w:type="dxa"/>
            <w:tcBorders>
              <w:top w:val="nil"/>
              <w:left w:val="nil"/>
              <w:bottom w:val="single" w:sz="4" w:space="0" w:color="auto"/>
              <w:right w:val="single" w:sz="12" w:space="0" w:color="auto"/>
            </w:tcBorders>
            <w:shd w:val="clear" w:color="000000" w:fill="99FF99"/>
            <w:vAlign w:val="center"/>
            <w:hideMark/>
          </w:tcPr>
          <w:p w14:paraId="0506BB9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0.7</w:t>
            </w:r>
          </w:p>
        </w:tc>
      </w:tr>
      <w:tr w:rsidR="00D521E4" w:rsidRPr="00D521E4" w14:paraId="3B294B97"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361ADD9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38</w:t>
            </w:r>
          </w:p>
        </w:tc>
        <w:tc>
          <w:tcPr>
            <w:tcW w:w="680" w:type="dxa"/>
            <w:tcBorders>
              <w:top w:val="nil"/>
              <w:left w:val="nil"/>
              <w:bottom w:val="single" w:sz="4" w:space="0" w:color="auto"/>
              <w:right w:val="single" w:sz="4" w:space="0" w:color="auto"/>
            </w:tcBorders>
            <w:shd w:val="clear" w:color="000000" w:fill="D2C5E9"/>
            <w:vAlign w:val="center"/>
            <w:hideMark/>
          </w:tcPr>
          <w:p w14:paraId="3FB4A69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355047</w:t>
            </w:r>
          </w:p>
        </w:tc>
        <w:tc>
          <w:tcPr>
            <w:tcW w:w="640" w:type="dxa"/>
            <w:tcBorders>
              <w:top w:val="nil"/>
              <w:left w:val="nil"/>
              <w:bottom w:val="single" w:sz="4" w:space="0" w:color="auto"/>
              <w:right w:val="single" w:sz="4" w:space="0" w:color="auto"/>
            </w:tcBorders>
            <w:shd w:val="clear" w:color="000000" w:fill="D2C5E9"/>
            <w:vAlign w:val="center"/>
            <w:hideMark/>
          </w:tcPr>
          <w:p w14:paraId="10674DB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240401</w:t>
            </w:r>
          </w:p>
        </w:tc>
        <w:tc>
          <w:tcPr>
            <w:tcW w:w="2960" w:type="dxa"/>
            <w:tcBorders>
              <w:top w:val="nil"/>
              <w:left w:val="nil"/>
              <w:bottom w:val="single" w:sz="4" w:space="0" w:color="auto"/>
              <w:right w:val="nil"/>
            </w:tcBorders>
            <w:shd w:val="clear" w:color="000000" w:fill="D2C5E9"/>
            <w:vAlign w:val="center"/>
            <w:hideMark/>
          </w:tcPr>
          <w:p w14:paraId="661E1A8F"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2BEDC40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5B871A5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690A397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484C985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0.010</w:t>
            </w:r>
          </w:p>
        </w:tc>
        <w:tc>
          <w:tcPr>
            <w:tcW w:w="1100" w:type="dxa"/>
            <w:tcBorders>
              <w:top w:val="nil"/>
              <w:left w:val="nil"/>
              <w:bottom w:val="single" w:sz="4" w:space="0" w:color="auto"/>
              <w:right w:val="nil"/>
            </w:tcBorders>
            <w:shd w:val="clear" w:color="000000" w:fill="D2C5E9"/>
            <w:vAlign w:val="center"/>
            <w:hideMark/>
          </w:tcPr>
          <w:p w14:paraId="3D7C842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0.3</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6CE71B3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0.079</w:t>
            </w:r>
          </w:p>
        </w:tc>
        <w:tc>
          <w:tcPr>
            <w:tcW w:w="1100" w:type="dxa"/>
            <w:tcBorders>
              <w:top w:val="nil"/>
              <w:left w:val="nil"/>
              <w:bottom w:val="single" w:sz="4" w:space="0" w:color="auto"/>
              <w:right w:val="single" w:sz="12" w:space="0" w:color="auto"/>
            </w:tcBorders>
            <w:shd w:val="clear" w:color="000000" w:fill="D2C5E9"/>
            <w:vAlign w:val="center"/>
            <w:hideMark/>
          </w:tcPr>
          <w:p w14:paraId="790B222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0.8</w:t>
            </w:r>
          </w:p>
        </w:tc>
      </w:tr>
      <w:tr w:rsidR="00D521E4" w:rsidRPr="00D521E4" w14:paraId="2A70525A"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3A45C69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39</w:t>
            </w:r>
          </w:p>
        </w:tc>
        <w:tc>
          <w:tcPr>
            <w:tcW w:w="680" w:type="dxa"/>
            <w:tcBorders>
              <w:top w:val="nil"/>
              <w:left w:val="nil"/>
              <w:bottom w:val="single" w:sz="4" w:space="0" w:color="auto"/>
              <w:right w:val="single" w:sz="4" w:space="0" w:color="auto"/>
            </w:tcBorders>
            <w:shd w:val="clear" w:color="000000" w:fill="D2C5E9"/>
            <w:vAlign w:val="center"/>
            <w:hideMark/>
          </w:tcPr>
          <w:p w14:paraId="21E01D1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355604</w:t>
            </w:r>
          </w:p>
        </w:tc>
        <w:tc>
          <w:tcPr>
            <w:tcW w:w="640" w:type="dxa"/>
            <w:tcBorders>
              <w:top w:val="nil"/>
              <w:left w:val="nil"/>
              <w:bottom w:val="single" w:sz="4" w:space="0" w:color="auto"/>
              <w:right w:val="single" w:sz="4" w:space="0" w:color="auto"/>
            </w:tcBorders>
            <w:shd w:val="clear" w:color="000000" w:fill="D2C5E9"/>
            <w:vAlign w:val="center"/>
            <w:hideMark/>
          </w:tcPr>
          <w:p w14:paraId="2DC8E8D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239184</w:t>
            </w:r>
          </w:p>
        </w:tc>
        <w:tc>
          <w:tcPr>
            <w:tcW w:w="2960" w:type="dxa"/>
            <w:tcBorders>
              <w:top w:val="nil"/>
              <w:left w:val="nil"/>
              <w:bottom w:val="single" w:sz="4" w:space="0" w:color="auto"/>
              <w:right w:val="nil"/>
            </w:tcBorders>
            <w:shd w:val="clear" w:color="000000" w:fill="D2C5E9"/>
            <w:vAlign w:val="center"/>
            <w:hideMark/>
          </w:tcPr>
          <w:p w14:paraId="0F98CEF5"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74483A7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11F88AB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06EDE55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6F84458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0.013</w:t>
            </w:r>
          </w:p>
        </w:tc>
        <w:tc>
          <w:tcPr>
            <w:tcW w:w="1100" w:type="dxa"/>
            <w:tcBorders>
              <w:top w:val="nil"/>
              <w:left w:val="nil"/>
              <w:bottom w:val="single" w:sz="4" w:space="0" w:color="auto"/>
              <w:right w:val="nil"/>
            </w:tcBorders>
            <w:shd w:val="clear" w:color="000000" w:fill="D2C5E9"/>
            <w:vAlign w:val="center"/>
            <w:hideMark/>
          </w:tcPr>
          <w:p w14:paraId="406BF66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0.4</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08D7B2D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0.103</w:t>
            </w:r>
          </w:p>
        </w:tc>
        <w:tc>
          <w:tcPr>
            <w:tcW w:w="1100" w:type="dxa"/>
            <w:tcBorders>
              <w:top w:val="single" w:sz="4" w:space="0" w:color="auto"/>
              <w:left w:val="single" w:sz="4" w:space="0" w:color="auto"/>
              <w:bottom w:val="single" w:sz="4" w:space="0" w:color="auto"/>
              <w:right w:val="single" w:sz="12" w:space="0" w:color="auto"/>
            </w:tcBorders>
            <w:shd w:val="clear" w:color="000000" w:fill="D2C5E9"/>
            <w:vAlign w:val="center"/>
            <w:hideMark/>
          </w:tcPr>
          <w:p w14:paraId="55F4C682" w14:textId="77777777" w:rsidR="00D521E4" w:rsidRPr="00D521E4" w:rsidRDefault="00D521E4" w:rsidP="00D521E4">
            <w:pPr>
              <w:spacing w:line="240" w:lineRule="auto"/>
              <w:jc w:val="center"/>
              <w:rPr>
                <w:rFonts w:eastAsia="Times New Roman" w:cs="Calibri"/>
                <w:b/>
                <w:bCs/>
                <w:sz w:val="18"/>
                <w:szCs w:val="18"/>
                <w:shd w:val="clear" w:color="auto" w:fill="auto"/>
                <w:lang w:eastAsia="en-GB"/>
              </w:rPr>
            </w:pPr>
            <w:r w:rsidRPr="00D521E4">
              <w:rPr>
                <w:rFonts w:eastAsia="Times New Roman" w:cs="Calibri"/>
                <w:b/>
                <w:bCs/>
                <w:sz w:val="18"/>
                <w:szCs w:val="18"/>
                <w:shd w:val="clear" w:color="auto" w:fill="auto"/>
                <w:lang w:eastAsia="en-GB"/>
              </w:rPr>
              <w:t>1.0</w:t>
            </w:r>
          </w:p>
        </w:tc>
      </w:tr>
      <w:tr w:rsidR="00D521E4" w:rsidRPr="00D521E4" w14:paraId="4BEC2774"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32141A7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40</w:t>
            </w:r>
          </w:p>
        </w:tc>
        <w:tc>
          <w:tcPr>
            <w:tcW w:w="680" w:type="dxa"/>
            <w:tcBorders>
              <w:top w:val="nil"/>
              <w:left w:val="nil"/>
              <w:bottom w:val="single" w:sz="4" w:space="0" w:color="auto"/>
              <w:right w:val="single" w:sz="4" w:space="0" w:color="auto"/>
            </w:tcBorders>
            <w:shd w:val="clear" w:color="000000" w:fill="D2C5E9"/>
            <w:vAlign w:val="center"/>
            <w:hideMark/>
          </w:tcPr>
          <w:p w14:paraId="484823E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356999</w:t>
            </w:r>
          </w:p>
        </w:tc>
        <w:tc>
          <w:tcPr>
            <w:tcW w:w="640" w:type="dxa"/>
            <w:tcBorders>
              <w:top w:val="nil"/>
              <w:left w:val="nil"/>
              <w:bottom w:val="single" w:sz="4" w:space="0" w:color="auto"/>
              <w:right w:val="single" w:sz="4" w:space="0" w:color="auto"/>
            </w:tcBorders>
            <w:shd w:val="clear" w:color="000000" w:fill="D2C5E9"/>
            <w:vAlign w:val="center"/>
            <w:hideMark/>
          </w:tcPr>
          <w:p w14:paraId="1296BC4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237979</w:t>
            </w:r>
          </w:p>
        </w:tc>
        <w:tc>
          <w:tcPr>
            <w:tcW w:w="2960" w:type="dxa"/>
            <w:tcBorders>
              <w:top w:val="nil"/>
              <w:left w:val="nil"/>
              <w:bottom w:val="single" w:sz="4" w:space="0" w:color="auto"/>
              <w:right w:val="nil"/>
            </w:tcBorders>
            <w:shd w:val="clear" w:color="000000" w:fill="D2C5E9"/>
            <w:vAlign w:val="center"/>
            <w:hideMark/>
          </w:tcPr>
          <w:p w14:paraId="3BC285DA"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3095D8A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7FA5846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0BD5B91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212B68E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0.011</w:t>
            </w:r>
          </w:p>
        </w:tc>
        <w:tc>
          <w:tcPr>
            <w:tcW w:w="1100" w:type="dxa"/>
            <w:tcBorders>
              <w:top w:val="nil"/>
              <w:left w:val="nil"/>
              <w:bottom w:val="single" w:sz="4" w:space="0" w:color="auto"/>
              <w:right w:val="nil"/>
            </w:tcBorders>
            <w:shd w:val="clear" w:color="000000" w:fill="D2C5E9"/>
            <w:vAlign w:val="center"/>
            <w:hideMark/>
          </w:tcPr>
          <w:p w14:paraId="19631CF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0.4</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0A5ADD1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0.084</w:t>
            </w:r>
          </w:p>
        </w:tc>
        <w:tc>
          <w:tcPr>
            <w:tcW w:w="1100" w:type="dxa"/>
            <w:tcBorders>
              <w:top w:val="nil"/>
              <w:left w:val="nil"/>
              <w:bottom w:val="single" w:sz="4" w:space="0" w:color="auto"/>
              <w:right w:val="single" w:sz="12" w:space="0" w:color="auto"/>
            </w:tcBorders>
            <w:shd w:val="clear" w:color="000000" w:fill="D2C5E9"/>
            <w:vAlign w:val="center"/>
            <w:hideMark/>
          </w:tcPr>
          <w:p w14:paraId="5ADF8487"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0.8</w:t>
            </w:r>
          </w:p>
        </w:tc>
      </w:tr>
      <w:tr w:rsidR="00D521E4" w:rsidRPr="00D521E4" w14:paraId="641F90D0"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3DB2630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41</w:t>
            </w:r>
          </w:p>
        </w:tc>
        <w:tc>
          <w:tcPr>
            <w:tcW w:w="680" w:type="dxa"/>
            <w:tcBorders>
              <w:top w:val="nil"/>
              <w:left w:val="nil"/>
              <w:bottom w:val="single" w:sz="4" w:space="0" w:color="auto"/>
              <w:right w:val="single" w:sz="4" w:space="0" w:color="auto"/>
            </w:tcBorders>
            <w:shd w:val="clear" w:color="000000" w:fill="D2C5E9"/>
            <w:vAlign w:val="center"/>
            <w:hideMark/>
          </w:tcPr>
          <w:p w14:paraId="7F8D23B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353443</w:t>
            </w:r>
          </w:p>
        </w:tc>
        <w:tc>
          <w:tcPr>
            <w:tcW w:w="640" w:type="dxa"/>
            <w:tcBorders>
              <w:top w:val="nil"/>
              <w:left w:val="nil"/>
              <w:bottom w:val="single" w:sz="4" w:space="0" w:color="auto"/>
              <w:right w:val="single" w:sz="4" w:space="0" w:color="auto"/>
            </w:tcBorders>
            <w:shd w:val="clear" w:color="000000" w:fill="D2C5E9"/>
            <w:vAlign w:val="center"/>
            <w:hideMark/>
          </w:tcPr>
          <w:p w14:paraId="649FCAB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242659</w:t>
            </w:r>
          </w:p>
        </w:tc>
        <w:tc>
          <w:tcPr>
            <w:tcW w:w="2960" w:type="dxa"/>
            <w:tcBorders>
              <w:top w:val="nil"/>
              <w:left w:val="nil"/>
              <w:bottom w:val="single" w:sz="4" w:space="0" w:color="auto"/>
              <w:right w:val="nil"/>
            </w:tcBorders>
            <w:shd w:val="clear" w:color="000000" w:fill="D2C5E9"/>
            <w:vAlign w:val="center"/>
            <w:hideMark/>
          </w:tcPr>
          <w:p w14:paraId="6131BBC1"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4BFCC80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3B93C55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2F063E9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1D9B481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0.007</w:t>
            </w:r>
          </w:p>
        </w:tc>
        <w:tc>
          <w:tcPr>
            <w:tcW w:w="1100" w:type="dxa"/>
            <w:tcBorders>
              <w:top w:val="nil"/>
              <w:left w:val="nil"/>
              <w:bottom w:val="single" w:sz="4" w:space="0" w:color="auto"/>
              <w:right w:val="nil"/>
            </w:tcBorders>
            <w:shd w:val="clear" w:color="000000" w:fill="D2C5E9"/>
            <w:vAlign w:val="center"/>
            <w:hideMark/>
          </w:tcPr>
          <w:p w14:paraId="6928BCF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5AE7500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0.057</w:t>
            </w:r>
          </w:p>
        </w:tc>
        <w:tc>
          <w:tcPr>
            <w:tcW w:w="1100" w:type="dxa"/>
            <w:tcBorders>
              <w:top w:val="nil"/>
              <w:left w:val="nil"/>
              <w:bottom w:val="single" w:sz="4" w:space="0" w:color="auto"/>
              <w:right w:val="single" w:sz="12" w:space="0" w:color="auto"/>
            </w:tcBorders>
            <w:shd w:val="clear" w:color="000000" w:fill="D2C5E9"/>
            <w:vAlign w:val="center"/>
            <w:hideMark/>
          </w:tcPr>
          <w:p w14:paraId="76F65B7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0.6</w:t>
            </w:r>
          </w:p>
        </w:tc>
      </w:tr>
      <w:tr w:rsidR="00D521E4" w:rsidRPr="00D521E4" w14:paraId="0547D53D"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2A03586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42</w:t>
            </w:r>
          </w:p>
        </w:tc>
        <w:tc>
          <w:tcPr>
            <w:tcW w:w="680" w:type="dxa"/>
            <w:tcBorders>
              <w:top w:val="nil"/>
              <w:left w:val="nil"/>
              <w:bottom w:val="single" w:sz="4" w:space="0" w:color="auto"/>
              <w:right w:val="single" w:sz="4" w:space="0" w:color="auto"/>
            </w:tcBorders>
            <w:shd w:val="clear" w:color="000000" w:fill="D2C5E9"/>
            <w:vAlign w:val="center"/>
            <w:hideMark/>
          </w:tcPr>
          <w:p w14:paraId="5D631CE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352757</w:t>
            </w:r>
          </w:p>
        </w:tc>
        <w:tc>
          <w:tcPr>
            <w:tcW w:w="640" w:type="dxa"/>
            <w:tcBorders>
              <w:top w:val="nil"/>
              <w:left w:val="nil"/>
              <w:bottom w:val="single" w:sz="4" w:space="0" w:color="auto"/>
              <w:right w:val="single" w:sz="4" w:space="0" w:color="auto"/>
            </w:tcBorders>
            <w:shd w:val="clear" w:color="000000" w:fill="D2C5E9"/>
            <w:vAlign w:val="center"/>
            <w:hideMark/>
          </w:tcPr>
          <w:p w14:paraId="3E59315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245373</w:t>
            </w:r>
          </w:p>
        </w:tc>
        <w:tc>
          <w:tcPr>
            <w:tcW w:w="2960" w:type="dxa"/>
            <w:tcBorders>
              <w:top w:val="nil"/>
              <w:left w:val="nil"/>
              <w:bottom w:val="single" w:sz="4" w:space="0" w:color="auto"/>
              <w:right w:val="nil"/>
            </w:tcBorders>
            <w:shd w:val="clear" w:color="000000" w:fill="D2C5E9"/>
            <w:vAlign w:val="center"/>
            <w:hideMark/>
          </w:tcPr>
          <w:p w14:paraId="7EC7E6B8"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55EB1F8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38261DB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294DF55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2ECA66A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0.004</w:t>
            </w:r>
          </w:p>
        </w:tc>
        <w:tc>
          <w:tcPr>
            <w:tcW w:w="1100" w:type="dxa"/>
            <w:tcBorders>
              <w:top w:val="nil"/>
              <w:left w:val="nil"/>
              <w:bottom w:val="single" w:sz="4" w:space="0" w:color="auto"/>
              <w:right w:val="nil"/>
            </w:tcBorders>
            <w:shd w:val="clear" w:color="000000" w:fill="D2C5E9"/>
            <w:vAlign w:val="center"/>
            <w:hideMark/>
          </w:tcPr>
          <w:p w14:paraId="25D19A5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7519FA5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0.031</w:t>
            </w:r>
          </w:p>
        </w:tc>
        <w:tc>
          <w:tcPr>
            <w:tcW w:w="1100" w:type="dxa"/>
            <w:tcBorders>
              <w:top w:val="nil"/>
              <w:left w:val="nil"/>
              <w:bottom w:val="single" w:sz="4" w:space="0" w:color="auto"/>
              <w:right w:val="single" w:sz="12" w:space="0" w:color="auto"/>
            </w:tcBorders>
            <w:shd w:val="clear" w:color="000000" w:fill="D2C5E9"/>
            <w:vAlign w:val="center"/>
            <w:hideMark/>
          </w:tcPr>
          <w:p w14:paraId="00A6423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0.3</w:t>
            </w:r>
          </w:p>
        </w:tc>
      </w:tr>
      <w:tr w:rsidR="00D521E4" w:rsidRPr="00D521E4" w14:paraId="480A0E70"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2FCC25A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43</w:t>
            </w:r>
          </w:p>
        </w:tc>
        <w:tc>
          <w:tcPr>
            <w:tcW w:w="680" w:type="dxa"/>
            <w:tcBorders>
              <w:top w:val="nil"/>
              <w:left w:val="nil"/>
              <w:bottom w:val="single" w:sz="4" w:space="0" w:color="auto"/>
              <w:right w:val="single" w:sz="4" w:space="0" w:color="auto"/>
            </w:tcBorders>
            <w:shd w:val="clear" w:color="000000" w:fill="D2C5E9"/>
            <w:vAlign w:val="center"/>
            <w:hideMark/>
          </w:tcPr>
          <w:p w14:paraId="45CE631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351729</w:t>
            </w:r>
          </w:p>
        </w:tc>
        <w:tc>
          <w:tcPr>
            <w:tcW w:w="640" w:type="dxa"/>
            <w:tcBorders>
              <w:top w:val="nil"/>
              <w:left w:val="nil"/>
              <w:bottom w:val="single" w:sz="4" w:space="0" w:color="auto"/>
              <w:right w:val="single" w:sz="4" w:space="0" w:color="auto"/>
            </w:tcBorders>
            <w:shd w:val="clear" w:color="000000" w:fill="D2C5E9"/>
            <w:vAlign w:val="center"/>
            <w:hideMark/>
          </w:tcPr>
          <w:p w14:paraId="19BCC3A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247802</w:t>
            </w:r>
          </w:p>
        </w:tc>
        <w:tc>
          <w:tcPr>
            <w:tcW w:w="2960" w:type="dxa"/>
            <w:tcBorders>
              <w:top w:val="nil"/>
              <w:left w:val="nil"/>
              <w:bottom w:val="single" w:sz="4" w:space="0" w:color="auto"/>
              <w:right w:val="nil"/>
            </w:tcBorders>
            <w:shd w:val="clear" w:color="000000" w:fill="D2C5E9"/>
            <w:vAlign w:val="center"/>
            <w:hideMark/>
          </w:tcPr>
          <w:p w14:paraId="79AAF911"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2F21F6B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45038A5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33DF626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1BCFF79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0.002</w:t>
            </w:r>
          </w:p>
        </w:tc>
        <w:tc>
          <w:tcPr>
            <w:tcW w:w="1100" w:type="dxa"/>
            <w:tcBorders>
              <w:top w:val="nil"/>
              <w:left w:val="nil"/>
              <w:bottom w:val="single" w:sz="4" w:space="0" w:color="auto"/>
              <w:right w:val="nil"/>
            </w:tcBorders>
            <w:shd w:val="clear" w:color="000000" w:fill="D2C5E9"/>
            <w:vAlign w:val="center"/>
            <w:hideMark/>
          </w:tcPr>
          <w:p w14:paraId="145A4FB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67B0327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0.017</w:t>
            </w:r>
          </w:p>
        </w:tc>
        <w:tc>
          <w:tcPr>
            <w:tcW w:w="1100" w:type="dxa"/>
            <w:tcBorders>
              <w:top w:val="nil"/>
              <w:left w:val="nil"/>
              <w:bottom w:val="single" w:sz="4" w:space="0" w:color="auto"/>
              <w:right w:val="single" w:sz="12" w:space="0" w:color="auto"/>
            </w:tcBorders>
            <w:shd w:val="clear" w:color="000000" w:fill="D2C5E9"/>
            <w:vAlign w:val="center"/>
            <w:hideMark/>
          </w:tcPr>
          <w:p w14:paraId="6D8CA7B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w:t>
            </w:r>
          </w:p>
        </w:tc>
      </w:tr>
      <w:tr w:rsidR="00D521E4" w:rsidRPr="00D521E4" w14:paraId="6EFD205A"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44D8B022"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44</w:t>
            </w:r>
          </w:p>
        </w:tc>
        <w:tc>
          <w:tcPr>
            <w:tcW w:w="680" w:type="dxa"/>
            <w:tcBorders>
              <w:top w:val="nil"/>
              <w:left w:val="nil"/>
              <w:bottom w:val="single" w:sz="4" w:space="0" w:color="auto"/>
              <w:right w:val="single" w:sz="4" w:space="0" w:color="auto"/>
            </w:tcBorders>
            <w:shd w:val="clear" w:color="000000" w:fill="D2C5E9"/>
            <w:vAlign w:val="center"/>
            <w:hideMark/>
          </w:tcPr>
          <w:p w14:paraId="47E9F33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354986</w:t>
            </w:r>
          </w:p>
        </w:tc>
        <w:tc>
          <w:tcPr>
            <w:tcW w:w="640" w:type="dxa"/>
            <w:tcBorders>
              <w:top w:val="nil"/>
              <w:left w:val="nil"/>
              <w:bottom w:val="single" w:sz="4" w:space="0" w:color="auto"/>
              <w:right w:val="single" w:sz="4" w:space="0" w:color="auto"/>
            </w:tcBorders>
            <w:shd w:val="clear" w:color="000000" w:fill="D2C5E9"/>
            <w:vAlign w:val="center"/>
            <w:hideMark/>
          </w:tcPr>
          <w:p w14:paraId="7523C61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238059</w:t>
            </w:r>
          </w:p>
        </w:tc>
        <w:tc>
          <w:tcPr>
            <w:tcW w:w="2960" w:type="dxa"/>
            <w:tcBorders>
              <w:top w:val="nil"/>
              <w:left w:val="nil"/>
              <w:bottom w:val="single" w:sz="4" w:space="0" w:color="auto"/>
              <w:right w:val="nil"/>
            </w:tcBorders>
            <w:shd w:val="clear" w:color="000000" w:fill="D2C5E9"/>
            <w:vAlign w:val="center"/>
            <w:hideMark/>
          </w:tcPr>
          <w:p w14:paraId="78743786"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1D830C9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4786A88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13FC8C0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5A93BBF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0.010</w:t>
            </w:r>
          </w:p>
        </w:tc>
        <w:tc>
          <w:tcPr>
            <w:tcW w:w="1100" w:type="dxa"/>
            <w:tcBorders>
              <w:top w:val="nil"/>
              <w:left w:val="nil"/>
              <w:bottom w:val="single" w:sz="4" w:space="0" w:color="auto"/>
              <w:right w:val="nil"/>
            </w:tcBorders>
            <w:shd w:val="clear" w:color="000000" w:fill="D2C5E9"/>
            <w:vAlign w:val="center"/>
            <w:hideMark/>
          </w:tcPr>
          <w:p w14:paraId="709F802C"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0.3</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3204F8B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0.074</w:t>
            </w:r>
          </w:p>
        </w:tc>
        <w:tc>
          <w:tcPr>
            <w:tcW w:w="1100" w:type="dxa"/>
            <w:tcBorders>
              <w:top w:val="nil"/>
              <w:left w:val="nil"/>
              <w:bottom w:val="single" w:sz="4" w:space="0" w:color="auto"/>
              <w:right w:val="single" w:sz="12" w:space="0" w:color="auto"/>
            </w:tcBorders>
            <w:shd w:val="clear" w:color="000000" w:fill="D2C5E9"/>
            <w:vAlign w:val="center"/>
            <w:hideMark/>
          </w:tcPr>
          <w:p w14:paraId="03C6718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0.7</w:t>
            </w:r>
          </w:p>
        </w:tc>
      </w:tr>
      <w:tr w:rsidR="00D521E4" w:rsidRPr="00D521E4" w14:paraId="503F88D7"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7FCF094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45</w:t>
            </w:r>
          </w:p>
        </w:tc>
        <w:tc>
          <w:tcPr>
            <w:tcW w:w="680" w:type="dxa"/>
            <w:tcBorders>
              <w:top w:val="nil"/>
              <w:left w:val="nil"/>
              <w:bottom w:val="single" w:sz="4" w:space="0" w:color="auto"/>
              <w:right w:val="single" w:sz="4" w:space="0" w:color="auto"/>
            </w:tcBorders>
            <w:shd w:val="clear" w:color="000000" w:fill="D2C5E9"/>
            <w:vAlign w:val="center"/>
            <w:hideMark/>
          </w:tcPr>
          <w:p w14:paraId="44A3572F"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351186</w:t>
            </w:r>
          </w:p>
        </w:tc>
        <w:tc>
          <w:tcPr>
            <w:tcW w:w="640" w:type="dxa"/>
            <w:tcBorders>
              <w:top w:val="nil"/>
              <w:left w:val="nil"/>
              <w:bottom w:val="single" w:sz="4" w:space="0" w:color="auto"/>
              <w:right w:val="single" w:sz="4" w:space="0" w:color="auto"/>
            </w:tcBorders>
            <w:shd w:val="clear" w:color="000000" w:fill="D2C5E9"/>
            <w:vAlign w:val="center"/>
            <w:hideMark/>
          </w:tcPr>
          <w:p w14:paraId="49548C0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239516</w:t>
            </w:r>
          </w:p>
        </w:tc>
        <w:tc>
          <w:tcPr>
            <w:tcW w:w="2960" w:type="dxa"/>
            <w:tcBorders>
              <w:top w:val="nil"/>
              <w:left w:val="nil"/>
              <w:bottom w:val="single" w:sz="4" w:space="0" w:color="auto"/>
              <w:right w:val="nil"/>
            </w:tcBorders>
            <w:shd w:val="clear" w:color="000000" w:fill="D2C5E9"/>
            <w:vAlign w:val="center"/>
            <w:hideMark/>
          </w:tcPr>
          <w:p w14:paraId="4B8DB0BA"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15C1BFE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44EB4C0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11D02C84"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7A488F7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0.003</w:t>
            </w:r>
          </w:p>
        </w:tc>
        <w:tc>
          <w:tcPr>
            <w:tcW w:w="1100" w:type="dxa"/>
            <w:tcBorders>
              <w:top w:val="nil"/>
              <w:left w:val="nil"/>
              <w:bottom w:val="single" w:sz="4" w:space="0" w:color="auto"/>
              <w:right w:val="nil"/>
            </w:tcBorders>
            <w:shd w:val="clear" w:color="000000" w:fill="D2C5E9"/>
            <w:vAlign w:val="center"/>
            <w:hideMark/>
          </w:tcPr>
          <w:p w14:paraId="4CB53F1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60434F38"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0.027</w:t>
            </w:r>
          </w:p>
        </w:tc>
        <w:tc>
          <w:tcPr>
            <w:tcW w:w="1100" w:type="dxa"/>
            <w:tcBorders>
              <w:top w:val="nil"/>
              <w:left w:val="nil"/>
              <w:bottom w:val="single" w:sz="4" w:space="0" w:color="auto"/>
              <w:right w:val="single" w:sz="12" w:space="0" w:color="auto"/>
            </w:tcBorders>
            <w:shd w:val="clear" w:color="000000" w:fill="D2C5E9"/>
            <w:vAlign w:val="center"/>
            <w:hideMark/>
          </w:tcPr>
          <w:p w14:paraId="1142F1B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0.3</w:t>
            </w:r>
          </w:p>
        </w:tc>
      </w:tr>
      <w:tr w:rsidR="00D521E4" w:rsidRPr="00D521E4" w14:paraId="3A5CA5A4" w14:textId="77777777" w:rsidTr="00D521E4">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30718303"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46</w:t>
            </w:r>
          </w:p>
        </w:tc>
        <w:tc>
          <w:tcPr>
            <w:tcW w:w="680" w:type="dxa"/>
            <w:tcBorders>
              <w:top w:val="nil"/>
              <w:left w:val="nil"/>
              <w:bottom w:val="single" w:sz="4" w:space="0" w:color="auto"/>
              <w:right w:val="single" w:sz="4" w:space="0" w:color="auto"/>
            </w:tcBorders>
            <w:shd w:val="clear" w:color="000000" w:fill="D2C5E9"/>
            <w:vAlign w:val="center"/>
            <w:hideMark/>
          </w:tcPr>
          <w:p w14:paraId="0DBBDAF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356300</w:t>
            </w:r>
          </w:p>
        </w:tc>
        <w:tc>
          <w:tcPr>
            <w:tcW w:w="640" w:type="dxa"/>
            <w:tcBorders>
              <w:top w:val="nil"/>
              <w:left w:val="nil"/>
              <w:bottom w:val="single" w:sz="4" w:space="0" w:color="auto"/>
              <w:right w:val="single" w:sz="4" w:space="0" w:color="auto"/>
            </w:tcBorders>
            <w:shd w:val="clear" w:color="000000" w:fill="D2C5E9"/>
            <w:vAlign w:val="center"/>
            <w:hideMark/>
          </w:tcPr>
          <w:p w14:paraId="7ACB02A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235316</w:t>
            </w:r>
          </w:p>
        </w:tc>
        <w:tc>
          <w:tcPr>
            <w:tcW w:w="2960" w:type="dxa"/>
            <w:tcBorders>
              <w:top w:val="nil"/>
              <w:left w:val="nil"/>
              <w:bottom w:val="single" w:sz="4" w:space="0" w:color="auto"/>
              <w:right w:val="nil"/>
            </w:tcBorders>
            <w:shd w:val="clear" w:color="000000" w:fill="D2C5E9"/>
            <w:vAlign w:val="center"/>
            <w:hideMark/>
          </w:tcPr>
          <w:p w14:paraId="593195DC"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5E4F06FD"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18CC119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67CBCD75"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1095E82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0.005</w:t>
            </w:r>
          </w:p>
        </w:tc>
        <w:tc>
          <w:tcPr>
            <w:tcW w:w="1100" w:type="dxa"/>
            <w:tcBorders>
              <w:top w:val="nil"/>
              <w:left w:val="nil"/>
              <w:bottom w:val="single" w:sz="4" w:space="0" w:color="auto"/>
              <w:right w:val="nil"/>
            </w:tcBorders>
            <w:shd w:val="clear" w:color="000000" w:fill="D2C5E9"/>
            <w:vAlign w:val="center"/>
            <w:hideMark/>
          </w:tcPr>
          <w:p w14:paraId="61F81A8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061E784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0.038</w:t>
            </w:r>
          </w:p>
        </w:tc>
        <w:tc>
          <w:tcPr>
            <w:tcW w:w="1100" w:type="dxa"/>
            <w:tcBorders>
              <w:top w:val="nil"/>
              <w:left w:val="nil"/>
              <w:bottom w:val="single" w:sz="4" w:space="0" w:color="auto"/>
              <w:right w:val="single" w:sz="12" w:space="0" w:color="auto"/>
            </w:tcBorders>
            <w:shd w:val="clear" w:color="000000" w:fill="D2C5E9"/>
            <w:vAlign w:val="center"/>
            <w:hideMark/>
          </w:tcPr>
          <w:p w14:paraId="59F8D6F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0.4</w:t>
            </w:r>
          </w:p>
        </w:tc>
      </w:tr>
      <w:tr w:rsidR="00D521E4" w:rsidRPr="00D521E4" w14:paraId="67374E56" w14:textId="77777777" w:rsidTr="00D521E4">
        <w:trPr>
          <w:trHeight w:val="255"/>
        </w:trPr>
        <w:tc>
          <w:tcPr>
            <w:tcW w:w="780" w:type="dxa"/>
            <w:tcBorders>
              <w:top w:val="nil"/>
              <w:left w:val="single" w:sz="12" w:space="0" w:color="auto"/>
              <w:bottom w:val="single" w:sz="12" w:space="0" w:color="auto"/>
              <w:right w:val="single" w:sz="4" w:space="0" w:color="auto"/>
            </w:tcBorders>
            <w:shd w:val="clear" w:color="000000" w:fill="D2C5E9"/>
            <w:vAlign w:val="center"/>
            <w:hideMark/>
          </w:tcPr>
          <w:p w14:paraId="0F4B567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47</w:t>
            </w:r>
          </w:p>
        </w:tc>
        <w:tc>
          <w:tcPr>
            <w:tcW w:w="680" w:type="dxa"/>
            <w:tcBorders>
              <w:top w:val="nil"/>
              <w:left w:val="nil"/>
              <w:bottom w:val="single" w:sz="12" w:space="0" w:color="auto"/>
              <w:right w:val="single" w:sz="4" w:space="0" w:color="auto"/>
            </w:tcBorders>
            <w:shd w:val="clear" w:color="000000" w:fill="D2C5E9"/>
            <w:vAlign w:val="center"/>
            <w:hideMark/>
          </w:tcPr>
          <w:p w14:paraId="58414E40"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356729</w:t>
            </w:r>
          </w:p>
        </w:tc>
        <w:tc>
          <w:tcPr>
            <w:tcW w:w="640" w:type="dxa"/>
            <w:tcBorders>
              <w:top w:val="nil"/>
              <w:left w:val="nil"/>
              <w:bottom w:val="single" w:sz="12" w:space="0" w:color="auto"/>
              <w:right w:val="single" w:sz="4" w:space="0" w:color="auto"/>
            </w:tcBorders>
            <w:shd w:val="clear" w:color="000000" w:fill="D2C5E9"/>
            <w:vAlign w:val="center"/>
            <w:hideMark/>
          </w:tcPr>
          <w:p w14:paraId="5C63D57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233088</w:t>
            </w:r>
          </w:p>
        </w:tc>
        <w:tc>
          <w:tcPr>
            <w:tcW w:w="2960" w:type="dxa"/>
            <w:tcBorders>
              <w:top w:val="nil"/>
              <w:left w:val="nil"/>
              <w:bottom w:val="single" w:sz="12" w:space="0" w:color="auto"/>
              <w:right w:val="nil"/>
            </w:tcBorders>
            <w:shd w:val="clear" w:color="000000" w:fill="D2C5E9"/>
            <w:vAlign w:val="center"/>
            <w:hideMark/>
          </w:tcPr>
          <w:p w14:paraId="7D017631" w14:textId="77777777" w:rsidR="00D521E4" w:rsidRPr="00D521E4" w:rsidRDefault="00D521E4" w:rsidP="00D521E4">
            <w:pPr>
              <w:spacing w:line="240" w:lineRule="auto"/>
              <w:jc w:val="left"/>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12" w:space="0" w:color="auto"/>
              <w:right w:val="single" w:sz="4" w:space="0" w:color="auto"/>
            </w:tcBorders>
            <w:shd w:val="clear" w:color="000000" w:fill="D2C5E9"/>
            <w:vAlign w:val="center"/>
            <w:hideMark/>
          </w:tcPr>
          <w:p w14:paraId="3C2043F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0.03</w:t>
            </w:r>
          </w:p>
        </w:tc>
        <w:tc>
          <w:tcPr>
            <w:tcW w:w="1100" w:type="dxa"/>
            <w:tcBorders>
              <w:top w:val="nil"/>
              <w:left w:val="nil"/>
              <w:bottom w:val="single" w:sz="12" w:space="0" w:color="auto"/>
              <w:right w:val="single" w:sz="4" w:space="0" w:color="auto"/>
            </w:tcBorders>
            <w:shd w:val="clear" w:color="000000" w:fill="D2C5E9"/>
            <w:vAlign w:val="center"/>
            <w:hideMark/>
          </w:tcPr>
          <w:p w14:paraId="3CDB3E0E"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3.0</w:t>
            </w:r>
          </w:p>
        </w:tc>
        <w:tc>
          <w:tcPr>
            <w:tcW w:w="1100" w:type="dxa"/>
            <w:tcBorders>
              <w:top w:val="nil"/>
              <w:left w:val="nil"/>
              <w:bottom w:val="single" w:sz="12" w:space="0" w:color="auto"/>
              <w:right w:val="single" w:sz="12" w:space="0" w:color="auto"/>
            </w:tcBorders>
            <w:shd w:val="clear" w:color="000000" w:fill="D2C5E9"/>
            <w:vAlign w:val="center"/>
            <w:hideMark/>
          </w:tcPr>
          <w:p w14:paraId="41E88031"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10.0</w:t>
            </w:r>
          </w:p>
        </w:tc>
        <w:tc>
          <w:tcPr>
            <w:tcW w:w="1100" w:type="dxa"/>
            <w:tcBorders>
              <w:top w:val="nil"/>
              <w:left w:val="nil"/>
              <w:bottom w:val="single" w:sz="12" w:space="0" w:color="auto"/>
              <w:right w:val="single" w:sz="4" w:space="0" w:color="auto"/>
            </w:tcBorders>
            <w:shd w:val="clear" w:color="000000" w:fill="D2C5E9"/>
            <w:vAlign w:val="center"/>
            <w:hideMark/>
          </w:tcPr>
          <w:p w14:paraId="0F8AC13A"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0.003</w:t>
            </w:r>
          </w:p>
        </w:tc>
        <w:tc>
          <w:tcPr>
            <w:tcW w:w="1100" w:type="dxa"/>
            <w:tcBorders>
              <w:top w:val="nil"/>
              <w:left w:val="nil"/>
              <w:bottom w:val="single" w:sz="12" w:space="0" w:color="auto"/>
              <w:right w:val="nil"/>
            </w:tcBorders>
            <w:shd w:val="clear" w:color="000000" w:fill="D2C5E9"/>
            <w:vAlign w:val="center"/>
            <w:hideMark/>
          </w:tcPr>
          <w:p w14:paraId="59239759"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0.1</w:t>
            </w:r>
          </w:p>
        </w:tc>
        <w:tc>
          <w:tcPr>
            <w:tcW w:w="1100" w:type="dxa"/>
            <w:tcBorders>
              <w:top w:val="nil"/>
              <w:left w:val="single" w:sz="12" w:space="0" w:color="auto"/>
              <w:bottom w:val="single" w:sz="12" w:space="0" w:color="auto"/>
              <w:right w:val="single" w:sz="4" w:space="0" w:color="auto"/>
            </w:tcBorders>
            <w:shd w:val="clear" w:color="000000" w:fill="D2C5E9"/>
            <w:vAlign w:val="center"/>
            <w:hideMark/>
          </w:tcPr>
          <w:p w14:paraId="457223E6"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0.026</w:t>
            </w:r>
          </w:p>
        </w:tc>
        <w:tc>
          <w:tcPr>
            <w:tcW w:w="1100" w:type="dxa"/>
            <w:tcBorders>
              <w:top w:val="nil"/>
              <w:left w:val="nil"/>
              <w:bottom w:val="single" w:sz="12" w:space="0" w:color="auto"/>
              <w:right w:val="single" w:sz="12" w:space="0" w:color="auto"/>
            </w:tcBorders>
            <w:shd w:val="clear" w:color="000000" w:fill="D2C5E9"/>
            <w:vAlign w:val="center"/>
            <w:hideMark/>
          </w:tcPr>
          <w:p w14:paraId="46D7FDFB" w14:textId="77777777" w:rsidR="00D521E4" w:rsidRPr="00D521E4" w:rsidRDefault="00D521E4" w:rsidP="00D521E4">
            <w:pPr>
              <w:spacing w:line="240" w:lineRule="auto"/>
              <w:jc w:val="center"/>
              <w:rPr>
                <w:rFonts w:eastAsia="Times New Roman" w:cs="Calibri"/>
                <w:sz w:val="18"/>
                <w:szCs w:val="18"/>
                <w:shd w:val="clear" w:color="auto" w:fill="auto"/>
                <w:lang w:eastAsia="en-GB"/>
              </w:rPr>
            </w:pPr>
            <w:r w:rsidRPr="00D521E4">
              <w:rPr>
                <w:rFonts w:eastAsia="Times New Roman" w:cs="Calibri"/>
                <w:sz w:val="18"/>
                <w:szCs w:val="18"/>
                <w:shd w:val="clear" w:color="auto" w:fill="auto"/>
                <w:lang w:eastAsia="en-GB"/>
              </w:rPr>
              <w:t>0.3</w:t>
            </w:r>
          </w:p>
        </w:tc>
      </w:tr>
    </w:tbl>
    <w:p w14:paraId="1B6C6703" w14:textId="77777777" w:rsidR="00D521E4" w:rsidRDefault="00D521E4" w:rsidP="00987941">
      <w:pPr>
        <w:rPr>
          <w:i/>
        </w:rPr>
      </w:pPr>
    </w:p>
    <w:p w14:paraId="30B9D845" w14:textId="124E049E" w:rsidR="00987941" w:rsidRPr="00724115" w:rsidRDefault="00CF2CAB" w:rsidP="006D3D75">
      <w:pPr>
        <w:keepNext/>
        <w:rPr>
          <w:i/>
        </w:rPr>
      </w:pPr>
      <w:r w:rsidRPr="0061674D">
        <w:rPr>
          <w:i/>
        </w:rPr>
        <w:lastRenderedPageBreak/>
        <w:t xml:space="preserve">Table </w:t>
      </w:r>
      <w:r w:rsidR="00551AF1">
        <w:rPr>
          <w:i/>
        </w:rPr>
        <w:t>6</w:t>
      </w:r>
      <w:r w:rsidR="00D521E4">
        <w:rPr>
          <w:i/>
        </w:rPr>
        <w:t>b</w:t>
      </w:r>
      <w:r w:rsidRPr="0061674D">
        <w:rPr>
          <w:i/>
        </w:rPr>
        <w:t xml:space="preserve">. Predicted process contribution to maximum annual mean ammonia </w:t>
      </w:r>
      <w:r w:rsidR="00EE17A1">
        <w:rPr>
          <w:i/>
        </w:rPr>
        <w:t xml:space="preserve">and nitrogen deposition </w:t>
      </w:r>
      <w:r w:rsidRPr="0061674D">
        <w:rPr>
          <w:i/>
        </w:rPr>
        <w:t>at the discrete receptors</w:t>
      </w:r>
      <w:r w:rsidR="00E75A71">
        <w:rPr>
          <w:i/>
        </w:rPr>
        <w:t xml:space="preserve"> </w:t>
      </w:r>
      <w:r w:rsidR="00987941">
        <w:rPr>
          <w:i/>
        </w:rPr>
        <w:t xml:space="preserve">– </w:t>
      </w:r>
      <w:r w:rsidR="00D521E4">
        <w:rPr>
          <w:i/>
        </w:rPr>
        <w:t>proposed</w:t>
      </w:r>
      <w:r w:rsidR="00987941">
        <w:rPr>
          <w:i/>
        </w:rPr>
        <w:t xml:space="preserve"> poultry houses</w:t>
      </w:r>
    </w:p>
    <w:tbl>
      <w:tblPr>
        <w:tblW w:w="14175" w:type="dxa"/>
        <w:tblLook w:val="04A0" w:firstRow="1" w:lastRow="0" w:firstColumn="1" w:lastColumn="0" w:noHBand="0" w:noVBand="1"/>
      </w:tblPr>
      <w:tblGrid>
        <w:gridCol w:w="951"/>
        <w:gridCol w:w="824"/>
        <w:gridCol w:w="823"/>
        <w:gridCol w:w="3187"/>
        <w:gridCol w:w="1184"/>
        <w:gridCol w:w="1184"/>
        <w:gridCol w:w="1184"/>
        <w:gridCol w:w="1235"/>
        <w:gridCol w:w="1184"/>
        <w:gridCol w:w="1235"/>
        <w:gridCol w:w="1184"/>
      </w:tblGrid>
      <w:tr w:rsidR="00454578" w:rsidRPr="00454578" w14:paraId="44B7332A" w14:textId="77777777" w:rsidTr="006D3D75">
        <w:trPr>
          <w:trHeight w:val="656"/>
          <w:tblHeader/>
        </w:trPr>
        <w:tc>
          <w:tcPr>
            <w:tcW w:w="780" w:type="dxa"/>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5C154FE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Receptor number</w:t>
            </w:r>
          </w:p>
        </w:tc>
        <w:tc>
          <w:tcPr>
            <w:tcW w:w="68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38A7B57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X(m)</w:t>
            </w:r>
          </w:p>
        </w:tc>
        <w:tc>
          <w:tcPr>
            <w:tcW w:w="64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14E8D6C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Y(m)</w:t>
            </w:r>
          </w:p>
        </w:tc>
        <w:tc>
          <w:tcPr>
            <w:tcW w:w="2960"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4383FCD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Designation</w:t>
            </w:r>
          </w:p>
        </w:tc>
        <w:tc>
          <w:tcPr>
            <w:tcW w:w="3300" w:type="dxa"/>
            <w:gridSpan w:val="3"/>
            <w:tcBorders>
              <w:top w:val="single" w:sz="12" w:space="0" w:color="auto"/>
              <w:left w:val="nil"/>
              <w:bottom w:val="single" w:sz="4" w:space="0" w:color="auto"/>
              <w:right w:val="single" w:sz="12" w:space="0" w:color="000000"/>
            </w:tcBorders>
            <w:shd w:val="clear" w:color="auto" w:fill="auto"/>
            <w:vAlign w:val="center"/>
            <w:hideMark/>
          </w:tcPr>
          <w:p w14:paraId="398688B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Site Parameters</w:t>
            </w:r>
          </w:p>
        </w:tc>
        <w:tc>
          <w:tcPr>
            <w:tcW w:w="2200" w:type="dxa"/>
            <w:gridSpan w:val="2"/>
            <w:tcBorders>
              <w:top w:val="single" w:sz="12" w:space="0" w:color="auto"/>
              <w:left w:val="nil"/>
              <w:bottom w:val="single" w:sz="4" w:space="0" w:color="auto"/>
              <w:right w:val="single" w:sz="12" w:space="0" w:color="000000"/>
            </w:tcBorders>
            <w:shd w:val="clear" w:color="auto" w:fill="auto"/>
            <w:vAlign w:val="center"/>
            <w:hideMark/>
          </w:tcPr>
          <w:p w14:paraId="79377D1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Maximum annual ammonia concentration</w:t>
            </w:r>
          </w:p>
        </w:tc>
        <w:tc>
          <w:tcPr>
            <w:tcW w:w="2200" w:type="dxa"/>
            <w:gridSpan w:val="2"/>
            <w:tcBorders>
              <w:top w:val="single" w:sz="12" w:space="0" w:color="auto"/>
              <w:left w:val="nil"/>
              <w:bottom w:val="single" w:sz="4" w:space="0" w:color="auto"/>
              <w:right w:val="single" w:sz="12" w:space="0" w:color="auto"/>
            </w:tcBorders>
            <w:shd w:val="clear" w:color="auto" w:fill="auto"/>
            <w:vAlign w:val="center"/>
            <w:hideMark/>
          </w:tcPr>
          <w:p w14:paraId="60C6C66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Maximum annual nitrogen deposition rate</w:t>
            </w:r>
          </w:p>
        </w:tc>
      </w:tr>
      <w:tr w:rsidR="006D3D75" w:rsidRPr="006D3D75" w14:paraId="31633315" w14:textId="77777777" w:rsidTr="006D3D75">
        <w:trPr>
          <w:trHeight w:val="821"/>
          <w:tblHeader/>
        </w:trPr>
        <w:tc>
          <w:tcPr>
            <w:tcW w:w="780" w:type="dxa"/>
            <w:vMerge/>
            <w:tcBorders>
              <w:top w:val="single" w:sz="12" w:space="0" w:color="auto"/>
              <w:left w:val="single" w:sz="12" w:space="0" w:color="auto"/>
              <w:bottom w:val="single" w:sz="12" w:space="0" w:color="auto"/>
              <w:right w:val="single" w:sz="4" w:space="0" w:color="auto"/>
            </w:tcBorders>
            <w:vAlign w:val="center"/>
            <w:hideMark/>
          </w:tcPr>
          <w:p w14:paraId="4332BDDB" w14:textId="77777777" w:rsidR="00454578" w:rsidRPr="00454578" w:rsidRDefault="00454578" w:rsidP="00454578">
            <w:pPr>
              <w:spacing w:line="240" w:lineRule="auto"/>
              <w:jc w:val="left"/>
              <w:rPr>
                <w:rFonts w:eastAsia="Times New Roman" w:cs="Calibri"/>
                <w:sz w:val="18"/>
                <w:szCs w:val="18"/>
                <w:shd w:val="clear" w:color="auto" w:fill="auto"/>
                <w:lang w:eastAsia="en-GB"/>
              </w:rPr>
            </w:pPr>
          </w:p>
        </w:tc>
        <w:tc>
          <w:tcPr>
            <w:tcW w:w="680" w:type="dxa"/>
            <w:vMerge/>
            <w:tcBorders>
              <w:top w:val="single" w:sz="12" w:space="0" w:color="auto"/>
              <w:left w:val="single" w:sz="4" w:space="0" w:color="auto"/>
              <w:bottom w:val="single" w:sz="12" w:space="0" w:color="auto"/>
              <w:right w:val="single" w:sz="4" w:space="0" w:color="auto"/>
            </w:tcBorders>
            <w:vAlign w:val="center"/>
            <w:hideMark/>
          </w:tcPr>
          <w:p w14:paraId="0CAA4E1B" w14:textId="77777777" w:rsidR="00454578" w:rsidRPr="00454578" w:rsidRDefault="00454578" w:rsidP="00454578">
            <w:pPr>
              <w:spacing w:line="240" w:lineRule="auto"/>
              <w:jc w:val="left"/>
              <w:rPr>
                <w:rFonts w:eastAsia="Times New Roman" w:cs="Calibri"/>
                <w:sz w:val="18"/>
                <w:szCs w:val="18"/>
                <w:shd w:val="clear" w:color="auto" w:fill="auto"/>
                <w:lang w:eastAsia="en-GB"/>
              </w:rPr>
            </w:pPr>
          </w:p>
        </w:tc>
        <w:tc>
          <w:tcPr>
            <w:tcW w:w="640" w:type="dxa"/>
            <w:vMerge/>
            <w:tcBorders>
              <w:top w:val="single" w:sz="12" w:space="0" w:color="auto"/>
              <w:left w:val="single" w:sz="4" w:space="0" w:color="auto"/>
              <w:bottom w:val="single" w:sz="12" w:space="0" w:color="auto"/>
              <w:right w:val="single" w:sz="4" w:space="0" w:color="auto"/>
            </w:tcBorders>
            <w:vAlign w:val="center"/>
            <w:hideMark/>
          </w:tcPr>
          <w:p w14:paraId="7C832996" w14:textId="77777777" w:rsidR="00454578" w:rsidRPr="00454578" w:rsidRDefault="00454578" w:rsidP="00454578">
            <w:pPr>
              <w:spacing w:line="240" w:lineRule="auto"/>
              <w:jc w:val="left"/>
              <w:rPr>
                <w:rFonts w:eastAsia="Times New Roman" w:cs="Calibri"/>
                <w:sz w:val="18"/>
                <w:szCs w:val="18"/>
                <w:shd w:val="clear" w:color="auto" w:fill="auto"/>
                <w:lang w:eastAsia="en-GB"/>
              </w:rPr>
            </w:pPr>
          </w:p>
        </w:tc>
        <w:tc>
          <w:tcPr>
            <w:tcW w:w="2960" w:type="dxa"/>
            <w:vMerge/>
            <w:tcBorders>
              <w:top w:val="single" w:sz="12" w:space="0" w:color="auto"/>
              <w:left w:val="single" w:sz="4" w:space="0" w:color="auto"/>
              <w:bottom w:val="single" w:sz="12" w:space="0" w:color="auto"/>
              <w:right w:val="single" w:sz="12" w:space="0" w:color="auto"/>
            </w:tcBorders>
            <w:vAlign w:val="center"/>
            <w:hideMark/>
          </w:tcPr>
          <w:p w14:paraId="4EDF6025" w14:textId="77777777" w:rsidR="00454578" w:rsidRPr="00454578" w:rsidRDefault="00454578" w:rsidP="00454578">
            <w:pPr>
              <w:spacing w:line="240" w:lineRule="auto"/>
              <w:jc w:val="left"/>
              <w:rPr>
                <w:rFonts w:eastAsia="Times New Roman" w:cs="Calibri"/>
                <w:sz w:val="18"/>
                <w:szCs w:val="18"/>
                <w:shd w:val="clear" w:color="auto" w:fill="auto"/>
                <w:lang w:eastAsia="en-GB"/>
              </w:rPr>
            </w:pPr>
          </w:p>
        </w:tc>
        <w:tc>
          <w:tcPr>
            <w:tcW w:w="1100" w:type="dxa"/>
            <w:tcBorders>
              <w:top w:val="nil"/>
              <w:left w:val="nil"/>
              <w:bottom w:val="single" w:sz="12" w:space="0" w:color="auto"/>
              <w:right w:val="single" w:sz="4" w:space="0" w:color="auto"/>
            </w:tcBorders>
            <w:shd w:val="clear" w:color="auto" w:fill="auto"/>
            <w:vAlign w:val="center"/>
            <w:hideMark/>
          </w:tcPr>
          <w:p w14:paraId="6A7840A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Deposition Velocity</w:t>
            </w:r>
          </w:p>
        </w:tc>
        <w:tc>
          <w:tcPr>
            <w:tcW w:w="1100" w:type="dxa"/>
            <w:tcBorders>
              <w:top w:val="nil"/>
              <w:left w:val="nil"/>
              <w:bottom w:val="single" w:sz="12" w:space="0" w:color="auto"/>
              <w:right w:val="single" w:sz="4" w:space="0" w:color="auto"/>
            </w:tcBorders>
            <w:shd w:val="clear" w:color="auto" w:fill="auto"/>
            <w:vAlign w:val="center"/>
            <w:hideMark/>
          </w:tcPr>
          <w:p w14:paraId="225474D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Critical Level</w:t>
            </w:r>
            <w:r w:rsidRPr="00454578">
              <w:rPr>
                <w:rFonts w:eastAsia="Times New Roman" w:cs="Calibri"/>
                <w:sz w:val="18"/>
                <w:szCs w:val="18"/>
                <w:shd w:val="clear" w:color="auto" w:fill="auto"/>
                <w:lang w:eastAsia="en-GB"/>
              </w:rPr>
              <w:br/>
              <w:t>(µg/m</w:t>
            </w:r>
            <w:r w:rsidRPr="00454578">
              <w:rPr>
                <w:rFonts w:eastAsia="Times New Roman" w:cs="Calibri"/>
                <w:sz w:val="18"/>
                <w:szCs w:val="18"/>
                <w:shd w:val="clear" w:color="auto" w:fill="auto"/>
                <w:vertAlign w:val="superscript"/>
                <w:lang w:eastAsia="en-GB"/>
              </w:rPr>
              <w:t>3</w:t>
            </w:r>
            <w:r w:rsidRPr="00454578">
              <w:rPr>
                <w:rFonts w:eastAsia="Times New Roman" w:cs="Calibri"/>
                <w:sz w:val="18"/>
                <w:szCs w:val="18"/>
                <w:shd w:val="clear" w:color="auto" w:fill="auto"/>
                <w:lang w:eastAsia="en-GB"/>
              </w:rPr>
              <w:t>)</w:t>
            </w:r>
          </w:p>
        </w:tc>
        <w:tc>
          <w:tcPr>
            <w:tcW w:w="1100" w:type="dxa"/>
            <w:tcBorders>
              <w:top w:val="nil"/>
              <w:left w:val="nil"/>
              <w:bottom w:val="single" w:sz="12" w:space="0" w:color="auto"/>
              <w:right w:val="single" w:sz="12" w:space="0" w:color="auto"/>
            </w:tcBorders>
            <w:shd w:val="clear" w:color="auto" w:fill="auto"/>
            <w:vAlign w:val="center"/>
            <w:hideMark/>
          </w:tcPr>
          <w:p w14:paraId="1D13753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Critical Load</w:t>
            </w:r>
            <w:r w:rsidRPr="00454578">
              <w:rPr>
                <w:rFonts w:eastAsia="Times New Roman" w:cs="Calibri"/>
                <w:sz w:val="18"/>
                <w:szCs w:val="18"/>
                <w:shd w:val="clear" w:color="auto" w:fill="auto"/>
                <w:lang w:eastAsia="en-GB"/>
              </w:rPr>
              <w:br/>
              <w:t>(kg/ha)</w:t>
            </w:r>
          </w:p>
        </w:tc>
        <w:tc>
          <w:tcPr>
            <w:tcW w:w="1100" w:type="dxa"/>
            <w:tcBorders>
              <w:top w:val="nil"/>
              <w:left w:val="nil"/>
              <w:bottom w:val="single" w:sz="12" w:space="0" w:color="auto"/>
              <w:right w:val="single" w:sz="4" w:space="0" w:color="auto"/>
            </w:tcBorders>
            <w:shd w:val="clear" w:color="auto" w:fill="auto"/>
            <w:vAlign w:val="center"/>
            <w:hideMark/>
          </w:tcPr>
          <w:p w14:paraId="0E83697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Process Contribution</w:t>
            </w:r>
            <w:r w:rsidRPr="00454578">
              <w:rPr>
                <w:rFonts w:eastAsia="Times New Roman" w:cs="Calibri"/>
                <w:sz w:val="18"/>
                <w:szCs w:val="18"/>
                <w:shd w:val="clear" w:color="auto" w:fill="auto"/>
                <w:lang w:eastAsia="en-GB"/>
              </w:rPr>
              <w:br/>
              <w:t>(µg/m</w:t>
            </w:r>
            <w:r w:rsidRPr="00454578">
              <w:rPr>
                <w:rFonts w:eastAsia="Times New Roman" w:cs="Calibri"/>
                <w:sz w:val="18"/>
                <w:szCs w:val="18"/>
                <w:shd w:val="clear" w:color="auto" w:fill="auto"/>
                <w:vertAlign w:val="superscript"/>
                <w:lang w:eastAsia="en-GB"/>
              </w:rPr>
              <w:t>3</w:t>
            </w:r>
            <w:r w:rsidRPr="00454578">
              <w:rPr>
                <w:rFonts w:eastAsia="Times New Roman" w:cs="Calibri"/>
                <w:sz w:val="18"/>
                <w:szCs w:val="18"/>
                <w:shd w:val="clear" w:color="auto" w:fill="auto"/>
                <w:lang w:eastAsia="en-GB"/>
              </w:rPr>
              <w:t>)</w:t>
            </w:r>
          </w:p>
        </w:tc>
        <w:tc>
          <w:tcPr>
            <w:tcW w:w="1100" w:type="dxa"/>
            <w:tcBorders>
              <w:top w:val="nil"/>
              <w:left w:val="nil"/>
              <w:bottom w:val="single" w:sz="12" w:space="0" w:color="auto"/>
              <w:right w:val="single" w:sz="12" w:space="0" w:color="auto"/>
            </w:tcBorders>
            <w:shd w:val="clear" w:color="auto" w:fill="auto"/>
            <w:vAlign w:val="center"/>
            <w:hideMark/>
          </w:tcPr>
          <w:p w14:paraId="6270AD9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%age of Critical Level</w:t>
            </w:r>
          </w:p>
        </w:tc>
        <w:tc>
          <w:tcPr>
            <w:tcW w:w="1100" w:type="dxa"/>
            <w:tcBorders>
              <w:top w:val="nil"/>
              <w:left w:val="nil"/>
              <w:bottom w:val="single" w:sz="12" w:space="0" w:color="auto"/>
              <w:right w:val="single" w:sz="4" w:space="0" w:color="auto"/>
            </w:tcBorders>
            <w:shd w:val="clear" w:color="auto" w:fill="auto"/>
            <w:vAlign w:val="center"/>
            <w:hideMark/>
          </w:tcPr>
          <w:p w14:paraId="17C0C47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Process Contribution</w:t>
            </w:r>
            <w:r w:rsidRPr="00454578">
              <w:rPr>
                <w:rFonts w:eastAsia="Times New Roman" w:cs="Calibri"/>
                <w:sz w:val="18"/>
                <w:szCs w:val="18"/>
                <w:shd w:val="clear" w:color="auto" w:fill="auto"/>
                <w:lang w:eastAsia="en-GB"/>
              </w:rPr>
              <w:br/>
              <w:t>(kg/ha)</w:t>
            </w:r>
          </w:p>
        </w:tc>
        <w:tc>
          <w:tcPr>
            <w:tcW w:w="1100" w:type="dxa"/>
            <w:tcBorders>
              <w:top w:val="nil"/>
              <w:left w:val="nil"/>
              <w:bottom w:val="single" w:sz="12" w:space="0" w:color="auto"/>
              <w:right w:val="single" w:sz="12" w:space="0" w:color="auto"/>
            </w:tcBorders>
            <w:shd w:val="clear" w:color="auto" w:fill="auto"/>
            <w:vAlign w:val="center"/>
            <w:hideMark/>
          </w:tcPr>
          <w:p w14:paraId="593DC2B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%age of Critical Load</w:t>
            </w:r>
          </w:p>
        </w:tc>
      </w:tr>
      <w:tr w:rsidR="00454578" w:rsidRPr="006D3D75" w14:paraId="6EFAB26A" w14:textId="77777777" w:rsidTr="006D3D75">
        <w:trPr>
          <w:trHeight w:val="255"/>
        </w:trPr>
        <w:tc>
          <w:tcPr>
            <w:tcW w:w="780"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45AB6F3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w:t>
            </w:r>
          </w:p>
        </w:tc>
        <w:tc>
          <w:tcPr>
            <w:tcW w:w="680" w:type="dxa"/>
            <w:tcBorders>
              <w:top w:val="single" w:sz="12" w:space="0" w:color="auto"/>
              <w:left w:val="nil"/>
              <w:bottom w:val="single" w:sz="4" w:space="0" w:color="auto"/>
              <w:right w:val="single" w:sz="4" w:space="0" w:color="auto"/>
            </w:tcBorders>
            <w:shd w:val="clear" w:color="000000" w:fill="F0FAB4"/>
            <w:vAlign w:val="center"/>
            <w:hideMark/>
          </w:tcPr>
          <w:p w14:paraId="5CD7635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358655</w:t>
            </w:r>
          </w:p>
        </w:tc>
        <w:tc>
          <w:tcPr>
            <w:tcW w:w="640" w:type="dxa"/>
            <w:tcBorders>
              <w:top w:val="single" w:sz="12" w:space="0" w:color="auto"/>
              <w:left w:val="nil"/>
              <w:bottom w:val="single" w:sz="4" w:space="0" w:color="auto"/>
              <w:right w:val="single" w:sz="4" w:space="0" w:color="auto"/>
            </w:tcBorders>
            <w:shd w:val="clear" w:color="000000" w:fill="F0FAB4"/>
            <w:vAlign w:val="center"/>
            <w:hideMark/>
          </w:tcPr>
          <w:p w14:paraId="4E0B7EF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242662</w:t>
            </w:r>
          </w:p>
        </w:tc>
        <w:tc>
          <w:tcPr>
            <w:tcW w:w="2960" w:type="dxa"/>
            <w:tcBorders>
              <w:top w:val="single" w:sz="12" w:space="0" w:color="auto"/>
              <w:left w:val="nil"/>
              <w:bottom w:val="single" w:sz="4" w:space="0" w:color="auto"/>
              <w:right w:val="nil"/>
            </w:tcBorders>
            <w:shd w:val="clear" w:color="000000" w:fill="F0FAB4"/>
            <w:noWrap/>
            <w:vAlign w:val="center"/>
            <w:hideMark/>
          </w:tcPr>
          <w:p w14:paraId="2A137D17"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 xml:space="preserve">Woodland on </w:t>
            </w:r>
            <w:proofErr w:type="spellStart"/>
            <w:r w:rsidRPr="00454578">
              <w:rPr>
                <w:rFonts w:eastAsia="Times New Roman" w:cs="Calibri"/>
                <w:sz w:val="18"/>
                <w:szCs w:val="18"/>
                <w:shd w:val="clear" w:color="auto" w:fill="auto"/>
                <w:lang w:eastAsia="en-GB"/>
              </w:rPr>
              <w:t>Shucknall</w:t>
            </w:r>
            <w:proofErr w:type="spellEnd"/>
            <w:r w:rsidRPr="00454578">
              <w:rPr>
                <w:rFonts w:eastAsia="Times New Roman" w:cs="Calibri"/>
                <w:sz w:val="18"/>
                <w:szCs w:val="18"/>
                <w:shd w:val="clear" w:color="auto" w:fill="auto"/>
                <w:lang w:eastAsia="en-GB"/>
              </w:rPr>
              <w:t xml:space="preserve"> LWS</w:t>
            </w:r>
          </w:p>
        </w:tc>
        <w:tc>
          <w:tcPr>
            <w:tcW w:w="1100"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48B2924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single" w:sz="12" w:space="0" w:color="auto"/>
              <w:left w:val="nil"/>
              <w:bottom w:val="single" w:sz="4" w:space="0" w:color="auto"/>
              <w:right w:val="single" w:sz="4" w:space="0" w:color="auto"/>
            </w:tcBorders>
            <w:shd w:val="clear" w:color="000000" w:fill="F0FAB4"/>
            <w:vAlign w:val="center"/>
            <w:hideMark/>
          </w:tcPr>
          <w:p w14:paraId="05A28D1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single" w:sz="12" w:space="0" w:color="auto"/>
              <w:left w:val="nil"/>
              <w:bottom w:val="single" w:sz="4" w:space="0" w:color="auto"/>
              <w:right w:val="single" w:sz="12" w:space="0" w:color="auto"/>
            </w:tcBorders>
            <w:shd w:val="clear" w:color="000000" w:fill="F0FAB4"/>
            <w:vAlign w:val="center"/>
            <w:hideMark/>
          </w:tcPr>
          <w:p w14:paraId="480BFA1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single" w:sz="12" w:space="0" w:color="auto"/>
              <w:left w:val="nil"/>
              <w:bottom w:val="single" w:sz="4" w:space="0" w:color="auto"/>
              <w:right w:val="single" w:sz="4" w:space="0" w:color="auto"/>
            </w:tcBorders>
            <w:shd w:val="clear" w:color="000000" w:fill="F0FAB4"/>
            <w:vAlign w:val="center"/>
            <w:hideMark/>
          </w:tcPr>
          <w:p w14:paraId="0E85D71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0.370</w:t>
            </w:r>
          </w:p>
        </w:tc>
        <w:tc>
          <w:tcPr>
            <w:tcW w:w="1100" w:type="dxa"/>
            <w:tcBorders>
              <w:top w:val="single" w:sz="12" w:space="0" w:color="auto"/>
              <w:left w:val="nil"/>
              <w:bottom w:val="single" w:sz="4" w:space="0" w:color="auto"/>
              <w:right w:val="nil"/>
            </w:tcBorders>
            <w:shd w:val="clear" w:color="000000" w:fill="F0FAB4"/>
            <w:vAlign w:val="center"/>
            <w:hideMark/>
          </w:tcPr>
          <w:p w14:paraId="3F99509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37.0</w:t>
            </w:r>
          </w:p>
        </w:tc>
        <w:tc>
          <w:tcPr>
            <w:tcW w:w="1100"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77B4A1E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2.88</w:t>
            </w:r>
          </w:p>
        </w:tc>
        <w:tc>
          <w:tcPr>
            <w:tcW w:w="1100" w:type="dxa"/>
            <w:tcBorders>
              <w:top w:val="single" w:sz="12" w:space="0" w:color="auto"/>
              <w:left w:val="nil"/>
              <w:bottom w:val="single" w:sz="4" w:space="0" w:color="auto"/>
              <w:right w:val="single" w:sz="12" w:space="0" w:color="auto"/>
            </w:tcBorders>
            <w:shd w:val="clear" w:color="000000" w:fill="F0FAB4"/>
            <w:vAlign w:val="center"/>
            <w:hideMark/>
          </w:tcPr>
          <w:p w14:paraId="67B3922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28.8</w:t>
            </w:r>
          </w:p>
        </w:tc>
      </w:tr>
      <w:tr w:rsidR="00454578" w:rsidRPr="006D3D75" w14:paraId="76F96376"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229B7AF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w:t>
            </w:r>
          </w:p>
        </w:tc>
        <w:tc>
          <w:tcPr>
            <w:tcW w:w="680" w:type="dxa"/>
            <w:tcBorders>
              <w:top w:val="nil"/>
              <w:left w:val="nil"/>
              <w:bottom w:val="single" w:sz="4" w:space="0" w:color="auto"/>
              <w:right w:val="single" w:sz="4" w:space="0" w:color="auto"/>
            </w:tcBorders>
            <w:shd w:val="clear" w:color="000000" w:fill="F0FAB4"/>
            <w:vAlign w:val="center"/>
            <w:hideMark/>
          </w:tcPr>
          <w:p w14:paraId="41C8B29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358899</w:t>
            </w:r>
          </w:p>
        </w:tc>
        <w:tc>
          <w:tcPr>
            <w:tcW w:w="640" w:type="dxa"/>
            <w:tcBorders>
              <w:top w:val="nil"/>
              <w:left w:val="nil"/>
              <w:bottom w:val="single" w:sz="4" w:space="0" w:color="auto"/>
              <w:right w:val="single" w:sz="4" w:space="0" w:color="auto"/>
            </w:tcBorders>
            <w:shd w:val="clear" w:color="000000" w:fill="F0FAB4"/>
            <w:vAlign w:val="center"/>
            <w:hideMark/>
          </w:tcPr>
          <w:p w14:paraId="4B781D6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242723</w:t>
            </w:r>
          </w:p>
        </w:tc>
        <w:tc>
          <w:tcPr>
            <w:tcW w:w="2960" w:type="dxa"/>
            <w:tcBorders>
              <w:top w:val="nil"/>
              <w:left w:val="nil"/>
              <w:bottom w:val="single" w:sz="4" w:space="0" w:color="auto"/>
              <w:right w:val="nil"/>
            </w:tcBorders>
            <w:shd w:val="clear" w:color="000000" w:fill="F0FAB4"/>
            <w:noWrap/>
            <w:vAlign w:val="center"/>
            <w:hideMark/>
          </w:tcPr>
          <w:p w14:paraId="5A0DBEE1"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 xml:space="preserve">Woodland on </w:t>
            </w:r>
            <w:proofErr w:type="spellStart"/>
            <w:r w:rsidRPr="00454578">
              <w:rPr>
                <w:rFonts w:eastAsia="Times New Roman" w:cs="Calibri"/>
                <w:sz w:val="18"/>
                <w:szCs w:val="18"/>
                <w:shd w:val="clear" w:color="auto" w:fill="auto"/>
                <w:lang w:eastAsia="en-GB"/>
              </w:rPr>
              <w:t>Shucknall</w:t>
            </w:r>
            <w:proofErr w:type="spellEnd"/>
            <w:r w:rsidRPr="00454578">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5C60A73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02FC9F6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307C473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2AC54BD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0.629</w:t>
            </w:r>
          </w:p>
        </w:tc>
        <w:tc>
          <w:tcPr>
            <w:tcW w:w="1100" w:type="dxa"/>
            <w:tcBorders>
              <w:top w:val="nil"/>
              <w:left w:val="nil"/>
              <w:bottom w:val="single" w:sz="4" w:space="0" w:color="auto"/>
              <w:right w:val="nil"/>
            </w:tcBorders>
            <w:shd w:val="clear" w:color="000000" w:fill="F0FAB4"/>
            <w:vAlign w:val="center"/>
            <w:hideMark/>
          </w:tcPr>
          <w:p w14:paraId="6DFC85A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62.9</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0BA010C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4.90</w:t>
            </w:r>
          </w:p>
        </w:tc>
        <w:tc>
          <w:tcPr>
            <w:tcW w:w="1100" w:type="dxa"/>
            <w:tcBorders>
              <w:top w:val="nil"/>
              <w:left w:val="nil"/>
              <w:bottom w:val="single" w:sz="4" w:space="0" w:color="auto"/>
              <w:right w:val="single" w:sz="12" w:space="0" w:color="auto"/>
            </w:tcBorders>
            <w:shd w:val="clear" w:color="000000" w:fill="F0FAB4"/>
            <w:vAlign w:val="center"/>
            <w:hideMark/>
          </w:tcPr>
          <w:p w14:paraId="16AFF29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49.0</w:t>
            </w:r>
          </w:p>
        </w:tc>
      </w:tr>
      <w:tr w:rsidR="00454578" w:rsidRPr="006D3D75" w14:paraId="39EA2410"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5869AE4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w:t>
            </w:r>
          </w:p>
        </w:tc>
        <w:tc>
          <w:tcPr>
            <w:tcW w:w="680" w:type="dxa"/>
            <w:tcBorders>
              <w:top w:val="nil"/>
              <w:left w:val="nil"/>
              <w:bottom w:val="single" w:sz="4" w:space="0" w:color="auto"/>
              <w:right w:val="single" w:sz="4" w:space="0" w:color="auto"/>
            </w:tcBorders>
            <w:shd w:val="clear" w:color="000000" w:fill="F0FAB4"/>
            <w:vAlign w:val="center"/>
            <w:hideMark/>
          </w:tcPr>
          <w:p w14:paraId="6951040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359211</w:t>
            </w:r>
          </w:p>
        </w:tc>
        <w:tc>
          <w:tcPr>
            <w:tcW w:w="640" w:type="dxa"/>
            <w:tcBorders>
              <w:top w:val="nil"/>
              <w:left w:val="nil"/>
              <w:bottom w:val="single" w:sz="4" w:space="0" w:color="auto"/>
              <w:right w:val="single" w:sz="4" w:space="0" w:color="auto"/>
            </w:tcBorders>
            <w:shd w:val="clear" w:color="000000" w:fill="F0FAB4"/>
            <w:vAlign w:val="center"/>
            <w:hideMark/>
          </w:tcPr>
          <w:p w14:paraId="64159AD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242937</w:t>
            </w:r>
          </w:p>
        </w:tc>
        <w:tc>
          <w:tcPr>
            <w:tcW w:w="2960" w:type="dxa"/>
            <w:tcBorders>
              <w:top w:val="nil"/>
              <w:left w:val="nil"/>
              <w:bottom w:val="single" w:sz="4" w:space="0" w:color="auto"/>
              <w:right w:val="nil"/>
            </w:tcBorders>
            <w:shd w:val="clear" w:color="000000" w:fill="F0FAB4"/>
            <w:noWrap/>
            <w:vAlign w:val="center"/>
            <w:hideMark/>
          </w:tcPr>
          <w:p w14:paraId="2BE26A26"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 xml:space="preserve">Woodland on </w:t>
            </w:r>
            <w:proofErr w:type="spellStart"/>
            <w:r w:rsidRPr="00454578">
              <w:rPr>
                <w:rFonts w:eastAsia="Times New Roman" w:cs="Calibri"/>
                <w:sz w:val="18"/>
                <w:szCs w:val="18"/>
                <w:shd w:val="clear" w:color="auto" w:fill="auto"/>
                <w:lang w:eastAsia="en-GB"/>
              </w:rPr>
              <w:t>Shucknall</w:t>
            </w:r>
            <w:proofErr w:type="spellEnd"/>
            <w:r w:rsidRPr="00454578">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280EFC3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61ED82B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6FBDB3E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5BAB689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0.285</w:t>
            </w:r>
          </w:p>
        </w:tc>
        <w:tc>
          <w:tcPr>
            <w:tcW w:w="1100" w:type="dxa"/>
            <w:tcBorders>
              <w:top w:val="nil"/>
              <w:left w:val="nil"/>
              <w:bottom w:val="single" w:sz="4" w:space="0" w:color="auto"/>
              <w:right w:val="nil"/>
            </w:tcBorders>
            <w:shd w:val="clear" w:color="000000" w:fill="F0FAB4"/>
            <w:vAlign w:val="center"/>
            <w:hideMark/>
          </w:tcPr>
          <w:p w14:paraId="59D7D08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28.5</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4766BD6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2.22</w:t>
            </w:r>
          </w:p>
        </w:tc>
        <w:tc>
          <w:tcPr>
            <w:tcW w:w="1100" w:type="dxa"/>
            <w:tcBorders>
              <w:top w:val="nil"/>
              <w:left w:val="nil"/>
              <w:bottom w:val="single" w:sz="4" w:space="0" w:color="auto"/>
              <w:right w:val="single" w:sz="12" w:space="0" w:color="auto"/>
            </w:tcBorders>
            <w:shd w:val="clear" w:color="000000" w:fill="F0FAB4"/>
            <w:vAlign w:val="center"/>
            <w:hideMark/>
          </w:tcPr>
          <w:p w14:paraId="4B7DF34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22.2</w:t>
            </w:r>
          </w:p>
        </w:tc>
      </w:tr>
      <w:tr w:rsidR="00454578" w:rsidRPr="006D3D75" w14:paraId="503EF2ED"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667641A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w:t>
            </w:r>
          </w:p>
        </w:tc>
        <w:tc>
          <w:tcPr>
            <w:tcW w:w="680" w:type="dxa"/>
            <w:tcBorders>
              <w:top w:val="nil"/>
              <w:left w:val="nil"/>
              <w:bottom w:val="single" w:sz="4" w:space="0" w:color="auto"/>
              <w:right w:val="single" w:sz="4" w:space="0" w:color="auto"/>
            </w:tcBorders>
            <w:shd w:val="clear" w:color="000000" w:fill="F0FAB4"/>
            <w:vAlign w:val="center"/>
            <w:hideMark/>
          </w:tcPr>
          <w:p w14:paraId="61C21E6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359625</w:t>
            </w:r>
          </w:p>
        </w:tc>
        <w:tc>
          <w:tcPr>
            <w:tcW w:w="640" w:type="dxa"/>
            <w:tcBorders>
              <w:top w:val="nil"/>
              <w:left w:val="nil"/>
              <w:bottom w:val="single" w:sz="4" w:space="0" w:color="auto"/>
              <w:right w:val="single" w:sz="4" w:space="0" w:color="auto"/>
            </w:tcBorders>
            <w:shd w:val="clear" w:color="000000" w:fill="F0FAB4"/>
            <w:vAlign w:val="center"/>
            <w:hideMark/>
          </w:tcPr>
          <w:p w14:paraId="6F14403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243223</w:t>
            </w:r>
          </w:p>
        </w:tc>
        <w:tc>
          <w:tcPr>
            <w:tcW w:w="2960" w:type="dxa"/>
            <w:tcBorders>
              <w:top w:val="nil"/>
              <w:left w:val="nil"/>
              <w:bottom w:val="single" w:sz="4" w:space="0" w:color="auto"/>
              <w:right w:val="nil"/>
            </w:tcBorders>
            <w:shd w:val="clear" w:color="000000" w:fill="F0FAB4"/>
            <w:noWrap/>
            <w:vAlign w:val="center"/>
            <w:hideMark/>
          </w:tcPr>
          <w:p w14:paraId="76F12532"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 xml:space="preserve">Woodland on </w:t>
            </w:r>
            <w:proofErr w:type="spellStart"/>
            <w:r w:rsidRPr="00454578">
              <w:rPr>
                <w:rFonts w:eastAsia="Times New Roman" w:cs="Calibri"/>
                <w:sz w:val="18"/>
                <w:szCs w:val="18"/>
                <w:shd w:val="clear" w:color="auto" w:fill="auto"/>
                <w:lang w:eastAsia="en-GB"/>
              </w:rPr>
              <w:t>Shucknall</w:t>
            </w:r>
            <w:proofErr w:type="spellEnd"/>
            <w:r w:rsidRPr="00454578">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1C2CE27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00F9512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77AA9E5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6789DF7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0.104</w:t>
            </w:r>
          </w:p>
        </w:tc>
        <w:tc>
          <w:tcPr>
            <w:tcW w:w="1100" w:type="dxa"/>
            <w:tcBorders>
              <w:top w:val="nil"/>
              <w:left w:val="nil"/>
              <w:bottom w:val="single" w:sz="4" w:space="0" w:color="auto"/>
              <w:right w:val="nil"/>
            </w:tcBorders>
            <w:shd w:val="clear" w:color="000000" w:fill="F0FAB4"/>
            <w:vAlign w:val="center"/>
            <w:hideMark/>
          </w:tcPr>
          <w:p w14:paraId="2F4E34C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10.4</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664C067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0.81</w:t>
            </w:r>
          </w:p>
        </w:tc>
        <w:tc>
          <w:tcPr>
            <w:tcW w:w="1100" w:type="dxa"/>
            <w:tcBorders>
              <w:top w:val="nil"/>
              <w:left w:val="nil"/>
              <w:bottom w:val="single" w:sz="4" w:space="0" w:color="auto"/>
              <w:right w:val="single" w:sz="12" w:space="0" w:color="auto"/>
            </w:tcBorders>
            <w:shd w:val="clear" w:color="000000" w:fill="F0FAB4"/>
            <w:vAlign w:val="center"/>
            <w:hideMark/>
          </w:tcPr>
          <w:p w14:paraId="0DA00DD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8.1</w:t>
            </w:r>
          </w:p>
        </w:tc>
      </w:tr>
      <w:tr w:rsidR="00454578" w:rsidRPr="006D3D75" w14:paraId="184D1814"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19FA4C6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5</w:t>
            </w:r>
          </w:p>
        </w:tc>
        <w:tc>
          <w:tcPr>
            <w:tcW w:w="680" w:type="dxa"/>
            <w:tcBorders>
              <w:top w:val="nil"/>
              <w:left w:val="nil"/>
              <w:bottom w:val="single" w:sz="4" w:space="0" w:color="auto"/>
              <w:right w:val="single" w:sz="4" w:space="0" w:color="auto"/>
            </w:tcBorders>
            <w:shd w:val="clear" w:color="000000" w:fill="F0FAB4"/>
            <w:vAlign w:val="center"/>
            <w:hideMark/>
          </w:tcPr>
          <w:p w14:paraId="32530C1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359832</w:t>
            </w:r>
          </w:p>
        </w:tc>
        <w:tc>
          <w:tcPr>
            <w:tcW w:w="640" w:type="dxa"/>
            <w:tcBorders>
              <w:top w:val="nil"/>
              <w:left w:val="nil"/>
              <w:bottom w:val="single" w:sz="4" w:space="0" w:color="auto"/>
              <w:right w:val="single" w:sz="4" w:space="0" w:color="auto"/>
            </w:tcBorders>
            <w:shd w:val="clear" w:color="000000" w:fill="F0FAB4"/>
            <w:vAlign w:val="center"/>
            <w:hideMark/>
          </w:tcPr>
          <w:p w14:paraId="370409C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243629</w:t>
            </w:r>
          </w:p>
        </w:tc>
        <w:tc>
          <w:tcPr>
            <w:tcW w:w="2960" w:type="dxa"/>
            <w:tcBorders>
              <w:top w:val="nil"/>
              <w:left w:val="nil"/>
              <w:bottom w:val="single" w:sz="4" w:space="0" w:color="auto"/>
              <w:right w:val="nil"/>
            </w:tcBorders>
            <w:shd w:val="clear" w:color="000000" w:fill="F0FAB4"/>
            <w:noWrap/>
            <w:vAlign w:val="center"/>
            <w:hideMark/>
          </w:tcPr>
          <w:p w14:paraId="30F6EF74"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 xml:space="preserve">Woodland on </w:t>
            </w:r>
            <w:proofErr w:type="spellStart"/>
            <w:r w:rsidRPr="00454578">
              <w:rPr>
                <w:rFonts w:eastAsia="Times New Roman" w:cs="Calibri"/>
                <w:sz w:val="18"/>
                <w:szCs w:val="18"/>
                <w:shd w:val="clear" w:color="auto" w:fill="auto"/>
                <w:lang w:eastAsia="en-GB"/>
              </w:rPr>
              <w:t>Shucknall</w:t>
            </w:r>
            <w:proofErr w:type="spellEnd"/>
            <w:r w:rsidRPr="00454578">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0C4D13C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03FC7C9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084417F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3757AB7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0.052</w:t>
            </w:r>
          </w:p>
        </w:tc>
        <w:tc>
          <w:tcPr>
            <w:tcW w:w="1100" w:type="dxa"/>
            <w:tcBorders>
              <w:top w:val="nil"/>
              <w:left w:val="nil"/>
              <w:bottom w:val="single" w:sz="4" w:space="0" w:color="auto"/>
              <w:right w:val="nil"/>
            </w:tcBorders>
            <w:shd w:val="clear" w:color="000000" w:fill="F0FAB4"/>
            <w:vAlign w:val="center"/>
            <w:hideMark/>
          </w:tcPr>
          <w:p w14:paraId="395A5E3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5.2</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5ADDE16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0.41</w:t>
            </w:r>
          </w:p>
        </w:tc>
        <w:tc>
          <w:tcPr>
            <w:tcW w:w="1100" w:type="dxa"/>
            <w:tcBorders>
              <w:top w:val="nil"/>
              <w:left w:val="nil"/>
              <w:bottom w:val="single" w:sz="4" w:space="0" w:color="auto"/>
              <w:right w:val="single" w:sz="12" w:space="0" w:color="auto"/>
            </w:tcBorders>
            <w:shd w:val="clear" w:color="000000" w:fill="F0FAB4"/>
            <w:vAlign w:val="center"/>
            <w:hideMark/>
          </w:tcPr>
          <w:p w14:paraId="0D1C78A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4.1</w:t>
            </w:r>
          </w:p>
        </w:tc>
      </w:tr>
      <w:tr w:rsidR="00454578" w:rsidRPr="006D3D75" w14:paraId="38052CEC"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60A16B5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6</w:t>
            </w:r>
          </w:p>
        </w:tc>
        <w:tc>
          <w:tcPr>
            <w:tcW w:w="680" w:type="dxa"/>
            <w:tcBorders>
              <w:top w:val="nil"/>
              <w:left w:val="nil"/>
              <w:bottom w:val="single" w:sz="4" w:space="0" w:color="auto"/>
              <w:right w:val="single" w:sz="4" w:space="0" w:color="auto"/>
            </w:tcBorders>
            <w:shd w:val="clear" w:color="000000" w:fill="F0FAB4"/>
            <w:vAlign w:val="center"/>
            <w:hideMark/>
          </w:tcPr>
          <w:p w14:paraId="2B9FCBA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359418</w:t>
            </w:r>
          </w:p>
        </w:tc>
        <w:tc>
          <w:tcPr>
            <w:tcW w:w="640" w:type="dxa"/>
            <w:tcBorders>
              <w:top w:val="nil"/>
              <w:left w:val="nil"/>
              <w:bottom w:val="single" w:sz="4" w:space="0" w:color="auto"/>
              <w:right w:val="single" w:sz="4" w:space="0" w:color="auto"/>
            </w:tcBorders>
            <w:shd w:val="clear" w:color="000000" w:fill="F0FAB4"/>
            <w:vAlign w:val="center"/>
            <w:hideMark/>
          </w:tcPr>
          <w:p w14:paraId="2C54F12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243824</w:t>
            </w:r>
          </w:p>
        </w:tc>
        <w:tc>
          <w:tcPr>
            <w:tcW w:w="2960" w:type="dxa"/>
            <w:tcBorders>
              <w:top w:val="nil"/>
              <w:left w:val="nil"/>
              <w:bottom w:val="single" w:sz="4" w:space="0" w:color="auto"/>
              <w:right w:val="nil"/>
            </w:tcBorders>
            <w:shd w:val="clear" w:color="000000" w:fill="F0FAB4"/>
            <w:noWrap/>
            <w:vAlign w:val="center"/>
            <w:hideMark/>
          </w:tcPr>
          <w:p w14:paraId="51B542EF"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 xml:space="preserve">Woodland on </w:t>
            </w:r>
            <w:proofErr w:type="spellStart"/>
            <w:r w:rsidRPr="00454578">
              <w:rPr>
                <w:rFonts w:eastAsia="Times New Roman" w:cs="Calibri"/>
                <w:sz w:val="18"/>
                <w:szCs w:val="18"/>
                <w:shd w:val="clear" w:color="auto" w:fill="auto"/>
                <w:lang w:eastAsia="en-GB"/>
              </w:rPr>
              <w:t>Shucknall</w:t>
            </w:r>
            <w:proofErr w:type="spellEnd"/>
            <w:r w:rsidRPr="00454578">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31D5A0C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6B85662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77ACD60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3C9BF87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0.044</w:t>
            </w:r>
          </w:p>
        </w:tc>
        <w:tc>
          <w:tcPr>
            <w:tcW w:w="1100" w:type="dxa"/>
            <w:tcBorders>
              <w:top w:val="nil"/>
              <w:left w:val="nil"/>
              <w:bottom w:val="single" w:sz="4" w:space="0" w:color="auto"/>
              <w:right w:val="nil"/>
            </w:tcBorders>
            <w:shd w:val="clear" w:color="000000" w:fill="F0FAB4"/>
            <w:vAlign w:val="center"/>
            <w:hideMark/>
          </w:tcPr>
          <w:p w14:paraId="4697443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4.4</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3421F10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0.35</w:t>
            </w:r>
          </w:p>
        </w:tc>
        <w:tc>
          <w:tcPr>
            <w:tcW w:w="1100" w:type="dxa"/>
            <w:tcBorders>
              <w:top w:val="nil"/>
              <w:left w:val="nil"/>
              <w:bottom w:val="single" w:sz="4" w:space="0" w:color="auto"/>
              <w:right w:val="single" w:sz="12" w:space="0" w:color="auto"/>
            </w:tcBorders>
            <w:shd w:val="clear" w:color="000000" w:fill="F0FAB4"/>
            <w:vAlign w:val="center"/>
            <w:hideMark/>
          </w:tcPr>
          <w:p w14:paraId="1527EEE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w:t>
            </w:r>
          </w:p>
        </w:tc>
      </w:tr>
      <w:tr w:rsidR="00454578" w:rsidRPr="006D3D75" w14:paraId="57B4A428"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3999302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7</w:t>
            </w:r>
          </w:p>
        </w:tc>
        <w:tc>
          <w:tcPr>
            <w:tcW w:w="680" w:type="dxa"/>
            <w:tcBorders>
              <w:top w:val="nil"/>
              <w:left w:val="nil"/>
              <w:bottom w:val="single" w:sz="4" w:space="0" w:color="auto"/>
              <w:right w:val="single" w:sz="4" w:space="0" w:color="auto"/>
            </w:tcBorders>
            <w:shd w:val="clear" w:color="000000" w:fill="F0FAB4"/>
            <w:vAlign w:val="center"/>
            <w:hideMark/>
          </w:tcPr>
          <w:p w14:paraId="44D8260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357764</w:t>
            </w:r>
          </w:p>
        </w:tc>
        <w:tc>
          <w:tcPr>
            <w:tcW w:w="640" w:type="dxa"/>
            <w:tcBorders>
              <w:top w:val="nil"/>
              <w:left w:val="nil"/>
              <w:bottom w:val="single" w:sz="4" w:space="0" w:color="auto"/>
              <w:right w:val="single" w:sz="4" w:space="0" w:color="auto"/>
            </w:tcBorders>
            <w:shd w:val="clear" w:color="000000" w:fill="F0FAB4"/>
            <w:vAlign w:val="center"/>
            <w:hideMark/>
          </w:tcPr>
          <w:p w14:paraId="33378B5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242764</w:t>
            </w:r>
          </w:p>
        </w:tc>
        <w:tc>
          <w:tcPr>
            <w:tcW w:w="2960" w:type="dxa"/>
            <w:tcBorders>
              <w:top w:val="nil"/>
              <w:left w:val="nil"/>
              <w:bottom w:val="single" w:sz="4" w:space="0" w:color="auto"/>
              <w:right w:val="nil"/>
            </w:tcBorders>
            <w:shd w:val="clear" w:color="000000" w:fill="F0FAB4"/>
            <w:noWrap/>
            <w:vAlign w:val="center"/>
            <w:hideMark/>
          </w:tcPr>
          <w:p w14:paraId="74E8AC24"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 xml:space="preserve">Woodland on </w:t>
            </w:r>
            <w:proofErr w:type="spellStart"/>
            <w:r w:rsidRPr="00454578">
              <w:rPr>
                <w:rFonts w:eastAsia="Times New Roman" w:cs="Calibri"/>
                <w:sz w:val="18"/>
                <w:szCs w:val="18"/>
                <w:shd w:val="clear" w:color="auto" w:fill="auto"/>
                <w:lang w:eastAsia="en-GB"/>
              </w:rPr>
              <w:t>Shucknall</w:t>
            </w:r>
            <w:proofErr w:type="spellEnd"/>
            <w:r w:rsidRPr="00454578">
              <w:rPr>
                <w:rFonts w:eastAsia="Times New Roman" w:cs="Calibri"/>
                <w:sz w:val="18"/>
                <w:szCs w:val="18"/>
                <w:shd w:val="clear" w:color="auto" w:fill="auto"/>
                <w:lang w:eastAsia="en-GB"/>
              </w:rPr>
              <w:t xml:space="preserve"> LWS</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1D20DBB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F0FAB4"/>
            <w:vAlign w:val="center"/>
            <w:hideMark/>
          </w:tcPr>
          <w:p w14:paraId="109AA27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F0FAB4"/>
            <w:vAlign w:val="center"/>
            <w:hideMark/>
          </w:tcPr>
          <w:p w14:paraId="1757DA5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F0FAB4"/>
            <w:vAlign w:val="center"/>
            <w:hideMark/>
          </w:tcPr>
          <w:p w14:paraId="20611CE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0.040</w:t>
            </w:r>
          </w:p>
        </w:tc>
        <w:tc>
          <w:tcPr>
            <w:tcW w:w="1100" w:type="dxa"/>
            <w:tcBorders>
              <w:top w:val="nil"/>
              <w:left w:val="nil"/>
              <w:bottom w:val="single" w:sz="4" w:space="0" w:color="auto"/>
              <w:right w:val="nil"/>
            </w:tcBorders>
            <w:shd w:val="clear" w:color="000000" w:fill="F0FAB4"/>
            <w:vAlign w:val="center"/>
            <w:hideMark/>
          </w:tcPr>
          <w:p w14:paraId="489E416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4.0</w:t>
            </w:r>
          </w:p>
        </w:tc>
        <w:tc>
          <w:tcPr>
            <w:tcW w:w="1100" w:type="dxa"/>
            <w:tcBorders>
              <w:top w:val="nil"/>
              <w:left w:val="single" w:sz="12" w:space="0" w:color="auto"/>
              <w:bottom w:val="single" w:sz="4" w:space="0" w:color="auto"/>
              <w:right w:val="single" w:sz="4" w:space="0" w:color="auto"/>
            </w:tcBorders>
            <w:shd w:val="clear" w:color="000000" w:fill="F0FAB4"/>
            <w:vAlign w:val="center"/>
            <w:hideMark/>
          </w:tcPr>
          <w:p w14:paraId="7A3EE4F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0.31</w:t>
            </w:r>
          </w:p>
        </w:tc>
        <w:tc>
          <w:tcPr>
            <w:tcW w:w="1100" w:type="dxa"/>
            <w:tcBorders>
              <w:top w:val="nil"/>
              <w:left w:val="nil"/>
              <w:bottom w:val="single" w:sz="4" w:space="0" w:color="auto"/>
              <w:right w:val="single" w:sz="12" w:space="0" w:color="auto"/>
            </w:tcBorders>
            <w:shd w:val="clear" w:color="000000" w:fill="F0FAB4"/>
            <w:vAlign w:val="center"/>
            <w:hideMark/>
          </w:tcPr>
          <w:p w14:paraId="59E23FC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3.1</w:t>
            </w:r>
          </w:p>
        </w:tc>
      </w:tr>
      <w:tr w:rsidR="00454578" w:rsidRPr="006D3D75" w14:paraId="272CD1B1"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480A729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8</w:t>
            </w:r>
          </w:p>
        </w:tc>
        <w:tc>
          <w:tcPr>
            <w:tcW w:w="680" w:type="dxa"/>
            <w:tcBorders>
              <w:top w:val="nil"/>
              <w:left w:val="nil"/>
              <w:bottom w:val="single" w:sz="4" w:space="0" w:color="auto"/>
              <w:right w:val="single" w:sz="4" w:space="0" w:color="auto"/>
            </w:tcBorders>
            <w:shd w:val="clear" w:color="000000" w:fill="B0CD8D"/>
            <w:vAlign w:val="center"/>
            <w:hideMark/>
          </w:tcPr>
          <w:p w14:paraId="53DADF7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358847</w:t>
            </w:r>
          </w:p>
        </w:tc>
        <w:tc>
          <w:tcPr>
            <w:tcW w:w="640" w:type="dxa"/>
            <w:tcBorders>
              <w:top w:val="nil"/>
              <w:left w:val="nil"/>
              <w:bottom w:val="single" w:sz="4" w:space="0" w:color="auto"/>
              <w:right w:val="single" w:sz="4" w:space="0" w:color="auto"/>
            </w:tcBorders>
            <w:shd w:val="clear" w:color="000000" w:fill="B0CD8D"/>
            <w:vAlign w:val="center"/>
            <w:hideMark/>
          </w:tcPr>
          <w:p w14:paraId="0EBB1B6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242941</w:t>
            </w:r>
          </w:p>
        </w:tc>
        <w:tc>
          <w:tcPr>
            <w:tcW w:w="2960" w:type="dxa"/>
            <w:tcBorders>
              <w:top w:val="nil"/>
              <w:left w:val="nil"/>
              <w:bottom w:val="single" w:sz="4" w:space="0" w:color="auto"/>
              <w:right w:val="nil"/>
            </w:tcBorders>
            <w:shd w:val="clear" w:color="000000" w:fill="B0CD8D"/>
            <w:noWrap/>
            <w:vAlign w:val="center"/>
            <w:hideMark/>
          </w:tcPr>
          <w:p w14:paraId="3B169249"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6BF6D4E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7751BE2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15FA1A6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36D452C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0.212</w:t>
            </w:r>
          </w:p>
        </w:tc>
        <w:tc>
          <w:tcPr>
            <w:tcW w:w="1100" w:type="dxa"/>
            <w:tcBorders>
              <w:top w:val="nil"/>
              <w:left w:val="nil"/>
              <w:bottom w:val="single" w:sz="4" w:space="0" w:color="auto"/>
              <w:right w:val="nil"/>
            </w:tcBorders>
            <w:shd w:val="clear" w:color="000000" w:fill="B0CD8D"/>
            <w:vAlign w:val="center"/>
            <w:hideMark/>
          </w:tcPr>
          <w:p w14:paraId="0A77DF2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21.2</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33B8AC9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1.65</w:t>
            </w:r>
          </w:p>
        </w:tc>
        <w:tc>
          <w:tcPr>
            <w:tcW w:w="1100" w:type="dxa"/>
            <w:tcBorders>
              <w:top w:val="nil"/>
              <w:left w:val="nil"/>
              <w:bottom w:val="single" w:sz="4" w:space="0" w:color="auto"/>
              <w:right w:val="single" w:sz="12" w:space="0" w:color="auto"/>
            </w:tcBorders>
            <w:shd w:val="clear" w:color="000000" w:fill="B0CD8D"/>
            <w:vAlign w:val="center"/>
            <w:hideMark/>
          </w:tcPr>
          <w:p w14:paraId="4EC2EDE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16.5</w:t>
            </w:r>
          </w:p>
        </w:tc>
      </w:tr>
      <w:tr w:rsidR="00454578" w:rsidRPr="006D3D75" w14:paraId="60FCF6FF"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7D753DE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9</w:t>
            </w:r>
          </w:p>
        </w:tc>
        <w:tc>
          <w:tcPr>
            <w:tcW w:w="680" w:type="dxa"/>
            <w:tcBorders>
              <w:top w:val="nil"/>
              <w:left w:val="nil"/>
              <w:bottom w:val="single" w:sz="4" w:space="0" w:color="auto"/>
              <w:right w:val="single" w:sz="4" w:space="0" w:color="auto"/>
            </w:tcBorders>
            <w:shd w:val="clear" w:color="000000" w:fill="B0CD8D"/>
            <w:vAlign w:val="center"/>
            <w:hideMark/>
          </w:tcPr>
          <w:p w14:paraId="15D5AA0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359249</w:t>
            </w:r>
          </w:p>
        </w:tc>
        <w:tc>
          <w:tcPr>
            <w:tcW w:w="640" w:type="dxa"/>
            <w:tcBorders>
              <w:top w:val="nil"/>
              <w:left w:val="nil"/>
              <w:bottom w:val="single" w:sz="4" w:space="0" w:color="auto"/>
              <w:right w:val="single" w:sz="4" w:space="0" w:color="auto"/>
            </w:tcBorders>
            <w:shd w:val="clear" w:color="000000" w:fill="B0CD8D"/>
            <w:vAlign w:val="center"/>
            <w:hideMark/>
          </w:tcPr>
          <w:p w14:paraId="40E7BA6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243313</w:t>
            </w:r>
          </w:p>
        </w:tc>
        <w:tc>
          <w:tcPr>
            <w:tcW w:w="2960" w:type="dxa"/>
            <w:tcBorders>
              <w:top w:val="nil"/>
              <w:left w:val="nil"/>
              <w:bottom w:val="single" w:sz="4" w:space="0" w:color="auto"/>
              <w:right w:val="nil"/>
            </w:tcBorders>
            <w:shd w:val="clear" w:color="000000" w:fill="B0CD8D"/>
            <w:noWrap/>
            <w:vAlign w:val="center"/>
            <w:hideMark/>
          </w:tcPr>
          <w:p w14:paraId="14E72404"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025D671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5448118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6BD548C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7055D7E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0.096</w:t>
            </w:r>
          </w:p>
        </w:tc>
        <w:tc>
          <w:tcPr>
            <w:tcW w:w="1100" w:type="dxa"/>
            <w:tcBorders>
              <w:top w:val="nil"/>
              <w:left w:val="nil"/>
              <w:bottom w:val="single" w:sz="4" w:space="0" w:color="auto"/>
              <w:right w:val="nil"/>
            </w:tcBorders>
            <w:shd w:val="clear" w:color="000000" w:fill="B0CD8D"/>
            <w:vAlign w:val="center"/>
            <w:hideMark/>
          </w:tcPr>
          <w:p w14:paraId="2847A7A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9.6</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5FF6C40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0.75</w:t>
            </w:r>
          </w:p>
        </w:tc>
        <w:tc>
          <w:tcPr>
            <w:tcW w:w="1100" w:type="dxa"/>
            <w:tcBorders>
              <w:top w:val="nil"/>
              <w:left w:val="nil"/>
              <w:bottom w:val="single" w:sz="4" w:space="0" w:color="auto"/>
              <w:right w:val="single" w:sz="12" w:space="0" w:color="auto"/>
            </w:tcBorders>
            <w:shd w:val="clear" w:color="000000" w:fill="B0CD8D"/>
            <w:vAlign w:val="center"/>
            <w:hideMark/>
          </w:tcPr>
          <w:p w14:paraId="18CBE42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7.5</w:t>
            </w:r>
          </w:p>
        </w:tc>
      </w:tr>
      <w:tr w:rsidR="00454578" w:rsidRPr="006D3D75" w14:paraId="2D026E8C"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639C896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680" w:type="dxa"/>
            <w:tcBorders>
              <w:top w:val="nil"/>
              <w:left w:val="nil"/>
              <w:bottom w:val="single" w:sz="4" w:space="0" w:color="auto"/>
              <w:right w:val="single" w:sz="4" w:space="0" w:color="auto"/>
            </w:tcBorders>
            <w:shd w:val="clear" w:color="000000" w:fill="B0CD8D"/>
            <w:vAlign w:val="center"/>
            <w:hideMark/>
          </w:tcPr>
          <w:p w14:paraId="074F019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358241</w:t>
            </w:r>
          </w:p>
        </w:tc>
        <w:tc>
          <w:tcPr>
            <w:tcW w:w="640" w:type="dxa"/>
            <w:tcBorders>
              <w:top w:val="nil"/>
              <w:left w:val="nil"/>
              <w:bottom w:val="single" w:sz="4" w:space="0" w:color="auto"/>
              <w:right w:val="single" w:sz="4" w:space="0" w:color="auto"/>
            </w:tcBorders>
            <w:shd w:val="clear" w:color="000000" w:fill="B0CD8D"/>
            <w:vAlign w:val="center"/>
            <w:hideMark/>
          </w:tcPr>
          <w:p w14:paraId="7CFBDB6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242918</w:t>
            </w:r>
          </w:p>
        </w:tc>
        <w:tc>
          <w:tcPr>
            <w:tcW w:w="2960" w:type="dxa"/>
            <w:tcBorders>
              <w:top w:val="nil"/>
              <w:left w:val="nil"/>
              <w:bottom w:val="single" w:sz="4" w:space="0" w:color="auto"/>
              <w:right w:val="nil"/>
            </w:tcBorders>
            <w:shd w:val="clear" w:color="000000" w:fill="B0CD8D"/>
            <w:noWrap/>
            <w:vAlign w:val="center"/>
            <w:hideMark/>
          </w:tcPr>
          <w:p w14:paraId="651D2CC6"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2B4B9BD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0EA6873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259ED38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5924B30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0.062</w:t>
            </w:r>
          </w:p>
        </w:tc>
        <w:tc>
          <w:tcPr>
            <w:tcW w:w="1100" w:type="dxa"/>
            <w:tcBorders>
              <w:top w:val="nil"/>
              <w:left w:val="nil"/>
              <w:bottom w:val="single" w:sz="4" w:space="0" w:color="auto"/>
              <w:right w:val="nil"/>
            </w:tcBorders>
            <w:shd w:val="clear" w:color="000000" w:fill="B0CD8D"/>
            <w:vAlign w:val="center"/>
            <w:hideMark/>
          </w:tcPr>
          <w:p w14:paraId="6FF447F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6.2</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0978B7D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0.48</w:t>
            </w:r>
          </w:p>
        </w:tc>
        <w:tc>
          <w:tcPr>
            <w:tcW w:w="1100" w:type="dxa"/>
            <w:tcBorders>
              <w:top w:val="nil"/>
              <w:left w:val="nil"/>
              <w:bottom w:val="single" w:sz="4" w:space="0" w:color="auto"/>
              <w:right w:val="single" w:sz="12" w:space="0" w:color="auto"/>
            </w:tcBorders>
            <w:shd w:val="clear" w:color="000000" w:fill="B0CD8D"/>
            <w:vAlign w:val="center"/>
            <w:hideMark/>
          </w:tcPr>
          <w:p w14:paraId="7730FA6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4.8</w:t>
            </w:r>
          </w:p>
        </w:tc>
      </w:tr>
      <w:tr w:rsidR="00454578" w:rsidRPr="006D3D75" w14:paraId="5B790210"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5157CEE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11</w:t>
            </w:r>
          </w:p>
        </w:tc>
        <w:tc>
          <w:tcPr>
            <w:tcW w:w="680" w:type="dxa"/>
            <w:tcBorders>
              <w:top w:val="nil"/>
              <w:left w:val="nil"/>
              <w:bottom w:val="single" w:sz="4" w:space="0" w:color="auto"/>
              <w:right w:val="single" w:sz="4" w:space="0" w:color="auto"/>
            </w:tcBorders>
            <w:shd w:val="clear" w:color="000000" w:fill="B0CD8D"/>
            <w:vAlign w:val="center"/>
            <w:hideMark/>
          </w:tcPr>
          <w:p w14:paraId="30A8FF7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357674</w:t>
            </w:r>
          </w:p>
        </w:tc>
        <w:tc>
          <w:tcPr>
            <w:tcW w:w="640" w:type="dxa"/>
            <w:tcBorders>
              <w:top w:val="nil"/>
              <w:left w:val="nil"/>
              <w:bottom w:val="single" w:sz="4" w:space="0" w:color="auto"/>
              <w:right w:val="single" w:sz="4" w:space="0" w:color="auto"/>
            </w:tcBorders>
            <w:shd w:val="clear" w:color="000000" w:fill="B0CD8D"/>
            <w:vAlign w:val="center"/>
            <w:hideMark/>
          </w:tcPr>
          <w:p w14:paraId="5E5D044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242568</w:t>
            </w:r>
          </w:p>
        </w:tc>
        <w:tc>
          <w:tcPr>
            <w:tcW w:w="2960" w:type="dxa"/>
            <w:tcBorders>
              <w:top w:val="nil"/>
              <w:left w:val="nil"/>
              <w:bottom w:val="single" w:sz="4" w:space="0" w:color="auto"/>
              <w:right w:val="nil"/>
            </w:tcBorders>
            <w:shd w:val="clear" w:color="000000" w:fill="B0CD8D"/>
            <w:noWrap/>
            <w:vAlign w:val="center"/>
            <w:hideMark/>
          </w:tcPr>
          <w:p w14:paraId="317A9474"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469DEC8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3386B37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51A04C6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0D9EDEC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0.037</w:t>
            </w:r>
          </w:p>
        </w:tc>
        <w:tc>
          <w:tcPr>
            <w:tcW w:w="1100" w:type="dxa"/>
            <w:tcBorders>
              <w:top w:val="nil"/>
              <w:left w:val="nil"/>
              <w:bottom w:val="single" w:sz="4" w:space="0" w:color="auto"/>
              <w:right w:val="nil"/>
            </w:tcBorders>
            <w:shd w:val="clear" w:color="000000" w:fill="B0CD8D"/>
            <w:vAlign w:val="center"/>
            <w:hideMark/>
          </w:tcPr>
          <w:p w14:paraId="22D58BA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3.7</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755C50B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0.29</w:t>
            </w:r>
          </w:p>
        </w:tc>
        <w:tc>
          <w:tcPr>
            <w:tcW w:w="1100" w:type="dxa"/>
            <w:tcBorders>
              <w:top w:val="nil"/>
              <w:left w:val="nil"/>
              <w:bottom w:val="single" w:sz="4" w:space="0" w:color="auto"/>
              <w:right w:val="single" w:sz="12" w:space="0" w:color="auto"/>
            </w:tcBorders>
            <w:shd w:val="clear" w:color="000000" w:fill="B0CD8D"/>
            <w:vAlign w:val="center"/>
            <w:hideMark/>
          </w:tcPr>
          <w:p w14:paraId="7190CF9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2.9</w:t>
            </w:r>
          </w:p>
        </w:tc>
      </w:tr>
      <w:tr w:rsidR="00454578" w:rsidRPr="006D3D75" w14:paraId="5E6FD2E2"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4C5105C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12</w:t>
            </w:r>
          </w:p>
        </w:tc>
        <w:tc>
          <w:tcPr>
            <w:tcW w:w="680" w:type="dxa"/>
            <w:tcBorders>
              <w:top w:val="nil"/>
              <w:left w:val="nil"/>
              <w:bottom w:val="single" w:sz="4" w:space="0" w:color="auto"/>
              <w:right w:val="single" w:sz="4" w:space="0" w:color="auto"/>
            </w:tcBorders>
            <w:shd w:val="clear" w:color="000000" w:fill="B0CD8D"/>
            <w:vAlign w:val="center"/>
            <w:hideMark/>
          </w:tcPr>
          <w:p w14:paraId="5B57F86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358963</w:t>
            </w:r>
          </w:p>
        </w:tc>
        <w:tc>
          <w:tcPr>
            <w:tcW w:w="640" w:type="dxa"/>
            <w:tcBorders>
              <w:top w:val="nil"/>
              <w:left w:val="nil"/>
              <w:bottom w:val="single" w:sz="4" w:space="0" w:color="auto"/>
              <w:right w:val="single" w:sz="4" w:space="0" w:color="auto"/>
            </w:tcBorders>
            <w:shd w:val="clear" w:color="000000" w:fill="B0CD8D"/>
            <w:vAlign w:val="center"/>
            <w:hideMark/>
          </w:tcPr>
          <w:p w14:paraId="58E0DE4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243568</w:t>
            </w:r>
          </w:p>
        </w:tc>
        <w:tc>
          <w:tcPr>
            <w:tcW w:w="2960" w:type="dxa"/>
            <w:tcBorders>
              <w:top w:val="nil"/>
              <w:left w:val="nil"/>
              <w:bottom w:val="single" w:sz="4" w:space="0" w:color="auto"/>
              <w:right w:val="nil"/>
            </w:tcBorders>
            <w:shd w:val="clear" w:color="000000" w:fill="B0CD8D"/>
            <w:noWrap/>
            <w:vAlign w:val="center"/>
            <w:hideMark/>
          </w:tcPr>
          <w:p w14:paraId="45BC54B6"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650A9AD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62E20F7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1577B29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2C0A9EA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0.063</w:t>
            </w:r>
          </w:p>
        </w:tc>
        <w:tc>
          <w:tcPr>
            <w:tcW w:w="1100" w:type="dxa"/>
            <w:tcBorders>
              <w:top w:val="nil"/>
              <w:left w:val="nil"/>
              <w:bottom w:val="single" w:sz="4" w:space="0" w:color="auto"/>
              <w:right w:val="nil"/>
            </w:tcBorders>
            <w:shd w:val="clear" w:color="000000" w:fill="B0CD8D"/>
            <w:vAlign w:val="center"/>
            <w:hideMark/>
          </w:tcPr>
          <w:p w14:paraId="2E7519B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6.3</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5D67C83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0.49</w:t>
            </w:r>
          </w:p>
        </w:tc>
        <w:tc>
          <w:tcPr>
            <w:tcW w:w="1100" w:type="dxa"/>
            <w:tcBorders>
              <w:top w:val="nil"/>
              <w:left w:val="nil"/>
              <w:bottom w:val="single" w:sz="4" w:space="0" w:color="auto"/>
              <w:right w:val="single" w:sz="12" w:space="0" w:color="auto"/>
            </w:tcBorders>
            <w:shd w:val="clear" w:color="000000" w:fill="B0CD8D"/>
            <w:vAlign w:val="center"/>
            <w:hideMark/>
          </w:tcPr>
          <w:p w14:paraId="7179885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4.9</w:t>
            </w:r>
          </w:p>
        </w:tc>
      </w:tr>
      <w:tr w:rsidR="00454578" w:rsidRPr="006D3D75" w14:paraId="10E92EB3"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02FA165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13</w:t>
            </w:r>
          </w:p>
        </w:tc>
        <w:tc>
          <w:tcPr>
            <w:tcW w:w="680" w:type="dxa"/>
            <w:tcBorders>
              <w:top w:val="nil"/>
              <w:left w:val="nil"/>
              <w:bottom w:val="single" w:sz="4" w:space="0" w:color="auto"/>
              <w:right w:val="single" w:sz="4" w:space="0" w:color="auto"/>
            </w:tcBorders>
            <w:shd w:val="clear" w:color="000000" w:fill="B0CD8D"/>
            <w:vAlign w:val="center"/>
            <w:hideMark/>
          </w:tcPr>
          <w:p w14:paraId="4F37290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358429</w:t>
            </w:r>
          </w:p>
        </w:tc>
        <w:tc>
          <w:tcPr>
            <w:tcW w:w="640" w:type="dxa"/>
            <w:tcBorders>
              <w:top w:val="nil"/>
              <w:left w:val="nil"/>
              <w:bottom w:val="single" w:sz="4" w:space="0" w:color="auto"/>
              <w:right w:val="single" w:sz="4" w:space="0" w:color="auto"/>
            </w:tcBorders>
            <w:shd w:val="clear" w:color="000000" w:fill="B0CD8D"/>
            <w:vAlign w:val="center"/>
            <w:hideMark/>
          </w:tcPr>
          <w:p w14:paraId="122E825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243238</w:t>
            </w:r>
          </w:p>
        </w:tc>
        <w:tc>
          <w:tcPr>
            <w:tcW w:w="2960" w:type="dxa"/>
            <w:tcBorders>
              <w:top w:val="nil"/>
              <w:left w:val="nil"/>
              <w:bottom w:val="single" w:sz="4" w:space="0" w:color="auto"/>
              <w:right w:val="nil"/>
            </w:tcBorders>
            <w:shd w:val="clear" w:color="000000" w:fill="B0CD8D"/>
            <w:noWrap/>
            <w:vAlign w:val="center"/>
            <w:hideMark/>
          </w:tcPr>
          <w:p w14:paraId="1D4BDB77"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022F281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6622D01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6096610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0415CD8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0.050</w:t>
            </w:r>
          </w:p>
        </w:tc>
        <w:tc>
          <w:tcPr>
            <w:tcW w:w="1100" w:type="dxa"/>
            <w:tcBorders>
              <w:top w:val="nil"/>
              <w:left w:val="nil"/>
              <w:bottom w:val="single" w:sz="4" w:space="0" w:color="auto"/>
              <w:right w:val="nil"/>
            </w:tcBorders>
            <w:shd w:val="clear" w:color="000000" w:fill="B0CD8D"/>
            <w:vAlign w:val="center"/>
            <w:hideMark/>
          </w:tcPr>
          <w:p w14:paraId="537B329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5.0</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38500C8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0.39</w:t>
            </w:r>
          </w:p>
        </w:tc>
        <w:tc>
          <w:tcPr>
            <w:tcW w:w="1100" w:type="dxa"/>
            <w:tcBorders>
              <w:top w:val="nil"/>
              <w:left w:val="nil"/>
              <w:bottom w:val="single" w:sz="4" w:space="0" w:color="auto"/>
              <w:right w:val="single" w:sz="12" w:space="0" w:color="auto"/>
            </w:tcBorders>
            <w:shd w:val="clear" w:color="000000" w:fill="B0CD8D"/>
            <w:vAlign w:val="center"/>
            <w:hideMark/>
          </w:tcPr>
          <w:p w14:paraId="71FCF8F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3.9</w:t>
            </w:r>
          </w:p>
        </w:tc>
      </w:tr>
      <w:tr w:rsidR="00454578" w:rsidRPr="006D3D75" w14:paraId="4C4932A9"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B0CD8D"/>
            <w:vAlign w:val="center"/>
            <w:hideMark/>
          </w:tcPr>
          <w:p w14:paraId="5CB1376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14</w:t>
            </w:r>
          </w:p>
        </w:tc>
        <w:tc>
          <w:tcPr>
            <w:tcW w:w="680" w:type="dxa"/>
            <w:tcBorders>
              <w:top w:val="nil"/>
              <w:left w:val="nil"/>
              <w:bottom w:val="single" w:sz="4" w:space="0" w:color="auto"/>
              <w:right w:val="single" w:sz="4" w:space="0" w:color="auto"/>
            </w:tcBorders>
            <w:shd w:val="clear" w:color="000000" w:fill="B0CD8D"/>
            <w:vAlign w:val="center"/>
            <w:hideMark/>
          </w:tcPr>
          <w:p w14:paraId="15A77B5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357426</w:t>
            </w:r>
          </w:p>
        </w:tc>
        <w:tc>
          <w:tcPr>
            <w:tcW w:w="640" w:type="dxa"/>
            <w:tcBorders>
              <w:top w:val="nil"/>
              <w:left w:val="nil"/>
              <w:bottom w:val="single" w:sz="4" w:space="0" w:color="auto"/>
              <w:right w:val="single" w:sz="4" w:space="0" w:color="auto"/>
            </w:tcBorders>
            <w:shd w:val="clear" w:color="000000" w:fill="B0CD8D"/>
            <w:vAlign w:val="center"/>
            <w:hideMark/>
          </w:tcPr>
          <w:p w14:paraId="55332A9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243012</w:t>
            </w:r>
          </w:p>
        </w:tc>
        <w:tc>
          <w:tcPr>
            <w:tcW w:w="2960" w:type="dxa"/>
            <w:tcBorders>
              <w:top w:val="nil"/>
              <w:left w:val="nil"/>
              <w:bottom w:val="single" w:sz="4" w:space="0" w:color="auto"/>
              <w:right w:val="nil"/>
            </w:tcBorders>
            <w:shd w:val="clear" w:color="000000" w:fill="B0CD8D"/>
            <w:noWrap/>
            <w:vAlign w:val="center"/>
            <w:hideMark/>
          </w:tcPr>
          <w:p w14:paraId="26F5E455"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Unnamed AW</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424565E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B0CD8D"/>
            <w:vAlign w:val="center"/>
            <w:hideMark/>
          </w:tcPr>
          <w:p w14:paraId="7B63EEC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B0CD8D"/>
            <w:vAlign w:val="center"/>
            <w:hideMark/>
          </w:tcPr>
          <w:p w14:paraId="43CCB65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B0CD8D"/>
            <w:vAlign w:val="center"/>
            <w:hideMark/>
          </w:tcPr>
          <w:p w14:paraId="1F7C044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0.022</w:t>
            </w:r>
          </w:p>
        </w:tc>
        <w:tc>
          <w:tcPr>
            <w:tcW w:w="1100" w:type="dxa"/>
            <w:tcBorders>
              <w:top w:val="nil"/>
              <w:left w:val="nil"/>
              <w:bottom w:val="single" w:sz="4" w:space="0" w:color="auto"/>
              <w:right w:val="nil"/>
            </w:tcBorders>
            <w:shd w:val="clear" w:color="000000" w:fill="B0CD8D"/>
            <w:vAlign w:val="center"/>
            <w:hideMark/>
          </w:tcPr>
          <w:p w14:paraId="73BD7F2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2.2</w:t>
            </w:r>
          </w:p>
        </w:tc>
        <w:tc>
          <w:tcPr>
            <w:tcW w:w="1100" w:type="dxa"/>
            <w:tcBorders>
              <w:top w:val="nil"/>
              <w:left w:val="single" w:sz="12" w:space="0" w:color="auto"/>
              <w:bottom w:val="single" w:sz="4" w:space="0" w:color="auto"/>
              <w:right w:val="single" w:sz="4" w:space="0" w:color="auto"/>
            </w:tcBorders>
            <w:shd w:val="clear" w:color="000000" w:fill="B0CD8D"/>
            <w:vAlign w:val="center"/>
            <w:hideMark/>
          </w:tcPr>
          <w:p w14:paraId="47C4913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0.17</w:t>
            </w:r>
          </w:p>
        </w:tc>
        <w:tc>
          <w:tcPr>
            <w:tcW w:w="1100" w:type="dxa"/>
            <w:tcBorders>
              <w:top w:val="nil"/>
              <w:left w:val="nil"/>
              <w:bottom w:val="single" w:sz="4" w:space="0" w:color="auto"/>
              <w:right w:val="single" w:sz="12" w:space="0" w:color="auto"/>
            </w:tcBorders>
            <w:shd w:val="clear" w:color="000000" w:fill="B0CD8D"/>
            <w:vAlign w:val="center"/>
            <w:hideMark/>
          </w:tcPr>
          <w:p w14:paraId="5B043A9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1.7</w:t>
            </w:r>
          </w:p>
        </w:tc>
      </w:tr>
      <w:tr w:rsidR="00454578" w:rsidRPr="006D3D75" w14:paraId="607F0BEE"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F295BE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15</w:t>
            </w:r>
          </w:p>
        </w:tc>
        <w:tc>
          <w:tcPr>
            <w:tcW w:w="680" w:type="dxa"/>
            <w:tcBorders>
              <w:top w:val="nil"/>
              <w:left w:val="nil"/>
              <w:bottom w:val="single" w:sz="4" w:space="0" w:color="auto"/>
              <w:right w:val="single" w:sz="4" w:space="0" w:color="auto"/>
            </w:tcBorders>
            <w:shd w:val="clear" w:color="000000" w:fill="99FF99"/>
            <w:vAlign w:val="center"/>
            <w:hideMark/>
          </w:tcPr>
          <w:p w14:paraId="60B6A27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359705</w:t>
            </w:r>
          </w:p>
        </w:tc>
        <w:tc>
          <w:tcPr>
            <w:tcW w:w="640" w:type="dxa"/>
            <w:tcBorders>
              <w:top w:val="nil"/>
              <w:left w:val="nil"/>
              <w:bottom w:val="single" w:sz="4" w:space="0" w:color="auto"/>
              <w:right w:val="single" w:sz="4" w:space="0" w:color="auto"/>
            </w:tcBorders>
            <w:shd w:val="clear" w:color="000000" w:fill="99FF99"/>
            <w:vAlign w:val="center"/>
            <w:hideMark/>
          </w:tcPr>
          <w:p w14:paraId="5982FC3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240373</w:t>
            </w:r>
          </w:p>
        </w:tc>
        <w:tc>
          <w:tcPr>
            <w:tcW w:w="2960" w:type="dxa"/>
            <w:tcBorders>
              <w:top w:val="nil"/>
              <w:left w:val="nil"/>
              <w:bottom w:val="single" w:sz="4" w:space="0" w:color="auto"/>
              <w:right w:val="nil"/>
            </w:tcBorders>
            <w:shd w:val="clear" w:color="000000" w:fill="99FF99"/>
            <w:noWrap/>
            <w:vAlign w:val="center"/>
            <w:hideMark/>
          </w:tcPr>
          <w:p w14:paraId="11123C59" w14:textId="77777777" w:rsidR="00454578" w:rsidRPr="00454578" w:rsidRDefault="00454578" w:rsidP="00454578">
            <w:pPr>
              <w:spacing w:line="240" w:lineRule="auto"/>
              <w:jc w:val="left"/>
              <w:rPr>
                <w:rFonts w:eastAsia="Times New Roman" w:cs="Calibri"/>
                <w:sz w:val="18"/>
                <w:szCs w:val="18"/>
                <w:shd w:val="clear" w:color="auto" w:fill="auto"/>
                <w:lang w:eastAsia="en-GB"/>
              </w:rPr>
            </w:pPr>
            <w:proofErr w:type="spellStart"/>
            <w:r w:rsidRPr="00454578">
              <w:rPr>
                <w:rFonts w:eastAsia="Times New Roman" w:cs="Calibri"/>
                <w:sz w:val="18"/>
                <w:szCs w:val="18"/>
                <w:shd w:val="clear" w:color="auto" w:fill="auto"/>
                <w:lang w:eastAsia="en-GB"/>
              </w:rPr>
              <w:t>Perton</w:t>
            </w:r>
            <w:proofErr w:type="spellEnd"/>
            <w:r w:rsidRPr="00454578">
              <w:rPr>
                <w:rFonts w:eastAsia="Times New Roman" w:cs="Calibri"/>
                <w:sz w:val="18"/>
                <w:szCs w:val="18"/>
                <w:shd w:val="clear" w:color="auto" w:fill="auto"/>
                <w:lang w:eastAsia="en-GB"/>
              </w:rPr>
              <w:t xml:space="preserve"> Roadside Section &amp; Quarry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03A1D39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723DFBC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4EEFD6A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620BBAA2" w14:textId="77777777" w:rsidR="00454578" w:rsidRPr="00454578" w:rsidRDefault="00454578" w:rsidP="00454578">
            <w:pPr>
              <w:spacing w:line="240" w:lineRule="auto"/>
              <w:jc w:val="center"/>
              <w:rPr>
                <w:rFonts w:eastAsia="Times New Roman" w:cs="Calibri"/>
                <w:color w:val="808080"/>
                <w:sz w:val="18"/>
                <w:szCs w:val="18"/>
                <w:shd w:val="clear" w:color="auto" w:fill="auto"/>
                <w:lang w:eastAsia="en-GB"/>
              </w:rPr>
            </w:pPr>
            <w:r w:rsidRPr="00454578">
              <w:rPr>
                <w:rFonts w:eastAsia="Times New Roman" w:cs="Calibri"/>
                <w:color w:val="808080"/>
                <w:sz w:val="18"/>
                <w:szCs w:val="18"/>
                <w:shd w:val="clear" w:color="auto" w:fill="auto"/>
                <w:lang w:eastAsia="en-GB"/>
              </w:rPr>
              <w:t>0.040</w:t>
            </w:r>
          </w:p>
        </w:tc>
        <w:tc>
          <w:tcPr>
            <w:tcW w:w="1100" w:type="dxa"/>
            <w:tcBorders>
              <w:top w:val="nil"/>
              <w:left w:val="nil"/>
              <w:bottom w:val="single" w:sz="4" w:space="0" w:color="auto"/>
              <w:right w:val="nil"/>
            </w:tcBorders>
            <w:shd w:val="clear" w:color="000000" w:fill="99FF99"/>
            <w:vAlign w:val="center"/>
            <w:hideMark/>
          </w:tcPr>
          <w:p w14:paraId="7703C87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672F7C5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23C1E51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r>
      <w:tr w:rsidR="00454578" w:rsidRPr="006D3D75" w14:paraId="21540E77"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4F9A27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16</w:t>
            </w:r>
          </w:p>
        </w:tc>
        <w:tc>
          <w:tcPr>
            <w:tcW w:w="680" w:type="dxa"/>
            <w:tcBorders>
              <w:top w:val="nil"/>
              <w:left w:val="nil"/>
              <w:bottom w:val="single" w:sz="4" w:space="0" w:color="auto"/>
              <w:right w:val="single" w:sz="4" w:space="0" w:color="auto"/>
            </w:tcBorders>
            <w:shd w:val="clear" w:color="000000" w:fill="99FF99"/>
            <w:vAlign w:val="center"/>
            <w:hideMark/>
          </w:tcPr>
          <w:p w14:paraId="77DABCD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359395</w:t>
            </w:r>
          </w:p>
        </w:tc>
        <w:tc>
          <w:tcPr>
            <w:tcW w:w="640" w:type="dxa"/>
            <w:tcBorders>
              <w:top w:val="nil"/>
              <w:left w:val="nil"/>
              <w:bottom w:val="single" w:sz="4" w:space="0" w:color="auto"/>
              <w:right w:val="single" w:sz="4" w:space="0" w:color="auto"/>
            </w:tcBorders>
            <w:shd w:val="clear" w:color="000000" w:fill="99FF99"/>
            <w:vAlign w:val="center"/>
            <w:hideMark/>
          </w:tcPr>
          <w:p w14:paraId="1D8B8FD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239921</w:t>
            </w:r>
          </w:p>
        </w:tc>
        <w:tc>
          <w:tcPr>
            <w:tcW w:w="2960" w:type="dxa"/>
            <w:tcBorders>
              <w:top w:val="nil"/>
              <w:left w:val="nil"/>
              <w:bottom w:val="single" w:sz="4" w:space="0" w:color="auto"/>
              <w:right w:val="nil"/>
            </w:tcBorders>
            <w:shd w:val="clear" w:color="000000" w:fill="99FF99"/>
            <w:noWrap/>
            <w:vAlign w:val="center"/>
            <w:hideMark/>
          </w:tcPr>
          <w:p w14:paraId="0E1A4888" w14:textId="77777777" w:rsidR="00454578" w:rsidRPr="00454578" w:rsidRDefault="00454578" w:rsidP="00454578">
            <w:pPr>
              <w:spacing w:line="240" w:lineRule="auto"/>
              <w:jc w:val="left"/>
              <w:rPr>
                <w:rFonts w:eastAsia="Times New Roman" w:cs="Calibri"/>
                <w:sz w:val="18"/>
                <w:szCs w:val="18"/>
                <w:shd w:val="clear" w:color="auto" w:fill="auto"/>
                <w:lang w:eastAsia="en-GB"/>
              </w:rPr>
            </w:pPr>
            <w:proofErr w:type="spellStart"/>
            <w:r w:rsidRPr="00454578">
              <w:rPr>
                <w:rFonts w:eastAsia="Times New Roman" w:cs="Calibri"/>
                <w:sz w:val="18"/>
                <w:szCs w:val="18"/>
                <w:shd w:val="clear" w:color="auto" w:fill="auto"/>
                <w:lang w:eastAsia="en-GB"/>
              </w:rPr>
              <w:t>Perton</w:t>
            </w:r>
            <w:proofErr w:type="spellEnd"/>
            <w:r w:rsidRPr="00454578">
              <w:rPr>
                <w:rFonts w:eastAsia="Times New Roman" w:cs="Calibri"/>
                <w:sz w:val="18"/>
                <w:szCs w:val="18"/>
                <w:shd w:val="clear" w:color="auto" w:fill="auto"/>
                <w:lang w:eastAsia="en-GB"/>
              </w:rPr>
              <w:t xml:space="preserve"> Roadside Section &amp; Quarry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215D54F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1490324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7AE4FB3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3D868D1A" w14:textId="77777777" w:rsidR="00454578" w:rsidRPr="00454578" w:rsidRDefault="00454578" w:rsidP="00454578">
            <w:pPr>
              <w:spacing w:line="240" w:lineRule="auto"/>
              <w:jc w:val="center"/>
              <w:rPr>
                <w:rFonts w:eastAsia="Times New Roman" w:cs="Calibri"/>
                <w:color w:val="808080"/>
                <w:sz w:val="18"/>
                <w:szCs w:val="18"/>
                <w:shd w:val="clear" w:color="auto" w:fill="auto"/>
                <w:lang w:eastAsia="en-GB"/>
              </w:rPr>
            </w:pPr>
            <w:r w:rsidRPr="00454578">
              <w:rPr>
                <w:rFonts w:eastAsia="Times New Roman" w:cs="Calibri"/>
                <w:color w:val="808080"/>
                <w:sz w:val="18"/>
                <w:szCs w:val="18"/>
                <w:shd w:val="clear" w:color="auto" w:fill="auto"/>
                <w:lang w:eastAsia="en-GB"/>
              </w:rPr>
              <w:t>0.021</w:t>
            </w:r>
          </w:p>
        </w:tc>
        <w:tc>
          <w:tcPr>
            <w:tcW w:w="1100" w:type="dxa"/>
            <w:tcBorders>
              <w:top w:val="nil"/>
              <w:left w:val="nil"/>
              <w:bottom w:val="single" w:sz="4" w:space="0" w:color="auto"/>
              <w:right w:val="nil"/>
            </w:tcBorders>
            <w:shd w:val="clear" w:color="000000" w:fill="99FF99"/>
            <w:vAlign w:val="center"/>
            <w:hideMark/>
          </w:tcPr>
          <w:p w14:paraId="6DDFFEB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53C0F1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2C1AF5C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r>
      <w:tr w:rsidR="00454578" w:rsidRPr="006D3D75" w14:paraId="37A7FF76"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0BBBB0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17</w:t>
            </w:r>
          </w:p>
        </w:tc>
        <w:tc>
          <w:tcPr>
            <w:tcW w:w="680" w:type="dxa"/>
            <w:tcBorders>
              <w:top w:val="nil"/>
              <w:left w:val="nil"/>
              <w:bottom w:val="single" w:sz="4" w:space="0" w:color="auto"/>
              <w:right w:val="single" w:sz="4" w:space="0" w:color="auto"/>
            </w:tcBorders>
            <w:shd w:val="clear" w:color="000000" w:fill="99FF99"/>
            <w:vAlign w:val="center"/>
            <w:hideMark/>
          </w:tcPr>
          <w:p w14:paraId="2D02E68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360300</w:t>
            </w:r>
          </w:p>
        </w:tc>
        <w:tc>
          <w:tcPr>
            <w:tcW w:w="640" w:type="dxa"/>
            <w:tcBorders>
              <w:top w:val="nil"/>
              <w:left w:val="nil"/>
              <w:bottom w:val="single" w:sz="4" w:space="0" w:color="auto"/>
              <w:right w:val="single" w:sz="4" w:space="0" w:color="auto"/>
            </w:tcBorders>
            <w:shd w:val="clear" w:color="000000" w:fill="99FF99"/>
            <w:vAlign w:val="center"/>
            <w:hideMark/>
          </w:tcPr>
          <w:p w14:paraId="635324A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238648</w:t>
            </w:r>
          </w:p>
        </w:tc>
        <w:tc>
          <w:tcPr>
            <w:tcW w:w="2960" w:type="dxa"/>
            <w:tcBorders>
              <w:top w:val="nil"/>
              <w:left w:val="nil"/>
              <w:bottom w:val="single" w:sz="4" w:space="0" w:color="auto"/>
              <w:right w:val="nil"/>
            </w:tcBorders>
            <w:shd w:val="clear" w:color="000000" w:fill="99FF99"/>
            <w:noWrap/>
            <w:vAlign w:val="center"/>
            <w:hideMark/>
          </w:tcPr>
          <w:p w14:paraId="07B229C9"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Little Hill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58F9B4F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7E9F993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4BC5524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6BF36242" w14:textId="77777777" w:rsidR="00454578" w:rsidRPr="00454578" w:rsidRDefault="00454578" w:rsidP="00454578">
            <w:pPr>
              <w:spacing w:line="240" w:lineRule="auto"/>
              <w:jc w:val="center"/>
              <w:rPr>
                <w:rFonts w:eastAsia="Times New Roman" w:cs="Calibri"/>
                <w:color w:val="808080"/>
                <w:sz w:val="18"/>
                <w:szCs w:val="18"/>
                <w:shd w:val="clear" w:color="auto" w:fill="auto"/>
                <w:lang w:eastAsia="en-GB"/>
              </w:rPr>
            </w:pPr>
            <w:r w:rsidRPr="00454578">
              <w:rPr>
                <w:rFonts w:eastAsia="Times New Roman" w:cs="Calibri"/>
                <w:color w:val="808080"/>
                <w:sz w:val="18"/>
                <w:szCs w:val="18"/>
                <w:shd w:val="clear" w:color="auto" w:fill="auto"/>
                <w:lang w:eastAsia="en-GB"/>
              </w:rPr>
              <w:t>0.004</w:t>
            </w:r>
          </w:p>
        </w:tc>
        <w:tc>
          <w:tcPr>
            <w:tcW w:w="1100" w:type="dxa"/>
            <w:tcBorders>
              <w:top w:val="nil"/>
              <w:left w:val="nil"/>
              <w:bottom w:val="single" w:sz="4" w:space="0" w:color="auto"/>
              <w:right w:val="nil"/>
            </w:tcBorders>
            <w:shd w:val="clear" w:color="000000" w:fill="99FF99"/>
            <w:vAlign w:val="center"/>
            <w:hideMark/>
          </w:tcPr>
          <w:p w14:paraId="730D7BB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674FA0C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74D8AE6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r>
      <w:tr w:rsidR="00454578" w:rsidRPr="006D3D75" w14:paraId="0AD28D1E"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3001B8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18</w:t>
            </w:r>
          </w:p>
        </w:tc>
        <w:tc>
          <w:tcPr>
            <w:tcW w:w="680" w:type="dxa"/>
            <w:tcBorders>
              <w:top w:val="nil"/>
              <w:left w:val="nil"/>
              <w:bottom w:val="single" w:sz="4" w:space="0" w:color="auto"/>
              <w:right w:val="single" w:sz="4" w:space="0" w:color="auto"/>
            </w:tcBorders>
            <w:shd w:val="clear" w:color="000000" w:fill="99FF99"/>
            <w:vAlign w:val="center"/>
            <w:hideMark/>
          </w:tcPr>
          <w:p w14:paraId="762CAC5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361240</w:t>
            </w:r>
          </w:p>
        </w:tc>
        <w:tc>
          <w:tcPr>
            <w:tcW w:w="640" w:type="dxa"/>
            <w:tcBorders>
              <w:top w:val="nil"/>
              <w:left w:val="nil"/>
              <w:bottom w:val="single" w:sz="4" w:space="0" w:color="auto"/>
              <w:right w:val="single" w:sz="4" w:space="0" w:color="auto"/>
            </w:tcBorders>
            <w:shd w:val="clear" w:color="000000" w:fill="99FF99"/>
            <w:vAlign w:val="center"/>
            <w:hideMark/>
          </w:tcPr>
          <w:p w14:paraId="2ADD269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238125</w:t>
            </w:r>
          </w:p>
        </w:tc>
        <w:tc>
          <w:tcPr>
            <w:tcW w:w="2960" w:type="dxa"/>
            <w:tcBorders>
              <w:top w:val="nil"/>
              <w:left w:val="nil"/>
              <w:bottom w:val="single" w:sz="4" w:space="0" w:color="auto"/>
              <w:right w:val="nil"/>
            </w:tcBorders>
            <w:shd w:val="clear" w:color="000000" w:fill="99FF99"/>
            <w:noWrap/>
            <w:vAlign w:val="center"/>
            <w:hideMark/>
          </w:tcPr>
          <w:p w14:paraId="011ED26B"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Little Hill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67AF8A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06A14DA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752D974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7110CA61" w14:textId="77777777" w:rsidR="00454578" w:rsidRPr="00454578" w:rsidRDefault="00454578" w:rsidP="00454578">
            <w:pPr>
              <w:spacing w:line="240" w:lineRule="auto"/>
              <w:jc w:val="center"/>
              <w:rPr>
                <w:rFonts w:eastAsia="Times New Roman" w:cs="Calibri"/>
                <w:color w:val="808080"/>
                <w:sz w:val="18"/>
                <w:szCs w:val="18"/>
                <w:shd w:val="clear" w:color="auto" w:fill="auto"/>
                <w:lang w:eastAsia="en-GB"/>
              </w:rPr>
            </w:pPr>
            <w:r w:rsidRPr="00454578">
              <w:rPr>
                <w:rFonts w:eastAsia="Times New Roman" w:cs="Calibri"/>
                <w:color w:val="808080"/>
                <w:sz w:val="18"/>
                <w:szCs w:val="18"/>
                <w:shd w:val="clear" w:color="auto" w:fill="auto"/>
                <w:lang w:eastAsia="en-GB"/>
              </w:rPr>
              <w:t>0.002</w:t>
            </w:r>
          </w:p>
        </w:tc>
        <w:tc>
          <w:tcPr>
            <w:tcW w:w="1100" w:type="dxa"/>
            <w:tcBorders>
              <w:top w:val="nil"/>
              <w:left w:val="nil"/>
              <w:bottom w:val="single" w:sz="4" w:space="0" w:color="auto"/>
              <w:right w:val="nil"/>
            </w:tcBorders>
            <w:shd w:val="clear" w:color="000000" w:fill="99FF99"/>
            <w:vAlign w:val="center"/>
            <w:hideMark/>
          </w:tcPr>
          <w:p w14:paraId="2C30D62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6894C48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2E443C8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r>
      <w:tr w:rsidR="00454578" w:rsidRPr="006D3D75" w14:paraId="5B7FB553"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A7C605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19</w:t>
            </w:r>
          </w:p>
        </w:tc>
        <w:tc>
          <w:tcPr>
            <w:tcW w:w="680" w:type="dxa"/>
            <w:tcBorders>
              <w:top w:val="nil"/>
              <w:left w:val="nil"/>
              <w:bottom w:val="single" w:sz="4" w:space="0" w:color="auto"/>
              <w:right w:val="single" w:sz="4" w:space="0" w:color="auto"/>
            </w:tcBorders>
            <w:shd w:val="clear" w:color="000000" w:fill="99FF99"/>
            <w:vAlign w:val="center"/>
            <w:hideMark/>
          </w:tcPr>
          <w:p w14:paraId="2089868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356195</w:t>
            </w:r>
          </w:p>
        </w:tc>
        <w:tc>
          <w:tcPr>
            <w:tcW w:w="640" w:type="dxa"/>
            <w:tcBorders>
              <w:top w:val="nil"/>
              <w:left w:val="nil"/>
              <w:bottom w:val="single" w:sz="4" w:space="0" w:color="auto"/>
              <w:right w:val="single" w:sz="4" w:space="0" w:color="auto"/>
            </w:tcBorders>
            <w:shd w:val="clear" w:color="000000" w:fill="99FF99"/>
            <w:vAlign w:val="center"/>
            <w:hideMark/>
          </w:tcPr>
          <w:p w14:paraId="56FBED5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239065</w:t>
            </w:r>
          </w:p>
        </w:tc>
        <w:tc>
          <w:tcPr>
            <w:tcW w:w="2960" w:type="dxa"/>
            <w:tcBorders>
              <w:top w:val="nil"/>
              <w:left w:val="nil"/>
              <w:bottom w:val="single" w:sz="4" w:space="0" w:color="auto"/>
              <w:right w:val="nil"/>
            </w:tcBorders>
            <w:shd w:val="clear" w:color="000000" w:fill="99FF99"/>
            <w:noWrap/>
            <w:vAlign w:val="center"/>
            <w:hideMark/>
          </w:tcPr>
          <w:p w14:paraId="19CC46AC"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Lugg and Hampton Meadows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CBFECD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4" w:space="0" w:color="auto"/>
            </w:tcBorders>
            <w:shd w:val="clear" w:color="000000" w:fill="99FF99"/>
            <w:vAlign w:val="center"/>
            <w:hideMark/>
          </w:tcPr>
          <w:p w14:paraId="79ED71A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99FF99"/>
            <w:vAlign w:val="center"/>
            <w:hideMark/>
          </w:tcPr>
          <w:p w14:paraId="252D2DE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514750B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0.009</w:t>
            </w:r>
          </w:p>
        </w:tc>
        <w:tc>
          <w:tcPr>
            <w:tcW w:w="1100" w:type="dxa"/>
            <w:tcBorders>
              <w:top w:val="nil"/>
              <w:left w:val="nil"/>
              <w:bottom w:val="single" w:sz="4" w:space="0" w:color="auto"/>
              <w:right w:val="nil"/>
            </w:tcBorders>
            <w:shd w:val="clear" w:color="000000" w:fill="99FF99"/>
            <w:vAlign w:val="center"/>
            <w:hideMark/>
          </w:tcPr>
          <w:p w14:paraId="37F1174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7162C7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0.05</w:t>
            </w:r>
          </w:p>
        </w:tc>
        <w:tc>
          <w:tcPr>
            <w:tcW w:w="1100" w:type="dxa"/>
            <w:tcBorders>
              <w:top w:val="nil"/>
              <w:left w:val="nil"/>
              <w:bottom w:val="single" w:sz="4" w:space="0" w:color="auto"/>
              <w:right w:val="single" w:sz="12" w:space="0" w:color="auto"/>
            </w:tcBorders>
            <w:shd w:val="clear" w:color="000000" w:fill="99FF99"/>
            <w:vAlign w:val="center"/>
            <w:hideMark/>
          </w:tcPr>
          <w:p w14:paraId="68B3F9B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0.5</w:t>
            </w:r>
          </w:p>
        </w:tc>
      </w:tr>
      <w:tr w:rsidR="00454578" w:rsidRPr="006D3D75" w14:paraId="1FE6C0A0"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D5C14C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20</w:t>
            </w:r>
          </w:p>
        </w:tc>
        <w:tc>
          <w:tcPr>
            <w:tcW w:w="680" w:type="dxa"/>
            <w:tcBorders>
              <w:top w:val="nil"/>
              <w:left w:val="nil"/>
              <w:bottom w:val="single" w:sz="4" w:space="0" w:color="auto"/>
              <w:right w:val="single" w:sz="4" w:space="0" w:color="auto"/>
            </w:tcBorders>
            <w:shd w:val="clear" w:color="000000" w:fill="99FF99"/>
            <w:vAlign w:val="center"/>
            <w:hideMark/>
          </w:tcPr>
          <w:p w14:paraId="6097130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354577</w:t>
            </w:r>
          </w:p>
        </w:tc>
        <w:tc>
          <w:tcPr>
            <w:tcW w:w="640" w:type="dxa"/>
            <w:tcBorders>
              <w:top w:val="nil"/>
              <w:left w:val="nil"/>
              <w:bottom w:val="single" w:sz="4" w:space="0" w:color="auto"/>
              <w:right w:val="single" w:sz="4" w:space="0" w:color="auto"/>
            </w:tcBorders>
            <w:shd w:val="clear" w:color="000000" w:fill="99FF99"/>
            <w:vAlign w:val="center"/>
            <w:hideMark/>
          </w:tcPr>
          <w:p w14:paraId="1EC0E3F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240326</w:t>
            </w:r>
          </w:p>
        </w:tc>
        <w:tc>
          <w:tcPr>
            <w:tcW w:w="2960" w:type="dxa"/>
            <w:tcBorders>
              <w:top w:val="nil"/>
              <w:left w:val="nil"/>
              <w:bottom w:val="single" w:sz="4" w:space="0" w:color="auto"/>
              <w:right w:val="nil"/>
            </w:tcBorders>
            <w:shd w:val="clear" w:color="000000" w:fill="99FF99"/>
            <w:noWrap/>
            <w:vAlign w:val="center"/>
            <w:hideMark/>
          </w:tcPr>
          <w:p w14:paraId="68F6ED1F"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Lugg and Hampton Meadows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63F3AF6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4" w:space="0" w:color="auto"/>
            </w:tcBorders>
            <w:shd w:val="clear" w:color="000000" w:fill="99FF99"/>
            <w:vAlign w:val="center"/>
            <w:hideMark/>
          </w:tcPr>
          <w:p w14:paraId="169CE6E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99FF99"/>
            <w:vAlign w:val="center"/>
            <w:hideMark/>
          </w:tcPr>
          <w:p w14:paraId="1C52CF4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2FE6F32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0.005</w:t>
            </w:r>
          </w:p>
        </w:tc>
        <w:tc>
          <w:tcPr>
            <w:tcW w:w="1100" w:type="dxa"/>
            <w:tcBorders>
              <w:top w:val="nil"/>
              <w:left w:val="nil"/>
              <w:bottom w:val="single" w:sz="4" w:space="0" w:color="auto"/>
              <w:right w:val="nil"/>
            </w:tcBorders>
            <w:shd w:val="clear" w:color="000000" w:fill="99FF99"/>
            <w:vAlign w:val="center"/>
            <w:hideMark/>
          </w:tcPr>
          <w:p w14:paraId="4A0B95A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97A24F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12" w:space="0" w:color="auto"/>
            </w:tcBorders>
            <w:shd w:val="clear" w:color="000000" w:fill="99FF99"/>
            <w:vAlign w:val="center"/>
            <w:hideMark/>
          </w:tcPr>
          <w:p w14:paraId="1DE972D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w:t>
            </w:r>
          </w:p>
        </w:tc>
      </w:tr>
      <w:tr w:rsidR="00454578" w:rsidRPr="006D3D75" w14:paraId="0DB20943"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27887E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21</w:t>
            </w:r>
          </w:p>
        </w:tc>
        <w:tc>
          <w:tcPr>
            <w:tcW w:w="680" w:type="dxa"/>
            <w:tcBorders>
              <w:top w:val="nil"/>
              <w:left w:val="nil"/>
              <w:bottom w:val="single" w:sz="4" w:space="0" w:color="auto"/>
              <w:right w:val="single" w:sz="4" w:space="0" w:color="auto"/>
            </w:tcBorders>
            <w:shd w:val="clear" w:color="000000" w:fill="99FF99"/>
            <w:vAlign w:val="center"/>
            <w:hideMark/>
          </w:tcPr>
          <w:p w14:paraId="1502713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352769</w:t>
            </w:r>
          </w:p>
        </w:tc>
        <w:tc>
          <w:tcPr>
            <w:tcW w:w="640" w:type="dxa"/>
            <w:tcBorders>
              <w:top w:val="nil"/>
              <w:left w:val="nil"/>
              <w:bottom w:val="single" w:sz="4" w:space="0" w:color="auto"/>
              <w:right w:val="single" w:sz="4" w:space="0" w:color="auto"/>
            </w:tcBorders>
            <w:shd w:val="clear" w:color="000000" w:fill="99FF99"/>
            <w:vAlign w:val="center"/>
            <w:hideMark/>
          </w:tcPr>
          <w:p w14:paraId="19BE7C7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241682</w:t>
            </w:r>
          </w:p>
        </w:tc>
        <w:tc>
          <w:tcPr>
            <w:tcW w:w="2960" w:type="dxa"/>
            <w:tcBorders>
              <w:top w:val="nil"/>
              <w:left w:val="nil"/>
              <w:bottom w:val="single" w:sz="4" w:space="0" w:color="auto"/>
              <w:right w:val="nil"/>
            </w:tcBorders>
            <w:shd w:val="clear" w:color="000000" w:fill="99FF99"/>
            <w:noWrap/>
            <w:vAlign w:val="center"/>
            <w:hideMark/>
          </w:tcPr>
          <w:p w14:paraId="3BBA86A6"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Lugg and Hampton Meadows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DCC73D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4" w:space="0" w:color="auto"/>
            </w:tcBorders>
            <w:shd w:val="clear" w:color="000000" w:fill="99FF99"/>
            <w:vAlign w:val="center"/>
            <w:hideMark/>
          </w:tcPr>
          <w:p w14:paraId="278490F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99FF99"/>
            <w:vAlign w:val="center"/>
            <w:hideMark/>
          </w:tcPr>
          <w:p w14:paraId="23B92A0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118DCBB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0.004</w:t>
            </w:r>
          </w:p>
        </w:tc>
        <w:tc>
          <w:tcPr>
            <w:tcW w:w="1100" w:type="dxa"/>
            <w:tcBorders>
              <w:top w:val="nil"/>
              <w:left w:val="nil"/>
              <w:bottom w:val="single" w:sz="4" w:space="0" w:color="auto"/>
              <w:right w:val="nil"/>
            </w:tcBorders>
            <w:shd w:val="clear" w:color="000000" w:fill="99FF99"/>
            <w:vAlign w:val="center"/>
            <w:hideMark/>
          </w:tcPr>
          <w:p w14:paraId="07CC494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322F11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12" w:space="0" w:color="auto"/>
            </w:tcBorders>
            <w:shd w:val="clear" w:color="000000" w:fill="99FF99"/>
            <w:vAlign w:val="center"/>
            <w:hideMark/>
          </w:tcPr>
          <w:p w14:paraId="2E870AB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r>
      <w:tr w:rsidR="00454578" w:rsidRPr="006D3D75" w14:paraId="0909BF7A"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21A047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22</w:t>
            </w:r>
          </w:p>
        </w:tc>
        <w:tc>
          <w:tcPr>
            <w:tcW w:w="680" w:type="dxa"/>
            <w:tcBorders>
              <w:top w:val="nil"/>
              <w:left w:val="nil"/>
              <w:bottom w:val="single" w:sz="4" w:space="0" w:color="auto"/>
              <w:right w:val="single" w:sz="4" w:space="0" w:color="auto"/>
            </w:tcBorders>
            <w:shd w:val="clear" w:color="000000" w:fill="99FF99"/>
            <w:vAlign w:val="center"/>
            <w:hideMark/>
          </w:tcPr>
          <w:p w14:paraId="3B2A1AC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358721</w:t>
            </w:r>
          </w:p>
        </w:tc>
        <w:tc>
          <w:tcPr>
            <w:tcW w:w="640" w:type="dxa"/>
            <w:tcBorders>
              <w:top w:val="nil"/>
              <w:left w:val="nil"/>
              <w:bottom w:val="single" w:sz="4" w:space="0" w:color="auto"/>
              <w:right w:val="single" w:sz="4" w:space="0" w:color="auto"/>
            </w:tcBorders>
            <w:shd w:val="clear" w:color="000000" w:fill="99FF99"/>
            <w:vAlign w:val="center"/>
            <w:hideMark/>
          </w:tcPr>
          <w:p w14:paraId="5951299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238350</w:t>
            </w:r>
          </w:p>
        </w:tc>
        <w:tc>
          <w:tcPr>
            <w:tcW w:w="2960" w:type="dxa"/>
            <w:tcBorders>
              <w:top w:val="nil"/>
              <w:left w:val="nil"/>
              <w:bottom w:val="single" w:sz="4" w:space="0" w:color="auto"/>
              <w:right w:val="nil"/>
            </w:tcBorders>
            <w:shd w:val="clear" w:color="000000" w:fill="99FF99"/>
            <w:noWrap/>
            <w:vAlign w:val="center"/>
            <w:hideMark/>
          </w:tcPr>
          <w:p w14:paraId="19B48D26"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Haugh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E97ACB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5BCAC8D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0D88D04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54AC0A2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0.006</w:t>
            </w:r>
          </w:p>
        </w:tc>
        <w:tc>
          <w:tcPr>
            <w:tcW w:w="1100" w:type="dxa"/>
            <w:tcBorders>
              <w:top w:val="nil"/>
              <w:left w:val="nil"/>
              <w:bottom w:val="single" w:sz="4" w:space="0" w:color="auto"/>
              <w:right w:val="nil"/>
            </w:tcBorders>
            <w:shd w:val="clear" w:color="000000" w:fill="99FF99"/>
            <w:vAlign w:val="center"/>
            <w:hideMark/>
          </w:tcPr>
          <w:p w14:paraId="670DDDB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0.6</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9FECE9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0.04</w:t>
            </w:r>
          </w:p>
        </w:tc>
        <w:tc>
          <w:tcPr>
            <w:tcW w:w="1100" w:type="dxa"/>
            <w:tcBorders>
              <w:top w:val="nil"/>
              <w:left w:val="nil"/>
              <w:bottom w:val="single" w:sz="4" w:space="0" w:color="auto"/>
              <w:right w:val="single" w:sz="12" w:space="0" w:color="auto"/>
            </w:tcBorders>
            <w:shd w:val="clear" w:color="000000" w:fill="99FF99"/>
            <w:vAlign w:val="center"/>
            <w:hideMark/>
          </w:tcPr>
          <w:p w14:paraId="5F48DB1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0.4</w:t>
            </w:r>
          </w:p>
        </w:tc>
      </w:tr>
      <w:tr w:rsidR="00454578" w:rsidRPr="006D3D75" w14:paraId="69C8D2D3"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6034EA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w:t>
            </w:r>
          </w:p>
        </w:tc>
        <w:tc>
          <w:tcPr>
            <w:tcW w:w="680" w:type="dxa"/>
            <w:tcBorders>
              <w:top w:val="nil"/>
              <w:left w:val="nil"/>
              <w:bottom w:val="single" w:sz="4" w:space="0" w:color="auto"/>
              <w:right w:val="single" w:sz="4" w:space="0" w:color="auto"/>
            </w:tcBorders>
            <w:shd w:val="clear" w:color="000000" w:fill="99FF99"/>
            <w:vAlign w:val="center"/>
            <w:hideMark/>
          </w:tcPr>
          <w:p w14:paraId="57EE859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359913</w:t>
            </w:r>
          </w:p>
        </w:tc>
        <w:tc>
          <w:tcPr>
            <w:tcW w:w="640" w:type="dxa"/>
            <w:tcBorders>
              <w:top w:val="nil"/>
              <w:left w:val="nil"/>
              <w:bottom w:val="single" w:sz="4" w:space="0" w:color="auto"/>
              <w:right w:val="single" w:sz="4" w:space="0" w:color="auto"/>
            </w:tcBorders>
            <w:shd w:val="clear" w:color="000000" w:fill="99FF99"/>
            <w:vAlign w:val="center"/>
            <w:hideMark/>
          </w:tcPr>
          <w:p w14:paraId="7487A88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237444</w:t>
            </w:r>
          </w:p>
        </w:tc>
        <w:tc>
          <w:tcPr>
            <w:tcW w:w="2960" w:type="dxa"/>
            <w:tcBorders>
              <w:top w:val="nil"/>
              <w:left w:val="nil"/>
              <w:bottom w:val="single" w:sz="4" w:space="0" w:color="auto"/>
              <w:right w:val="nil"/>
            </w:tcBorders>
            <w:shd w:val="clear" w:color="000000" w:fill="99FF99"/>
            <w:noWrap/>
            <w:vAlign w:val="center"/>
            <w:hideMark/>
          </w:tcPr>
          <w:p w14:paraId="135A19FE"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Haugh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02A3E6F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64E136D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2F0212D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7D9A14E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0.003</w:t>
            </w:r>
          </w:p>
        </w:tc>
        <w:tc>
          <w:tcPr>
            <w:tcW w:w="1100" w:type="dxa"/>
            <w:tcBorders>
              <w:top w:val="nil"/>
              <w:left w:val="nil"/>
              <w:bottom w:val="single" w:sz="4" w:space="0" w:color="auto"/>
              <w:right w:val="nil"/>
            </w:tcBorders>
            <w:shd w:val="clear" w:color="000000" w:fill="99FF99"/>
            <w:vAlign w:val="center"/>
            <w:hideMark/>
          </w:tcPr>
          <w:p w14:paraId="1B1FD3D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2F0F436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12" w:space="0" w:color="auto"/>
            </w:tcBorders>
            <w:shd w:val="clear" w:color="000000" w:fill="99FF99"/>
            <w:vAlign w:val="center"/>
            <w:hideMark/>
          </w:tcPr>
          <w:p w14:paraId="7799FE9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w:t>
            </w:r>
          </w:p>
        </w:tc>
      </w:tr>
      <w:tr w:rsidR="00454578" w:rsidRPr="006D3D75" w14:paraId="4134B19C"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84CDF1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w:t>
            </w:r>
          </w:p>
        </w:tc>
        <w:tc>
          <w:tcPr>
            <w:tcW w:w="680" w:type="dxa"/>
            <w:tcBorders>
              <w:top w:val="nil"/>
              <w:left w:val="nil"/>
              <w:bottom w:val="single" w:sz="4" w:space="0" w:color="auto"/>
              <w:right w:val="single" w:sz="4" w:space="0" w:color="auto"/>
            </w:tcBorders>
            <w:shd w:val="clear" w:color="000000" w:fill="99FF99"/>
            <w:vAlign w:val="center"/>
            <w:hideMark/>
          </w:tcPr>
          <w:p w14:paraId="18183C0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358394</w:t>
            </w:r>
          </w:p>
        </w:tc>
        <w:tc>
          <w:tcPr>
            <w:tcW w:w="640" w:type="dxa"/>
            <w:tcBorders>
              <w:top w:val="nil"/>
              <w:left w:val="nil"/>
              <w:bottom w:val="single" w:sz="4" w:space="0" w:color="auto"/>
              <w:right w:val="single" w:sz="4" w:space="0" w:color="auto"/>
            </w:tcBorders>
            <w:shd w:val="clear" w:color="000000" w:fill="99FF99"/>
            <w:vAlign w:val="center"/>
            <w:hideMark/>
          </w:tcPr>
          <w:p w14:paraId="74C44A0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237042</w:t>
            </w:r>
          </w:p>
        </w:tc>
        <w:tc>
          <w:tcPr>
            <w:tcW w:w="2960" w:type="dxa"/>
            <w:tcBorders>
              <w:top w:val="nil"/>
              <w:left w:val="nil"/>
              <w:bottom w:val="single" w:sz="4" w:space="0" w:color="auto"/>
              <w:right w:val="nil"/>
            </w:tcBorders>
            <w:shd w:val="clear" w:color="000000" w:fill="99FF99"/>
            <w:noWrap/>
            <w:vAlign w:val="center"/>
            <w:hideMark/>
          </w:tcPr>
          <w:p w14:paraId="29592585"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Haugh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5C0128A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338221A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2251F55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3D3DACC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0.003</w:t>
            </w:r>
          </w:p>
        </w:tc>
        <w:tc>
          <w:tcPr>
            <w:tcW w:w="1100" w:type="dxa"/>
            <w:tcBorders>
              <w:top w:val="nil"/>
              <w:left w:val="nil"/>
              <w:bottom w:val="single" w:sz="4" w:space="0" w:color="auto"/>
              <w:right w:val="nil"/>
            </w:tcBorders>
            <w:shd w:val="clear" w:color="000000" w:fill="99FF99"/>
            <w:vAlign w:val="center"/>
            <w:hideMark/>
          </w:tcPr>
          <w:p w14:paraId="0219FB2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9C5BF9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12" w:space="0" w:color="auto"/>
            </w:tcBorders>
            <w:shd w:val="clear" w:color="000000" w:fill="99FF99"/>
            <w:vAlign w:val="center"/>
            <w:hideMark/>
          </w:tcPr>
          <w:p w14:paraId="7254FB2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w:t>
            </w:r>
          </w:p>
        </w:tc>
      </w:tr>
      <w:tr w:rsidR="00454578" w:rsidRPr="006D3D75" w14:paraId="757FCDDD"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D8E736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25</w:t>
            </w:r>
          </w:p>
        </w:tc>
        <w:tc>
          <w:tcPr>
            <w:tcW w:w="680" w:type="dxa"/>
            <w:tcBorders>
              <w:top w:val="nil"/>
              <w:left w:val="nil"/>
              <w:bottom w:val="single" w:sz="4" w:space="0" w:color="auto"/>
              <w:right w:val="single" w:sz="4" w:space="0" w:color="auto"/>
            </w:tcBorders>
            <w:shd w:val="clear" w:color="000000" w:fill="99FF99"/>
            <w:vAlign w:val="center"/>
            <w:hideMark/>
          </w:tcPr>
          <w:p w14:paraId="7CEF20E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359048</w:t>
            </w:r>
          </w:p>
        </w:tc>
        <w:tc>
          <w:tcPr>
            <w:tcW w:w="640" w:type="dxa"/>
            <w:tcBorders>
              <w:top w:val="nil"/>
              <w:left w:val="nil"/>
              <w:bottom w:val="single" w:sz="4" w:space="0" w:color="auto"/>
              <w:right w:val="single" w:sz="4" w:space="0" w:color="auto"/>
            </w:tcBorders>
            <w:shd w:val="clear" w:color="000000" w:fill="99FF99"/>
            <w:vAlign w:val="center"/>
            <w:hideMark/>
          </w:tcPr>
          <w:p w14:paraId="7CCECF0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235871</w:t>
            </w:r>
          </w:p>
        </w:tc>
        <w:tc>
          <w:tcPr>
            <w:tcW w:w="2960" w:type="dxa"/>
            <w:tcBorders>
              <w:top w:val="nil"/>
              <w:left w:val="nil"/>
              <w:bottom w:val="single" w:sz="4" w:space="0" w:color="auto"/>
              <w:right w:val="nil"/>
            </w:tcBorders>
            <w:shd w:val="clear" w:color="000000" w:fill="99FF99"/>
            <w:noWrap/>
            <w:vAlign w:val="center"/>
            <w:hideMark/>
          </w:tcPr>
          <w:p w14:paraId="24E942E5"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Haugh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23B80EB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6718DC1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3FC144B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7476D85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0.002</w:t>
            </w:r>
          </w:p>
        </w:tc>
        <w:tc>
          <w:tcPr>
            <w:tcW w:w="1100" w:type="dxa"/>
            <w:tcBorders>
              <w:top w:val="nil"/>
              <w:left w:val="nil"/>
              <w:bottom w:val="single" w:sz="4" w:space="0" w:color="auto"/>
              <w:right w:val="nil"/>
            </w:tcBorders>
            <w:shd w:val="clear" w:color="000000" w:fill="99FF99"/>
            <w:vAlign w:val="center"/>
            <w:hideMark/>
          </w:tcPr>
          <w:p w14:paraId="0E560E4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66E3B5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0.01</w:t>
            </w:r>
          </w:p>
        </w:tc>
        <w:tc>
          <w:tcPr>
            <w:tcW w:w="1100" w:type="dxa"/>
            <w:tcBorders>
              <w:top w:val="nil"/>
              <w:left w:val="nil"/>
              <w:bottom w:val="single" w:sz="4" w:space="0" w:color="auto"/>
              <w:right w:val="single" w:sz="12" w:space="0" w:color="auto"/>
            </w:tcBorders>
            <w:shd w:val="clear" w:color="000000" w:fill="99FF99"/>
            <w:vAlign w:val="center"/>
            <w:hideMark/>
          </w:tcPr>
          <w:p w14:paraId="1DE857D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r>
      <w:tr w:rsidR="00454578" w:rsidRPr="006D3D75" w14:paraId="2AF0640B"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3099EE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26</w:t>
            </w:r>
          </w:p>
        </w:tc>
        <w:tc>
          <w:tcPr>
            <w:tcW w:w="680" w:type="dxa"/>
            <w:tcBorders>
              <w:top w:val="nil"/>
              <w:left w:val="nil"/>
              <w:bottom w:val="single" w:sz="4" w:space="0" w:color="auto"/>
              <w:right w:val="single" w:sz="4" w:space="0" w:color="auto"/>
            </w:tcBorders>
            <w:shd w:val="clear" w:color="000000" w:fill="99FF99"/>
            <w:vAlign w:val="center"/>
            <w:hideMark/>
          </w:tcPr>
          <w:p w14:paraId="6321FB6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358040</w:t>
            </w:r>
          </w:p>
        </w:tc>
        <w:tc>
          <w:tcPr>
            <w:tcW w:w="640" w:type="dxa"/>
            <w:tcBorders>
              <w:top w:val="nil"/>
              <w:left w:val="nil"/>
              <w:bottom w:val="single" w:sz="4" w:space="0" w:color="auto"/>
              <w:right w:val="single" w:sz="4" w:space="0" w:color="auto"/>
            </w:tcBorders>
            <w:shd w:val="clear" w:color="000000" w:fill="99FF99"/>
            <w:vAlign w:val="center"/>
            <w:hideMark/>
          </w:tcPr>
          <w:p w14:paraId="29B779F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237914</w:t>
            </w:r>
          </w:p>
        </w:tc>
        <w:tc>
          <w:tcPr>
            <w:tcW w:w="2960" w:type="dxa"/>
            <w:tcBorders>
              <w:top w:val="nil"/>
              <w:left w:val="nil"/>
              <w:bottom w:val="single" w:sz="4" w:space="0" w:color="auto"/>
              <w:right w:val="nil"/>
            </w:tcBorders>
            <w:shd w:val="clear" w:color="000000" w:fill="99FF99"/>
            <w:noWrap/>
            <w:vAlign w:val="center"/>
            <w:hideMark/>
          </w:tcPr>
          <w:p w14:paraId="7ECDB0E5" w14:textId="77777777" w:rsidR="00454578" w:rsidRPr="00454578" w:rsidRDefault="00454578" w:rsidP="00454578">
            <w:pPr>
              <w:spacing w:line="240" w:lineRule="auto"/>
              <w:jc w:val="left"/>
              <w:rPr>
                <w:rFonts w:eastAsia="Times New Roman" w:cs="Calibri"/>
                <w:sz w:val="18"/>
                <w:szCs w:val="18"/>
                <w:shd w:val="clear" w:color="auto" w:fill="auto"/>
                <w:lang w:eastAsia="en-GB"/>
              </w:rPr>
            </w:pPr>
            <w:proofErr w:type="spellStart"/>
            <w:r w:rsidRPr="00454578">
              <w:rPr>
                <w:rFonts w:eastAsia="Times New Roman" w:cs="Calibri"/>
                <w:sz w:val="18"/>
                <w:szCs w:val="18"/>
                <w:shd w:val="clear" w:color="auto" w:fill="auto"/>
                <w:lang w:eastAsia="en-GB"/>
              </w:rPr>
              <w:t>Woodshuts</w:t>
            </w:r>
            <w:proofErr w:type="spellEnd"/>
            <w:r w:rsidRPr="00454578">
              <w:rPr>
                <w:rFonts w:eastAsia="Times New Roman" w:cs="Calibri"/>
                <w:sz w:val="18"/>
                <w:szCs w:val="18"/>
                <w:shd w:val="clear" w:color="auto" w:fill="auto"/>
                <w:lang w:eastAsia="en-GB"/>
              </w:rPr>
              <w:t xml:space="preserve">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40830B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39408E3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7C9C388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10328D5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0.005</w:t>
            </w:r>
          </w:p>
        </w:tc>
        <w:tc>
          <w:tcPr>
            <w:tcW w:w="1100" w:type="dxa"/>
            <w:tcBorders>
              <w:top w:val="nil"/>
              <w:left w:val="nil"/>
              <w:bottom w:val="single" w:sz="4" w:space="0" w:color="auto"/>
              <w:right w:val="nil"/>
            </w:tcBorders>
            <w:shd w:val="clear" w:color="000000" w:fill="99FF99"/>
            <w:vAlign w:val="center"/>
            <w:hideMark/>
          </w:tcPr>
          <w:p w14:paraId="7E65B9F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0.5</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F9B433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0.04</w:t>
            </w:r>
          </w:p>
        </w:tc>
        <w:tc>
          <w:tcPr>
            <w:tcW w:w="1100" w:type="dxa"/>
            <w:tcBorders>
              <w:top w:val="nil"/>
              <w:left w:val="nil"/>
              <w:bottom w:val="single" w:sz="4" w:space="0" w:color="auto"/>
              <w:right w:val="single" w:sz="12" w:space="0" w:color="auto"/>
            </w:tcBorders>
            <w:shd w:val="clear" w:color="000000" w:fill="99FF99"/>
            <w:vAlign w:val="center"/>
            <w:hideMark/>
          </w:tcPr>
          <w:p w14:paraId="226F828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0.4</w:t>
            </w:r>
          </w:p>
        </w:tc>
      </w:tr>
      <w:tr w:rsidR="00454578" w:rsidRPr="006D3D75" w14:paraId="652F5918"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33AC76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lastRenderedPageBreak/>
              <w:t>27</w:t>
            </w:r>
          </w:p>
        </w:tc>
        <w:tc>
          <w:tcPr>
            <w:tcW w:w="680" w:type="dxa"/>
            <w:tcBorders>
              <w:top w:val="nil"/>
              <w:left w:val="nil"/>
              <w:bottom w:val="single" w:sz="4" w:space="0" w:color="auto"/>
              <w:right w:val="single" w:sz="4" w:space="0" w:color="auto"/>
            </w:tcBorders>
            <w:shd w:val="clear" w:color="000000" w:fill="99FF99"/>
            <w:vAlign w:val="center"/>
            <w:hideMark/>
          </w:tcPr>
          <w:p w14:paraId="61005FE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357747</w:t>
            </w:r>
          </w:p>
        </w:tc>
        <w:tc>
          <w:tcPr>
            <w:tcW w:w="640" w:type="dxa"/>
            <w:tcBorders>
              <w:top w:val="nil"/>
              <w:left w:val="nil"/>
              <w:bottom w:val="single" w:sz="4" w:space="0" w:color="auto"/>
              <w:right w:val="single" w:sz="4" w:space="0" w:color="auto"/>
            </w:tcBorders>
            <w:shd w:val="clear" w:color="000000" w:fill="99FF99"/>
            <w:vAlign w:val="center"/>
            <w:hideMark/>
          </w:tcPr>
          <w:p w14:paraId="666B340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236885</w:t>
            </w:r>
          </w:p>
        </w:tc>
        <w:tc>
          <w:tcPr>
            <w:tcW w:w="2960" w:type="dxa"/>
            <w:tcBorders>
              <w:top w:val="nil"/>
              <w:left w:val="nil"/>
              <w:bottom w:val="single" w:sz="4" w:space="0" w:color="auto"/>
              <w:right w:val="nil"/>
            </w:tcBorders>
            <w:shd w:val="clear" w:color="000000" w:fill="99FF99"/>
            <w:noWrap/>
            <w:vAlign w:val="center"/>
            <w:hideMark/>
          </w:tcPr>
          <w:p w14:paraId="39B88D1F" w14:textId="77777777" w:rsidR="00454578" w:rsidRPr="00454578" w:rsidRDefault="00454578" w:rsidP="00454578">
            <w:pPr>
              <w:spacing w:line="240" w:lineRule="auto"/>
              <w:jc w:val="left"/>
              <w:rPr>
                <w:rFonts w:eastAsia="Times New Roman" w:cs="Calibri"/>
                <w:sz w:val="18"/>
                <w:szCs w:val="18"/>
                <w:shd w:val="clear" w:color="auto" w:fill="auto"/>
                <w:lang w:eastAsia="en-GB"/>
              </w:rPr>
            </w:pPr>
            <w:proofErr w:type="spellStart"/>
            <w:r w:rsidRPr="00454578">
              <w:rPr>
                <w:rFonts w:eastAsia="Times New Roman" w:cs="Calibri"/>
                <w:sz w:val="18"/>
                <w:szCs w:val="18"/>
                <w:shd w:val="clear" w:color="auto" w:fill="auto"/>
                <w:lang w:eastAsia="en-GB"/>
              </w:rPr>
              <w:t>Scutterdine</w:t>
            </w:r>
            <w:proofErr w:type="spellEnd"/>
            <w:r w:rsidRPr="00454578">
              <w:rPr>
                <w:rFonts w:eastAsia="Times New Roman" w:cs="Calibri"/>
                <w:sz w:val="18"/>
                <w:szCs w:val="18"/>
                <w:shd w:val="clear" w:color="auto" w:fill="auto"/>
                <w:lang w:eastAsia="en-GB"/>
              </w:rPr>
              <w:t xml:space="preserve"> Quarry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80AB32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4D87D7A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6F68FE8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4" w:space="0" w:color="auto"/>
            </w:tcBorders>
            <w:shd w:val="clear" w:color="000000" w:fill="99FF99"/>
            <w:vAlign w:val="center"/>
            <w:hideMark/>
          </w:tcPr>
          <w:p w14:paraId="29F876BA" w14:textId="77777777" w:rsidR="00454578" w:rsidRPr="00454578" w:rsidRDefault="00454578" w:rsidP="00454578">
            <w:pPr>
              <w:spacing w:line="240" w:lineRule="auto"/>
              <w:jc w:val="center"/>
              <w:rPr>
                <w:rFonts w:eastAsia="Times New Roman" w:cs="Calibri"/>
                <w:color w:val="808080"/>
                <w:sz w:val="18"/>
                <w:szCs w:val="18"/>
                <w:shd w:val="clear" w:color="auto" w:fill="auto"/>
                <w:lang w:eastAsia="en-GB"/>
              </w:rPr>
            </w:pPr>
            <w:r w:rsidRPr="00454578">
              <w:rPr>
                <w:rFonts w:eastAsia="Times New Roman" w:cs="Calibri"/>
                <w:color w:val="808080"/>
                <w:sz w:val="18"/>
                <w:szCs w:val="18"/>
                <w:shd w:val="clear" w:color="auto" w:fill="auto"/>
                <w:lang w:eastAsia="en-GB"/>
              </w:rPr>
              <w:t>0.004</w:t>
            </w:r>
          </w:p>
        </w:tc>
        <w:tc>
          <w:tcPr>
            <w:tcW w:w="1100" w:type="dxa"/>
            <w:tcBorders>
              <w:top w:val="nil"/>
              <w:left w:val="nil"/>
              <w:bottom w:val="single" w:sz="4" w:space="0" w:color="auto"/>
              <w:right w:val="nil"/>
            </w:tcBorders>
            <w:shd w:val="clear" w:color="000000" w:fill="99FF99"/>
            <w:vAlign w:val="center"/>
            <w:hideMark/>
          </w:tcPr>
          <w:p w14:paraId="3BEF8BB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6FCFFCF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nil"/>
              <w:bottom w:val="single" w:sz="4" w:space="0" w:color="auto"/>
              <w:right w:val="single" w:sz="12" w:space="0" w:color="auto"/>
            </w:tcBorders>
            <w:shd w:val="clear" w:color="000000" w:fill="99FF99"/>
            <w:vAlign w:val="center"/>
            <w:hideMark/>
          </w:tcPr>
          <w:p w14:paraId="19296C6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r>
      <w:tr w:rsidR="00454578" w:rsidRPr="006D3D75" w14:paraId="0833BF31"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479CCB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28</w:t>
            </w:r>
          </w:p>
        </w:tc>
        <w:tc>
          <w:tcPr>
            <w:tcW w:w="680" w:type="dxa"/>
            <w:tcBorders>
              <w:top w:val="nil"/>
              <w:left w:val="nil"/>
              <w:bottom w:val="single" w:sz="4" w:space="0" w:color="auto"/>
              <w:right w:val="single" w:sz="4" w:space="0" w:color="auto"/>
            </w:tcBorders>
            <w:shd w:val="clear" w:color="000000" w:fill="99FF99"/>
            <w:vAlign w:val="center"/>
            <w:hideMark/>
          </w:tcPr>
          <w:p w14:paraId="2FAFE1B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360234</w:t>
            </w:r>
          </w:p>
        </w:tc>
        <w:tc>
          <w:tcPr>
            <w:tcW w:w="640" w:type="dxa"/>
            <w:tcBorders>
              <w:top w:val="nil"/>
              <w:left w:val="nil"/>
              <w:bottom w:val="single" w:sz="4" w:space="0" w:color="auto"/>
              <w:right w:val="single" w:sz="4" w:space="0" w:color="auto"/>
            </w:tcBorders>
            <w:shd w:val="clear" w:color="000000" w:fill="99FF99"/>
            <w:vAlign w:val="center"/>
            <w:hideMark/>
          </w:tcPr>
          <w:p w14:paraId="0972599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237097</w:t>
            </w:r>
          </w:p>
        </w:tc>
        <w:tc>
          <w:tcPr>
            <w:tcW w:w="2960" w:type="dxa"/>
            <w:tcBorders>
              <w:top w:val="nil"/>
              <w:left w:val="nil"/>
              <w:bottom w:val="single" w:sz="4" w:space="0" w:color="auto"/>
              <w:right w:val="nil"/>
            </w:tcBorders>
            <w:shd w:val="clear" w:color="000000" w:fill="99FF99"/>
            <w:noWrap/>
            <w:vAlign w:val="center"/>
            <w:hideMark/>
          </w:tcPr>
          <w:p w14:paraId="02E47763" w14:textId="77777777" w:rsidR="00454578" w:rsidRPr="00454578" w:rsidRDefault="00454578" w:rsidP="00454578">
            <w:pPr>
              <w:spacing w:line="240" w:lineRule="auto"/>
              <w:jc w:val="left"/>
              <w:rPr>
                <w:rFonts w:eastAsia="Times New Roman" w:cs="Calibri"/>
                <w:sz w:val="18"/>
                <w:szCs w:val="18"/>
                <w:shd w:val="clear" w:color="auto" w:fill="auto"/>
                <w:lang w:eastAsia="en-GB"/>
              </w:rPr>
            </w:pPr>
            <w:proofErr w:type="spellStart"/>
            <w:r w:rsidRPr="00454578">
              <w:rPr>
                <w:rFonts w:eastAsia="Times New Roman" w:cs="Calibri"/>
                <w:sz w:val="18"/>
                <w:szCs w:val="18"/>
                <w:shd w:val="clear" w:color="auto" w:fill="auto"/>
                <w:lang w:eastAsia="en-GB"/>
              </w:rPr>
              <w:t>Sharpnage</w:t>
            </w:r>
            <w:proofErr w:type="spellEnd"/>
            <w:r w:rsidRPr="00454578">
              <w:rPr>
                <w:rFonts w:eastAsia="Times New Roman" w:cs="Calibri"/>
                <w:sz w:val="18"/>
                <w:szCs w:val="18"/>
                <w:shd w:val="clear" w:color="auto" w:fill="auto"/>
                <w:lang w:eastAsia="en-GB"/>
              </w:rPr>
              <w:t xml:space="preserve">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1C4CFE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4668C0F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3BBE96D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19AEC12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0.003</w:t>
            </w:r>
          </w:p>
        </w:tc>
        <w:tc>
          <w:tcPr>
            <w:tcW w:w="1100" w:type="dxa"/>
            <w:tcBorders>
              <w:top w:val="nil"/>
              <w:left w:val="nil"/>
              <w:bottom w:val="single" w:sz="4" w:space="0" w:color="auto"/>
              <w:right w:val="nil"/>
            </w:tcBorders>
            <w:shd w:val="clear" w:color="000000" w:fill="99FF99"/>
            <w:vAlign w:val="center"/>
            <w:hideMark/>
          </w:tcPr>
          <w:p w14:paraId="6033D9D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038F88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12" w:space="0" w:color="auto"/>
            </w:tcBorders>
            <w:shd w:val="clear" w:color="000000" w:fill="99FF99"/>
            <w:vAlign w:val="center"/>
            <w:hideMark/>
          </w:tcPr>
          <w:p w14:paraId="64A4253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r>
      <w:tr w:rsidR="00454578" w:rsidRPr="006D3D75" w14:paraId="0A341380"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43A6DF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29</w:t>
            </w:r>
          </w:p>
        </w:tc>
        <w:tc>
          <w:tcPr>
            <w:tcW w:w="680" w:type="dxa"/>
            <w:tcBorders>
              <w:top w:val="nil"/>
              <w:left w:val="nil"/>
              <w:bottom w:val="single" w:sz="4" w:space="0" w:color="auto"/>
              <w:right w:val="single" w:sz="4" w:space="0" w:color="auto"/>
            </w:tcBorders>
            <w:shd w:val="clear" w:color="000000" w:fill="99FF99"/>
            <w:vAlign w:val="center"/>
            <w:hideMark/>
          </w:tcPr>
          <w:p w14:paraId="1099EBF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357516</w:t>
            </w:r>
          </w:p>
        </w:tc>
        <w:tc>
          <w:tcPr>
            <w:tcW w:w="640" w:type="dxa"/>
            <w:tcBorders>
              <w:top w:val="nil"/>
              <w:left w:val="nil"/>
              <w:bottom w:val="single" w:sz="4" w:space="0" w:color="auto"/>
              <w:right w:val="single" w:sz="4" w:space="0" w:color="auto"/>
            </w:tcBorders>
            <w:shd w:val="clear" w:color="000000" w:fill="99FF99"/>
            <w:vAlign w:val="center"/>
            <w:hideMark/>
          </w:tcPr>
          <w:p w14:paraId="7BFEE60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235700</w:t>
            </w:r>
          </w:p>
        </w:tc>
        <w:tc>
          <w:tcPr>
            <w:tcW w:w="2960" w:type="dxa"/>
            <w:tcBorders>
              <w:top w:val="nil"/>
              <w:left w:val="nil"/>
              <w:bottom w:val="single" w:sz="4" w:space="0" w:color="auto"/>
              <w:right w:val="nil"/>
            </w:tcBorders>
            <w:shd w:val="clear" w:color="000000" w:fill="99FF99"/>
            <w:noWrap/>
            <w:vAlign w:val="center"/>
            <w:hideMark/>
          </w:tcPr>
          <w:p w14:paraId="7CCC9A2C"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Cherry Hill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50438A3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4A19252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41B45C6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3F4AD86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0.002</w:t>
            </w:r>
          </w:p>
        </w:tc>
        <w:tc>
          <w:tcPr>
            <w:tcW w:w="1100" w:type="dxa"/>
            <w:tcBorders>
              <w:top w:val="nil"/>
              <w:left w:val="nil"/>
              <w:bottom w:val="single" w:sz="4" w:space="0" w:color="auto"/>
              <w:right w:val="nil"/>
            </w:tcBorders>
            <w:shd w:val="clear" w:color="000000" w:fill="99FF99"/>
            <w:vAlign w:val="center"/>
            <w:hideMark/>
          </w:tcPr>
          <w:p w14:paraId="355DC01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689EFAC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12" w:space="0" w:color="auto"/>
            </w:tcBorders>
            <w:shd w:val="clear" w:color="000000" w:fill="99FF99"/>
            <w:vAlign w:val="center"/>
            <w:hideMark/>
          </w:tcPr>
          <w:p w14:paraId="3608C9D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r>
      <w:tr w:rsidR="00454578" w:rsidRPr="006D3D75" w14:paraId="4C132EC0"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ADCD98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680" w:type="dxa"/>
            <w:tcBorders>
              <w:top w:val="nil"/>
              <w:left w:val="nil"/>
              <w:bottom w:val="single" w:sz="4" w:space="0" w:color="auto"/>
              <w:right w:val="single" w:sz="4" w:space="0" w:color="auto"/>
            </w:tcBorders>
            <w:shd w:val="clear" w:color="000000" w:fill="99FF99"/>
            <w:vAlign w:val="center"/>
            <w:hideMark/>
          </w:tcPr>
          <w:p w14:paraId="559233E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358183</w:t>
            </w:r>
          </w:p>
        </w:tc>
        <w:tc>
          <w:tcPr>
            <w:tcW w:w="640" w:type="dxa"/>
            <w:tcBorders>
              <w:top w:val="nil"/>
              <w:left w:val="nil"/>
              <w:bottom w:val="single" w:sz="4" w:space="0" w:color="auto"/>
              <w:right w:val="single" w:sz="4" w:space="0" w:color="auto"/>
            </w:tcBorders>
            <w:shd w:val="clear" w:color="000000" w:fill="99FF99"/>
            <w:vAlign w:val="center"/>
            <w:hideMark/>
          </w:tcPr>
          <w:p w14:paraId="64DE54F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235108</w:t>
            </w:r>
          </w:p>
        </w:tc>
        <w:tc>
          <w:tcPr>
            <w:tcW w:w="2960" w:type="dxa"/>
            <w:tcBorders>
              <w:top w:val="nil"/>
              <w:left w:val="nil"/>
              <w:bottom w:val="single" w:sz="4" w:space="0" w:color="auto"/>
              <w:right w:val="nil"/>
            </w:tcBorders>
            <w:shd w:val="clear" w:color="000000" w:fill="99FF99"/>
            <w:noWrap/>
            <w:vAlign w:val="center"/>
            <w:hideMark/>
          </w:tcPr>
          <w:p w14:paraId="406FB54B"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Common Hill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88AE55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238D5EC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0179AAC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339A17E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0.002</w:t>
            </w:r>
          </w:p>
        </w:tc>
        <w:tc>
          <w:tcPr>
            <w:tcW w:w="1100" w:type="dxa"/>
            <w:tcBorders>
              <w:top w:val="nil"/>
              <w:left w:val="nil"/>
              <w:bottom w:val="single" w:sz="4" w:space="0" w:color="auto"/>
              <w:right w:val="nil"/>
            </w:tcBorders>
            <w:shd w:val="clear" w:color="000000" w:fill="99FF99"/>
            <w:vAlign w:val="center"/>
            <w:hideMark/>
          </w:tcPr>
          <w:p w14:paraId="39947AF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03E775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0.01</w:t>
            </w:r>
          </w:p>
        </w:tc>
        <w:tc>
          <w:tcPr>
            <w:tcW w:w="1100" w:type="dxa"/>
            <w:tcBorders>
              <w:top w:val="nil"/>
              <w:left w:val="nil"/>
              <w:bottom w:val="single" w:sz="4" w:space="0" w:color="auto"/>
              <w:right w:val="single" w:sz="12" w:space="0" w:color="auto"/>
            </w:tcBorders>
            <w:shd w:val="clear" w:color="000000" w:fill="99FF99"/>
            <w:vAlign w:val="center"/>
            <w:hideMark/>
          </w:tcPr>
          <w:p w14:paraId="477419E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r>
      <w:tr w:rsidR="00454578" w:rsidRPr="006D3D75" w14:paraId="24EA7464"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6F5688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31</w:t>
            </w:r>
          </w:p>
        </w:tc>
        <w:tc>
          <w:tcPr>
            <w:tcW w:w="680" w:type="dxa"/>
            <w:tcBorders>
              <w:top w:val="nil"/>
              <w:left w:val="nil"/>
              <w:bottom w:val="single" w:sz="4" w:space="0" w:color="auto"/>
              <w:right w:val="single" w:sz="4" w:space="0" w:color="auto"/>
            </w:tcBorders>
            <w:shd w:val="clear" w:color="000000" w:fill="99FF99"/>
            <w:vAlign w:val="center"/>
            <w:hideMark/>
          </w:tcPr>
          <w:p w14:paraId="5FB892C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359205</w:t>
            </w:r>
          </w:p>
        </w:tc>
        <w:tc>
          <w:tcPr>
            <w:tcW w:w="640" w:type="dxa"/>
            <w:tcBorders>
              <w:top w:val="nil"/>
              <w:left w:val="nil"/>
              <w:bottom w:val="single" w:sz="4" w:space="0" w:color="auto"/>
              <w:right w:val="single" w:sz="4" w:space="0" w:color="auto"/>
            </w:tcBorders>
            <w:shd w:val="clear" w:color="000000" w:fill="99FF99"/>
            <w:vAlign w:val="center"/>
            <w:hideMark/>
          </w:tcPr>
          <w:p w14:paraId="46E4E1C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234604</w:t>
            </w:r>
          </w:p>
        </w:tc>
        <w:tc>
          <w:tcPr>
            <w:tcW w:w="2960" w:type="dxa"/>
            <w:tcBorders>
              <w:top w:val="nil"/>
              <w:left w:val="nil"/>
              <w:bottom w:val="single" w:sz="4" w:space="0" w:color="auto"/>
              <w:right w:val="nil"/>
            </w:tcBorders>
            <w:shd w:val="clear" w:color="000000" w:fill="99FF99"/>
            <w:noWrap/>
            <w:vAlign w:val="center"/>
            <w:hideMark/>
          </w:tcPr>
          <w:p w14:paraId="55B622D9"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Common Hill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763C85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5A09352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2E47FB1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1A77B15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0.001</w:t>
            </w:r>
          </w:p>
        </w:tc>
        <w:tc>
          <w:tcPr>
            <w:tcW w:w="1100" w:type="dxa"/>
            <w:tcBorders>
              <w:top w:val="nil"/>
              <w:left w:val="nil"/>
              <w:bottom w:val="single" w:sz="4" w:space="0" w:color="auto"/>
              <w:right w:val="nil"/>
            </w:tcBorders>
            <w:shd w:val="clear" w:color="000000" w:fill="99FF99"/>
            <w:vAlign w:val="center"/>
            <w:hideMark/>
          </w:tcPr>
          <w:p w14:paraId="7CDB1B3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CB0DBA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0.01</w:t>
            </w:r>
          </w:p>
        </w:tc>
        <w:tc>
          <w:tcPr>
            <w:tcW w:w="1100" w:type="dxa"/>
            <w:tcBorders>
              <w:top w:val="nil"/>
              <w:left w:val="nil"/>
              <w:bottom w:val="single" w:sz="4" w:space="0" w:color="auto"/>
              <w:right w:val="single" w:sz="12" w:space="0" w:color="auto"/>
            </w:tcBorders>
            <w:shd w:val="clear" w:color="000000" w:fill="99FF99"/>
            <w:vAlign w:val="center"/>
            <w:hideMark/>
          </w:tcPr>
          <w:p w14:paraId="27E8B16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r>
      <w:tr w:rsidR="00454578" w:rsidRPr="006D3D75" w14:paraId="3E85C569"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17FEE1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32</w:t>
            </w:r>
          </w:p>
        </w:tc>
        <w:tc>
          <w:tcPr>
            <w:tcW w:w="680" w:type="dxa"/>
            <w:tcBorders>
              <w:top w:val="nil"/>
              <w:left w:val="nil"/>
              <w:bottom w:val="single" w:sz="4" w:space="0" w:color="auto"/>
              <w:right w:val="single" w:sz="4" w:space="0" w:color="auto"/>
            </w:tcBorders>
            <w:shd w:val="clear" w:color="000000" w:fill="99FF99"/>
            <w:vAlign w:val="center"/>
            <w:hideMark/>
          </w:tcPr>
          <w:p w14:paraId="33DE4A1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359729</w:t>
            </w:r>
          </w:p>
        </w:tc>
        <w:tc>
          <w:tcPr>
            <w:tcW w:w="640" w:type="dxa"/>
            <w:tcBorders>
              <w:top w:val="nil"/>
              <w:left w:val="nil"/>
              <w:bottom w:val="single" w:sz="4" w:space="0" w:color="auto"/>
              <w:right w:val="single" w:sz="4" w:space="0" w:color="auto"/>
            </w:tcBorders>
            <w:shd w:val="clear" w:color="000000" w:fill="99FF99"/>
            <w:vAlign w:val="center"/>
            <w:hideMark/>
          </w:tcPr>
          <w:p w14:paraId="71CE1F3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234699</w:t>
            </w:r>
          </w:p>
        </w:tc>
        <w:tc>
          <w:tcPr>
            <w:tcW w:w="2960" w:type="dxa"/>
            <w:tcBorders>
              <w:top w:val="nil"/>
              <w:left w:val="nil"/>
              <w:bottom w:val="single" w:sz="4" w:space="0" w:color="auto"/>
              <w:right w:val="nil"/>
            </w:tcBorders>
            <w:shd w:val="clear" w:color="000000" w:fill="99FF99"/>
            <w:noWrap/>
            <w:vAlign w:val="center"/>
            <w:hideMark/>
          </w:tcPr>
          <w:p w14:paraId="0B9145CC"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 xml:space="preserve">Lea &amp; </w:t>
            </w:r>
            <w:proofErr w:type="spellStart"/>
            <w:r w:rsidRPr="00454578">
              <w:rPr>
                <w:rFonts w:eastAsia="Times New Roman" w:cs="Calibri"/>
                <w:sz w:val="18"/>
                <w:szCs w:val="18"/>
                <w:shd w:val="clear" w:color="auto" w:fill="auto"/>
                <w:lang w:eastAsia="en-GB"/>
              </w:rPr>
              <w:t>Pagets</w:t>
            </w:r>
            <w:proofErr w:type="spellEnd"/>
            <w:r w:rsidRPr="00454578">
              <w:rPr>
                <w:rFonts w:eastAsia="Times New Roman" w:cs="Calibri"/>
                <w:sz w:val="18"/>
                <w:szCs w:val="18"/>
                <w:shd w:val="clear" w:color="auto" w:fill="auto"/>
                <w:lang w:eastAsia="en-GB"/>
              </w:rPr>
              <w:t xml:space="preserve"> Woods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5F2F667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387AEEB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5F25F77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4E93878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0.001</w:t>
            </w:r>
          </w:p>
        </w:tc>
        <w:tc>
          <w:tcPr>
            <w:tcW w:w="1100" w:type="dxa"/>
            <w:tcBorders>
              <w:top w:val="nil"/>
              <w:left w:val="nil"/>
              <w:bottom w:val="single" w:sz="4" w:space="0" w:color="auto"/>
              <w:right w:val="nil"/>
            </w:tcBorders>
            <w:shd w:val="clear" w:color="000000" w:fill="99FF99"/>
            <w:vAlign w:val="center"/>
            <w:hideMark/>
          </w:tcPr>
          <w:p w14:paraId="0CC2B36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2468AE0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0.01</w:t>
            </w:r>
          </w:p>
        </w:tc>
        <w:tc>
          <w:tcPr>
            <w:tcW w:w="1100" w:type="dxa"/>
            <w:tcBorders>
              <w:top w:val="nil"/>
              <w:left w:val="nil"/>
              <w:bottom w:val="single" w:sz="4" w:space="0" w:color="auto"/>
              <w:right w:val="single" w:sz="12" w:space="0" w:color="auto"/>
            </w:tcBorders>
            <w:shd w:val="clear" w:color="000000" w:fill="99FF99"/>
            <w:vAlign w:val="center"/>
            <w:hideMark/>
          </w:tcPr>
          <w:p w14:paraId="5EE97DA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w:t>
            </w:r>
          </w:p>
        </w:tc>
      </w:tr>
      <w:tr w:rsidR="00454578" w:rsidRPr="006D3D75" w14:paraId="25F6FD70"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CF315E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33</w:t>
            </w:r>
          </w:p>
        </w:tc>
        <w:tc>
          <w:tcPr>
            <w:tcW w:w="680" w:type="dxa"/>
            <w:tcBorders>
              <w:top w:val="nil"/>
              <w:left w:val="nil"/>
              <w:bottom w:val="single" w:sz="4" w:space="0" w:color="auto"/>
              <w:right w:val="single" w:sz="4" w:space="0" w:color="auto"/>
            </w:tcBorders>
            <w:shd w:val="clear" w:color="000000" w:fill="99FF99"/>
            <w:vAlign w:val="center"/>
            <w:hideMark/>
          </w:tcPr>
          <w:p w14:paraId="049C00B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358742</w:t>
            </w:r>
          </w:p>
        </w:tc>
        <w:tc>
          <w:tcPr>
            <w:tcW w:w="640" w:type="dxa"/>
            <w:tcBorders>
              <w:top w:val="nil"/>
              <w:left w:val="nil"/>
              <w:bottom w:val="single" w:sz="4" w:space="0" w:color="auto"/>
              <w:right w:val="single" w:sz="4" w:space="0" w:color="auto"/>
            </w:tcBorders>
            <w:shd w:val="clear" w:color="000000" w:fill="99FF99"/>
            <w:vAlign w:val="center"/>
            <w:hideMark/>
          </w:tcPr>
          <w:p w14:paraId="6FD3E5A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232778</w:t>
            </w:r>
          </w:p>
        </w:tc>
        <w:tc>
          <w:tcPr>
            <w:tcW w:w="2960" w:type="dxa"/>
            <w:tcBorders>
              <w:top w:val="nil"/>
              <w:left w:val="nil"/>
              <w:bottom w:val="single" w:sz="4" w:space="0" w:color="auto"/>
              <w:right w:val="nil"/>
            </w:tcBorders>
            <w:shd w:val="clear" w:color="000000" w:fill="99FF99"/>
            <w:vAlign w:val="center"/>
            <w:hideMark/>
          </w:tcPr>
          <w:p w14:paraId="2F1E704B"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Capler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3DC6B64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0B4C85A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11AF73A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12F4219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0.001</w:t>
            </w:r>
          </w:p>
        </w:tc>
        <w:tc>
          <w:tcPr>
            <w:tcW w:w="1100" w:type="dxa"/>
            <w:tcBorders>
              <w:top w:val="nil"/>
              <w:left w:val="nil"/>
              <w:bottom w:val="single" w:sz="4" w:space="0" w:color="auto"/>
              <w:right w:val="nil"/>
            </w:tcBorders>
            <w:shd w:val="clear" w:color="000000" w:fill="99FF99"/>
            <w:vAlign w:val="center"/>
            <w:hideMark/>
          </w:tcPr>
          <w:p w14:paraId="3ABA3F0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60FE15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0.011</w:t>
            </w:r>
          </w:p>
        </w:tc>
        <w:tc>
          <w:tcPr>
            <w:tcW w:w="1100" w:type="dxa"/>
            <w:tcBorders>
              <w:top w:val="nil"/>
              <w:left w:val="nil"/>
              <w:bottom w:val="single" w:sz="4" w:space="0" w:color="auto"/>
              <w:right w:val="single" w:sz="12" w:space="0" w:color="auto"/>
            </w:tcBorders>
            <w:shd w:val="clear" w:color="000000" w:fill="99FF99"/>
            <w:vAlign w:val="center"/>
            <w:hideMark/>
          </w:tcPr>
          <w:p w14:paraId="7A4436C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r>
      <w:tr w:rsidR="00454578" w:rsidRPr="006D3D75" w14:paraId="255761D8"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F65768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34</w:t>
            </w:r>
          </w:p>
        </w:tc>
        <w:tc>
          <w:tcPr>
            <w:tcW w:w="680" w:type="dxa"/>
            <w:tcBorders>
              <w:top w:val="nil"/>
              <w:left w:val="nil"/>
              <w:bottom w:val="single" w:sz="4" w:space="0" w:color="auto"/>
              <w:right w:val="single" w:sz="4" w:space="0" w:color="auto"/>
            </w:tcBorders>
            <w:shd w:val="clear" w:color="000000" w:fill="99FF99"/>
            <w:vAlign w:val="center"/>
            <w:hideMark/>
          </w:tcPr>
          <w:p w14:paraId="4281AFE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360928</w:t>
            </w:r>
          </w:p>
        </w:tc>
        <w:tc>
          <w:tcPr>
            <w:tcW w:w="640" w:type="dxa"/>
            <w:tcBorders>
              <w:top w:val="nil"/>
              <w:left w:val="nil"/>
              <w:bottom w:val="single" w:sz="4" w:space="0" w:color="auto"/>
              <w:right w:val="single" w:sz="4" w:space="0" w:color="auto"/>
            </w:tcBorders>
            <w:shd w:val="clear" w:color="000000" w:fill="99FF99"/>
            <w:vAlign w:val="center"/>
            <w:hideMark/>
          </w:tcPr>
          <w:p w14:paraId="0446F37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232540</w:t>
            </w:r>
          </w:p>
        </w:tc>
        <w:tc>
          <w:tcPr>
            <w:tcW w:w="2960" w:type="dxa"/>
            <w:tcBorders>
              <w:top w:val="nil"/>
              <w:left w:val="nil"/>
              <w:bottom w:val="single" w:sz="4" w:space="0" w:color="auto"/>
              <w:right w:val="nil"/>
            </w:tcBorders>
            <w:shd w:val="clear" w:color="000000" w:fill="99FF99"/>
            <w:vAlign w:val="center"/>
            <w:hideMark/>
          </w:tcPr>
          <w:p w14:paraId="30F7B477"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Birch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29D2F99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1DBE172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208C2D2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3CAE260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0.001</w:t>
            </w:r>
          </w:p>
        </w:tc>
        <w:tc>
          <w:tcPr>
            <w:tcW w:w="1100" w:type="dxa"/>
            <w:tcBorders>
              <w:top w:val="nil"/>
              <w:left w:val="nil"/>
              <w:bottom w:val="single" w:sz="4" w:space="0" w:color="auto"/>
              <w:right w:val="nil"/>
            </w:tcBorders>
            <w:shd w:val="clear" w:color="000000" w:fill="99FF99"/>
            <w:vAlign w:val="center"/>
            <w:hideMark/>
          </w:tcPr>
          <w:p w14:paraId="7FF514E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7830F87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0.009</w:t>
            </w:r>
          </w:p>
        </w:tc>
        <w:tc>
          <w:tcPr>
            <w:tcW w:w="1100" w:type="dxa"/>
            <w:tcBorders>
              <w:top w:val="nil"/>
              <w:left w:val="nil"/>
              <w:bottom w:val="single" w:sz="4" w:space="0" w:color="auto"/>
              <w:right w:val="single" w:sz="12" w:space="0" w:color="auto"/>
            </w:tcBorders>
            <w:shd w:val="clear" w:color="000000" w:fill="99FF99"/>
            <w:vAlign w:val="center"/>
            <w:hideMark/>
          </w:tcPr>
          <w:p w14:paraId="09B950A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r>
      <w:tr w:rsidR="00454578" w:rsidRPr="006D3D75" w14:paraId="39753E92"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451732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w:t>
            </w:r>
          </w:p>
        </w:tc>
        <w:tc>
          <w:tcPr>
            <w:tcW w:w="680" w:type="dxa"/>
            <w:tcBorders>
              <w:top w:val="nil"/>
              <w:left w:val="nil"/>
              <w:bottom w:val="single" w:sz="4" w:space="0" w:color="auto"/>
              <w:right w:val="single" w:sz="4" w:space="0" w:color="auto"/>
            </w:tcBorders>
            <w:shd w:val="clear" w:color="000000" w:fill="99FF99"/>
            <w:vAlign w:val="center"/>
            <w:hideMark/>
          </w:tcPr>
          <w:p w14:paraId="63BACD1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362453</w:t>
            </w:r>
          </w:p>
        </w:tc>
        <w:tc>
          <w:tcPr>
            <w:tcW w:w="640" w:type="dxa"/>
            <w:tcBorders>
              <w:top w:val="nil"/>
              <w:left w:val="nil"/>
              <w:bottom w:val="single" w:sz="4" w:space="0" w:color="auto"/>
              <w:right w:val="single" w:sz="4" w:space="0" w:color="auto"/>
            </w:tcBorders>
            <w:shd w:val="clear" w:color="000000" w:fill="99FF99"/>
            <w:vAlign w:val="center"/>
            <w:hideMark/>
          </w:tcPr>
          <w:p w14:paraId="105BFC1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236222</w:t>
            </w:r>
          </w:p>
        </w:tc>
        <w:tc>
          <w:tcPr>
            <w:tcW w:w="2960" w:type="dxa"/>
            <w:tcBorders>
              <w:top w:val="nil"/>
              <w:left w:val="nil"/>
              <w:bottom w:val="single" w:sz="4" w:space="0" w:color="auto"/>
              <w:right w:val="nil"/>
            </w:tcBorders>
            <w:shd w:val="clear" w:color="000000" w:fill="99FF99"/>
            <w:vAlign w:val="center"/>
            <w:hideMark/>
          </w:tcPr>
          <w:p w14:paraId="33E22844"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Orchid Bank, Winslow Mill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062F777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0.02</w:t>
            </w:r>
          </w:p>
        </w:tc>
        <w:tc>
          <w:tcPr>
            <w:tcW w:w="1100" w:type="dxa"/>
            <w:tcBorders>
              <w:top w:val="nil"/>
              <w:left w:val="nil"/>
              <w:bottom w:val="single" w:sz="4" w:space="0" w:color="auto"/>
              <w:right w:val="single" w:sz="4" w:space="0" w:color="auto"/>
            </w:tcBorders>
            <w:shd w:val="clear" w:color="000000" w:fill="99FF99"/>
            <w:vAlign w:val="center"/>
            <w:hideMark/>
          </w:tcPr>
          <w:p w14:paraId="6607FED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99FF99"/>
            <w:vAlign w:val="center"/>
            <w:hideMark/>
          </w:tcPr>
          <w:p w14:paraId="5BC8E87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458B971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0.001</w:t>
            </w:r>
          </w:p>
        </w:tc>
        <w:tc>
          <w:tcPr>
            <w:tcW w:w="1100" w:type="dxa"/>
            <w:tcBorders>
              <w:top w:val="nil"/>
              <w:left w:val="nil"/>
              <w:bottom w:val="single" w:sz="4" w:space="0" w:color="auto"/>
              <w:right w:val="nil"/>
            </w:tcBorders>
            <w:shd w:val="clear" w:color="000000" w:fill="99FF99"/>
            <w:vAlign w:val="center"/>
            <w:hideMark/>
          </w:tcPr>
          <w:p w14:paraId="17312AF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544A5A7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0.007</w:t>
            </w:r>
          </w:p>
        </w:tc>
        <w:tc>
          <w:tcPr>
            <w:tcW w:w="1100" w:type="dxa"/>
            <w:tcBorders>
              <w:top w:val="nil"/>
              <w:left w:val="nil"/>
              <w:bottom w:val="single" w:sz="4" w:space="0" w:color="auto"/>
              <w:right w:val="single" w:sz="12" w:space="0" w:color="auto"/>
            </w:tcBorders>
            <w:shd w:val="clear" w:color="000000" w:fill="99FF99"/>
            <w:vAlign w:val="center"/>
            <w:hideMark/>
          </w:tcPr>
          <w:p w14:paraId="437D501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r>
      <w:tr w:rsidR="00454578" w:rsidRPr="006D3D75" w14:paraId="4597F03B"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1EE28D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36</w:t>
            </w:r>
          </w:p>
        </w:tc>
        <w:tc>
          <w:tcPr>
            <w:tcW w:w="680" w:type="dxa"/>
            <w:tcBorders>
              <w:top w:val="nil"/>
              <w:left w:val="nil"/>
              <w:bottom w:val="single" w:sz="4" w:space="0" w:color="auto"/>
              <w:right w:val="single" w:sz="4" w:space="0" w:color="auto"/>
            </w:tcBorders>
            <w:shd w:val="clear" w:color="000000" w:fill="99FF99"/>
            <w:vAlign w:val="center"/>
            <w:hideMark/>
          </w:tcPr>
          <w:p w14:paraId="08A112E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364320</w:t>
            </w:r>
          </w:p>
        </w:tc>
        <w:tc>
          <w:tcPr>
            <w:tcW w:w="640" w:type="dxa"/>
            <w:tcBorders>
              <w:top w:val="nil"/>
              <w:left w:val="nil"/>
              <w:bottom w:val="single" w:sz="4" w:space="0" w:color="auto"/>
              <w:right w:val="single" w:sz="4" w:space="0" w:color="auto"/>
            </w:tcBorders>
            <w:shd w:val="clear" w:color="000000" w:fill="99FF99"/>
            <w:vAlign w:val="center"/>
            <w:hideMark/>
          </w:tcPr>
          <w:p w14:paraId="265FD3A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238842</w:t>
            </w:r>
          </w:p>
        </w:tc>
        <w:tc>
          <w:tcPr>
            <w:tcW w:w="2960" w:type="dxa"/>
            <w:tcBorders>
              <w:top w:val="nil"/>
              <w:left w:val="nil"/>
              <w:bottom w:val="single" w:sz="4" w:space="0" w:color="auto"/>
              <w:right w:val="nil"/>
            </w:tcBorders>
            <w:shd w:val="clear" w:color="000000" w:fill="99FF99"/>
            <w:vAlign w:val="center"/>
            <w:hideMark/>
          </w:tcPr>
          <w:p w14:paraId="4546B6E8"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Main's Wood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44E3BFF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70475C5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7CAE3CA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43591A8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0.004</w:t>
            </w:r>
          </w:p>
        </w:tc>
        <w:tc>
          <w:tcPr>
            <w:tcW w:w="1100" w:type="dxa"/>
            <w:tcBorders>
              <w:top w:val="nil"/>
              <w:left w:val="nil"/>
              <w:bottom w:val="single" w:sz="4" w:space="0" w:color="auto"/>
              <w:right w:val="nil"/>
            </w:tcBorders>
            <w:shd w:val="clear" w:color="000000" w:fill="99FF99"/>
            <w:vAlign w:val="center"/>
            <w:hideMark/>
          </w:tcPr>
          <w:p w14:paraId="4C5C44E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0.4</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0ACC15C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0.030</w:t>
            </w:r>
          </w:p>
        </w:tc>
        <w:tc>
          <w:tcPr>
            <w:tcW w:w="1100" w:type="dxa"/>
            <w:tcBorders>
              <w:top w:val="nil"/>
              <w:left w:val="nil"/>
              <w:bottom w:val="single" w:sz="4" w:space="0" w:color="auto"/>
              <w:right w:val="single" w:sz="12" w:space="0" w:color="auto"/>
            </w:tcBorders>
            <w:shd w:val="clear" w:color="000000" w:fill="99FF99"/>
            <w:vAlign w:val="center"/>
            <w:hideMark/>
          </w:tcPr>
          <w:p w14:paraId="526D490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w:t>
            </w:r>
          </w:p>
        </w:tc>
      </w:tr>
      <w:tr w:rsidR="00454578" w:rsidRPr="006D3D75" w14:paraId="62B7E281"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0E7DAF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37</w:t>
            </w:r>
          </w:p>
        </w:tc>
        <w:tc>
          <w:tcPr>
            <w:tcW w:w="680" w:type="dxa"/>
            <w:tcBorders>
              <w:top w:val="nil"/>
              <w:left w:val="nil"/>
              <w:bottom w:val="single" w:sz="4" w:space="0" w:color="auto"/>
              <w:right w:val="single" w:sz="4" w:space="0" w:color="auto"/>
            </w:tcBorders>
            <w:shd w:val="clear" w:color="000000" w:fill="99FF99"/>
            <w:vAlign w:val="center"/>
            <w:hideMark/>
          </w:tcPr>
          <w:p w14:paraId="09C896F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366980</w:t>
            </w:r>
          </w:p>
        </w:tc>
        <w:tc>
          <w:tcPr>
            <w:tcW w:w="640" w:type="dxa"/>
            <w:tcBorders>
              <w:top w:val="nil"/>
              <w:left w:val="nil"/>
              <w:bottom w:val="single" w:sz="4" w:space="0" w:color="auto"/>
              <w:right w:val="single" w:sz="4" w:space="0" w:color="auto"/>
            </w:tcBorders>
            <w:shd w:val="clear" w:color="000000" w:fill="99FF99"/>
            <w:vAlign w:val="center"/>
            <w:hideMark/>
          </w:tcPr>
          <w:p w14:paraId="6F545C2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244512</w:t>
            </w:r>
          </w:p>
        </w:tc>
        <w:tc>
          <w:tcPr>
            <w:tcW w:w="2960" w:type="dxa"/>
            <w:tcBorders>
              <w:top w:val="nil"/>
              <w:left w:val="nil"/>
              <w:bottom w:val="single" w:sz="4" w:space="0" w:color="auto"/>
              <w:right w:val="nil"/>
            </w:tcBorders>
            <w:shd w:val="clear" w:color="000000" w:fill="99FF99"/>
            <w:vAlign w:val="center"/>
            <w:hideMark/>
          </w:tcPr>
          <w:p w14:paraId="1260C0AE" w14:textId="77777777" w:rsidR="00454578" w:rsidRPr="00454578" w:rsidRDefault="00454578" w:rsidP="00454578">
            <w:pPr>
              <w:spacing w:line="240" w:lineRule="auto"/>
              <w:jc w:val="left"/>
              <w:rPr>
                <w:rFonts w:eastAsia="Times New Roman" w:cs="Calibri"/>
                <w:sz w:val="18"/>
                <w:szCs w:val="18"/>
                <w:shd w:val="clear" w:color="auto" w:fill="auto"/>
                <w:lang w:eastAsia="en-GB"/>
              </w:rPr>
            </w:pPr>
            <w:proofErr w:type="spellStart"/>
            <w:r w:rsidRPr="00454578">
              <w:rPr>
                <w:rFonts w:eastAsia="Times New Roman" w:cs="Calibri"/>
                <w:sz w:val="18"/>
                <w:szCs w:val="18"/>
                <w:shd w:val="clear" w:color="auto" w:fill="auto"/>
                <w:lang w:eastAsia="en-GB"/>
              </w:rPr>
              <w:t>Birchend</w:t>
            </w:r>
            <w:proofErr w:type="spellEnd"/>
            <w:r w:rsidRPr="00454578">
              <w:rPr>
                <w:rFonts w:eastAsia="Times New Roman" w:cs="Calibri"/>
                <w:sz w:val="18"/>
                <w:szCs w:val="18"/>
                <w:shd w:val="clear" w:color="auto" w:fill="auto"/>
                <w:lang w:eastAsia="en-GB"/>
              </w:rPr>
              <w:t xml:space="preserve"> SSSI</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24CC8BC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99FF99"/>
            <w:vAlign w:val="center"/>
            <w:hideMark/>
          </w:tcPr>
          <w:p w14:paraId="561B56D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w:t>
            </w:r>
          </w:p>
        </w:tc>
        <w:tc>
          <w:tcPr>
            <w:tcW w:w="1100" w:type="dxa"/>
            <w:tcBorders>
              <w:top w:val="nil"/>
              <w:left w:val="nil"/>
              <w:bottom w:val="single" w:sz="4" w:space="0" w:color="auto"/>
              <w:right w:val="single" w:sz="12" w:space="0" w:color="auto"/>
            </w:tcBorders>
            <w:shd w:val="clear" w:color="000000" w:fill="99FF99"/>
            <w:vAlign w:val="center"/>
            <w:hideMark/>
          </w:tcPr>
          <w:p w14:paraId="71DE5DA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99FF99"/>
            <w:vAlign w:val="center"/>
            <w:hideMark/>
          </w:tcPr>
          <w:p w14:paraId="7ABAAAD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0.005</w:t>
            </w:r>
          </w:p>
        </w:tc>
        <w:tc>
          <w:tcPr>
            <w:tcW w:w="1100" w:type="dxa"/>
            <w:tcBorders>
              <w:top w:val="nil"/>
              <w:left w:val="nil"/>
              <w:bottom w:val="single" w:sz="4" w:space="0" w:color="auto"/>
              <w:right w:val="nil"/>
            </w:tcBorders>
            <w:shd w:val="clear" w:color="000000" w:fill="99FF99"/>
            <w:vAlign w:val="center"/>
            <w:hideMark/>
          </w:tcPr>
          <w:p w14:paraId="6638497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0.5</w:t>
            </w:r>
          </w:p>
        </w:tc>
        <w:tc>
          <w:tcPr>
            <w:tcW w:w="1100" w:type="dxa"/>
            <w:tcBorders>
              <w:top w:val="nil"/>
              <w:left w:val="single" w:sz="12" w:space="0" w:color="auto"/>
              <w:bottom w:val="single" w:sz="4" w:space="0" w:color="auto"/>
              <w:right w:val="single" w:sz="4" w:space="0" w:color="auto"/>
            </w:tcBorders>
            <w:shd w:val="clear" w:color="000000" w:fill="99FF99"/>
            <w:vAlign w:val="center"/>
            <w:hideMark/>
          </w:tcPr>
          <w:p w14:paraId="1867ABA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0.039</w:t>
            </w:r>
          </w:p>
        </w:tc>
        <w:tc>
          <w:tcPr>
            <w:tcW w:w="1100" w:type="dxa"/>
            <w:tcBorders>
              <w:top w:val="nil"/>
              <w:left w:val="nil"/>
              <w:bottom w:val="single" w:sz="4" w:space="0" w:color="auto"/>
              <w:right w:val="single" w:sz="12" w:space="0" w:color="auto"/>
            </w:tcBorders>
            <w:shd w:val="clear" w:color="000000" w:fill="99FF99"/>
            <w:vAlign w:val="center"/>
            <w:hideMark/>
          </w:tcPr>
          <w:p w14:paraId="5C3119C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0.4</w:t>
            </w:r>
          </w:p>
        </w:tc>
      </w:tr>
      <w:tr w:rsidR="00454578" w:rsidRPr="006D3D75" w14:paraId="0DF638AC"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4379539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38</w:t>
            </w:r>
          </w:p>
        </w:tc>
        <w:tc>
          <w:tcPr>
            <w:tcW w:w="680" w:type="dxa"/>
            <w:tcBorders>
              <w:top w:val="nil"/>
              <w:left w:val="nil"/>
              <w:bottom w:val="single" w:sz="4" w:space="0" w:color="auto"/>
              <w:right w:val="single" w:sz="4" w:space="0" w:color="auto"/>
            </w:tcBorders>
            <w:shd w:val="clear" w:color="000000" w:fill="D2C5E9"/>
            <w:vAlign w:val="center"/>
            <w:hideMark/>
          </w:tcPr>
          <w:p w14:paraId="2087C05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355047</w:t>
            </w:r>
          </w:p>
        </w:tc>
        <w:tc>
          <w:tcPr>
            <w:tcW w:w="640" w:type="dxa"/>
            <w:tcBorders>
              <w:top w:val="nil"/>
              <w:left w:val="nil"/>
              <w:bottom w:val="single" w:sz="4" w:space="0" w:color="auto"/>
              <w:right w:val="single" w:sz="4" w:space="0" w:color="auto"/>
            </w:tcBorders>
            <w:shd w:val="clear" w:color="000000" w:fill="D2C5E9"/>
            <w:vAlign w:val="center"/>
            <w:hideMark/>
          </w:tcPr>
          <w:p w14:paraId="12E9805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240401</w:t>
            </w:r>
          </w:p>
        </w:tc>
        <w:tc>
          <w:tcPr>
            <w:tcW w:w="2960" w:type="dxa"/>
            <w:tcBorders>
              <w:top w:val="nil"/>
              <w:left w:val="nil"/>
              <w:bottom w:val="single" w:sz="4" w:space="0" w:color="auto"/>
              <w:right w:val="nil"/>
            </w:tcBorders>
            <w:shd w:val="clear" w:color="000000" w:fill="D2C5E9"/>
            <w:vAlign w:val="center"/>
            <w:hideMark/>
          </w:tcPr>
          <w:p w14:paraId="22EDB485"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1433122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064C591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3A02383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0233A20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0.006</w:t>
            </w:r>
          </w:p>
        </w:tc>
        <w:tc>
          <w:tcPr>
            <w:tcW w:w="1100" w:type="dxa"/>
            <w:tcBorders>
              <w:top w:val="nil"/>
              <w:left w:val="nil"/>
              <w:bottom w:val="single" w:sz="4" w:space="0" w:color="auto"/>
              <w:right w:val="nil"/>
            </w:tcBorders>
            <w:shd w:val="clear" w:color="000000" w:fill="D2C5E9"/>
            <w:vAlign w:val="center"/>
            <w:hideMark/>
          </w:tcPr>
          <w:p w14:paraId="11DB865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2DBC858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0.047</w:t>
            </w:r>
          </w:p>
        </w:tc>
        <w:tc>
          <w:tcPr>
            <w:tcW w:w="1100" w:type="dxa"/>
            <w:tcBorders>
              <w:top w:val="nil"/>
              <w:left w:val="nil"/>
              <w:bottom w:val="single" w:sz="4" w:space="0" w:color="auto"/>
              <w:right w:val="single" w:sz="12" w:space="0" w:color="auto"/>
            </w:tcBorders>
            <w:shd w:val="clear" w:color="000000" w:fill="D2C5E9"/>
            <w:vAlign w:val="center"/>
            <w:hideMark/>
          </w:tcPr>
          <w:p w14:paraId="345A798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0.5</w:t>
            </w:r>
          </w:p>
        </w:tc>
      </w:tr>
      <w:tr w:rsidR="00454578" w:rsidRPr="006D3D75" w14:paraId="5FA004E8"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39E8CA2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39</w:t>
            </w:r>
          </w:p>
        </w:tc>
        <w:tc>
          <w:tcPr>
            <w:tcW w:w="680" w:type="dxa"/>
            <w:tcBorders>
              <w:top w:val="nil"/>
              <w:left w:val="nil"/>
              <w:bottom w:val="single" w:sz="4" w:space="0" w:color="auto"/>
              <w:right w:val="single" w:sz="4" w:space="0" w:color="auto"/>
            </w:tcBorders>
            <w:shd w:val="clear" w:color="000000" w:fill="D2C5E9"/>
            <w:vAlign w:val="center"/>
            <w:hideMark/>
          </w:tcPr>
          <w:p w14:paraId="32A0A97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355604</w:t>
            </w:r>
          </w:p>
        </w:tc>
        <w:tc>
          <w:tcPr>
            <w:tcW w:w="640" w:type="dxa"/>
            <w:tcBorders>
              <w:top w:val="nil"/>
              <w:left w:val="nil"/>
              <w:bottom w:val="single" w:sz="4" w:space="0" w:color="auto"/>
              <w:right w:val="single" w:sz="4" w:space="0" w:color="auto"/>
            </w:tcBorders>
            <w:shd w:val="clear" w:color="000000" w:fill="D2C5E9"/>
            <w:vAlign w:val="center"/>
            <w:hideMark/>
          </w:tcPr>
          <w:p w14:paraId="5893006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239184</w:t>
            </w:r>
          </w:p>
        </w:tc>
        <w:tc>
          <w:tcPr>
            <w:tcW w:w="2960" w:type="dxa"/>
            <w:tcBorders>
              <w:top w:val="nil"/>
              <w:left w:val="nil"/>
              <w:bottom w:val="single" w:sz="4" w:space="0" w:color="auto"/>
              <w:right w:val="nil"/>
            </w:tcBorders>
            <w:shd w:val="clear" w:color="000000" w:fill="D2C5E9"/>
            <w:vAlign w:val="center"/>
            <w:hideMark/>
          </w:tcPr>
          <w:p w14:paraId="1A82F052"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2C4A342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35BFCF7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1A87593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5576109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0.008</w:t>
            </w:r>
          </w:p>
        </w:tc>
        <w:tc>
          <w:tcPr>
            <w:tcW w:w="1100" w:type="dxa"/>
            <w:tcBorders>
              <w:top w:val="nil"/>
              <w:left w:val="nil"/>
              <w:bottom w:val="single" w:sz="4" w:space="0" w:color="auto"/>
              <w:right w:val="nil"/>
            </w:tcBorders>
            <w:shd w:val="clear" w:color="000000" w:fill="D2C5E9"/>
            <w:vAlign w:val="center"/>
            <w:hideMark/>
          </w:tcPr>
          <w:p w14:paraId="2D67052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643DD85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0.061</w:t>
            </w:r>
          </w:p>
        </w:tc>
        <w:tc>
          <w:tcPr>
            <w:tcW w:w="1100" w:type="dxa"/>
            <w:tcBorders>
              <w:top w:val="nil"/>
              <w:left w:val="nil"/>
              <w:bottom w:val="single" w:sz="4" w:space="0" w:color="auto"/>
              <w:right w:val="single" w:sz="12" w:space="0" w:color="auto"/>
            </w:tcBorders>
            <w:shd w:val="clear" w:color="000000" w:fill="D2C5E9"/>
            <w:vAlign w:val="center"/>
            <w:hideMark/>
          </w:tcPr>
          <w:p w14:paraId="33A1C21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0.6</w:t>
            </w:r>
          </w:p>
        </w:tc>
      </w:tr>
      <w:tr w:rsidR="00454578" w:rsidRPr="006D3D75" w14:paraId="3D53A781"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18E9319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40</w:t>
            </w:r>
          </w:p>
        </w:tc>
        <w:tc>
          <w:tcPr>
            <w:tcW w:w="680" w:type="dxa"/>
            <w:tcBorders>
              <w:top w:val="nil"/>
              <w:left w:val="nil"/>
              <w:bottom w:val="single" w:sz="4" w:space="0" w:color="auto"/>
              <w:right w:val="single" w:sz="4" w:space="0" w:color="auto"/>
            </w:tcBorders>
            <w:shd w:val="clear" w:color="000000" w:fill="D2C5E9"/>
            <w:vAlign w:val="center"/>
            <w:hideMark/>
          </w:tcPr>
          <w:p w14:paraId="45204A9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356999</w:t>
            </w:r>
          </w:p>
        </w:tc>
        <w:tc>
          <w:tcPr>
            <w:tcW w:w="640" w:type="dxa"/>
            <w:tcBorders>
              <w:top w:val="nil"/>
              <w:left w:val="nil"/>
              <w:bottom w:val="single" w:sz="4" w:space="0" w:color="auto"/>
              <w:right w:val="single" w:sz="4" w:space="0" w:color="auto"/>
            </w:tcBorders>
            <w:shd w:val="clear" w:color="000000" w:fill="D2C5E9"/>
            <w:vAlign w:val="center"/>
            <w:hideMark/>
          </w:tcPr>
          <w:p w14:paraId="02DB644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237979</w:t>
            </w:r>
          </w:p>
        </w:tc>
        <w:tc>
          <w:tcPr>
            <w:tcW w:w="2960" w:type="dxa"/>
            <w:tcBorders>
              <w:top w:val="nil"/>
              <w:left w:val="nil"/>
              <w:bottom w:val="single" w:sz="4" w:space="0" w:color="auto"/>
              <w:right w:val="nil"/>
            </w:tcBorders>
            <w:shd w:val="clear" w:color="000000" w:fill="D2C5E9"/>
            <w:vAlign w:val="center"/>
            <w:hideMark/>
          </w:tcPr>
          <w:p w14:paraId="35A3635E"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5827E9F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0E485B6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08E7B67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3C4EEB1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0.006</w:t>
            </w:r>
          </w:p>
        </w:tc>
        <w:tc>
          <w:tcPr>
            <w:tcW w:w="1100" w:type="dxa"/>
            <w:tcBorders>
              <w:top w:val="nil"/>
              <w:left w:val="nil"/>
              <w:bottom w:val="single" w:sz="4" w:space="0" w:color="auto"/>
              <w:right w:val="nil"/>
            </w:tcBorders>
            <w:shd w:val="clear" w:color="000000" w:fill="D2C5E9"/>
            <w:vAlign w:val="center"/>
            <w:hideMark/>
          </w:tcPr>
          <w:p w14:paraId="3A9D834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47C153C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0.050</w:t>
            </w:r>
          </w:p>
        </w:tc>
        <w:tc>
          <w:tcPr>
            <w:tcW w:w="1100" w:type="dxa"/>
            <w:tcBorders>
              <w:top w:val="nil"/>
              <w:left w:val="nil"/>
              <w:bottom w:val="single" w:sz="4" w:space="0" w:color="auto"/>
              <w:right w:val="single" w:sz="12" w:space="0" w:color="auto"/>
            </w:tcBorders>
            <w:shd w:val="clear" w:color="000000" w:fill="D2C5E9"/>
            <w:vAlign w:val="center"/>
            <w:hideMark/>
          </w:tcPr>
          <w:p w14:paraId="5EB7696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0.5</w:t>
            </w:r>
          </w:p>
        </w:tc>
      </w:tr>
      <w:tr w:rsidR="00454578" w:rsidRPr="006D3D75" w14:paraId="6A4081C3"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4D4DC8D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41</w:t>
            </w:r>
          </w:p>
        </w:tc>
        <w:tc>
          <w:tcPr>
            <w:tcW w:w="680" w:type="dxa"/>
            <w:tcBorders>
              <w:top w:val="nil"/>
              <w:left w:val="nil"/>
              <w:bottom w:val="single" w:sz="4" w:space="0" w:color="auto"/>
              <w:right w:val="single" w:sz="4" w:space="0" w:color="auto"/>
            </w:tcBorders>
            <w:shd w:val="clear" w:color="000000" w:fill="D2C5E9"/>
            <w:vAlign w:val="center"/>
            <w:hideMark/>
          </w:tcPr>
          <w:p w14:paraId="3C1EDD2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353443</w:t>
            </w:r>
          </w:p>
        </w:tc>
        <w:tc>
          <w:tcPr>
            <w:tcW w:w="640" w:type="dxa"/>
            <w:tcBorders>
              <w:top w:val="nil"/>
              <w:left w:val="nil"/>
              <w:bottom w:val="single" w:sz="4" w:space="0" w:color="auto"/>
              <w:right w:val="single" w:sz="4" w:space="0" w:color="auto"/>
            </w:tcBorders>
            <w:shd w:val="clear" w:color="000000" w:fill="D2C5E9"/>
            <w:vAlign w:val="center"/>
            <w:hideMark/>
          </w:tcPr>
          <w:p w14:paraId="07174DC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242659</w:t>
            </w:r>
          </w:p>
        </w:tc>
        <w:tc>
          <w:tcPr>
            <w:tcW w:w="2960" w:type="dxa"/>
            <w:tcBorders>
              <w:top w:val="nil"/>
              <w:left w:val="nil"/>
              <w:bottom w:val="single" w:sz="4" w:space="0" w:color="auto"/>
              <w:right w:val="nil"/>
            </w:tcBorders>
            <w:shd w:val="clear" w:color="000000" w:fill="D2C5E9"/>
            <w:vAlign w:val="center"/>
            <w:hideMark/>
          </w:tcPr>
          <w:p w14:paraId="24109E7F"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2C9D2CA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24C5E2B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5696A81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6CBA997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0.004</w:t>
            </w:r>
          </w:p>
        </w:tc>
        <w:tc>
          <w:tcPr>
            <w:tcW w:w="1100" w:type="dxa"/>
            <w:tcBorders>
              <w:top w:val="nil"/>
              <w:left w:val="nil"/>
              <w:bottom w:val="single" w:sz="4" w:space="0" w:color="auto"/>
              <w:right w:val="nil"/>
            </w:tcBorders>
            <w:shd w:val="clear" w:color="000000" w:fill="D2C5E9"/>
            <w:vAlign w:val="center"/>
            <w:hideMark/>
          </w:tcPr>
          <w:p w14:paraId="4D9E961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57F1CABF"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0.034</w:t>
            </w:r>
          </w:p>
        </w:tc>
        <w:tc>
          <w:tcPr>
            <w:tcW w:w="1100" w:type="dxa"/>
            <w:tcBorders>
              <w:top w:val="nil"/>
              <w:left w:val="nil"/>
              <w:bottom w:val="single" w:sz="4" w:space="0" w:color="auto"/>
              <w:right w:val="single" w:sz="12" w:space="0" w:color="auto"/>
            </w:tcBorders>
            <w:shd w:val="clear" w:color="000000" w:fill="D2C5E9"/>
            <w:vAlign w:val="center"/>
            <w:hideMark/>
          </w:tcPr>
          <w:p w14:paraId="71FBF70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0.3</w:t>
            </w:r>
          </w:p>
        </w:tc>
      </w:tr>
      <w:tr w:rsidR="00454578" w:rsidRPr="006D3D75" w14:paraId="1233FEED"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47BEF4E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42</w:t>
            </w:r>
          </w:p>
        </w:tc>
        <w:tc>
          <w:tcPr>
            <w:tcW w:w="680" w:type="dxa"/>
            <w:tcBorders>
              <w:top w:val="nil"/>
              <w:left w:val="nil"/>
              <w:bottom w:val="single" w:sz="4" w:space="0" w:color="auto"/>
              <w:right w:val="single" w:sz="4" w:space="0" w:color="auto"/>
            </w:tcBorders>
            <w:shd w:val="clear" w:color="000000" w:fill="D2C5E9"/>
            <w:vAlign w:val="center"/>
            <w:hideMark/>
          </w:tcPr>
          <w:p w14:paraId="03C6EED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352757</w:t>
            </w:r>
          </w:p>
        </w:tc>
        <w:tc>
          <w:tcPr>
            <w:tcW w:w="640" w:type="dxa"/>
            <w:tcBorders>
              <w:top w:val="nil"/>
              <w:left w:val="nil"/>
              <w:bottom w:val="single" w:sz="4" w:space="0" w:color="auto"/>
              <w:right w:val="single" w:sz="4" w:space="0" w:color="auto"/>
            </w:tcBorders>
            <w:shd w:val="clear" w:color="000000" w:fill="D2C5E9"/>
            <w:vAlign w:val="center"/>
            <w:hideMark/>
          </w:tcPr>
          <w:p w14:paraId="01C526D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245373</w:t>
            </w:r>
          </w:p>
        </w:tc>
        <w:tc>
          <w:tcPr>
            <w:tcW w:w="2960" w:type="dxa"/>
            <w:tcBorders>
              <w:top w:val="nil"/>
              <w:left w:val="nil"/>
              <w:bottom w:val="single" w:sz="4" w:space="0" w:color="auto"/>
              <w:right w:val="nil"/>
            </w:tcBorders>
            <w:shd w:val="clear" w:color="000000" w:fill="D2C5E9"/>
            <w:vAlign w:val="center"/>
            <w:hideMark/>
          </w:tcPr>
          <w:p w14:paraId="036FC832"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725FE19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635E038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28BA776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1483CC6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0.002</w:t>
            </w:r>
          </w:p>
        </w:tc>
        <w:tc>
          <w:tcPr>
            <w:tcW w:w="1100" w:type="dxa"/>
            <w:tcBorders>
              <w:top w:val="nil"/>
              <w:left w:val="nil"/>
              <w:bottom w:val="single" w:sz="4" w:space="0" w:color="auto"/>
              <w:right w:val="nil"/>
            </w:tcBorders>
            <w:shd w:val="clear" w:color="000000" w:fill="D2C5E9"/>
            <w:vAlign w:val="center"/>
            <w:hideMark/>
          </w:tcPr>
          <w:p w14:paraId="1F45CD1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53DA736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0.018</w:t>
            </w:r>
          </w:p>
        </w:tc>
        <w:tc>
          <w:tcPr>
            <w:tcW w:w="1100" w:type="dxa"/>
            <w:tcBorders>
              <w:top w:val="nil"/>
              <w:left w:val="nil"/>
              <w:bottom w:val="single" w:sz="4" w:space="0" w:color="auto"/>
              <w:right w:val="single" w:sz="12" w:space="0" w:color="auto"/>
            </w:tcBorders>
            <w:shd w:val="clear" w:color="000000" w:fill="D2C5E9"/>
            <w:vAlign w:val="center"/>
            <w:hideMark/>
          </w:tcPr>
          <w:p w14:paraId="7E8A142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r>
      <w:tr w:rsidR="00454578" w:rsidRPr="006D3D75" w14:paraId="16D11DB2"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6FC78D2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43</w:t>
            </w:r>
          </w:p>
        </w:tc>
        <w:tc>
          <w:tcPr>
            <w:tcW w:w="680" w:type="dxa"/>
            <w:tcBorders>
              <w:top w:val="nil"/>
              <w:left w:val="nil"/>
              <w:bottom w:val="single" w:sz="4" w:space="0" w:color="auto"/>
              <w:right w:val="single" w:sz="4" w:space="0" w:color="auto"/>
            </w:tcBorders>
            <w:shd w:val="clear" w:color="000000" w:fill="D2C5E9"/>
            <w:vAlign w:val="center"/>
            <w:hideMark/>
          </w:tcPr>
          <w:p w14:paraId="557F272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351729</w:t>
            </w:r>
          </w:p>
        </w:tc>
        <w:tc>
          <w:tcPr>
            <w:tcW w:w="640" w:type="dxa"/>
            <w:tcBorders>
              <w:top w:val="nil"/>
              <w:left w:val="nil"/>
              <w:bottom w:val="single" w:sz="4" w:space="0" w:color="auto"/>
              <w:right w:val="single" w:sz="4" w:space="0" w:color="auto"/>
            </w:tcBorders>
            <w:shd w:val="clear" w:color="000000" w:fill="D2C5E9"/>
            <w:vAlign w:val="center"/>
            <w:hideMark/>
          </w:tcPr>
          <w:p w14:paraId="0A0EB5B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247802</w:t>
            </w:r>
          </w:p>
        </w:tc>
        <w:tc>
          <w:tcPr>
            <w:tcW w:w="2960" w:type="dxa"/>
            <w:tcBorders>
              <w:top w:val="nil"/>
              <w:left w:val="nil"/>
              <w:bottom w:val="single" w:sz="4" w:space="0" w:color="auto"/>
              <w:right w:val="nil"/>
            </w:tcBorders>
            <w:shd w:val="clear" w:color="000000" w:fill="D2C5E9"/>
            <w:vAlign w:val="center"/>
            <w:hideMark/>
          </w:tcPr>
          <w:p w14:paraId="715D7163"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28D3C93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5FDC271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1BD56A5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655D472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0.001</w:t>
            </w:r>
          </w:p>
        </w:tc>
        <w:tc>
          <w:tcPr>
            <w:tcW w:w="1100" w:type="dxa"/>
            <w:tcBorders>
              <w:top w:val="nil"/>
              <w:left w:val="nil"/>
              <w:bottom w:val="single" w:sz="4" w:space="0" w:color="auto"/>
              <w:right w:val="nil"/>
            </w:tcBorders>
            <w:shd w:val="clear" w:color="000000" w:fill="D2C5E9"/>
            <w:vAlign w:val="center"/>
            <w:hideMark/>
          </w:tcPr>
          <w:p w14:paraId="46804C5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42FD418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0.010</w:t>
            </w:r>
          </w:p>
        </w:tc>
        <w:tc>
          <w:tcPr>
            <w:tcW w:w="1100" w:type="dxa"/>
            <w:tcBorders>
              <w:top w:val="nil"/>
              <w:left w:val="nil"/>
              <w:bottom w:val="single" w:sz="4" w:space="0" w:color="auto"/>
              <w:right w:val="single" w:sz="12" w:space="0" w:color="auto"/>
            </w:tcBorders>
            <w:shd w:val="clear" w:color="000000" w:fill="D2C5E9"/>
            <w:vAlign w:val="center"/>
            <w:hideMark/>
          </w:tcPr>
          <w:p w14:paraId="08C8B4E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r>
      <w:tr w:rsidR="00454578" w:rsidRPr="006D3D75" w14:paraId="3D4B66CC"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6F6D015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44</w:t>
            </w:r>
          </w:p>
        </w:tc>
        <w:tc>
          <w:tcPr>
            <w:tcW w:w="680" w:type="dxa"/>
            <w:tcBorders>
              <w:top w:val="nil"/>
              <w:left w:val="nil"/>
              <w:bottom w:val="single" w:sz="4" w:space="0" w:color="auto"/>
              <w:right w:val="single" w:sz="4" w:space="0" w:color="auto"/>
            </w:tcBorders>
            <w:shd w:val="clear" w:color="000000" w:fill="D2C5E9"/>
            <w:vAlign w:val="center"/>
            <w:hideMark/>
          </w:tcPr>
          <w:p w14:paraId="43D951F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354986</w:t>
            </w:r>
          </w:p>
        </w:tc>
        <w:tc>
          <w:tcPr>
            <w:tcW w:w="640" w:type="dxa"/>
            <w:tcBorders>
              <w:top w:val="nil"/>
              <w:left w:val="nil"/>
              <w:bottom w:val="single" w:sz="4" w:space="0" w:color="auto"/>
              <w:right w:val="single" w:sz="4" w:space="0" w:color="auto"/>
            </w:tcBorders>
            <w:shd w:val="clear" w:color="000000" w:fill="D2C5E9"/>
            <w:vAlign w:val="center"/>
            <w:hideMark/>
          </w:tcPr>
          <w:p w14:paraId="032AC8E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238059</w:t>
            </w:r>
          </w:p>
        </w:tc>
        <w:tc>
          <w:tcPr>
            <w:tcW w:w="2960" w:type="dxa"/>
            <w:tcBorders>
              <w:top w:val="nil"/>
              <w:left w:val="nil"/>
              <w:bottom w:val="single" w:sz="4" w:space="0" w:color="auto"/>
              <w:right w:val="nil"/>
            </w:tcBorders>
            <w:shd w:val="clear" w:color="000000" w:fill="D2C5E9"/>
            <w:vAlign w:val="center"/>
            <w:hideMark/>
          </w:tcPr>
          <w:p w14:paraId="1B69FAAC"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4BC2472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77310D5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2FD8CE5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2B6FD6D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0.006</w:t>
            </w:r>
          </w:p>
        </w:tc>
        <w:tc>
          <w:tcPr>
            <w:tcW w:w="1100" w:type="dxa"/>
            <w:tcBorders>
              <w:top w:val="nil"/>
              <w:left w:val="nil"/>
              <w:bottom w:val="single" w:sz="4" w:space="0" w:color="auto"/>
              <w:right w:val="nil"/>
            </w:tcBorders>
            <w:shd w:val="clear" w:color="000000" w:fill="D2C5E9"/>
            <w:vAlign w:val="center"/>
            <w:hideMark/>
          </w:tcPr>
          <w:p w14:paraId="7C92A32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208A7C0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0.044</w:t>
            </w:r>
          </w:p>
        </w:tc>
        <w:tc>
          <w:tcPr>
            <w:tcW w:w="1100" w:type="dxa"/>
            <w:tcBorders>
              <w:top w:val="nil"/>
              <w:left w:val="nil"/>
              <w:bottom w:val="single" w:sz="4" w:space="0" w:color="auto"/>
              <w:right w:val="single" w:sz="12" w:space="0" w:color="auto"/>
            </w:tcBorders>
            <w:shd w:val="clear" w:color="000000" w:fill="D2C5E9"/>
            <w:vAlign w:val="center"/>
            <w:hideMark/>
          </w:tcPr>
          <w:p w14:paraId="7BC485B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0.4</w:t>
            </w:r>
          </w:p>
        </w:tc>
      </w:tr>
      <w:tr w:rsidR="00454578" w:rsidRPr="006D3D75" w14:paraId="204D24C2"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10B3705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45</w:t>
            </w:r>
          </w:p>
        </w:tc>
        <w:tc>
          <w:tcPr>
            <w:tcW w:w="680" w:type="dxa"/>
            <w:tcBorders>
              <w:top w:val="nil"/>
              <w:left w:val="nil"/>
              <w:bottom w:val="single" w:sz="4" w:space="0" w:color="auto"/>
              <w:right w:val="single" w:sz="4" w:space="0" w:color="auto"/>
            </w:tcBorders>
            <w:shd w:val="clear" w:color="000000" w:fill="D2C5E9"/>
            <w:vAlign w:val="center"/>
            <w:hideMark/>
          </w:tcPr>
          <w:p w14:paraId="4EEA418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351186</w:t>
            </w:r>
          </w:p>
        </w:tc>
        <w:tc>
          <w:tcPr>
            <w:tcW w:w="640" w:type="dxa"/>
            <w:tcBorders>
              <w:top w:val="nil"/>
              <w:left w:val="nil"/>
              <w:bottom w:val="single" w:sz="4" w:space="0" w:color="auto"/>
              <w:right w:val="single" w:sz="4" w:space="0" w:color="auto"/>
            </w:tcBorders>
            <w:shd w:val="clear" w:color="000000" w:fill="D2C5E9"/>
            <w:vAlign w:val="center"/>
            <w:hideMark/>
          </w:tcPr>
          <w:p w14:paraId="0BDFC1A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239516</w:t>
            </w:r>
          </w:p>
        </w:tc>
        <w:tc>
          <w:tcPr>
            <w:tcW w:w="2960" w:type="dxa"/>
            <w:tcBorders>
              <w:top w:val="nil"/>
              <w:left w:val="nil"/>
              <w:bottom w:val="single" w:sz="4" w:space="0" w:color="auto"/>
              <w:right w:val="nil"/>
            </w:tcBorders>
            <w:shd w:val="clear" w:color="000000" w:fill="D2C5E9"/>
            <w:vAlign w:val="center"/>
            <w:hideMark/>
          </w:tcPr>
          <w:p w14:paraId="22155B65"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285FF3DB"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041ADAF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154E4D35"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77F4B52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0.002</w:t>
            </w:r>
          </w:p>
        </w:tc>
        <w:tc>
          <w:tcPr>
            <w:tcW w:w="1100" w:type="dxa"/>
            <w:tcBorders>
              <w:top w:val="nil"/>
              <w:left w:val="nil"/>
              <w:bottom w:val="single" w:sz="4" w:space="0" w:color="auto"/>
              <w:right w:val="nil"/>
            </w:tcBorders>
            <w:shd w:val="clear" w:color="000000" w:fill="D2C5E9"/>
            <w:vAlign w:val="center"/>
            <w:hideMark/>
          </w:tcPr>
          <w:p w14:paraId="01D7982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46F3EB8D"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0.016</w:t>
            </w:r>
          </w:p>
        </w:tc>
        <w:tc>
          <w:tcPr>
            <w:tcW w:w="1100" w:type="dxa"/>
            <w:tcBorders>
              <w:top w:val="nil"/>
              <w:left w:val="nil"/>
              <w:bottom w:val="single" w:sz="4" w:space="0" w:color="auto"/>
              <w:right w:val="single" w:sz="12" w:space="0" w:color="auto"/>
            </w:tcBorders>
            <w:shd w:val="clear" w:color="000000" w:fill="D2C5E9"/>
            <w:vAlign w:val="center"/>
            <w:hideMark/>
          </w:tcPr>
          <w:p w14:paraId="16A0579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r>
      <w:tr w:rsidR="00454578" w:rsidRPr="006D3D75" w14:paraId="4971CFC8" w14:textId="77777777" w:rsidTr="006D3D75">
        <w:trPr>
          <w:trHeight w:val="255"/>
        </w:trPr>
        <w:tc>
          <w:tcPr>
            <w:tcW w:w="780" w:type="dxa"/>
            <w:tcBorders>
              <w:top w:val="nil"/>
              <w:left w:val="single" w:sz="12" w:space="0" w:color="auto"/>
              <w:bottom w:val="single" w:sz="4" w:space="0" w:color="auto"/>
              <w:right w:val="single" w:sz="4" w:space="0" w:color="auto"/>
            </w:tcBorders>
            <w:shd w:val="clear" w:color="000000" w:fill="D2C5E9"/>
            <w:vAlign w:val="center"/>
            <w:hideMark/>
          </w:tcPr>
          <w:p w14:paraId="4A87E55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46</w:t>
            </w:r>
          </w:p>
        </w:tc>
        <w:tc>
          <w:tcPr>
            <w:tcW w:w="680" w:type="dxa"/>
            <w:tcBorders>
              <w:top w:val="nil"/>
              <w:left w:val="nil"/>
              <w:bottom w:val="single" w:sz="4" w:space="0" w:color="auto"/>
              <w:right w:val="single" w:sz="4" w:space="0" w:color="auto"/>
            </w:tcBorders>
            <w:shd w:val="clear" w:color="000000" w:fill="D2C5E9"/>
            <w:vAlign w:val="center"/>
            <w:hideMark/>
          </w:tcPr>
          <w:p w14:paraId="5A7623A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356300</w:t>
            </w:r>
          </w:p>
        </w:tc>
        <w:tc>
          <w:tcPr>
            <w:tcW w:w="640" w:type="dxa"/>
            <w:tcBorders>
              <w:top w:val="nil"/>
              <w:left w:val="nil"/>
              <w:bottom w:val="single" w:sz="4" w:space="0" w:color="auto"/>
              <w:right w:val="single" w:sz="4" w:space="0" w:color="auto"/>
            </w:tcBorders>
            <w:shd w:val="clear" w:color="000000" w:fill="D2C5E9"/>
            <w:vAlign w:val="center"/>
            <w:hideMark/>
          </w:tcPr>
          <w:p w14:paraId="0142B0D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235316</w:t>
            </w:r>
          </w:p>
        </w:tc>
        <w:tc>
          <w:tcPr>
            <w:tcW w:w="2960" w:type="dxa"/>
            <w:tcBorders>
              <w:top w:val="nil"/>
              <w:left w:val="nil"/>
              <w:bottom w:val="single" w:sz="4" w:space="0" w:color="auto"/>
              <w:right w:val="nil"/>
            </w:tcBorders>
            <w:shd w:val="clear" w:color="000000" w:fill="D2C5E9"/>
            <w:vAlign w:val="center"/>
            <w:hideMark/>
          </w:tcPr>
          <w:p w14:paraId="7686BC2F"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29EE4AFE"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4" w:space="0" w:color="auto"/>
              <w:right w:val="single" w:sz="4" w:space="0" w:color="auto"/>
            </w:tcBorders>
            <w:shd w:val="clear" w:color="000000" w:fill="D2C5E9"/>
            <w:vAlign w:val="center"/>
            <w:hideMark/>
          </w:tcPr>
          <w:p w14:paraId="35BFB14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4" w:space="0" w:color="auto"/>
              <w:right w:val="single" w:sz="12" w:space="0" w:color="auto"/>
            </w:tcBorders>
            <w:shd w:val="clear" w:color="000000" w:fill="D2C5E9"/>
            <w:vAlign w:val="center"/>
            <w:hideMark/>
          </w:tcPr>
          <w:p w14:paraId="16013482"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4" w:space="0" w:color="auto"/>
              <w:right w:val="single" w:sz="4" w:space="0" w:color="auto"/>
            </w:tcBorders>
            <w:shd w:val="clear" w:color="000000" w:fill="D2C5E9"/>
            <w:vAlign w:val="center"/>
            <w:hideMark/>
          </w:tcPr>
          <w:p w14:paraId="474823C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0.003</w:t>
            </w:r>
          </w:p>
        </w:tc>
        <w:tc>
          <w:tcPr>
            <w:tcW w:w="1100" w:type="dxa"/>
            <w:tcBorders>
              <w:top w:val="nil"/>
              <w:left w:val="nil"/>
              <w:bottom w:val="single" w:sz="4" w:space="0" w:color="auto"/>
              <w:right w:val="nil"/>
            </w:tcBorders>
            <w:shd w:val="clear" w:color="000000" w:fill="D2C5E9"/>
            <w:vAlign w:val="center"/>
            <w:hideMark/>
          </w:tcPr>
          <w:p w14:paraId="3591B79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c>
          <w:tcPr>
            <w:tcW w:w="1100" w:type="dxa"/>
            <w:tcBorders>
              <w:top w:val="nil"/>
              <w:left w:val="single" w:sz="12" w:space="0" w:color="auto"/>
              <w:bottom w:val="single" w:sz="4" w:space="0" w:color="auto"/>
              <w:right w:val="single" w:sz="4" w:space="0" w:color="auto"/>
            </w:tcBorders>
            <w:shd w:val="clear" w:color="000000" w:fill="D2C5E9"/>
            <w:vAlign w:val="center"/>
            <w:hideMark/>
          </w:tcPr>
          <w:p w14:paraId="323C6F46"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0.022</w:t>
            </w:r>
          </w:p>
        </w:tc>
        <w:tc>
          <w:tcPr>
            <w:tcW w:w="1100" w:type="dxa"/>
            <w:tcBorders>
              <w:top w:val="nil"/>
              <w:left w:val="nil"/>
              <w:bottom w:val="single" w:sz="4" w:space="0" w:color="auto"/>
              <w:right w:val="single" w:sz="12" w:space="0" w:color="auto"/>
            </w:tcBorders>
            <w:shd w:val="clear" w:color="000000" w:fill="D2C5E9"/>
            <w:vAlign w:val="center"/>
            <w:hideMark/>
          </w:tcPr>
          <w:p w14:paraId="5385A758"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r>
      <w:tr w:rsidR="00454578" w:rsidRPr="006D3D75" w14:paraId="5DF14CCE" w14:textId="77777777" w:rsidTr="006D3D75">
        <w:trPr>
          <w:trHeight w:val="255"/>
        </w:trPr>
        <w:tc>
          <w:tcPr>
            <w:tcW w:w="780" w:type="dxa"/>
            <w:tcBorders>
              <w:top w:val="nil"/>
              <w:left w:val="single" w:sz="12" w:space="0" w:color="auto"/>
              <w:bottom w:val="single" w:sz="12" w:space="0" w:color="auto"/>
              <w:right w:val="single" w:sz="4" w:space="0" w:color="auto"/>
            </w:tcBorders>
            <w:shd w:val="clear" w:color="000000" w:fill="D2C5E9"/>
            <w:vAlign w:val="center"/>
            <w:hideMark/>
          </w:tcPr>
          <w:p w14:paraId="2E3D0C51"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47</w:t>
            </w:r>
          </w:p>
        </w:tc>
        <w:tc>
          <w:tcPr>
            <w:tcW w:w="680" w:type="dxa"/>
            <w:tcBorders>
              <w:top w:val="nil"/>
              <w:left w:val="nil"/>
              <w:bottom w:val="single" w:sz="12" w:space="0" w:color="auto"/>
              <w:right w:val="single" w:sz="4" w:space="0" w:color="auto"/>
            </w:tcBorders>
            <w:shd w:val="clear" w:color="000000" w:fill="D2C5E9"/>
            <w:vAlign w:val="center"/>
            <w:hideMark/>
          </w:tcPr>
          <w:p w14:paraId="770E3F0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356729</w:t>
            </w:r>
          </w:p>
        </w:tc>
        <w:tc>
          <w:tcPr>
            <w:tcW w:w="640" w:type="dxa"/>
            <w:tcBorders>
              <w:top w:val="nil"/>
              <w:left w:val="nil"/>
              <w:bottom w:val="single" w:sz="12" w:space="0" w:color="auto"/>
              <w:right w:val="single" w:sz="4" w:space="0" w:color="auto"/>
            </w:tcBorders>
            <w:shd w:val="clear" w:color="000000" w:fill="D2C5E9"/>
            <w:vAlign w:val="center"/>
            <w:hideMark/>
          </w:tcPr>
          <w:p w14:paraId="789544A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233088</w:t>
            </w:r>
          </w:p>
        </w:tc>
        <w:tc>
          <w:tcPr>
            <w:tcW w:w="2960" w:type="dxa"/>
            <w:tcBorders>
              <w:top w:val="nil"/>
              <w:left w:val="nil"/>
              <w:bottom w:val="single" w:sz="12" w:space="0" w:color="auto"/>
              <w:right w:val="nil"/>
            </w:tcBorders>
            <w:shd w:val="clear" w:color="000000" w:fill="D2C5E9"/>
            <w:vAlign w:val="center"/>
            <w:hideMark/>
          </w:tcPr>
          <w:p w14:paraId="11771189" w14:textId="77777777" w:rsidR="00454578" w:rsidRPr="00454578" w:rsidRDefault="00454578" w:rsidP="00454578">
            <w:pPr>
              <w:spacing w:line="240" w:lineRule="auto"/>
              <w:jc w:val="left"/>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River Wye SSSI/SAC</w:t>
            </w:r>
          </w:p>
        </w:tc>
        <w:tc>
          <w:tcPr>
            <w:tcW w:w="1100" w:type="dxa"/>
            <w:tcBorders>
              <w:top w:val="nil"/>
              <w:left w:val="single" w:sz="12" w:space="0" w:color="auto"/>
              <w:bottom w:val="single" w:sz="12" w:space="0" w:color="auto"/>
              <w:right w:val="single" w:sz="4" w:space="0" w:color="auto"/>
            </w:tcBorders>
            <w:shd w:val="clear" w:color="000000" w:fill="D2C5E9"/>
            <w:vAlign w:val="center"/>
            <w:hideMark/>
          </w:tcPr>
          <w:p w14:paraId="1FE8730A"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0.03</w:t>
            </w:r>
          </w:p>
        </w:tc>
        <w:tc>
          <w:tcPr>
            <w:tcW w:w="1100" w:type="dxa"/>
            <w:tcBorders>
              <w:top w:val="nil"/>
              <w:left w:val="nil"/>
              <w:bottom w:val="single" w:sz="12" w:space="0" w:color="auto"/>
              <w:right w:val="single" w:sz="4" w:space="0" w:color="auto"/>
            </w:tcBorders>
            <w:shd w:val="clear" w:color="000000" w:fill="D2C5E9"/>
            <w:vAlign w:val="center"/>
            <w:hideMark/>
          </w:tcPr>
          <w:p w14:paraId="3391F7F0"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3.0</w:t>
            </w:r>
          </w:p>
        </w:tc>
        <w:tc>
          <w:tcPr>
            <w:tcW w:w="1100" w:type="dxa"/>
            <w:tcBorders>
              <w:top w:val="nil"/>
              <w:left w:val="nil"/>
              <w:bottom w:val="single" w:sz="12" w:space="0" w:color="auto"/>
              <w:right w:val="single" w:sz="12" w:space="0" w:color="auto"/>
            </w:tcBorders>
            <w:shd w:val="clear" w:color="000000" w:fill="D2C5E9"/>
            <w:vAlign w:val="center"/>
            <w:hideMark/>
          </w:tcPr>
          <w:p w14:paraId="01E17999"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10.0</w:t>
            </w:r>
          </w:p>
        </w:tc>
        <w:tc>
          <w:tcPr>
            <w:tcW w:w="1100" w:type="dxa"/>
            <w:tcBorders>
              <w:top w:val="nil"/>
              <w:left w:val="nil"/>
              <w:bottom w:val="single" w:sz="12" w:space="0" w:color="auto"/>
              <w:right w:val="single" w:sz="4" w:space="0" w:color="auto"/>
            </w:tcBorders>
            <w:shd w:val="clear" w:color="000000" w:fill="D2C5E9"/>
            <w:vAlign w:val="center"/>
            <w:hideMark/>
          </w:tcPr>
          <w:p w14:paraId="42029A07"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0.002</w:t>
            </w:r>
          </w:p>
        </w:tc>
        <w:tc>
          <w:tcPr>
            <w:tcW w:w="1100" w:type="dxa"/>
            <w:tcBorders>
              <w:top w:val="nil"/>
              <w:left w:val="nil"/>
              <w:bottom w:val="single" w:sz="12" w:space="0" w:color="auto"/>
              <w:right w:val="nil"/>
            </w:tcBorders>
            <w:shd w:val="clear" w:color="000000" w:fill="D2C5E9"/>
            <w:vAlign w:val="center"/>
            <w:hideMark/>
          </w:tcPr>
          <w:p w14:paraId="78DBE844"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0.1</w:t>
            </w:r>
          </w:p>
        </w:tc>
        <w:tc>
          <w:tcPr>
            <w:tcW w:w="1100" w:type="dxa"/>
            <w:tcBorders>
              <w:top w:val="nil"/>
              <w:left w:val="single" w:sz="12" w:space="0" w:color="auto"/>
              <w:bottom w:val="single" w:sz="12" w:space="0" w:color="auto"/>
              <w:right w:val="single" w:sz="4" w:space="0" w:color="auto"/>
            </w:tcBorders>
            <w:shd w:val="clear" w:color="000000" w:fill="D2C5E9"/>
            <w:vAlign w:val="center"/>
            <w:hideMark/>
          </w:tcPr>
          <w:p w14:paraId="276A74DC"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0.015</w:t>
            </w:r>
          </w:p>
        </w:tc>
        <w:tc>
          <w:tcPr>
            <w:tcW w:w="1100" w:type="dxa"/>
            <w:tcBorders>
              <w:top w:val="nil"/>
              <w:left w:val="nil"/>
              <w:bottom w:val="single" w:sz="12" w:space="0" w:color="auto"/>
              <w:right w:val="single" w:sz="12" w:space="0" w:color="auto"/>
            </w:tcBorders>
            <w:shd w:val="clear" w:color="000000" w:fill="D2C5E9"/>
            <w:vAlign w:val="center"/>
            <w:hideMark/>
          </w:tcPr>
          <w:p w14:paraId="3A11F503" w14:textId="77777777" w:rsidR="00454578" w:rsidRPr="00454578" w:rsidRDefault="00454578" w:rsidP="00454578">
            <w:pPr>
              <w:spacing w:line="240" w:lineRule="auto"/>
              <w:jc w:val="center"/>
              <w:rPr>
                <w:rFonts w:eastAsia="Times New Roman" w:cs="Calibri"/>
                <w:sz w:val="18"/>
                <w:szCs w:val="18"/>
                <w:shd w:val="clear" w:color="auto" w:fill="auto"/>
                <w:lang w:eastAsia="en-GB"/>
              </w:rPr>
            </w:pPr>
            <w:r w:rsidRPr="00454578">
              <w:rPr>
                <w:rFonts w:eastAsia="Times New Roman" w:cs="Calibri"/>
                <w:sz w:val="18"/>
                <w:szCs w:val="18"/>
                <w:shd w:val="clear" w:color="auto" w:fill="auto"/>
                <w:lang w:eastAsia="en-GB"/>
              </w:rPr>
              <w:t>0.2</w:t>
            </w:r>
          </w:p>
        </w:tc>
      </w:tr>
    </w:tbl>
    <w:p w14:paraId="6C653B12" w14:textId="33783348" w:rsidR="00105236" w:rsidRDefault="00105236" w:rsidP="00105236">
      <w:pPr>
        <w:rPr>
          <w:i/>
        </w:rPr>
        <w:sectPr w:rsidR="00105236" w:rsidSect="005F6402">
          <w:pgSz w:w="16838" w:h="11906" w:orient="landscape"/>
          <w:pgMar w:top="1440" w:right="1440" w:bottom="1440" w:left="1440" w:header="708" w:footer="708" w:gutter="0"/>
          <w:cols w:space="708"/>
          <w:docGrid w:linePitch="360"/>
        </w:sectPr>
      </w:pPr>
    </w:p>
    <w:p w14:paraId="0B17B2C2" w14:textId="64C1A31C" w:rsidR="00F9160B" w:rsidRPr="00531939" w:rsidRDefault="009D0F09" w:rsidP="00F9160B">
      <w:pPr>
        <w:rPr>
          <w:i/>
        </w:rPr>
      </w:pPr>
      <w:r w:rsidRPr="00245E60">
        <w:rPr>
          <w:i/>
        </w:rPr>
        <w:lastRenderedPageBreak/>
        <w:t xml:space="preserve">Figure </w:t>
      </w:r>
      <w:r w:rsidR="006E1DD1">
        <w:rPr>
          <w:i/>
        </w:rPr>
        <w:t>7</w:t>
      </w:r>
      <w:r w:rsidRPr="00245E60">
        <w:rPr>
          <w:i/>
        </w:rPr>
        <w:t xml:space="preserve">a. </w:t>
      </w:r>
      <w:r w:rsidR="00F54E6B">
        <w:rPr>
          <w:i/>
        </w:rPr>
        <w:t>P</w:t>
      </w:r>
      <w:r w:rsidRPr="00245E60">
        <w:rPr>
          <w:i/>
        </w:rPr>
        <w:t>rocess contribution to maximum annual mean ammonia concentration</w:t>
      </w:r>
      <w:r w:rsidR="00710E82">
        <w:rPr>
          <w:i/>
        </w:rPr>
        <w:t xml:space="preserve"> - </w:t>
      </w:r>
      <w:r w:rsidR="001B14CC">
        <w:rPr>
          <w:i/>
        </w:rPr>
        <w:t>existing</w:t>
      </w:r>
      <w:r w:rsidR="00987941">
        <w:rPr>
          <w:i/>
        </w:rPr>
        <w:t xml:space="preserve"> poultry houses</w:t>
      </w:r>
    </w:p>
    <w:p w14:paraId="12FE3A9D" w14:textId="3236B7E5" w:rsidR="009D0F09" w:rsidRPr="00245E60" w:rsidRDefault="001B14CC" w:rsidP="009D0F09">
      <w:pPr>
        <w:keepNext/>
        <w:jc w:val="left"/>
        <w:rPr>
          <w:i/>
        </w:rPr>
      </w:pPr>
      <w:r>
        <w:rPr>
          <w:i/>
          <w:noProof/>
        </w:rPr>
        <w:drawing>
          <wp:inline distT="0" distB="0" distL="0" distR="0" wp14:anchorId="7839A2CE" wp14:editId="281849C4">
            <wp:extent cx="9000000" cy="5213784"/>
            <wp:effectExtent l="19050" t="19050" r="10795" b="25400"/>
            <wp:docPr id="1323366559" name="Picture 11" descr="A map of a st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66559" name="Picture 11" descr="A map of a storm&#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9000000" cy="5213784"/>
                    </a:xfrm>
                    <a:prstGeom prst="rect">
                      <a:avLst/>
                    </a:prstGeom>
                    <a:ln w="19050">
                      <a:solidFill>
                        <a:schemeClr val="tx1"/>
                      </a:solidFill>
                    </a:ln>
                  </pic:spPr>
                </pic:pic>
              </a:graphicData>
            </a:graphic>
          </wp:inline>
        </w:drawing>
      </w:r>
    </w:p>
    <w:p w14:paraId="1A8AFBF4" w14:textId="16C3561C" w:rsidR="009D0F09" w:rsidRPr="00245E60" w:rsidRDefault="00442FA2" w:rsidP="00FB0CF1">
      <w:pPr>
        <w:rPr>
          <w:i/>
        </w:rPr>
      </w:pPr>
      <w:r>
        <w:t>© Crown copyright and database rights. 2024.</w:t>
      </w:r>
      <w:r w:rsidR="009D0F09" w:rsidRPr="00245E60">
        <w:rPr>
          <w:i/>
        </w:rPr>
        <w:t xml:space="preserve"> </w:t>
      </w:r>
    </w:p>
    <w:p w14:paraId="60F07EBB" w14:textId="77777777" w:rsidR="009D0F09" w:rsidRPr="004F49F4" w:rsidRDefault="009D0F09" w:rsidP="009D0F09">
      <w:pPr>
        <w:keepNext/>
        <w:jc w:val="left"/>
        <w:rPr>
          <w:i/>
          <w:highlight w:val="yellow"/>
        </w:rPr>
        <w:sectPr w:rsidR="009D0F09" w:rsidRPr="004F49F4" w:rsidSect="0093682A">
          <w:pgSz w:w="16838" w:h="11906" w:orient="landscape"/>
          <w:pgMar w:top="1440" w:right="1440" w:bottom="1440" w:left="1440" w:header="708" w:footer="708" w:gutter="0"/>
          <w:cols w:space="708"/>
          <w:docGrid w:linePitch="360"/>
        </w:sectPr>
      </w:pPr>
    </w:p>
    <w:p w14:paraId="020432F3" w14:textId="3268A732" w:rsidR="0093682A" w:rsidRDefault="009D0F09" w:rsidP="0093682A">
      <w:pPr>
        <w:rPr>
          <w:i/>
          <w:iCs/>
        </w:rPr>
      </w:pPr>
      <w:bookmarkStart w:id="18" w:name="_Hlk46301515"/>
      <w:r w:rsidRPr="00245E60">
        <w:rPr>
          <w:i/>
        </w:rPr>
        <w:lastRenderedPageBreak/>
        <w:t xml:space="preserve">Figure </w:t>
      </w:r>
      <w:r w:rsidR="00B93DE5">
        <w:rPr>
          <w:i/>
        </w:rPr>
        <w:t>7</w:t>
      </w:r>
      <w:r w:rsidRPr="00245E60">
        <w:rPr>
          <w:i/>
        </w:rPr>
        <w:t xml:space="preserve">b. </w:t>
      </w:r>
      <w:r w:rsidR="00531939">
        <w:rPr>
          <w:i/>
        </w:rPr>
        <w:t>P</w:t>
      </w:r>
      <w:r w:rsidRPr="00245E60">
        <w:rPr>
          <w:i/>
        </w:rPr>
        <w:t>rocess contribution to maximum annual nitrogen deposition rates</w:t>
      </w:r>
      <w:r w:rsidR="00710E82">
        <w:rPr>
          <w:i/>
        </w:rPr>
        <w:t xml:space="preserve"> - </w:t>
      </w:r>
      <w:r w:rsidR="001B14CC">
        <w:rPr>
          <w:i/>
        </w:rPr>
        <w:t>existing</w:t>
      </w:r>
      <w:r w:rsidR="00987941">
        <w:rPr>
          <w:i/>
        </w:rPr>
        <w:t xml:space="preserve"> poultry houses</w:t>
      </w:r>
    </w:p>
    <w:p w14:paraId="35A0327B" w14:textId="1C3C2FE8" w:rsidR="009D0F09" w:rsidRPr="00245E60" w:rsidRDefault="001B14CC" w:rsidP="009D0F09">
      <w:r>
        <w:rPr>
          <w:noProof/>
        </w:rPr>
        <w:drawing>
          <wp:inline distT="0" distB="0" distL="0" distR="0" wp14:anchorId="4C068FED" wp14:editId="2075E9EF">
            <wp:extent cx="9000000" cy="5213784"/>
            <wp:effectExtent l="19050" t="19050" r="10795" b="25400"/>
            <wp:docPr id="908914428" name="Picture 12" descr="A map of land with green and purpl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14428" name="Picture 12" descr="A map of land with green and purple color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000000" cy="5213784"/>
                    </a:xfrm>
                    <a:prstGeom prst="rect">
                      <a:avLst/>
                    </a:prstGeom>
                    <a:ln w="19050">
                      <a:solidFill>
                        <a:schemeClr val="tx1"/>
                      </a:solidFill>
                    </a:ln>
                  </pic:spPr>
                </pic:pic>
              </a:graphicData>
            </a:graphic>
          </wp:inline>
        </w:drawing>
      </w:r>
    </w:p>
    <w:p w14:paraId="5896558C" w14:textId="77777777" w:rsidR="001B14CC" w:rsidRDefault="00442FA2" w:rsidP="009D0F09">
      <w:r>
        <w:t>© Crown copyright and database rights. 2024.</w:t>
      </w:r>
    </w:p>
    <w:p w14:paraId="1A5CC8A8" w14:textId="317CD551" w:rsidR="001B14CC" w:rsidRPr="00531939" w:rsidRDefault="001B14CC" w:rsidP="001B14CC">
      <w:pPr>
        <w:rPr>
          <w:i/>
        </w:rPr>
      </w:pPr>
      <w:r w:rsidRPr="00245E60">
        <w:rPr>
          <w:i/>
        </w:rPr>
        <w:lastRenderedPageBreak/>
        <w:t xml:space="preserve">Figure </w:t>
      </w:r>
      <w:r>
        <w:rPr>
          <w:i/>
        </w:rPr>
        <w:t>8</w:t>
      </w:r>
      <w:r w:rsidRPr="00245E60">
        <w:rPr>
          <w:i/>
        </w:rPr>
        <w:t xml:space="preserve">a. </w:t>
      </w:r>
      <w:r>
        <w:rPr>
          <w:i/>
        </w:rPr>
        <w:t>P</w:t>
      </w:r>
      <w:r w:rsidRPr="00245E60">
        <w:rPr>
          <w:i/>
        </w:rPr>
        <w:t>rocess contribution to maximum annual mean ammonia concentration</w:t>
      </w:r>
      <w:r>
        <w:rPr>
          <w:i/>
        </w:rPr>
        <w:t xml:space="preserve"> - proposed poultry houses</w:t>
      </w:r>
    </w:p>
    <w:p w14:paraId="748AA4FA" w14:textId="151C24C5" w:rsidR="001B14CC" w:rsidRPr="00245E60" w:rsidRDefault="001B14CC" w:rsidP="001B14CC">
      <w:pPr>
        <w:keepNext/>
        <w:jc w:val="left"/>
        <w:rPr>
          <w:i/>
        </w:rPr>
      </w:pPr>
      <w:r>
        <w:rPr>
          <w:i/>
          <w:noProof/>
        </w:rPr>
        <w:drawing>
          <wp:inline distT="0" distB="0" distL="0" distR="0" wp14:anchorId="73BB56B4" wp14:editId="00AF94F1">
            <wp:extent cx="9000000" cy="5213784"/>
            <wp:effectExtent l="19050" t="19050" r="10795" b="25400"/>
            <wp:docPr id="1115776560" name="Picture 13" descr="A map of th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76560" name="Picture 13" descr="A map of the area&#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9000000" cy="5213784"/>
                    </a:xfrm>
                    <a:prstGeom prst="rect">
                      <a:avLst/>
                    </a:prstGeom>
                    <a:ln w="19050">
                      <a:solidFill>
                        <a:schemeClr val="tx1"/>
                      </a:solidFill>
                    </a:ln>
                  </pic:spPr>
                </pic:pic>
              </a:graphicData>
            </a:graphic>
          </wp:inline>
        </w:drawing>
      </w:r>
    </w:p>
    <w:p w14:paraId="5FDCE65F" w14:textId="77777777" w:rsidR="001B14CC" w:rsidRDefault="001B14CC" w:rsidP="001B14CC">
      <w:r>
        <w:t>© Crown copyright and database rights. 2024.</w:t>
      </w:r>
    </w:p>
    <w:p w14:paraId="387EB2AA" w14:textId="73F4E428" w:rsidR="001B14CC" w:rsidRDefault="001B14CC" w:rsidP="001B14CC">
      <w:pPr>
        <w:rPr>
          <w:i/>
          <w:iCs/>
        </w:rPr>
      </w:pPr>
      <w:r w:rsidRPr="00245E60">
        <w:rPr>
          <w:i/>
        </w:rPr>
        <w:lastRenderedPageBreak/>
        <w:t xml:space="preserve">Figure </w:t>
      </w:r>
      <w:r>
        <w:rPr>
          <w:i/>
        </w:rPr>
        <w:t>8</w:t>
      </w:r>
      <w:r w:rsidRPr="00245E60">
        <w:rPr>
          <w:i/>
        </w:rPr>
        <w:t xml:space="preserve">b. </w:t>
      </w:r>
      <w:r>
        <w:rPr>
          <w:i/>
        </w:rPr>
        <w:t>P</w:t>
      </w:r>
      <w:r w:rsidRPr="00245E60">
        <w:rPr>
          <w:i/>
        </w:rPr>
        <w:t>rocess contribution to maximum annual nitrogen deposition rates</w:t>
      </w:r>
      <w:r>
        <w:rPr>
          <w:i/>
        </w:rPr>
        <w:t xml:space="preserve"> - proposed poultry houses</w:t>
      </w:r>
    </w:p>
    <w:p w14:paraId="6F98E9AA" w14:textId="5302C74A" w:rsidR="001B14CC" w:rsidRPr="00245E60" w:rsidRDefault="001B14CC" w:rsidP="001B14CC">
      <w:r>
        <w:rPr>
          <w:noProof/>
        </w:rPr>
        <w:drawing>
          <wp:inline distT="0" distB="0" distL="0" distR="0" wp14:anchorId="2CA44BC2" wp14:editId="5C5DDC00">
            <wp:extent cx="9000000" cy="5213784"/>
            <wp:effectExtent l="19050" t="19050" r="10795" b="25400"/>
            <wp:docPr id="952983528" name="Picture 14" descr="A map of land with green and purpl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83528" name="Picture 14" descr="A map of land with green and purple spot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9000000" cy="5213784"/>
                    </a:xfrm>
                    <a:prstGeom prst="rect">
                      <a:avLst/>
                    </a:prstGeom>
                    <a:ln w="19050">
                      <a:solidFill>
                        <a:schemeClr val="tx1"/>
                      </a:solidFill>
                    </a:ln>
                  </pic:spPr>
                </pic:pic>
              </a:graphicData>
            </a:graphic>
          </wp:inline>
        </w:drawing>
      </w:r>
    </w:p>
    <w:p w14:paraId="0BE30CCA" w14:textId="6169E5D6" w:rsidR="00730922" w:rsidRDefault="001B14CC" w:rsidP="009D0F09">
      <w:pPr>
        <w:rPr>
          <w:i/>
        </w:rPr>
      </w:pPr>
      <w:r>
        <w:t>© Crown copyright and database rights. 2024.</w:t>
      </w:r>
      <w:r w:rsidR="009D0F09" w:rsidRPr="00245E60">
        <w:rPr>
          <w:i/>
        </w:rPr>
        <w:t xml:space="preserve"> </w:t>
      </w:r>
    </w:p>
    <w:p w14:paraId="019B6A0B" w14:textId="77777777" w:rsidR="00D17980" w:rsidRDefault="00D17980" w:rsidP="00925E85">
      <w:pPr>
        <w:keepNext/>
        <w:jc w:val="left"/>
        <w:rPr>
          <w:i/>
        </w:rPr>
        <w:sectPr w:rsidR="00D17980" w:rsidSect="0093682A">
          <w:pgSz w:w="16838" w:h="11906" w:orient="landscape"/>
          <w:pgMar w:top="1440" w:right="1440" w:bottom="1440" w:left="1440" w:header="708" w:footer="708" w:gutter="0"/>
          <w:cols w:space="708"/>
          <w:docGrid w:linePitch="360"/>
        </w:sectPr>
      </w:pPr>
    </w:p>
    <w:bookmarkEnd w:id="18"/>
    <w:p w14:paraId="03D9C7FB" w14:textId="77777777" w:rsidR="00DC2AC3" w:rsidRPr="00CD46C5" w:rsidRDefault="00DC2AC3" w:rsidP="00C80F1B">
      <w:pPr>
        <w:pStyle w:val="Heading1"/>
      </w:pPr>
      <w:r w:rsidRPr="00CD46C5">
        <w:lastRenderedPageBreak/>
        <w:t>Summary and Conclusions</w:t>
      </w:r>
    </w:p>
    <w:p w14:paraId="27170753" w14:textId="77777777" w:rsidR="004B5384" w:rsidRPr="006437B1" w:rsidRDefault="004B5384" w:rsidP="004B5384">
      <w:pPr>
        <w:rPr>
          <w:sz w:val="16"/>
          <w:szCs w:val="16"/>
        </w:rPr>
      </w:pPr>
    </w:p>
    <w:p w14:paraId="4F443557" w14:textId="77777777" w:rsidR="003E7777" w:rsidRPr="004F49F4" w:rsidRDefault="003E7777" w:rsidP="003E7777">
      <w:r w:rsidRPr="004F49F4">
        <w:t>AS Modelling &amp; Data Ltd. has been instructed by</w:t>
      </w:r>
      <w:r>
        <w:t xml:space="preserve"> Mr.</w:t>
      </w:r>
      <w:r w:rsidRPr="004F49F4">
        <w:t xml:space="preserve"> </w:t>
      </w:r>
      <w:r>
        <w:t>Steve Raasch</w:t>
      </w:r>
      <w:r w:rsidRPr="004F49F4">
        <w:t xml:space="preserve">, </w:t>
      </w:r>
      <w:r>
        <w:t xml:space="preserve">on behalf of </w:t>
      </w:r>
      <w:r w:rsidRPr="00EC0CDD">
        <w:t>Faccenda Foods Limited</w:t>
      </w:r>
      <w:r>
        <w:t xml:space="preserve">, </w:t>
      </w:r>
      <w:r w:rsidRPr="004F49F4">
        <w:t xml:space="preserve">to use computer modelling to assess the impact of </w:t>
      </w:r>
      <w:r>
        <w:t>ammonia</w:t>
      </w:r>
      <w:r w:rsidRPr="004F49F4">
        <w:t xml:space="preserve"> emissions from the</w:t>
      </w:r>
      <w:r>
        <w:t xml:space="preserve"> existing breeder layer chicken houses and the </w:t>
      </w:r>
      <w:r w:rsidRPr="0082716B">
        <w:t>proposed broiler chicken rearing house</w:t>
      </w:r>
      <w:r>
        <w:t>s</w:t>
      </w:r>
      <w:r w:rsidRPr="0082716B">
        <w:t xml:space="preserve"> at </w:t>
      </w:r>
      <w:proofErr w:type="spellStart"/>
      <w:r>
        <w:t>Shucknall</w:t>
      </w:r>
      <w:proofErr w:type="spellEnd"/>
      <w:r>
        <w:t xml:space="preserve"> Poultry</w:t>
      </w:r>
      <w:r w:rsidRPr="006D7891">
        <w:t xml:space="preserve"> Farm, </w:t>
      </w:r>
      <w:r>
        <w:t xml:space="preserve">Weston </w:t>
      </w:r>
      <w:proofErr w:type="spellStart"/>
      <w:r>
        <w:t>Beggard</w:t>
      </w:r>
      <w:proofErr w:type="spellEnd"/>
      <w:r>
        <w:t xml:space="preserve"> Lane</w:t>
      </w:r>
      <w:r w:rsidRPr="006D7891">
        <w:t xml:space="preserve">, </w:t>
      </w:r>
      <w:proofErr w:type="spellStart"/>
      <w:r>
        <w:t>Shucknall</w:t>
      </w:r>
      <w:proofErr w:type="spellEnd"/>
      <w:r>
        <w:t xml:space="preserve">, Weston </w:t>
      </w:r>
      <w:proofErr w:type="spellStart"/>
      <w:r>
        <w:t>Beggard</w:t>
      </w:r>
      <w:proofErr w:type="spellEnd"/>
      <w:r w:rsidRPr="006D7891">
        <w:t xml:space="preserve">, </w:t>
      </w:r>
      <w:r>
        <w:t>Herefordshire</w:t>
      </w:r>
      <w:r w:rsidRPr="006D7891">
        <w:t xml:space="preserve">. </w:t>
      </w:r>
      <w:r>
        <w:t>HR1 4BJ</w:t>
      </w:r>
      <w:r w:rsidRPr="006D7891">
        <w:t>.</w:t>
      </w:r>
    </w:p>
    <w:p w14:paraId="06BF34A2" w14:textId="77777777" w:rsidR="003E7777" w:rsidRPr="004F49F4" w:rsidRDefault="003E7777" w:rsidP="003E7777"/>
    <w:p w14:paraId="7052DF26" w14:textId="77777777" w:rsidR="003E7777" w:rsidRDefault="003E7777" w:rsidP="003E7777">
      <w:r w:rsidRPr="004F49F4">
        <w:t>Ammonia emission rates from the</w:t>
      </w:r>
      <w:r>
        <w:t xml:space="preserve"> existing and </w:t>
      </w:r>
      <w:r w:rsidRPr="004F49F4">
        <w:t>proposed</w:t>
      </w:r>
      <w:r>
        <w:t xml:space="preserve"> poultry houses have been derived from </w:t>
      </w:r>
      <w:r w:rsidRPr="00B31303">
        <w:t>Environment Agency’s standard ammonia emission factors</w:t>
      </w:r>
      <w:r>
        <w:t xml:space="preserve">. </w:t>
      </w:r>
      <w:r w:rsidRPr="004F49F4">
        <w:t>The</w:t>
      </w:r>
      <w:r>
        <w:t>se</w:t>
      </w:r>
      <w:r w:rsidRPr="004F49F4">
        <w:t xml:space="preserve"> ammonia emission rates have then been used as inputs to an atmospheric dispersion and deposition model which calculates ammonia exposure levels and nitrogen and acid deposition rates in the surrounding area.</w:t>
      </w:r>
      <w:r>
        <w:tab/>
      </w:r>
    </w:p>
    <w:p w14:paraId="11C690AB" w14:textId="3784DBB4" w:rsidR="00F26A19" w:rsidRPr="00F32558" w:rsidRDefault="00F26A19" w:rsidP="009807F0">
      <w:pPr>
        <w:rPr>
          <w:sz w:val="16"/>
          <w:szCs w:val="16"/>
        </w:rPr>
      </w:pPr>
    </w:p>
    <w:p w14:paraId="7BFBB5E8" w14:textId="5B5A2305" w:rsidR="0083648B" w:rsidRDefault="0023674A" w:rsidP="0023674A">
      <w:pPr>
        <w:pStyle w:val="Heading2"/>
      </w:pPr>
      <w:r>
        <w:t>Existing poultry houses</w:t>
      </w:r>
      <w:r w:rsidR="0083648B">
        <w:tab/>
      </w:r>
      <w:r w:rsidR="0083648B">
        <w:tab/>
      </w:r>
      <w:r w:rsidR="0083648B">
        <w:tab/>
      </w:r>
    </w:p>
    <w:p w14:paraId="53D8CE91" w14:textId="77777777" w:rsidR="00F26A19" w:rsidRDefault="00F26A19" w:rsidP="00F26A19">
      <w:r>
        <w:t>The modelling predicts that:</w:t>
      </w:r>
    </w:p>
    <w:p w14:paraId="3F798052" w14:textId="77777777" w:rsidR="00F26A19" w:rsidRPr="00F32558" w:rsidRDefault="00F26A19" w:rsidP="00F26A19">
      <w:pPr>
        <w:rPr>
          <w:sz w:val="16"/>
          <w:szCs w:val="16"/>
        </w:rPr>
      </w:pPr>
    </w:p>
    <w:p w14:paraId="55EE3B1B" w14:textId="3647ACC4" w:rsidR="0023674A" w:rsidRDefault="0023674A" w:rsidP="00F26A19">
      <w:pPr>
        <w:pStyle w:val="ListParagraph"/>
        <w:numPr>
          <w:ilvl w:val="0"/>
          <w:numId w:val="24"/>
        </w:numPr>
        <w:ind w:left="567" w:right="379" w:hanging="283"/>
      </w:pPr>
      <w:r>
        <w:t xml:space="preserve">At one discrete receptor 2, located at Woodland on </w:t>
      </w:r>
      <w:proofErr w:type="spellStart"/>
      <w:r>
        <w:t>Shucknall</w:t>
      </w:r>
      <w:proofErr w:type="spellEnd"/>
      <w:r>
        <w:t xml:space="preserve"> LWS, process contributions of the existing poultry houses to ammonia concentrations marginally exceed the precautionary Critical Level of 1.0 µg/m³.</w:t>
      </w:r>
    </w:p>
    <w:p w14:paraId="31BED4DF" w14:textId="2A75E28D" w:rsidR="0048330E" w:rsidRDefault="0048330E" w:rsidP="00F26A19">
      <w:pPr>
        <w:pStyle w:val="ListParagraph"/>
        <w:numPr>
          <w:ilvl w:val="0"/>
          <w:numId w:val="24"/>
        </w:numPr>
        <w:ind w:left="567" w:right="379" w:hanging="283"/>
      </w:pPr>
      <w:r>
        <w:t>At the other discrete receptors located at the non-statutory sites, process contributions to ammonia concentrations and nitrogen deposition rates are less than the Environment Agency’s lower threshold percentage of the precautionary Critical Level of 1.0 µg/m³ and the Critical Load of 10.0 kg/ha.</w:t>
      </w:r>
    </w:p>
    <w:p w14:paraId="333C95FE" w14:textId="13C77F8D" w:rsidR="00F26A19" w:rsidRDefault="00F26A19" w:rsidP="00F26A19">
      <w:pPr>
        <w:pStyle w:val="ListParagraph"/>
        <w:numPr>
          <w:ilvl w:val="0"/>
          <w:numId w:val="24"/>
        </w:numPr>
        <w:ind w:left="567" w:right="379" w:hanging="283"/>
      </w:pPr>
      <w:r>
        <w:t>At the</w:t>
      </w:r>
      <w:r w:rsidR="0048330E">
        <w:t xml:space="preserve"> SSSIs and the SAC</w:t>
      </w:r>
      <w:r>
        <w:t xml:space="preserve"> considered, </w:t>
      </w:r>
      <w:r w:rsidRPr="006915ED">
        <w:t>the process contribution</w:t>
      </w:r>
      <w:r w:rsidR="0048330E">
        <w:t xml:space="preserve"> of the existing poultry house</w:t>
      </w:r>
      <w:r>
        <w:t xml:space="preserve"> </w:t>
      </w:r>
      <w:r w:rsidRPr="006915ED">
        <w:t>to ammonia concentration</w:t>
      </w:r>
      <w:r w:rsidR="0048330E">
        <w:t>s</w:t>
      </w:r>
      <w:r>
        <w:t xml:space="preserve"> </w:t>
      </w:r>
      <w:r w:rsidRPr="006915ED">
        <w:t>and nitrogen</w:t>
      </w:r>
      <w:r>
        <w:t xml:space="preserve"> </w:t>
      </w:r>
      <w:r w:rsidRPr="006915ED">
        <w:t>deposition rate</w:t>
      </w:r>
      <w:r w:rsidR="0048330E">
        <w:t>s</w:t>
      </w:r>
      <w:r w:rsidRPr="006915ED">
        <w:t xml:space="preserve"> </w:t>
      </w:r>
      <w:r w:rsidR="003E7777">
        <w:t>are</w:t>
      </w:r>
      <w:r w:rsidRPr="006915ED">
        <w:t xml:space="preserve"> </w:t>
      </w:r>
      <w:r>
        <w:t xml:space="preserve">below </w:t>
      </w:r>
      <w:r w:rsidRPr="006915ED">
        <w:t xml:space="preserve">the </w:t>
      </w:r>
      <w:r>
        <w:t>Environment Agency</w:t>
      </w:r>
      <w:r w:rsidRPr="006915ED">
        <w:t xml:space="preserve"> </w:t>
      </w:r>
      <w:r>
        <w:t>lower</w:t>
      </w:r>
      <w:r w:rsidRPr="006915ED">
        <w:t xml:space="preserve"> threshold percentage of </w:t>
      </w:r>
      <w:r w:rsidR="0048330E">
        <w:t xml:space="preserve">the relevant </w:t>
      </w:r>
      <w:r w:rsidRPr="006915ED">
        <w:t xml:space="preserve">Critical Level </w:t>
      </w:r>
      <w:r>
        <w:t>and</w:t>
      </w:r>
      <w:r w:rsidRPr="006915ED">
        <w:t xml:space="preserve"> Critical Load</w:t>
      </w:r>
      <w:r>
        <w:t>.</w:t>
      </w:r>
    </w:p>
    <w:p w14:paraId="365300B3" w14:textId="6774EDA8" w:rsidR="00F26A19" w:rsidRDefault="0048330E" w:rsidP="00F26A19">
      <w:pPr>
        <w:pStyle w:val="ListParagraph"/>
        <w:numPr>
          <w:ilvl w:val="0"/>
          <w:numId w:val="24"/>
        </w:numPr>
        <w:ind w:left="567" w:right="379" w:hanging="283"/>
      </w:pPr>
      <w:r>
        <w:t>At the SSSIs and the SAC considered</w:t>
      </w:r>
      <w:r w:rsidR="009807F0">
        <w:t>,</w:t>
      </w:r>
      <w:r w:rsidR="009807F0" w:rsidRPr="006915ED">
        <w:t xml:space="preserve"> </w:t>
      </w:r>
      <w:r w:rsidR="009807F0">
        <w:t>t</w:t>
      </w:r>
      <w:r w:rsidR="00F26A19" w:rsidRPr="006915ED">
        <w:t>he process contribution</w:t>
      </w:r>
      <w:r w:rsidR="00035236">
        <w:t>s</w:t>
      </w:r>
      <w:r>
        <w:t xml:space="preserve"> ar</w:t>
      </w:r>
      <w:r w:rsidR="009807F0">
        <w:t>e below</w:t>
      </w:r>
      <w:r w:rsidR="00F26A19">
        <w:t xml:space="preserve"> 1% of the</w:t>
      </w:r>
      <w:r>
        <w:t xml:space="preserve"> relevant</w:t>
      </w:r>
      <w:r w:rsidR="00F26A19">
        <w:t xml:space="preserve"> </w:t>
      </w:r>
      <w:r w:rsidR="00F26A19" w:rsidRPr="006915ED">
        <w:t xml:space="preserve">Critical Level </w:t>
      </w:r>
      <w:r w:rsidR="00F26A19">
        <w:t>and</w:t>
      </w:r>
      <w:r w:rsidR="00F26A19" w:rsidRPr="006915ED">
        <w:t xml:space="preserve"> Critical Load</w:t>
      </w:r>
      <w:r w:rsidR="00F26A19">
        <w:t>.</w:t>
      </w:r>
    </w:p>
    <w:p w14:paraId="47A430D7" w14:textId="77777777" w:rsidR="00F26A19" w:rsidRPr="00F32558" w:rsidRDefault="00F26A19" w:rsidP="0023674A">
      <w:pPr>
        <w:rPr>
          <w:sz w:val="16"/>
          <w:szCs w:val="16"/>
        </w:rPr>
      </w:pPr>
    </w:p>
    <w:p w14:paraId="06BB3831" w14:textId="6E280DC4" w:rsidR="0023674A" w:rsidRDefault="0023674A" w:rsidP="0023674A">
      <w:pPr>
        <w:pStyle w:val="Heading2"/>
      </w:pPr>
      <w:r>
        <w:t>Proposed poultry houses</w:t>
      </w:r>
    </w:p>
    <w:p w14:paraId="00B278A4" w14:textId="764C8232" w:rsidR="0023674A" w:rsidRDefault="0023674A" w:rsidP="0023674A">
      <w:r>
        <w:t>The modelling predicts that:</w:t>
      </w:r>
    </w:p>
    <w:p w14:paraId="335897FA" w14:textId="77777777" w:rsidR="0023674A" w:rsidRPr="00F32558" w:rsidRDefault="0023674A" w:rsidP="0023674A">
      <w:pPr>
        <w:rPr>
          <w:sz w:val="16"/>
          <w:szCs w:val="16"/>
        </w:rPr>
      </w:pPr>
    </w:p>
    <w:p w14:paraId="433DA31C" w14:textId="436B075B" w:rsidR="0048330E" w:rsidRDefault="0048330E" w:rsidP="0048330E">
      <w:pPr>
        <w:pStyle w:val="ListParagraph"/>
        <w:numPr>
          <w:ilvl w:val="0"/>
          <w:numId w:val="24"/>
        </w:numPr>
        <w:ind w:left="567" w:right="379" w:hanging="283"/>
      </w:pPr>
      <w:r>
        <w:t>At the discrete receptors located at the non-statutory sites, process contributions</w:t>
      </w:r>
      <w:r w:rsidR="00035236">
        <w:t xml:space="preserve"> of the proposed poultry houses</w:t>
      </w:r>
      <w:r>
        <w:t xml:space="preserve"> to ammonia concentrations and nitrogen deposition rates are </w:t>
      </w:r>
      <w:r w:rsidR="003E7777">
        <w:t>below</w:t>
      </w:r>
      <w:r>
        <w:t xml:space="preserve"> the Environment Agency’s lower threshold percentage of the precautionary Critical Level of 1.0 µg/m³ and the Critical Load of 10.0 kg/ha.</w:t>
      </w:r>
    </w:p>
    <w:p w14:paraId="2EA74EDA" w14:textId="63DEBC32" w:rsidR="0048330E" w:rsidRDefault="0048330E" w:rsidP="0048330E">
      <w:pPr>
        <w:pStyle w:val="ListParagraph"/>
        <w:numPr>
          <w:ilvl w:val="0"/>
          <w:numId w:val="24"/>
        </w:numPr>
        <w:ind w:left="567" w:right="379" w:hanging="283"/>
      </w:pPr>
      <w:r>
        <w:t xml:space="preserve">At the SSSIs and the SAC considered, </w:t>
      </w:r>
      <w:r w:rsidRPr="006915ED">
        <w:t>the process contribution</w:t>
      </w:r>
      <w:r w:rsidR="00035236">
        <w:t>s</w:t>
      </w:r>
      <w:r>
        <w:t xml:space="preserve"> </w:t>
      </w:r>
      <w:r w:rsidRPr="006915ED">
        <w:t>to ammonia concentration</w:t>
      </w:r>
      <w:r>
        <w:t xml:space="preserve">s </w:t>
      </w:r>
      <w:r w:rsidRPr="006915ED">
        <w:t>and nitrogen</w:t>
      </w:r>
      <w:r>
        <w:t xml:space="preserve"> </w:t>
      </w:r>
      <w:r w:rsidRPr="006915ED">
        <w:t>deposition rate</w:t>
      </w:r>
      <w:r>
        <w:t>s</w:t>
      </w:r>
      <w:r w:rsidRPr="006915ED">
        <w:t xml:space="preserve"> </w:t>
      </w:r>
      <w:r w:rsidR="003E7777">
        <w:t>are</w:t>
      </w:r>
      <w:r w:rsidRPr="006915ED">
        <w:t xml:space="preserve"> </w:t>
      </w:r>
      <w:r>
        <w:t xml:space="preserve">below </w:t>
      </w:r>
      <w:r w:rsidRPr="006915ED">
        <w:t xml:space="preserve">the </w:t>
      </w:r>
      <w:r>
        <w:t>Environment Agency</w:t>
      </w:r>
      <w:r w:rsidRPr="006915ED">
        <w:t xml:space="preserve"> </w:t>
      </w:r>
      <w:r>
        <w:t>lower</w:t>
      </w:r>
      <w:r w:rsidRPr="006915ED">
        <w:t xml:space="preserve"> threshold percentage of </w:t>
      </w:r>
      <w:r>
        <w:t xml:space="preserve">the relevant </w:t>
      </w:r>
      <w:r w:rsidRPr="006915ED">
        <w:t xml:space="preserve">Critical Level </w:t>
      </w:r>
      <w:r>
        <w:t>and</w:t>
      </w:r>
      <w:r w:rsidRPr="006915ED">
        <w:t xml:space="preserve"> Critical Load</w:t>
      </w:r>
      <w:r>
        <w:t>.</w:t>
      </w:r>
    </w:p>
    <w:p w14:paraId="6388C754" w14:textId="27DEB034" w:rsidR="0048330E" w:rsidRDefault="0048330E" w:rsidP="0048330E">
      <w:pPr>
        <w:pStyle w:val="ListParagraph"/>
        <w:numPr>
          <w:ilvl w:val="0"/>
          <w:numId w:val="24"/>
        </w:numPr>
        <w:ind w:left="567" w:right="379" w:hanging="283"/>
      </w:pPr>
      <w:r>
        <w:t>At the SSSIs and the SAC considered,</w:t>
      </w:r>
      <w:r w:rsidRPr="006915ED">
        <w:t xml:space="preserve"> </w:t>
      </w:r>
      <w:r>
        <w:t>t</w:t>
      </w:r>
      <w:r w:rsidRPr="006915ED">
        <w:t>he process contribution</w:t>
      </w:r>
      <w:r w:rsidR="00035236">
        <w:t>s</w:t>
      </w:r>
      <w:r>
        <w:t xml:space="preserve"> </w:t>
      </w:r>
      <w:r w:rsidRPr="006915ED">
        <w:t>to ammonia concentration</w:t>
      </w:r>
      <w:r>
        <w:t xml:space="preserve">s </w:t>
      </w:r>
      <w:r w:rsidRPr="006915ED">
        <w:t>and nitrogen</w:t>
      </w:r>
      <w:r>
        <w:t xml:space="preserve"> </w:t>
      </w:r>
      <w:r w:rsidRPr="006915ED">
        <w:t>deposition rate</w:t>
      </w:r>
      <w:r>
        <w:t>s</w:t>
      </w:r>
      <w:r w:rsidRPr="006915ED">
        <w:t xml:space="preserve"> </w:t>
      </w:r>
      <w:r>
        <w:t xml:space="preserve">are below 1% of the relevant </w:t>
      </w:r>
      <w:r w:rsidRPr="006915ED">
        <w:t xml:space="preserve">Critical Level </w:t>
      </w:r>
      <w:r>
        <w:t>and</w:t>
      </w:r>
      <w:r w:rsidRPr="006915ED">
        <w:t xml:space="preserve"> Critical Load</w:t>
      </w:r>
      <w:r>
        <w:t>.</w:t>
      </w:r>
    </w:p>
    <w:p w14:paraId="64528F09" w14:textId="23ADDE26" w:rsidR="0048330E" w:rsidRDefault="0048330E" w:rsidP="0048330E">
      <w:pPr>
        <w:pStyle w:val="ListParagraph"/>
        <w:numPr>
          <w:ilvl w:val="0"/>
          <w:numId w:val="24"/>
        </w:numPr>
        <w:ind w:left="567" w:right="379" w:hanging="283"/>
      </w:pPr>
      <w:r>
        <w:t xml:space="preserve">Should the proposals be undertaken and the poultry houses at </w:t>
      </w:r>
      <w:proofErr w:type="spellStart"/>
      <w:r>
        <w:t>Shucknall</w:t>
      </w:r>
      <w:proofErr w:type="spellEnd"/>
      <w:r>
        <w:t xml:space="preserve"> Poultry Farm be used to rear broiler chickens instead of breeder layer chickens, there would be a reduction in ammonia concentrations and</w:t>
      </w:r>
      <w:r w:rsidR="00F32558">
        <w:t xml:space="preserve"> nitrogen deposition rates at all</w:t>
      </w:r>
      <w:r>
        <w:t xml:space="preserve"> receptors</w:t>
      </w:r>
      <w:r w:rsidR="00F32558">
        <w:t>.</w:t>
      </w:r>
    </w:p>
    <w:p w14:paraId="73BA5538" w14:textId="77777777" w:rsidR="00564B38" w:rsidRDefault="00564B38" w:rsidP="00C80F1B">
      <w:pPr>
        <w:pStyle w:val="Heading1"/>
        <w:sectPr w:rsidR="00564B38" w:rsidSect="004D49A1">
          <w:pgSz w:w="11906" w:h="16838"/>
          <w:pgMar w:top="1440" w:right="1440" w:bottom="1440" w:left="1440" w:header="708" w:footer="708" w:gutter="0"/>
          <w:cols w:space="708"/>
          <w:docGrid w:linePitch="360"/>
        </w:sectPr>
      </w:pPr>
    </w:p>
    <w:p w14:paraId="3D4D5EDB" w14:textId="457C132D" w:rsidR="00332875" w:rsidRPr="00CD46C5" w:rsidRDefault="00332875" w:rsidP="00C80F1B">
      <w:pPr>
        <w:pStyle w:val="Heading1"/>
      </w:pPr>
      <w:r w:rsidRPr="00CD46C5">
        <w:lastRenderedPageBreak/>
        <w:t>References</w:t>
      </w:r>
    </w:p>
    <w:p w14:paraId="5C3CC69B" w14:textId="77777777" w:rsidR="00332875" w:rsidRPr="00CD46C5" w:rsidRDefault="00332875" w:rsidP="00332875"/>
    <w:p w14:paraId="4FD01A40" w14:textId="77777777" w:rsidR="008D428A" w:rsidRPr="00B02C1E" w:rsidRDefault="008D428A" w:rsidP="008D428A">
      <w:pPr>
        <w:rPr>
          <w:sz w:val="16"/>
          <w:szCs w:val="16"/>
        </w:rPr>
      </w:pPr>
      <w:r w:rsidRPr="00B02C1E">
        <w:rPr>
          <w:sz w:val="16"/>
          <w:szCs w:val="16"/>
        </w:rPr>
        <w:t>Cambridge Environmental Research Consultants (CERC) (website).</w:t>
      </w:r>
    </w:p>
    <w:p w14:paraId="7D8BD9B9" w14:textId="77777777" w:rsidR="008D428A" w:rsidRPr="00B02C1E" w:rsidRDefault="008D428A" w:rsidP="008D428A">
      <w:pPr>
        <w:rPr>
          <w:sz w:val="16"/>
          <w:szCs w:val="16"/>
        </w:rPr>
      </w:pPr>
    </w:p>
    <w:p w14:paraId="792C8231" w14:textId="77777777" w:rsidR="008D428A" w:rsidRPr="00B02C1E" w:rsidRDefault="008D428A" w:rsidP="008D428A">
      <w:pPr>
        <w:rPr>
          <w:sz w:val="16"/>
          <w:szCs w:val="16"/>
        </w:rPr>
      </w:pPr>
      <w:r w:rsidRPr="00B02C1E">
        <w:rPr>
          <w:sz w:val="16"/>
          <w:szCs w:val="16"/>
        </w:rPr>
        <w:t>Chapman, C. and Kite, B. Joint Nature Conservation Committee. Guidance on Decision-making Thresholds for Air Pollution.</w:t>
      </w:r>
    </w:p>
    <w:p w14:paraId="3B8B98E6" w14:textId="77777777" w:rsidR="008D428A" w:rsidRPr="00B02C1E" w:rsidRDefault="008D428A" w:rsidP="008D428A">
      <w:pPr>
        <w:rPr>
          <w:sz w:val="16"/>
          <w:szCs w:val="16"/>
        </w:rPr>
      </w:pPr>
    </w:p>
    <w:p w14:paraId="75757636" w14:textId="77777777" w:rsidR="008D428A" w:rsidRPr="00B02C1E" w:rsidRDefault="008D428A" w:rsidP="008D428A">
      <w:pPr>
        <w:rPr>
          <w:sz w:val="16"/>
          <w:szCs w:val="16"/>
        </w:rPr>
      </w:pPr>
      <w:r w:rsidRPr="00B02C1E">
        <w:rPr>
          <w:sz w:val="16"/>
          <w:szCs w:val="16"/>
        </w:rPr>
        <w:t>Environment Agency H1 Risk Assessment (website).</w:t>
      </w:r>
    </w:p>
    <w:p w14:paraId="3644DA79" w14:textId="77777777" w:rsidR="008D428A" w:rsidRPr="00B02C1E" w:rsidRDefault="008D428A" w:rsidP="008D428A">
      <w:pPr>
        <w:ind w:right="237"/>
        <w:jc w:val="left"/>
        <w:rPr>
          <w:iCs/>
          <w:sz w:val="16"/>
          <w:szCs w:val="16"/>
        </w:rPr>
      </w:pPr>
    </w:p>
    <w:p w14:paraId="0A7E1A51" w14:textId="77777777" w:rsidR="008D428A" w:rsidRPr="00B02C1E" w:rsidRDefault="008D428A" w:rsidP="008D428A">
      <w:pPr>
        <w:rPr>
          <w:sz w:val="16"/>
          <w:szCs w:val="16"/>
        </w:rPr>
      </w:pPr>
      <w:r w:rsidRPr="00B02C1E">
        <w:rPr>
          <w:sz w:val="16"/>
          <w:szCs w:val="16"/>
        </w:rPr>
        <w:t>Steven R Hanna, &amp; Biswanath Chowdhury. Minimum turbulence assumptions and u* and L estimation for dispersion models during low-wind stable conditions.</w:t>
      </w:r>
    </w:p>
    <w:p w14:paraId="22C45E68" w14:textId="77777777" w:rsidR="008D428A" w:rsidRPr="00B02C1E" w:rsidRDefault="008D428A" w:rsidP="008D428A">
      <w:pPr>
        <w:ind w:right="237"/>
        <w:jc w:val="left"/>
        <w:rPr>
          <w:iCs/>
          <w:sz w:val="16"/>
          <w:szCs w:val="16"/>
        </w:rPr>
      </w:pPr>
    </w:p>
    <w:p w14:paraId="11441929" w14:textId="77777777" w:rsidR="008D428A" w:rsidRPr="00B02C1E" w:rsidRDefault="008D428A" w:rsidP="008D428A">
      <w:pPr>
        <w:rPr>
          <w:sz w:val="16"/>
          <w:szCs w:val="16"/>
        </w:rPr>
      </w:pPr>
      <w:r w:rsidRPr="00B02C1E">
        <w:rPr>
          <w:sz w:val="16"/>
          <w:szCs w:val="16"/>
        </w:rPr>
        <w:t xml:space="preserve">M. A. Sutton </w:t>
      </w:r>
      <w:r w:rsidRPr="00B02C1E">
        <w:rPr>
          <w:i/>
          <w:sz w:val="16"/>
          <w:szCs w:val="16"/>
        </w:rPr>
        <w:t>et al</w:t>
      </w:r>
      <w:r w:rsidRPr="00B02C1E">
        <w:rPr>
          <w:sz w:val="16"/>
          <w:szCs w:val="16"/>
        </w:rPr>
        <w:t>. Measurement and modelling of ammonia exchange over arable croplands.</w:t>
      </w:r>
    </w:p>
    <w:p w14:paraId="7C8602DF" w14:textId="77777777" w:rsidR="008D428A" w:rsidRPr="00B02C1E" w:rsidRDefault="008D428A" w:rsidP="008D428A">
      <w:pPr>
        <w:rPr>
          <w:sz w:val="16"/>
          <w:szCs w:val="16"/>
        </w:rPr>
      </w:pPr>
    </w:p>
    <w:p w14:paraId="3C292211" w14:textId="77777777" w:rsidR="008D428A" w:rsidRPr="00B02C1E" w:rsidRDefault="008D428A" w:rsidP="008D428A">
      <w:pPr>
        <w:rPr>
          <w:sz w:val="16"/>
          <w:szCs w:val="16"/>
        </w:rPr>
      </w:pPr>
      <w:r w:rsidRPr="00B02C1E">
        <w:rPr>
          <w:sz w:val="16"/>
          <w:szCs w:val="16"/>
        </w:rPr>
        <w:t xml:space="preserve">Frederik Schrader and Christian </w:t>
      </w:r>
      <w:proofErr w:type="spellStart"/>
      <w:r w:rsidRPr="00B02C1E">
        <w:rPr>
          <w:sz w:val="16"/>
          <w:szCs w:val="16"/>
        </w:rPr>
        <w:t>Brümmer</w:t>
      </w:r>
      <w:proofErr w:type="spellEnd"/>
      <w:r w:rsidRPr="00B02C1E">
        <w:rPr>
          <w:sz w:val="16"/>
          <w:szCs w:val="16"/>
        </w:rPr>
        <w:t xml:space="preserve">. Land Use Specific Ammonia Deposition Velocities: </w:t>
      </w:r>
      <w:proofErr w:type="gramStart"/>
      <w:r w:rsidRPr="00B02C1E">
        <w:rPr>
          <w:sz w:val="16"/>
          <w:szCs w:val="16"/>
        </w:rPr>
        <w:t>a</w:t>
      </w:r>
      <w:proofErr w:type="gramEnd"/>
      <w:r w:rsidRPr="00B02C1E">
        <w:rPr>
          <w:sz w:val="16"/>
          <w:szCs w:val="16"/>
        </w:rPr>
        <w:t xml:space="preserve"> Review of Recent Studies (2004-2013)</w:t>
      </w:r>
      <w:r>
        <w:rPr>
          <w:sz w:val="16"/>
          <w:szCs w:val="16"/>
        </w:rPr>
        <w:t>.</w:t>
      </w:r>
    </w:p>
    <w:p w14:paraId="110CC62A" w14:textId="77777777" w:rsidR="008D428A" w:rsidRPr="00B02C1E" w:rsidRDefault="008D428A" w:rsidP="008D428A">
      <w:pPr>
        <w:rPr>
          <w:sz w:val="16"/>
          <w:szCs w:val="16"/>
        </w:rPr>
      </w:pPr>
    </w:p>
    <w:p w14:paraId="321AE085" w14:textId="77777777" w:rsidR="008D428A" w:rsidRPr="00B02C1E" w:rsidRDefault="008D428A" w:rsidP="008D428A">
      <w:pPr>
        <w:rPr>
          <w:sz w:val="16"/>
          <w:szCs w:val="16"/>
        </w:rPr>
      </w:pPr>
      <w:r w:rsidRPr="00B02C1E">
        <w:rPr>
          <w:sz w:val="16"/>
          <w:szCs w:val="16"/>
        </w:rPr>
        <w:t>United Nations Economic Commission for Europe (UNECE) (website).</w:t>
      </w:r>
    </w:p>
    <w:p w14:paraId="4C242F0C" w14:textId="77777777" w:rsidR="008D428A" w:rsidRPr="00B02C1E" w:rsidRDefault="008D428A" w:rsidP="008D428A">
      <w:pPr>
        <w:rPr>
          <w:rStyle w:val="Hyperlink"/>
          <w:rFonts w:ascii="Arial" w:hAnsi="Arial" w:cs="Arial"/>
          <w:color w:val="0070C0"/>
          <w:sz w:val="16"/>
          <w:szCs w:val="16"/>
        </w:rPr>
      </w:pPr>
    </w:p>
    <w:p w14:paraId="232DCC4F" w14:textId="77777777" w:rsidR="008D428A" w:rsidRPr="00B02C1E" w:rsidRDefault="008D428A" w:rsidP="008D428A">
      <w:pPr>
        <w:rPr>
          <w:sz w:val="16"/>
          <w:szCs w:val="16"/>
        </w:rPr>
      </w:pPr>
      <w:r w:rsidRPr="00B02C1E">
        <w:rPr>
          <w:sz w:val="16"/>
          <w:szCs w:val="16"/>
        </w:rPr>
        <w:t>UK Air Pollution Information System (APIS) (website).</w:t>
      </w:r>
    </w:p>
    <w:p w14:paraId="0D564BE2" w14:textId="02213A8E" w:rsidR="00332875" w:rsidRDefault="00332875" w:rsidP="008D428A"/>
    <w:sectPr w:rsidR="00332875" w:rsidSect="004D49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F5A51" w14:textId="77777777" w:rsidR="00212441" w:rsidRDefault="00212441" w:rsidP="00B41A2F">
      <w:r>
        <w:separator/>
      </w:r>
    </w:p>
  </w:endnote>
  <w:endnote w:type="continuationSeparator" w:id="0">
    <w:p w14:paraId="57ED30D9" w14:textId="77777777" w:rsidR="00212441" w:rsidRDefault="00212441" w:rsidP="00B4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0078D" w14:textId="77777777" w:rsidR="00A306FB" w:rsidRDefault="00A306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4082313"/>
      <w:docPartObj>
        <w:docPartGallery w:val="Page Numbers (Bottom of Page)"/>
        <w:docPartUnique/>
      </w:docPartObj>
    </w:sdtPr>
    <w:sdtEndPr>
      <w:rPr>
        <w:noProof/>
      </w:rPr>
    </w:sdtEndPr>
    <w:sdtContent>
      <w:p w14:paraId="5003F6BB" w14:textId="77777777" w:rsidR="00F96A4F" w:rsidRDefault="00F96A4F">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431D4783" w14:textId="77777777" w:rsidR="00F96A4F" w:rsidRDefault="00F96A4F" w:rsidP="00B41A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2DC5E" w14:textId="77777777" w:rsidR="00A306FB" w:rsidRDefault="00A306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80D14" w14:textId="77777777" w:rsidR="000875B2" w:rsidRDefault="000875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6872162"/>
      <w:docPartObj>
        <w:docPartGallery w:val="Page Numbers (Bottom of Page)"/>
        <w:docPartUnique/>
      </w:docPartObj>
    </w:sdtPr>
    <w:sdtEndPr>
      <w:rPr>
        <w:noProof/>
      </w:rPr>
    </w:sdtEndPr>
    <w:sdtContent>
      <w:p w14:paraId="7A9764D6" w14:textId="77777777" w:rsidR="000875B2" w:rsidRDefault="000875B2" w:rsidP="00051D09">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1D044DE5" w14:textId="77777777" w:rsidR="000875B2" w:rsidRDefault="000875B2" w:rsidP="00B41A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A7A3A" w14:textId="77777777" w:rsidR="000875B2" w:rsidRDefault="00087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3A422" w14:textId="77777777" w:rsidR="00212441" w:rsidRDefault="00212441" w:rsidP="00B41A2F">
      <w:r>
        <w:separator/>
      </w:r>
    </w:p>
  </w:footnote>
  <w:footnote w:type="continuationSeparator" w:id="0">
    <w:p w14:paraId="4FDC442A" w14:textId="77777777" w:rsidR="00212441" w:rsidRDefault="00212441" w:rsidP="00B4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06764" w14:textId="0FEF1C81" w:rsidR="00A306FB" w:rsidRDefault="00A306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314C9" w14:textId="632528F3" w:rsidR="00F96A4F" w:rsidRDefault="00F96A4F">
    <w:pPr>
      <w:pStyle w:val="Header"/>
    </w:pPr>
  </w:p>
  <w:p w14:paraId="1A116925" w14:textId="77777777" w:rsidR="00F96A4F" w:rsidRDefault="00F96A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F79B8" w14:textId="29933899" w:rsidR="00A306FB" w:rsidRDefault="00A306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1DBE9" w14:textId="6BC900CD" w:rsidR="000875B2" w:rsidRDefault="000875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FBF53" w14:textId="19309A7B" w:rsidR="000875B2" w:rsidRDefault="000875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53AB8" w14:textId="23A0D2F0" w:rsidR="000875B2" w:rsidRDefault="000875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723F3"/>
    <w:multiLevelType w:val="hybridMultilevel"/>
    <w:tmpl w:val="9BB0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05808"/>
    <w:multiLevelType w:val="hybridMultilevel"/>
    <w:tmpl w:val="C23ABF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DCA2B5C"/>
    <w:multiLevelType w:val="hybridMultilevel"/>
    <w:tmpl w:val="2B002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87606D"/>
    <w:multiLevelType w:val="hybridMultilevel"/>
    <w:tmpl w:val="E6304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981D41"/>
    <w:multiLevelType w:val="hybridMultilevel"/>
    <w:tmpl w:val="FEB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305E1"/>
    <w:multiLevelType w:val="hybridMultilevel"/>
    <w:tmpl w:val="2B002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222AE6"/>
    <w:multiLevelType w:val="hybridMultilevel"/>
    <w:tmpl w:val="CA78FD1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22915E75"/>
    <w:multiLevelType w:val="hybridMultilevel"/>
    <w:tmpl w:val="FFB8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C5CA1"/>
    <w:multiLevelType w:val="hybridMultilevel"/>
    <w:tmpl w:val="BCC6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03A77"/>
    <w:multiLevelType w:val="hybridMultilevel"/>
    <w:tmpl w:val="52A614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BC3582B"/>
    <w:multiLevelType w:val="multilevel"/>
    <w:tmpl w:val="F78076D2"/>
    <w:styleLink w:val="ListBullets"/>
    <w:lvl w:ilvl="0">
      <w:start w:val="1"/>
      <w:numFmt w:val="bullet"/>
      <w:pStyle w:val="ListBullet"/>
      <w:lvlText w:val=""/>
      <w:lvlJc w:val="left"/>
      <w:pPr>
        <w:tabs>
          <w:tab w:val="num" w:pos="567"/>
        </w:tabs>
        <w:ind w:left="284" w:hanging="284"/>
      </w:pPr>
      <w:rPr>
        <w:rFonts w:ascii="Symbol" w:hAnsi="Symbol" w:hint="default"/>
      </w:rPr>
    </w:lvl>
    <w:lvl w:ilvl="1">
      <w:start w:val="1"/>
      <w:numFmt w:val="bullet"/>
      <w:pStyle w:val="ListBullet2"/>
      <w:lvlText w:val=""/>
      <w:lvlJc w:val="left"/>
      <w:pPr>
        <w:ind w:left="641" w:hanging="284"/>
      </w:pPr>
      <w:rPr>
        <w:rFonts w:ascii="Symbol" w:hAnsi="Symbol" w:hint="default"/>
      </w:rPr>
    </w:lvl>
    <w:lvl w:ilvl="2">
      <w:start w:val="1"/>
      <w:numFmt w:val="bullet"/>
      <w:pStyle w:val="ListBullet3"/>
      <w:lvlText w:val=""/>
      <w:lvlJc w:val="left"/>
      <w:pPr>
        <w:ind w:left="998" w:hanging="284"/>
      </w:pPr>
      <w:rPr>
        <w:rFonts w:ascii="Symbol" w:hAnsi="Symbol" w:hint="default"/>
      </w:rPr>
    </w:lvl>
    <w:lvl w:ilvl="3">
      <w:start w:val="1"/>
      <w:numFmt w:val="bullet"/>
      <w:pStyle w:val="ListBullet4"/>
      <w:lvlText w:val=""/>
      <w:lvlJc w:val="left"/>
      <w:pPr>
        <w:ind w:left="1355" w:hanging="284"/>
      </w:pPr>
      <w:rPr>
        <w:rFonts w:ascii="Symbol" w:hAnsi="Symbol" w:hint="default"/>
      </w:rPr>
    </w:lvl>
    <w:lvl w:ilvl="4">
      <w:start w:val="1"/>
      <w:numFmt w:val="bullet"/>
      <w:pStyle w:val="ListBullet5"/>
      <w:lvlText w:val=""/>
      <w:lvlJc w:val="left"/>
      <w:pPr>
        <w:ind w:left="1712" w:hanging="284"/>
      </w:pPr>
      <w:rPr>
        <w:rFonts w:ascii="Symbol" w:hAnsi="Symbol" w:hint="default"/>
      </w:rPr>
    </w:lvl>
    <w:lvl w:ilvl="5">
      <w:start w:val="1"/>
      <w:numFmt w:val="none"/>
      <w:lvlText w:val=""/>
      <w:lvlJc w:val="left"/>
      <w:pPr>
        <w:ind w:left="2069" w:hanging="284"/>
      </w:pPr>
      <w:rPr>
        <w:rFonts w:hint="default"/>
      </w:rPr>
    </w:lvl>
    <w:lvl w:ilvl="6">
      <w:start w:val="1"/>
      <w:numFmt w:val="none"/>
      <w:lvlText w:val="%7"/>
      <w:lvlJc w:val="left"/>
      <w:pPr>
        <w:ind w:left="2426" w:hanging="284"/>
      </w:pPr>
      <w:rPr>
        <w:rFonts w:hint="default"/>
      </w:rPr>
    </w:lvl>
    <w:lvl w:ilvl="7">
      <w:start w:val="1"/>
      <w:numFmt w:val="none"/>
      <w:lvlText w:val="%8"/>
      <w:lvlJc w:val="left"/>
      <w:pPr>
        <w:ind w:left="2783" w:hanging="284"/>
      </w:pPr>
      <w:rPr>
        <w:rFonts w:hint="default"/>
      </w:rPr>
    </w:lvl>
    <w:lvl w:ilvl="8">
      <w:start w:val="1"/>
      <w:numFmt w:val="none"/>
      <w:lvlText w:val="%9"/>
      <w:lvlJc w:val="left"/>
      <w:pPr>
        <w:ind w:left="3140" w:hanging="284"/>
      </w:pPr>
      <w:rPr>
        <w:rFonts w:hint="default"/>
      </w:rPr>
    </w:lvl>
  </w:abstractNum>
  <w:abstractNum w:abstractNumId="11" w15:restartNumberingAfterBreak="0">
    <w:nsid w:val="3CDC770A"/>
    <w:multiLevelType w:val="hybridMultilevel"/>
    <w:tmpl w:val="9F10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B725BD"/>
    <w:multiLevelType w:val="hybridMultilevel"/>
    <w:tmpl w:val="FF7A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338AE"/>
    <w:multiLevelType w:val="multilevel"/>
    <w:tmpl w:val="DF7E8742"/>
    <w:lvl w:ilvl="0">
      <w:start w:val="1"/>
      <w:numFmt w:val="decimal"/>
      <w:lvlText w:val="%1."/>
      <w:lvlJc w:val="left"/>
      <w:pPr>
        <w:ind w:left="720" w:hanging="360"/>
      </w:pPr>
      <w:rPr>
        <w:rFonts w:hint="default"/>
      </w:rPr>
    </w:lvl>
    <w:lvl w:ilvl="1">
      <w:start w:val="5"/>
      <w:numFmt w:val="decimal"/>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2500B4F"/>
    <w:multiLevelType w:val="hybridMultilevel"/>
    <w:tmpl w:val="4CE2D56C"/>
    <w:lvl w:ilvl="0" w:tplc="8FA2DC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CC236A"/>
    <w:multiLevelType w:val="hybridMultilevel"/>
    <w:tmpl w:val="9E2430AC"/>
    <w:lvl w:ilvl="0" w:tplc="C1428D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3D451C"/>
    <w:multiLevelType w:val="hybridMultilevel"/>
    <w:tmpl w:val="02E200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55A55114"/>
    <w:multiLevelType w:val="hybridMultilevel"/>
    <w:tmpl w:val="985A3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361695"/>
    <w:multiLevelType w:val="hybridMultilevel"/>
    <w:tmpl w:val="25FC896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83C3F89"/>
    <w:multiLevelType w:val="hybridMultilevel"/>
    <w:tmpl w:val="2B002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9CC2256"/>
    <w:multiLevelType w:val="hybridMultilevel"/>
    <w:tmpl w:val="D240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A967F2"/>
    <w:multiLevelType w:val="hybridMultilevel"/>
    <w:tmpl w:val="8EEC9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E15B43"/>
    <w:multiLevelType w:val="hybridMultilevel"/>
    <w:tmpl w:val="67CECB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68026F45"/>
    <w:multiLevelType w:val="hybridMultilevel"/>
    <w:tmpl w:val="E38E6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781724"/>
    <w:multiLevelType w:val="hybridMultilevel"/>
    <w:tmpl w:val="FE0A7C18"/>
    <w:lvl w:ilvl="0" w:tplc="1CE27202">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E81C6D"/>
    <w:multiLevelType w:val="hybridMultilevel"/>
    <w:tmpl w:val="86C6F3AA"/>
    <w:lvl w:ilvl="0" w:tplc="08090001">
      <w:start w:val="1"/>
      <w:numFmt w:val="bullet"/>
      <w:lvlText w:val=""/>
      <w:lvlJc w:val="left"/>
      <w:pPr>
        <w:ind w:left="1440" w:hanging="360"/>
      </w:pPr>
      <w:rPr>
        <w:rFonts w:ascii="Symbol" w:hAnsi="Symbol" w:hint="default"/>
      </w:rPr>
    </w:lvl>
    <w:lvl w:ilvl="1" w:tplc="9CA2930A">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4F80D7D"/>
    <w:multiLevelType w:val="hybridMultilevel"/>
    <w:tmpl w:val="3B9E86CE"/>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264" w:hanging="360"/>
      </w:pPr>
      <w:rPr>
        <w:rFonts w:ascii="Courier New" w:hAnsi="Courier New" w:cs="Courier New" w:hint="default"/>
      </w:rPr>
    </w:lvl>
    <w:lvl w:ilvl="2" w:tplc="08090005" w:tentative="1">
      <w:start w:val="1"/>
      <w:numFmt w:val="bullet"/>
      <w:lvlText w:val=""/>
      <w:lvlJc w:val="left"/>
      <w:pPr>
        <w:ind w:left="456" w:hanging="360"/>
      </w:pPr>
      <w:rPr>
        <w:rFonts w:ascii="Wingdings" w:hAnsi="Wingdings" w:hint="default"/>
      </w:rPr>
    </w:lvl>
    <w:lvl w:ilvl="3" w:tplc="08090001" w:tentative="1">
      <w:start w:val="1"/>
      <w:numFmt w:val="bullet"/>
      <w:lvlText w:val=""/>
      <w:lvlJc w:val="left"/>
      <w:pPr>
        <w:ind w:left="1176" w:hanging="360"/>
      </w:pPr>
      <w:rPr>
        <w:rFonts w:ascii="Symbol" w:hAnsi="Symbol" w:hint="default"/>
      </w:rPr>
    </w:lvl>
    <w:lvl w:ilvl="4" w:tplc="08090003" w:tentative="1">
      <w:start w:val="1"/>
      <w:numFmt w:val="bullet"/>
      <w:lvlText w:val="o"/>
      <w:lvlJc w:val="left"/>
      <w:pPr>
        <w:ind w:left="1896" w:hanging="360"/>
      </w:pPr>
      <w:rPr>
        <w:rFonts w:ascii="Courier New" w:hAnsi="Courier New" w:cs="Courier New" w:hint="default"/>
      </w:rPr>
    </w:lvl>
    <w:lvl w:ilvl="5" w:tplc="08090005" w:tentative="1">
      <w:start w:val="1"/>
      <w:numFmt w:val="bullet"/>
      <w:lvlText w:val=""/>
      <w:lvlJc w:val="left"/>
      <w:pPr>
        <w:ind w:left="2616" w:hanging="360"/>
      </w:pPr>
      <w:rPr>
        <w:rFonts w:ascii="Wingdings" w:hAnsi="Wingdings" w:hint="default"/>
      </w:rPr>
    </w:lvl>
    <w:lvl w:ilvl="6" w:tplc="08090001" w:tentative="1">
      <w:start w:val="1"/>
      <w:numFmt w:val="bullet"/>
      <w:lvlText w:val=""/>
      <w:lvlJc w:val="left"/>
      <w:pPr>
        <w:ind w:left="3336" w:hanging="360"/>
      </w:pPr>
      <w:rPr>
        <w:rFonts w:ascii="Symbol" w:hAnsi="Symbol" w:hint="default"/>
      </w:rPr>
    </w:lvl>
    <w:lvl w:ilvl="7" w:tplc="08090003" w:tentative="1">
      <w:start w:val="1"/>
      <w:numFmt w:val="bullet"/>
      <w:lvlText w:val="o"/>
      <w:lvlJc w:val="left"/>
      <w:pPr>
        <w:ind w:left="4056" w:hanging="360"/>
      </w:pPr>
      <w:rPr>
        <w:rFonts w:ascii="Courier New" w:hAnsi="Courier New" w:cs="Courier New" w:hint="default"/>
      </w:rPr>
    </w:lvl>
    <w:lvl w:ilvl="8" w:tplc="08090005" w:tentative="1">
      <w:start w:val="1"/>
      <w:numFmt w:val="bullet"/>
      <w:lvlText w:val=""/>
      <w:lvlJc w:val="left"/>
      <w:pPr>
        <w:ind w:left="4776" w:hanging="360"/>
      </w:pPr>
      <w:rPr>
        <w:rFonts w:ascii="Wingdings" w:hAnsi="Wingdings" w:hint="default"/>
      </w:rPr>
    </w:lvl>
  </w:abstractNum>
  <w:abstractNum w:abstractNumId="27" w15:restartNumberingAfterBreak="0">
    <w:nsid w:val="7CF93C86"/>
    <w:multiLevelType w:val="hybridMultilevel"/>
    <w:tmpl w:val="42BC9B64"/>
    <w:lvl w:ilvl="0" w:tplc="E350FD72">
      <w:start w:val="1"/>
      <w:numFmt w:val="decimal"/>
      <w:lvlText w:val="%1."/>
      <w:lvlJc w:val="left"/>
      <w:pPr>
        <w:ind w:left="720" w:hanging="360"/>
      </w:pPr>
      <w:rPr>
        <w:rFonts w:hint="default"/>
        <w:i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8152588">
    <w:abstractNumId w:val="26"/>
  </w:num>
  <w:num w:numId="2" w16cid:durableId="1059982338">
    <w:abstractNumId w:val="25"/>
  </w:num>
  <w:num w:numId="3" w16cid:durableId="1535003029">
    <w:abstractNumId w:val="10"/>
  </w:num>
  <w:num w:numId="4" w16cid:durableId="472256808">
    <w:abstractNumId w:val="8"/>
  </w:num>
  <w:num w:numId="5" w16cid:durableId="1442258191">
    <w:abstractNumId w:val="15"/>
  </w:num>
  <w:num w:numId="6" w16cid:durableId="613175823">
    <w:abstractNumId w:val="12"/>
  </w:num>
  <w:num w:numId="7" w16cid:durableId="365907265">
    <w:abstractNumId w:val="23"/>
  </w:num>
  <w:num w:numId="8" w16cid:durableId="586812927">
    <w:abstractNumId w:val="22"/>
  </w:num>
  <w:num w:numId="9" w16cid:durableId="2113699393">
    <w:abstractNumId w:val="27"/>
  </w:num>
  <w:num w:numId="10" w16cid:durableId="1999648497">
    <w:abstractNumId w:val="20"/>
  </w:num>
  <w:num w:numId="11" w16cid:durableId="1825703867">
    <w:abstractNumId w:val="13"/>
  </w:num>
  <w:num w:numId="12" w16cid:durableId="153113788">
    <w:abstractNumId w:val="4"/>
  </w:num>
  <w:num w:numId="13" w16cid:durableId="1043361522">
    <w:abstractNumId w:val="21"/>
  </w:num>
  <w:num w:numId="14" w16cid:durableId="50999973">
    <w:abstractNumId w:val="18"/>
  </w:num>
  <w:num w:numId="15" w16cid:durableId="1816145575">
    <w:abstractNumId w:val="2"/>
  </w:num>
  <w:num w:numId="16" w16cid:durableId="1690257452">
    <w:abstractNumId w:val="19"/>
  </w:num>
  <w:num w:numId="17" w16cid:durableId="1443265915">
    <w:abstractNumId w:val="6"/>
  </w:num>
  <w:num w:numId="18" w16cid:durableId="864320450">
    <w:abstractNumId w:val="5"/>
  </w:num>
  <w:num w:numId="19" w16cid:durableId="1741634438">
    <w:abstractNumId w:val="14"/>
  </w:num>
  <w:num w:numId="20" w16cid:durableId="1297639361">
    <w:abstractNumId w:val="9"/>
  </w:num>
  <w:num w:numId="21" w16cid:durableId="482310884">
    <w:abstractNumId w:val="3"/>
  </w:num>
  <w:num w:numId="22" w16cid:durableId="6374646">
    <w:abstractNumId w:val="7"/>
  </w:num>
  <w:num w:numId="23" w16cid:durableId="118181574">
    <w:abstractNumId w:val="16"/>
  </w:num>
  <w:num w:numId="24" w16cid:durableId="908345149">
    <w:abstractNumId w:val="11"/>
  </w:num>
  <w:num w:numId="25" w16cid:durableId="1669016664">
    <w:abstractNumId w:val="24"/>
  </w:num>
  <w:num w:numId="26" w16cid:durableId="657805333">
    <w:abstractNumId w:val="0"/>
  </w:num>
  <w:num w:numId="27" w16cid:durableId="605505907">
    <w:abstractNumId w:val="1"/>
  </w:num>
  <w:num w:numId="28" w16cid:durableId="1736080767">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05"/>
    <w:rsid w:val="000028CF"/>
    <w:rsid w:val="00004B1C"/>
    <w:rsid w:val="00005B65"/>
    <w:rsid w:val="00006046"/>
    <w:rsid w:val="00006AE6"/>
    <w:rsid w:val="00006D26"/>
    <w:rsid w:val="000078A7"/>
    <w:rsid w:val="000139CD"/>
    <w:rsid w:val="000167EF"/>
    <w:rsid w:val="00017B02"/>
    <w:rsid w:val="00017F5C"/>
    <w:rsid w:val="00017FCE"/>
    <w:rsid w:val="00021DB9"/>
    <w:rsid w:val="0002241B"/>
    <w:rsid w:val="000230AF"/>
    <w:rsid w:val="00023295"/>
    <w:rsid w:val="000234AD"/>
    <w:rsid w:val="00023678"/>
    <w:rsid w:val="00023694"/>
    <w:rsid w:val="000236CD"/>
    <w:rsid w:val="000239EA"/>
    <w:rsid w:val="00023AAD"/>
    <w:rsid w:val="00023D01"/>
    <w:rsid w:val="00025F45"/>
    <w:rsid w:val="00027287"/>
    <w:rsid w:val="00027795"/>
    <w:rsid w:val="00033F1A"/>
    <w:rsid w:val="00035236"/>
    <w:rsid w:val="00041DCB"/>
    <w:rsid w:val="00042BA8"/>
    <w:rsid w:val="000431DA"/>
    <w:rsid w:val="0004331B"/>
    <w:rsid w:val="000434BC"/>
    <w:rsid w:val="00043DA9"/>
    <w:rsid w:val="000444FA"/>
    <w:rsid w:val="00044638"/>
    <w:rsid w:val="00044E5E"/>
    <w:rsid w:val="000472C6"/>
    <w:rsid w:val="000476F3"/>
    <w:rsid w:val="00047F34"/>
    <w:rsid w:val="00050602"/>
    <w:rsid w:val="00050762"/>
    <w:rsid w:val="000516C2"/>
    <w:rsid w:val="00051C60"/>
    <w:rsid w:val="00051D09"/>
    <w:rsid w:val="0005226A"/>
    <w:rsid w:val="000528A1"/>
    <w:rsid w:val="00055946"/>
    <w:rsid w:val="00056E98"/>
    <w:rsid w:val="000570F9"/>
    <w:rsid w:val="00057D9F"/>
    <w:rsid w:val="00060120"/>
    <w:rsid w:val="00060F94"/>
    <w:rsid w:val="00061F56"/>
    <w:rsid w:val="000625E2"/>
    <w:rsid w:val="0006300C"/>
    <w:rsid w:val="00063614"/>
    <w:rsid w:val="00064F45"/>
    <w:rsid w:val="0006702F"/>
    <w:rsid w:val="00067F16"/>
    <w:rsid w:val="00071514"/>
    <w:rsid w:val="00071B5C"/>
    <w:rsid w:val="0007202E"/>
    <w:rsid w:val="000725F4"/>
    <w:rsid w:val="00072B09"/>
    <w:rsid w:val="00073323"/>
    <w:rsid w:val="0007341D"/>
    <w:rsid w:val="00074099"/>
    <w:rsid w:val="00075230"/>
    <w:rsid w:val="0007538D"/>
    <w:rsid w:val="00075C5B"/>
    <w:rsid w:val="000801A8"/>
    <w:rsid w:val="00080320"/>
    <w:rsid w:val="0008155C"/>
    <w:rsid w:val="00081CFE"/>
    <w:rsid w:val="000834D3"/>
    <w:rsid w:val="000841F9"/>
    <w:rsid w:val="00084380"/>
    <w:rsid w:val="00085333"/>
    <w:rsid w:val="00085A08"/>
    <w:rsid w:val="000875B2"/>
    <w:rsid w:val="00087B78"/>
    <w:rsid w:val="00087C97"/>
    <w:rsid w:val="00090856"/>
    <w:rsid w:val="00090B28"/>
    <w:rsid w:val="00091439"/>
    <w:rsid w:val="000929A2"/>
    <w:rsid w:val="00092DAA"/>
    <w:rsid w:val="00095732"/>
    <w:rsid w:val="00096566"/>
    <w:rsid w:val="000967EA"/>
    <w:rsid w:val="000A046E"/>
    <w:rsid w:val="000A0C27"/>
    <w:rsid w:val="000A1801"/>
    <w:rsid w:val="000A21CF"/>
    <w:rsid w:val="000A2D1D"/>
    <w:rsid w:val="000A43C4"/>
    <w:rsid w:val="000A48B4"/>
    <w:rsid w:val="000A4A08"/>
    <w:rsid w:val="000A5635"/>
    <w:rsid w:val="000A57CF"/>
    <w:rsid w:val="000A5C27"/>
    <w:rsid w:val="000A79B6"/>
    <w:rsid w:val="000B18FA"/>
    <w:rsid w:val="000B2EEB"/>
    <w:rsid w:val="000B4B88"/>
    <w:rsid w:val="000B5B74"/>
    <w:rsid w:val="000B5FA1"/>
    <w:rsid w:val="000B6008"/>
    <w:rsid w:val="000B6E12"/>
    <w:rsid w:val="000B78FF"/>
    <w:rsid w:val="000C0488"/>
    <w:rsid w:val="000C3398"/>
    <w:rsid w:val="000C35BE"/>
    <w:rsid w:val="000C4B3C"/>
    <w:rsid w:val="000C4C32"/>
    <w:rsid w:val="000C50A0"/>
    <w:rsid w:val="000C638D"/>
    <w:rsid w:val="000D1455"/>
    <w:rsid w:val="000D1BF4"/>
    <w:rsid w:val="000D1DD6"/>
    <w:rsid w:val="000D2D8C"/>
    <w:rsid w:val="000D49AF"/>
    <w:rsid w:val="000D4A18"/>
    <w:rsid w:val="000D5544"/>
    <w:rsid w:val="000D5983"/>
    <w:rsid w:val="000D5DC1"/>
    <w:rsid w:val="000D6C61"/>
    <w:rsid w:val="000D7E0E"/>
    <w:rsid w:val="000E0179"/>
    <w:rsid w:val="000E0CC3"/>
    <w:rsid w:val="000E2078"/>
    <w:rsid w:val="000E2861"/>
    <w:rsid w:val="000E4590"/>
    <w:rsid w:val="000E50AF"/>
    <w:rsid w:val="000E6F20"/>
    <w:rsid w:val="000E72BA"/>
    <w:rsid w:val="000E7B4E"/>
    <w:rsid w:val="000F0669"/>
    <w:rsid w:val="000F19C7"/>
    <w:rsid w:val="000F3739"/>
    <w:rsid w:val="000F48B4"/>
    <w:rsid w:val="000F4AB4"/>
    <w:rsid w:val="000F5EE0"/>
    <w:rsid w:val="000F6F1E"/>
    <w:rsid w:val="00101CAF"/>
    <w:rsid w:val="00101F3E"/>
    <w:rsid w:val="00104B72"/>
    <w:rsid w:val="00105236"/>
    <w:rsid w:val="001060F7"/>
    <w:rsid w:val="001076DD"/>
    <w:rsid w:val="0011044F"/>
    <w:rsid w:val="001106BE"/>
    <w:rsid w:val="00112C7F"/>
    <w:rsid w:val="00114E51"/>
    <w:rsid w:val="001152BD"/>
    <w:rsid w:val="00116A13"/>
    <w:rsid w:val="001173CA"/>
    <w:rsid w:val="001205A8"/>
    <w:rsid w:val="00124284"/>
    <w:rsid w:val="0012498E"/>
    <w:rsid w:val="00125305"/>
    <w:rsid w:val="00127925"/>
    <w:rsid w:val="00127B82"/>
    <w:rsid w:val="00130383"/>
    <w:rsid w:val="001319CC"/>
    <w:rsid w:val="001320B7"/>
    <w:rsid w:val="00133122"/>
    <w:rsid w:val="00133C2A"/>
    <w:rsid w:val="00134572"/>
    <w:rsid w:val="00135C35"/>
    <w:rsid w:val="00136485"/>
    <w:rsid w:val="00136C9A"/>
    <w:rsid w:val="00140657"/>
    <w:rsid w:val="00140E8D"/>
    <w:rsid w:val="00140F45"/>
    <w:rsid w:val="00141033"/>
    <w:rsid w:val="001410C1"/>
    <w:rsid w:val="00141252"/>
    <w:rsid w:val="001413DD"/>
    <w:rsid w:val="001418DA"/>
    <w:rsid w:val="001421BD"/>
    <w:rsid w:val="00142B1A"/>
    <w:rsid w:val="001445C1"/>
    <w:rsid w:val="001449EF"/>
    <w:rsid w:val="00145E11"/>
    <w:rsid w:val="00153034"/>
    <w:rsid w:val="00153A5E"/>
    <w:rsid w:val="00153EA0"/>
    <w:rsid w:val="00156B69"/>
    <w:rsid w:val="00157C5A"/>
    <w:rsid w:val="00160712"/>
    <w:rsid w:val="00160F07"/>
    <w:rsid w:val="00161B0C"/>
    <w:rsid w:val="001630AD"/>
    <w:rsid w:val="001640A5"/>
    <w:rsid w:val="00165C5A"/>
    <w:rsid w:val="001715B0"/>
    <w:rsid w:val="00171802"/>
    <w:rsid w:val="00172041"/>
    <w:rsid w:val="00172CD1"/>
    <w:rsid w:val="001739BA"/>
    <w:rsid w:val="00175B80"/>
    <w:rsid w:val="00175C43"/>
    <w:rsid w:val="001761FF"/>
    <w:rsid w:val="001763C1"/>
    <w:rsid w:val="00176BB9"/>
    <w:rsid w:val="00177002"/>
    <w:rsid w:val="00177329"/>
    <w:rsid w:val="001804DC"/>
    <w:rsid w:val="00180D98"/>
    <w:rsid w:val="00181057"/>
    <w:rsid w:val="001812F3"/>
    <w:rsid w:val="0018165D"/>
    <w:rsid w:val="00182035"/>
    <w:rsid w:val="00182203"/>
    <w:rsid w:val="00182345"/>
    <w:rsid w:val="001846DC"/>
    <w:rsid w:val="00185BA3"/>
    <w:rsid w:val="0018660A"/>
    <w:rsid w:val="00190133"/>
    <w:rsid w:val="00190BB5"/>
    <w:rsid w:val="00191B58"/>
    <w:rsid w:val="00194B19"/>
    <w:rsid w:val="00195420"/>
    <w:rsid w:val="00195D17"/>
    <w:rsid w:val="001A212A"/>
    <w:rsid w:val="001A257D"/>
    <w:rsid w:val="001A355E"/>
    <w:rsid w:val="001A3A02"/>
    <w:rsid w:val="001A3C8C"/>
    <w:rsid w:val="001A4ACF"/>
    <w:rsid w:val="001A4EE3"/>
    <w:rsid w:val="001A5175"/>
    <w:rsid w:val="001A5B7D"/>
    <w:rsid w:val="001A618C"/>
    <w:rsid w:val="001B0315"/>
    <w:rsid w:val="001B0C93"/>
    <w:rsid w:val="001B14CC"/>
    <w:rsid w:val="001B1B26"/>
    <w:rsid w:val="001B1FC0"/>
    <w:rsid w:val="001B2217"/>
    <w:rsid w:val="001B2A58"/>
    <w:rsid w:val="001B2C67"/>
    <w:rsid w:val="001B41DA"/>
    <w:rsid w:val="001B4376"/>
    <w:rsid w:val="001B4AFA"/>
    <w:rsid w:val="001B4F05"/>
    <w:rsid w:val="001B5500"/>
    <w:rsid w:val="001B57CA"/>
    <w:rsid w:val="001B6D61"/>
    <w:rsid w:val="001B76F9"/>
    <w:rsid w:val="001C0C29"/>
    <w:rsid w:val="001C2494"/>
    <w:rsid w:val="001C45D8"/>
    <w:rsid w:val="001C6F62"/>
    <w:rsid w:val="001C72E4"/>
    <w:rsid w:val="001C7684"/>
    <w:rsid w:val="001D0015"/>
    <w:rsid w:val="001D019B"/>
    <w:rsid w:val="001D134B"/>
    <w:rsid w:val="001D136D"/>
    <w:rsid w:val="001D1475"/>
    <w:rsid w:val="001D4328"/>
    <w:rsid w:val="001D43A0"/>
    <w:rsid w:val="001D46BB"/>
    <w:rsid w:val="001D4F7E"/>
    <w:rsid w:val="001D5513"/>
    <w:rsid w:val="001D5E93"/>
    <w:rsid w:val="001D5FFF"/>
    <w:rsid w:val="001D6F19"/>
    <w:rsid w:val="001D7177"/>
    <w:rsid w:val="001D7D86"/>
    <w:rsid w:val="001E20DE"/>
    <w:rsid w:val="001E2467"/>
    <w:rsid w:val="001E272A"/>
    <w:rsid w:val="001E2FBC"/>
    <w:rsid w:val="001E34AF"/>
    <w:rsid w:val="001E3C1C"/>
    <w:rsid w:val="001E4D7A"/>
    <w:rsid w:val="001E5F8F"/>
    <w:rsid w:val="001E7232"/>
    <w:rsid w:val="001F005F"/>
    <w:rsid w:val="001F098E"/>
    <w:rsid w:val="001F153C"/>
    <w:rsid w:val="001F5A74"/>
    <w:rsid w:val="001F664C"/>
    <w:rsid w:val="001F717C"/>
    <w:rsid w:val="002000F5"/>
    <w:rsid w:val="0020109A"/>
    <w:rsid w:val="00202A11"/>
    <w:rsid w:val="002041F5"/>
    <w:rsid w:val="002049F1"/>
    <w:rsid w:val="00206C0B"/>
    <w:rsid w:val="00206E5D"/>
    <w:rsid w:val="00206E63"/>
    <w:rsid w:val="00212441"/>
    <w:rsid w:val="00212BAD"/>
    <w:rsid w:val="002131F8"/>
    <w:rsid w:val="00214EDC"/>
    <w:rsid w:val="002152DC"/>
    <w:rsid w:val="002162AE"/>
    <w:rsid w:val="00216332"/>
    <w:rsid w:val="00216C47"/>
    <w:rsid w:val="002177EF"/>
    <w:rsid w:val="002219F1"/>
    <w:rsid w:val="00221C4D"/>
    <w:rsid w:val="00222153"/>
    <w:rsid w:val="002224C9"/>
    <w:rsid w:val="0022343A"/>
    <w:rsid w:val="00224A4A"/>
    <w:rsid w:val="00225508"/>
    <w:rsid w:val="002257EF"/>
    <w:rsid w:val="00227DF8"/>
    <w:rsid w:val="002304B8"/>
    <w:rsid w:val="00231793"/>
    <w:rsid w:val="00233C8B"/>
    <w:rsid w:val="00235941"/>
    <w:rsid w:val="0023605E"/>
    <w:rsid w:val="0023674A"/>
    <w:rsid w:val="0023699F"/>
    <w:rsid w:val="00240896"/>
    <w:rsid w:val="002440F7"/>
    <w:rsid w:val="00245E60"/>
    <w:rsid w:val="0024701E"/>
    <w:rsid w:val="00247B25"/>
    <w:rsid w:val="00247FE0"/>
    <w:rsid w:val="00250069"/>
    <w:rsid w:val="00251C6C"/>
    <w:rsid w:val="00255D16"/>
    <w:rsid w:val="00257429"/>
    <w:rsid w:val="00257DF3"/>
    <w:rsid w:val="00261DF9"/>
    <w:rsid w:val="002620F6"/>
    <w:rsid w:val="002638EF"/>
    <w:rsid w:val="0026518E"/>
    <w:rsid w:val="00265B04"/>
    <w:rsid w:val="00265B80"/>
    <w:rsid w:val="002666DD"/>
    <w:rsid w:val="002670F1"/>
    <w:rsid w:val="00272C1E"/>
    <w:rsid w:val="00273019"/>
    <w:rsid w:val="00273246"/>
    <w:rsid w:val="00274DE1"/>
    <w:rsid w:val="00275091"/>
    <w:rsid w:val="0027552D"/>
    <w:rsid w:val="0027606E"/>
    <w:rsid w:val="00276DCA"/>
    <w:rsid w:val="00280D68"/>
    <w:rsid w:val="002821FF"/>
    <w:rsid w:val="00282406"/>
    <w:rsid w:val="00282653"/>
    <w:rsid w:val="00282C6F"/>
    <w:rsid w:val="00285065"/>
    <w:rsid w:val="00285CBD"/>
    <w:rsid w:val="002860E4"/>
    <w:rsid w:val="002874CD"/>
    <w:rsid w:val="002902BA"/>
    <w:rsid w:val="002910FD"/>
    <w:rsid w:val="00293516"/>
    <w:rsid w:val="00294E61"/>
    <w:rsid w:val="00294FED"/>
    <w:rsid w:val="00295AE8"/>
    <w:rsid w:val="00295E30"/>
    <w:rsid w:val="0029624E"/>
    <w:rsid w:val="0029643C"/>
    <w:rsid w:val="0029727C"/>
    <w:rsid w:val="00297AD6"/>
    <w:rsid w:val="002A0C5E"/>
    <w:rsid w:val="002A162A"/>
    <w:rsid w:val="002A1DDB"/>
    <w:rsid w:val="002A1EA7"/>
    <w:rsid w:val="002A2371"/>
    <w:rsid w:val="002A3919"/>
    <w:rsid w:val="002A40C9"/>
    <w:rsid w:val="002A4E0A"/>
    <w:rsid w:val="002A4F90"/>
    <w:rsid w:val="002B0347"/>
    <w:rsid w:val="002B0D11"/>
    <w:rsid w:val="002B15D8"/>
    <w:rsid w:val="002B18A0"/>
    <w:rsid w:val="002B27F5"/>
    <w:rsid w:val="002B3543"/>
    <w:rsid w:val="002B3E65"/>
    <w:rsid w:val="002B4BD2"/>
    <w:rsid w:val="002B51A7"/>
    <w:rsid w:val="002B687A"/>
    <w:rsid w:val="002B6A62"/>
    <w:rsid w:val="002B6BA1"/>
    <w:rsid w:val="002B70A7"/>
    <w:rsid w:val="002B79E3"/>
    <w:rsid w:val="002B7FF3"/>
    <w:rsid w:val="002C10A6"/>
    <w:rsid w:val="002C17E0"/>
    <w:rsid w:val="002C1CC8"/>
    <w:rsid w:val="002C1E29"/>
    <w:rsid w:val="002C20D0"/>
    <w:rsid w:val="002C2EC1"/>
    <w:rsid w:val="002C540A"/>
    <w:rsid w:val="002D174C"/>
    <w:rsid w:val="002D1EC6"/>
    <w:rsid w:val="002D2E7D"/>
    <w:rsid w:val="002D42FF"/>
    <w:rsid w:val="002D4BC8"/>
    <w:rsid w:val="002D4EE4"/>
    <w:rsid w:val="002D70DB"/>
    <w:rsid w:val="002D7D03"/>
    <w:rsid w:val="002E02D3"/>
    <w:rsid w:val="002E03E9"/>
    <w:rsid w:val="002E1300"/>
    <w:rsid w:val="002E18B0"/>
    <w:rsid w:val="002E25CC"/>
    <w:rsid w:val="002E33C5"/>
    <w:rsid w:val="002E3AEB"/>
    <w:rsid w:val="002E4CFE"/>
    <w:rsid w:val="002E5E75"/>
    <w:rsid w:val="002E615E"/>
    <w:rsid w:val="002F03EA"/>
    <w:rsid w:val="002F1152"/>
    <w:rsid w:val="002F37A5"/>
    <w:rsid w:val="002F40A6"/>
    <w:rsid w:val="002F45B6"/>
    <w:rsid w:val="002F4E69"/>
    <w:rsid w:val="002F5ED0"/>
    <w:rsid w:val="002F61AC"/>
    <w:rsid w:val="00300A1F"/>
    <w:rsid w:val="00300E75"/>
    <w:rsid w:val="0030276F"/>
    <w:rsid w:val="003030DC"/>
    <w:rsid w:val="0030326C"/>
    <w:rsid w:val="003047ED"/>
    <w:rsid w:val="003067F5"/>
    <w:rsid w:val="00306B7F"/>
    <w:rsid w:val="003075AA"/>
    <w:rsid w:val="003105F4"/>
    <w:rsid w:val="0031070A"/>
    <w:rsid w:val="00314326"/>
    <w:rsid w:val="003153AD"/>
    <w:rsid w:val="003214F2"/>
    <w:rsid w:val="00321DBF"/>
    <w:rsid w:val="00323B14"/>
    <w:rsid w:val="00323BAB"/>
    <w:rsid w:val="003252A9"/>
    <w:rsid w:val="003305CD"/>
    <w:rsid w:val="00332875"/>
    <w:rsid w:val="00332947"/>
    <w:rsid w:val="0033332E"/>
    <w:rsid w:val="00333D62"/>
    <w:rsid w:val="00333EA5"/>
    <w:rsid w:val="003342D0"/>
    <w:rsid w:val="003361FF"/>
    <w:rsid w:val="00336A90"/>
    <w:rsid w:val="00336EE9"/>
    <w:rsid w:val="0034091A"/>
    <w:rsid w:val="00340D3D"/>
    <w:rsid w:val="003418EE"/>
    <w:rsid w:val="00342A0F"/>
    <w:rsid w:val="00343638"/>
    <w:rsid w:val="003456C4"/>
    <w:rsid w:val="003461E7"/>
    <w:rsid w:val="00346877"/>
    <w:rsid w:val="00347A17"/>
    <w:rsid w:val="00350B66"/>
    <w:rsid w:val="00352F02"/>
    <w:rsid w:val="0035744F"/>
    <w:rsid w:val="00357AA2"/>
    <w:rsid w:val="00357E95"/>
    <w:rsid w:val="00360993"/>
    <w:rsid w:val="00361C5A"/>
    <w:rsid w:val="00361E2A"/>
    <w:rsid w:val="00362BE2"/>
    <w:rsid w:val="0036495B"/>
    <w:rsid w:val="00372D2F"/>
    <w:rsid w:val="0037398F"/>
    <w:rsid w:val="00374943"/>
    <w:rsid w:val="00376A9C"/>
    <w:rsid w:val="00376BE1"/>
    <w:rsid w:val="003772BD"/>
    <w:rsid w:val="003819C4"/>
    <w:rsid w:val="00381D1F"/>
    <w:rsid w:val="00382B7D"/>
    <w:rsid w:val="00382CED"/>
    <w:rsid w:val="00384FA2"/>
    <w:rsid w:val="00385F5F"/>
    <w:rsid w:val="0038789C"/>
    <w:rsid w:val="00391A52"/>
    <w:rsid w:val="00391AB8"/>
    <w:rsid w:val="00392CB8"/>
    <w:rsid w:val="00395E65"/>
    <w:rsid w:val="00396311"/>
    <w:rsid w:val="0039708C"/>
    <w:rsid w:val="003A04B7"/>
    <w:rsid w:val="003A0552"/>
    <w:rsid w:val="003A056B"/>
    <w:rsid w:val="003A2C46"/>
    <w:rsid w:val="003A2D95"/>
    <w:rsid w:val="003A4A22"/>
    <w:rsid w:val="003A5A48"/>
    <w:rsid w:val="003A625C"/>
    <w:rsid w:val="003A6A89"/>
    <w:rsid w:val="003A6D2D"/>
    <w:rsid w:val="003A7E36"/>
    <w:rsid w:val="003B0938"/>
    <w:rsid w:val="003B0CD6"/>
    <w:rsid w:val="003B15F1"/>
    <w:rsid w:val="003B4EA5"/>
    <w:rsid w:val="003B4F49"/>
    <w:rsid w:val="003B5588"/>
    <w:rsid w:val="003B6943"/>
    <w:rsid w:val="003B7AD1"/>
    <w:rsid w:val="003C04CF"/>
    <w:rsid w:val="003C1903"/>
    <w:rsid w:val="003C291E"/>
    <w:rsid w:val="003C30D2"/>
    <w:rsid w:val="003C32F5"/>
    <w:rsid w:val="003C358F"/>
    <w:rsid w:val="003C38FD"/>
    <w:rsid w:val="003C4632"/>
    <w:rsid w:val="003C464F"/>
    <w:rsid w:val="003C47B0"/>
    <w:rsid w:val="003C5E7C"/>
    <w:rsid w:val="003C6122"/>
    <w:rsid w:val="003C6323"/>
    <w:rsid w:val="003C694B"/>
    <w:rsid w:val="003C6C45"/>
    <w:rsid w:val="003C7C19"/>
    <w:rsid w:val="003C7E7E"/>
    <w:rsid w:val="003D00A7"/>
    <w:rsid w:val="003D03F2"/>
    <w:rsid w:val="003D0521"/>
    <w:rsid w:val="003D05EE"/>
    <w:rsid w:val="003D2291"/>
    <w:rsid w:val="003D29D7"/>
    <w:rsid w:val="003D3BAC"/>
    <w:rsid w:val="003D5165"/>
    <w:rsid w:val="003D6226"/>
    <w:rsid w:val="003D64C7"/>
    <w:rsid w:val="003D689B"/>
    <w:rsid w:val="003E1423"/>
    <w:rsid w:val="003E2054"/>
    <w:rsid w:val="003E3F27"/>
    <w:rsid w:val="003E44D3"/>
    <w:rsid w:val="003E5588"/>
    <w:rsid w:val="003E5FA1"/>
    <w:rsid w:val="003E6A23"/>
    <w:rsid w:val="003E763C"/>
    <w:rsid w:val="003E7777"/>
    <w:rsid w:val="003E79CA"/>
    <w:rsid w:val="003E7BAD"/>
    <w:rsid w:val="003F0D0C"/>
    <w:rsid w:val="003F22E9"/>
    <w:rsid w:val="003F3790"/>
    <w:rsid w:val="003F3FB4"/>
    <w:rsid w:val="003F4601"/>
    <w:rsid w:val="003F4E94"/>
    <w:rsid w:val="003F56F2"/>
    <w:rsid w:val="003F5CB7"/>
    <w:rsid w:val="003F72EA"/>
    <w:rsid w:val="003F776D"/>
    <w:rsid w:val="00401DDA"/>
    <w:rsid w:val="00401F57"/>
    <w:rsid w:val="00402ADB"/>
    <w:rsid w:val="00403EBC"/>
    <w:rsid w:val="00404A38"/>
    <w:rsid w:val="00404AE9"/>
    <w:rsid w:val="004067BA"/>
    <w:rsid w:val="00407B4D"/>
    <w:rsid w:val="00411199"/>
    <w:rsid w:val="00411274"/>
    <w:rsid w:val="0041127E"/>
    <w:rsid w:val="0041172B"/>
    <w:rsid w:val="00411C2A"/>
    <w:rsid w:val="00411D08"/>
    <w:rsid w:val="00413972"/>
    <w:rsid w:val="00413C4B"/>
    <w:rsid w:val="00414DC2"/>
    <w:rsid w:val="0041655E"/>
    <w:rsid w:val="00420F6D"/>
    <w:rsid w:val="00423021"/>
    <w:rsid w:val="00423486"/>
    <w:rsid w:val="00423C27"/>
    <w:rsid w:val="00424511"/>
    <w:rsid w:val="00424CC9"/>
    <w:rsid w:val="00424EB1"/>
    <w:rsid w:val="00426DAD"/>
    <w:rsid w:val="00427D23"/>
    <w:rsid w:val="00427DCB"/>
    <w:rsid w:val="00430F50"/>
    <w:rsid w:val="004319C5"/>
    <w:rsid w:val="0043233E"/>
    <w:rsid w:val="004323A8"/>
    <w:rsid w:val="00432E2B"/>
    <w:rsid w:val="00434349"/>
    <w:rsid w:val="004364E5"/>
    <w:rsid w:val="0043708E"/>
    <w:rsid w:val="004402F3"/>
    <w:rsid w:val="00440DA6"/>
    <w:rsid w:val="00442244"/>
    <w:rsid w:val="0044267C"/>
    <w:rsid w:val="00442FA2"/>
    <w:rsid w:val="00444144"/>
    <w:rsid w:val="00444876"/>
    <w:rsid w:val="00444B91"/>
    <w:rsid w:val="0044526E"/>
    <w:rsid w:val="00445F77"/>
    <w:rsid w:val="00446F62"/>
    <w:rsid w:val="00452084"/>
    <w:rsid w:val="004520E7"/>
    <w:rsid w:val="004530B3"/>
    <w:rsid w:val="00453730"/>
    <w:rsid w:val="00453D34"/>
    <w:rsid w:val="00453F21"/>
    <w:rsid w:val="004540DE"/>
    <w:rsid w:val="0045414D"/>
    <w:rsid w:val="00454578"/>
    <w:rsid w:val="00454C45"/>
    <w:rsid w:val="004552B4"/>
    <w:rsid w:val="004555B1"/>
    <w:rsid w:val="00457BD4"/>
    <w:rsid w:val="0046011F"/>
    <w:rsid w:val="00460273"/>
    <w:rsid w:val="00460C6E"/>
    <w:rsid w:val="004620DC"/>
    <w:rsid w:val="00463694"/>
    <w:rsid w:val="004653DF"/>
    <w:rsid w:val="00466D2A"/>
    <w:rsid w:val="00467FDC"/>
    <w:rsid w:val="00472AF2"/>
    <w:rsid w:val="0047448F"/>
    <w:rsid w:val="004761F0"/>
    <w:rsid w:val="0047682D"/>
    <w:rsid w:val="00476C49"/>
    <w:rsid w:val="0048040B"/>
    <w:rsid w:val="0048085D"/>
    <w:rsid w:val="00480E2C"/>
    <w:rsid w:val="0048330E"/>
    <w:rsid w:val="0048493D"/>
    <w:rsid w:val="004877DF"/>
    <w:rsid w:val="00490DAC"/>
    <w:rsid w:val="0049188A"/>
    <w:rsid w:val="004922E3"/>
    <w:rsid w:val="0049261C"/>
    <w:rsid w:val="00493B2B"/>
    <w:rsid w:val="00493FCB"/>
    <w:rsid w:val="004945C0"/>
    <w:rsid w:val="00496D09"/>
    <w:rsid w:val="00496E8E"/>
    <w:rsid w:val="00497D70"/>
    <w:rsid w:val="004A03A3"/>
    <w:rsid w:val="004A0F98"/>
    <w:rsid w:val="004A3956"/>
    <w:rsid w:val="004A3A6A"/>
    <w:rsid w:val="004A3CAE"/>
    <w:rsid w:val="004A4516"/>
    <w:rsid w:val="004A46B9"/>
    <w:rsid w:val="004A47E7"/>
    <w:rsid w:val="004A586B"/>
    <w:rsid w:val="004A5B66"/>
    <w:rsid w:val="004A75B2"/>
    <w:rsid w:val="004A7CF1"/>
    <w:rsid w:val="004B00EA"/>
    <w:rsid w:val="004B12C6"/>
    <w:rsid w:val="004B1CBF"/>
    <w:rsid w:val="004B2142"/>
    <w:rsid w:val="004B2B3B"/>
    <w:rsid w:val="004B3261"/>
    <w:rsid w:val="004B391A"/>
    <w:rsid w:val="004B3C30"/>
    <w:rsid w:val="004B3EE2"/>
    <w:rsid w:val="004B5384"/>
    <w:rsid w:val="004B60CF"/>
    <w:rsid w:val="004B6FA3"/>
    <w:rsid w:val="004B7663"/>
    <w:rsid w:val="004C01CE"/>
    <w:rsid w:val="004C1231"/>
    <w:rsid w:val="004C1D86"/>
    <w:rsid w:val="004C33ED"/>
    <w:rsid w:val="004C5C45"/>
    <w:rsid w:val="004C5D99"/>
    <w:rsid w:val="004C5FFE"/>
    <w:rsid w:val="004C6217"/>
    <w:rsid w:val="004C6C2B"/>
    <w:rsid w:val="004C6CAC"/>
    <w:rsid w:val="004C6F37"/>
    <w:rsid w:val="004C6FA4"/>
    <w:rsid w:val="004D0153"/>
    <w:rsid w:val="004D02AE"/>
    <w:rsid w:val="004D10D5"/>
    <w:rsid w:val="004D1864"/>
    <w:rsid w:val="004D19B5"/>
    <w:rsid w:val="004D2B4C"/>
    <w:rsid w:val="004D3D59"/>
    <w:rsid w:val="004D3FCA"/>
    <w:rsid w:val="004D42D7"/>
    <w:rsid w:val="004D48E9"/>
    <w:rsid w:val="004D49A1"/>
    <w:rsid w:val="004D4BCE"/>
    <w:rsid w:val="004D5BDC"/>
    <w:rsid w:val="004D5D03"/>
    <w:rsid w:val="004D682C"/>
    <w:rsid w:val="004E085C"/>
    <w:rsid w:val="004E208B"/>
    <w:rsid w:val="004E2B3C"/>
    <w:rsid w:val="004E2DED"/>
    <w:rsid w:val="004E51F8"/>
    <w:rsid w:val="004E5FDE"/>
    <w:rsid w:val="004E6A0D"/>
    <w:rsid w:val="004E6B9E"/>
    <w:rsid w:val="004F04FE"/>
    <w:rsid w:val="004F26EE"/>
    <w:rsid w:val="004F49F4"/>
    <w:rsid w:val="004F4C61"/>
    <w:rsid w:val="004F66BF"/>
    <w:rsid w:val="004F7BEF"/>
    <w:rsid w:val="005006E8"/>
    <w:rsid w:val="00503E2E"/>
    <w:rsid w:val="00503FDF"/>
    <w:rsid w:val="00510F73"/>
    <w:rsid w:val="00512371"/>
    <w:rsid w:val="005125A7"/>
    <w:rsid w:val="00513E77"/>
    <w:rsid w:val="0051445C"/>
    <w:rsid w:val="005149FB"/>
    <w:rsid w:val="005160CA"/>
    <w:rsid w:val="005215E6"/>
    <w:rsid w:val="005222D7"/>
    <w:rsid w:val="005251CE"/>
    <w:rsid w:val="00526071"/>
    <w:rsid w:val="00526EDC"/>
    <w:rsid w:val="00527D85"/>
    <w:rsid w:val="00531939"/>
    <w:rsid w:val="00531F2C"/>
    <w:rsid w:val="00532F91"/>
    <w:rsid w:val="005334BC"/>
    <w:rsid w:val="00535F96"/>
    <w:rsid w:val="005366B6"/>
    <w:rsid w:val="00540AF5"/>
    <w:rsid w:val="00541B9D"/>
    <w:rsid w:val="0054292F"/>
    <w:rsid w:val="00543522"/>
    <w:rsid w:val="005443BA"/>
    <w:rsid w:val="00545604"/>
    <w:rsid w:val="005460D0"/>
    <w:rsid w:val="005475A1"/>
    <w:rsid w:val="00551A4A"/>
    <w:rsid w:val="00551AF1"/>
    <w:rsid w:val="005530BC"/>
    <w:rsid w:val="005533B3"/>
    <w:rsid w:val="00556A34"/>
    <w:rsid w:val="00557D79"/>
    <w:rsid w:val="00557E7E"/>
    <w:rsid w:val="005617AC"/>
    <w:rsid w:val="0056445D"/>
    <w:rsid w:val="00564B38"/>
    <w:rsid w:val="005656EB"/>
    <w:rsid w:val="005656ED"/>
    <w:rsid w:val="00566E36"/>
    <w:rsid w:val="00570986"/>
    <w:rsid w:val="005711B8"/>
    <w:rsid w:val="005715D0"/>
    <w:rsid w:val="005717F4"/>
    <w:rsid w:val="00572C16"/>
    <w:rsid w:val="005732C5"/>
    <w:rsid w:val="005734FD"/>
    <w:rsid w:val="00574595"/>
    <w:rsid w:val="005755B7"/>
    <w:rsid w:val="00575F38"/>
    <w:rsid w:val="005773B2"/>
    <w:rsid w:val="00577D08"/>
    <w:rsid w:val="00580725"/>
    <w:rsid w:val="00580AF3"/>
    <w:rsid w:val="00580E01"/>
    <w:rsid w:val="00581158"/>
    <w:rsid w:val="00582BB9"/>
    <w:rsid w:val="0058423B"/>
    <w:rsid w:val="005842CE"/>
    <w:rsid w:val="005862C5"/>
    <w:rsid w:val="00586A01"/>
    <w:rsid w:val="00587CDB"/>
    <w:rsid w:val="0059069C"/>
    <w:rsid w:val="00590810"/>
    <w:rsid w:val="00590B6D"/>
    <w:rsid w:val="00590BCA"/>
    <w:rsid w:val="005914C8"/>
    <w:rsid w:val="00592003"/>
    <w:rsid w:val="00593934"/>
    <w:rsid w:val="005943B8"/>
    <w:rsid w:val="005947E8"/>
    <w:rsid w:val="005A051C"/>
    <w:rsid w:val="005A05AA"/>
    <w:rsid w:val="005A0A65"/>
    <w:rsid w:val="005A0E09"/>
    <w:rsid w:val="005A2BBA"/>
    <w:rsid w:val="005A2F46"/>
    <w:rsid w:val="005A3421"/>
    <w:rsid w:val="005A3766"/>
    <w:rsid w:val="005A50D3"/>
    <w:rsid w:val="005A6433"/>
    <w:rsid w:val="005B0E17"/>
    <w:rsid w:val="005B14D2"/>
    <w:rsid w:val="005B3560"/>
    <w:rsid w:val="005B38F4"/>
    <w:rsid w:val="005B3EEE"/>
    <w:rsid w:val="005B40F2"/>
    <w:rsid w:val="005B4D2B"/>
    <w:rsid w:val="005B69A9"/>
    <w:rsid w:val="005B7582"/>
    <w:rsid w:val="005B7C01"/>
    <w:rsid w:val="005C0972"/>
    <w:rsid w:val="005C199F"/>
    <w:rsid w:val="005C19CF"/>
    <w:rsid w:val="005C1FB7"/>
    <w:rsid w:val="005C2B0F"/>
    <w:rsid w:val="005C2EFD"/>
    <w:rsid w:val="005C3AF2"/>
    <w:rsid w:val="005C471A"/>
    <w:rsid w:val="005C522F"/>
    <w:rsid w:val="005C52AF"/>
    <w:rsid w:val="005C73D6"/>
    <w:rsid w:val="005C7D5D"/>
    <w:rsid w:val="005D12C3"/>
    <w:rsid w:val="005D212C"/>
    <w:rsid w:val="005D3774"/>
    <w:rsid w:val="005D56E4"/>
    <w:rsid w:val="005D60AD"/>
    <w:rsid w:val="005D726F"/>
    <w:rsid w:val="005D75E9"/>
    <w:rsid w:val="005E0D3E"/>
    <w:rsid w:val="005E16C0"/>
    <w:rsid w:val="005E19AF"/>
    <w:rsid w:val="005E2D58"/>
    <w:rsid w:val="005E3E61"/>
    <w:rsid w:val="005E4DF1"/>
    <w:rsid w:val="005E4EF8"/>
    <w:rsid w:val="005E5E95"/>
    <w:rsid w:val="005E5EBA"/>
    <w:rsid w:val="005E76CF"/>
    <w:rsid w:val="005E7AB5"/>
    <w:rsid w:val="005F13F8"/>
    <w:rsid w:val="005F1D22"/>
    <w:rsid w:val="005F2C1C"/>
    <w:rsid w:val="005F32CA"/>
    <w:rsid w:val="005F363B"/>
    <w:rsid w:val="005F371B"/>
    <w:rsid w:val="005F55C9"/>
    <w:rsid w:val="005F5656"/>
    <w:rsid w:val="005F6402"/>
    <w:rsid w:val="006001E7"/>
    <w:rsid w:val="00600A24"/>
    <w:rsid w:val="00600A3D"/>
    <w:rsid w:val="00602834"/>
    <w:rsid w:val="006041A6"/>
    <w:rsid w:val="00604B6E"/>
    <w:rsid w:val="00604D9C"/>
    <w:rsid w:val="0060550F"/>
    <w:rsid w:val="006063D8"/>
    <w:rsid w:val="00606DDA"/>
    <w:rsid w:val="006122C2"/>
    <w:rsid w:val="00613BA7"/>
    <w:rsid w:val="006144C2"/>
    <w:rsid w:val="00615C73"/>
    <w:rsid w:val="00615F2C"/>
    <w:rsid w:val="0061632B"/>
    <w:rsid w:val="0061674D"/>
    <w:rsid w:val="00617FAF"/>
    <w:rsid w:val="00622122"/>
    <w:rsid w:val="00622D8A"/>
    <w:rsid w:val="006242FD"/>
    <w:rsid w:val="006254F6"/>
    <w:rsid w:val="006258CE"/>
    <w:rsid w:val="006275C1"/>
    <w:rsid w:val="0062787D"/>
    <w:rsid w:val="0063067F"/>
    <w:rsid w:val="00631FAE"/>
    <w:rsid w:val="0063212A"/>
    <w:rsid w:val="0063222B"/>
    <w:rsid w:val="006338DC"/>
    <w:rsid w:val="00637CC8"/>
    <w:rsid w:val="006404EA"/>
    <w:rsid w:val="00640934"/>
    <w:rsid w:val="00641833"/>
    <w:rsid w:val="006425C3"/>
    <w:rsid w:val="00643418"/>
    <w:rsid w:val="006437B1"/>
    <w:rsid w:val="006455EE"/>
    <w:rsid w:val="00646F6F"/>
    <w:rsid w:val="006507A7"/>
    <w:rsid w:val="00650A35"/>
    <w:rsid w:val="00651127"/>
    <w:rsid w:val="006516C7"/>
    <w:rsid w:val="00651A7E"/>
    <w:rsid w:val="00651C42"/>
    <w:rsid w:val="0065343F"/>
    <w:rsid w:val="00654515"/>
    <w:rsid w:val="00654A0D"/>
    <w:rsid w:val="00655D25"/>
    <w:rsid w:val="0065687B"/>
    <w:rsid w:val="00657B1D"/>
    <w:rsid w:val="006601AA"/>
    <w:rsid w:val="0066177D"/>
    <w:rsid w:val="00661A5D"/>
    <w:rsid w:val="00663314"/>
    <w:rsid w:val="00664CB4"/>
    <w:rsid w:val="00664E2B"/>
    <w:rsid w:val="00665ACC"/>
    <w:rsid w:val="00665E63"/>
    <w:rsid w:val="00666344"/>
    <w:rsid w:val="0066663E"/>
    <w:rsid w:val="00667074"/>
    <w:rsid w:val="006700BE"/>
    <w:rsid w:val="00670E48"/>
    <w:rsid w:val="00674DD5"/>
    <w:rsid w:val="006767B2"/>
    <w:rsid w:val="00680882"/>
    <w:rsid w:val="00680EC6"/>
    <w:rsid w:val="006814E9"/>
    <w:rsid w:val="006819C2"/>
    <w:rsid w:val="00682031"/>
    <w:rsid w:val="00683575"/>
    <w:rsid w:val="00685B71"/>
    <w:rsid w:val="006868DF"/>
    <w:rsid w:val="006874E1"/>
    <w:rsid w:val="00690A2B"/>
    <w:rsid w:val="00692FE3"/>
    <w:rsid w:val="00693C6D"/>
    <w:rsid w:val="00693D09"/>
    <w:rsid w:val="00693FB7"/>
    <w:rsid w:val="00696A0C"/>
    <w:rsid w:val="006A12B2"/>
    <w:rsid w:val="006A1C11"/>
    <w:rsid w:val="006A3320"/>
    <w:rsid w:val="006A36AB"/>
    <w:rsid w:val="006A3F8E"/>
    <w:rsid w:val="006A406B"/>
    <w:rsid w:val="006A429A"/>
    <w:rsid w:val="006A44B0"/>
    <w:rsid w:val="006A4F12"/>
    <w:rsid w:val="006A773C"/>
    <w:rsid w:val="006B52F0"/>
    <w:rsid w:val="006B5C63"/>
    <w:rsid w:val="006B6E30"/>
    <w:rsid w:val="006B7318"/>
    <w:rsid w:val="006C0B1D"/>
    <w:rsid w:val="006C0BE9"/>
    <w:rsid w:val="006C16BA"/>
    <w:rsid w:val="006C33CD"/>
    <w:rsid w:val="006C382E"/>
    <w:rsid w:val="006C4B20"/>
    <w:rsid w:val="006D09F6"/>
    <w:rsid w:val="006D244E"/>
    <w:rsid w:val="006D3418"/>
    <w:rsid w:val="006D3D75"/>
    <w:rsid w:val="006D3DA9"/>
    <w:rsid w:val="006D4C65"/>
    <w:rsid w:val="006D5A92"/>
    <w:rsid w:val="006D62DC"/>
    <w:rsid w:val="006D72B4"/>
    <w:rsid w:val="006D7891"/>
    <w:rsid w:val="006E0C22"/>
    <w:rsid w:val="006E1B0F"/>
    <w:rsid w:val="006E1DD1"/>
    <w:rsid w:val="006E2562"/>
    <w:rsid w:val="006E3A8F"/>
    <w:rsid w:val="006E4D59"/>
    <w:rsid w:val="006E5860"/>
    <w:rsid w:val="006E6D70"/>
    <w:rsid w:val="006F33BB"/>
    <w:rsid w:val="006F4155"/>
    <w:rsid w:val="006F4266"/>
    <w:rsid w:val="006F43C7"/>
    <w:rsid w:val="006F4623"/>
    <w:rsid w:val="006F50B0"/>
    <w:rsid w:val="006F5372"/>
    <w:rsid w:val="006F62E5"/>
    <w:rsid w:val="006F6A13"/>
    <w:rsid w:val="006F7905"/>
    <w:rsid w:val="00700DED"/>
    <w:rsid w:val="00702C4F"/>
    <w:rsid w:val="00703131"/>
    <w:rsid w:val="00703902"/>
    <w:rsid w:val="00704092"/>
    <w:rsid w:val="00705332"/>
    <w:rsid w:val="00706D29"/>
    <w:rsid w:val="00710E82"/>
    <w:rsid w:val="00711485"/>
    <w:rsid w:val="00711CC8"/>
    <w:rsid w:val="00712131"/>
    <w:rsid w:val="00713265"/>
    <w:rsid w:val="007141AA"/>
    <w:rsid w:val="0071425A"/>
    <w:rsid w:val="007162FC"/>
    <w:rsid w:val="00721292"/>
    <w:rsid w:val="00721F13"/>
    <w:rsid w:val="00723195"/>
    <w:rsid w:val="00723D92"/>
    <w:rsid w:val="00724115"/>
    <w:rsid w:val="00724464"/>
    <w:rsid w:val="00725A59"/>
    <w:rsid w:val="00727412"/>
    <w:rsid w:val="00727E00"/>
    <w:rsid w:val="0073023D"/>
    <w:rsid w:val="00730922"/>
    <w:rsid w:val="00731EA2"/>
    <w:rsid w:val="007320B2"/>
    <w:rsid w:val="00732AA6"/>
    <w:rsid w:val="00733674"/>
    <w:rsid w:val="00734D0B"/>
    <w:rsid w:val="00737B6D"/>
    <w:rsid w:val="00740B3C"/>
    <w:rsid w:val="00741C51"/>
    <w:rsid w:val="00742327"/>
    <w:rsid w:val="00743425"/>
    <w:rsid w:val="00744307"/>
    <w:rsid w:val="00745353"/>
    <w:rsid w:val="00745863"/>
    <w:rsid w:val="00746F8F"/>
    <w:rsid w:val="0075008F"/>
    <w:rsid w:val="007501F9"/>
    <w:rsid w:val="00750441"/>
    <w:rsid w:val="00751ECB"/>
    <w:rsid w:val="00751F47"/>
    <w:rsid w:val="007529B5"/>
    <w:rsid w:val="00753607"/>
    <w:rsid w:val="0075473A"/>
    <w:rsid w:val="007551E6"/>
    <w:rsid w:val="00757982"/>
    <w:rsid w:val="00757A4B"/>
    <w:rsid w:val="00762B63"/>
    <w:rsid w:val="00763032"/>
    <w:rsid w:val="00763A82"/>
    <w:rsid w:val="00763F25"/>
    <w:rsid w:val="00765428"/>
    <w:rsid w:val="007662AD"/>
    <w:rsid w:val="00766310"/>
    <w:rsid w:val="007663E6"/>
    <w:rsid w:val="007725C1"/>
    <w:rsid w:val="00773CB1"/>
    <w:rsid w:val="00775482"/>
    <w:rsid w:val="00776D86"/>
    <w:rsid w:val="0078122A"/>
    <w:rsid w:val="00781775"/>
    <w:rsid w:val="00781841"/>
    <w:rsid w:val="007823AB"/>
    <w:rsid w:val="007823D3"/>
    <w:rsid w:val="00783731"/>
    <w:rsid w:val="00784A76"/>
    <w:rsid w:val="00784F0C"/>
    <w:rsid w:val="00784FA2"/>
    <w:rsid w:val="007859EC"/>
    <w:rsid w:val="00785AB7"/>
    <w:rsid w:val="00786519"/>
    <w:rsid w:val="0079260C"/>
    <w:rsid w:val="00792C8F"/>
    <w:rsid w:val="00793FA2"/>
    <w:rsid w:val="007947BE"/>
    <w:rsid w:val="0079501E"/>
    <w:rsid w:val="00795386"/>
    <w:rsid w:val="00795A83"/>
    <w:rsid w:val="007961A3"/>
    <w:rsid w:val="00796F23"/>
    <w:rsid w:val="00797B3A"/>
    <w:rsid w:val="007A107B"/>
    <w:rsid w:val="007A1E4D"/>
    <w:rsid w:val="007A386E"/>
    <w:rsid w:val="007A3BD2"/>
    <w:rsid w:val="007A505F"/>
    <w:rsid w:val="007A509B"/>
    <w:rsid w:val="007A5FC1"/>
    <w:rsid w:val="007A66A2"/>
    <w:rsid w:val="007B1666"/>
    <w:rsid w:val="007B1D83"/>
    <w:rsid w:val="007B2CEE"/>
    <w:rsid w:val="007B4488"/>
    <w:rsid w:val="007B57C7"/>
    <w:rsid w:val="007B637E"/>
    <w:rsid w:val="007B7BBC"/>
    <w:rsid w:val="007C00D7"/>
    <w:rsid w:val="007C055C"/>
    <w:rsid w:val="007C0996"/>
    <w:rsid w:val="007C1641"/>
    <w:rsid w:val="007C1CB2"/>
    <w:rsid w:val="007C1D94"/>
    <w:rsid w:val="007C27FE"/>
    <w:rsid w:val="007C2B63"/>
    <w:rsid w:val="007C4376"/>
    <w:rsid w:val="007C4DFF"/>
    <w:rsid w:val="007C7F80"/>
    <w:rsid w:val="007D0550"/>
    <w:rsid w:val="007D19FF"/>
    <w:rsid w:val="007D215F"/>
    <w:rsid w:val="007D3A14"/>
    <w:rsid w:val="007D3D37"/>
    <w:rsid w:val="007D6676"/>
    <w:rsid w:val="007D6A24"/>
    <w:rsid w:val="007D7079"/>
    <w:rsid w:val="007E0C2E"/>
    <w:rsid w:val="007E1531"/>
    <w:rsid w:val="007E19EE"/>
    <w:rsid w:val="007E1E85"/>
    <w:rsid w:val="007E41FF"/>
    <w:rsid w:val="007E4920"/>
    <w:rsid w:val="007E6194"/>
    <w:rsid w:val="007E64C7"/>
    <w:rsid w:val="007E726A"/>
    <w:rsid w:val="007E7866"/>
    <w:rsid w:val="007F0294"/>
    <w:rsid w:val="007F251A"/>
    <w:rsid w:val="007F2B35"/>
    <w:rsid w:val="007F2DD6"/>
    <w:rsid w:val="007F3A41"/>
    <w:rsid w:val="007F3DF2"/>
    <w:rsid w:val="007F4A52"/>
    <w:rsid w:val="007F5986"/>
    <w:rsid w:val="007F6004"/>
    <w:rsid w:val="007F636E"/>
    <w:rsid w:val="007F727B"/>
    <w:rsid w:val="007F7932"/>
    <w:rsid w:val="00801A24"/>
    <w:rsid w:val="00801B59"/>
    <w:rsid w:val="00801C26"/>
    <w:rsid w:val="0080243B"/>
    <w:rsid w:val="0080604E"/>
    <w:rsid w:val="00806462"/>
    <w:rsid w:val="00807E72"/>
    <w:rsid w:val="00810A75"/>
    <w:rsid w:val="00811992"/>
    <w:rsid w:val="00811E27"/>
    <w:rsid w:val="0081409D"/>
    <w:rsid w:val="0081419E"/>
    <w:rsid w:val="00814270"/>
    <w:rsid w:val="008172A2"/>
    <w:rsid w:val="008173BD"/>
    <w:rsid w:val="0081749F"/>
    <w:rsid w:val="00820786"/>
    <w:rsid w:val="00820C8B"/>
    <w:rsid w:val="00820CEF"/>
    <w:rsid w:val="0082204D"/>
    <w:rsid w:val="00822966"/>
    <w:rsid w:val="00822AA2"/>
    <w:rsid w:val="00822E5F"/>
    <w:rsid w:val="008248FC"/>
    <w:rsid w:val="008250AB"/>
    <w:rsid w:val="0082546C"/>
    <w:rsid w:val="00825869"/>
    <w:rsid w:val="00825D12"/>
    <w:rsid w:val="008263D4"/>
    <w:rsid w:val="008266C7"/>
    <w:rsid w:val="008301EC"/>
    <w:rsid w:val="00830F56"/>
    <w:rsid w:val="00831FA3"/>
    <w:rsid w:val="00832573"/>
    <w:rsid w:val="00833464"/>
    <w:rsid w:val="00833AC3"/>
    <w:rsid w:val="008352A1"/>
    <w:rsid w:val="00835A0A"/>
    <w:rsid w:val="0083648B"/>
    <w:rsid w:val="008422F5"/>
    <w:rsid w:val="008426CA"/>
    <w:rsid w:val="00842BF3"/>
    <w:rsid w:val="00843985"/>
    <w:rsid w:val="008439BE"/>
    <w:rsid w:val="00843ECB"/>
    <w:rsid w:val="0084460A"/>
    <w:rsid w:val="00844751"/>
    <w:rsid w:val="00845F68"/>
    <w:rsid w:val="0084695A"/>
    <w:rsid w:val="00846D3A"/>
    <w:rsid w:val="00846DF0"/>
    <w:rsid w:val="00846F04"/>
    <w:rsid w:val="008475A7"/>
    <w:rsid w:val="0084790B"/>
    <w:rsid w:val="00847EB9"/>
    <w:rsid w:val="008505A2"/>
    <w:rsid w:val="00851FEE"/>
    <w:rsid w:val="00854D0B"/>
    <w:rsid w:val="008553D7"/>
    <w:rsid w:val="008557E3"/>
    <w:rsid w:val="008572DF"/>
    <w:rsid w:val="008601CB"/>
    <w:rsid w:val="00861821"/>
    <w:rsid w:val="008623B3"/>
    <w:rsid w:val="00862A32"/>
    <w:rsid w:val="00862A8B"/>
    <w:rsid w:val="00863EAA"/>
    <w:rsid w:val="00864028"/>
    <w:rsid w:val="0086442C"/>
    <w:rsid w:val="00864CF1"/>
    <w:rsid w:val="00864E8E"/>
    <w:rsid w:val="008656D3"/>
    <w:rsid w:val="0087180E"/>
    <w:rsid w:val="008742A4"/>
    <w:rsid w:val="008745CF"/>
    <w:rsid w:val="008748EA"/>
    <w:rsid w:val="00875EAB"/>
    <w:rsid w:val="00876E38"/>
    <w:rsid w:val="008774D4"/>
    <w:rsid w:val="00880104"/>
    <w:rsid w:val="008807B1"/>
    <w:rsid w:val="00880AE3"/>
    <w:rsid w:val="00880DF4"/>
    <w:rsid w:val="008816DE"/>
    <w:rsid w:val="008842D3"/>
    <w:rsid w:val="00884F09"/>
    <w:rsid w:val="008860DF"/>
    <w:rsid w:val="00887926"/>
    <w:rsid w:val="00887970"/>
    <w:rsid w:val="008902D7"/>
    <w:rsid w:val="008917AE"/>
    <w:rsid w:val="008919F5"/>
    <w:rsid w:val="00893656"/>
    <w:rsid w:val="00893E15"/>
    <w:rsid w:val="008963A4"/>
    <w:rsid w:val="0089685F"/>
    <w:rsid w:val="008972B6"/>
    <w:rsid w:val="008A15F7"/>
    <w:rsid w:val="008A2150"/>
    <w:rsid w:val="008A2A16"/>
    <w:rsid w:val="008A2B56"/>
    <w:rsid w:val="008A361D"/>
    <w:rsid w:val="008A3848"/>
    <w:rsid w:val="008A3B8B"/>
    <w:rsid w:val="008A4509"/>
    <w:rsid w:val="008A5155"/>
    <w:rsid w:val="008A557D"/>
    <w:rsid w:val="008A597B"/>
    <w:rsid w:val="008A5BC3"/>
    <w:rsid w:val="008B135F"/>
    <w:rsid w:val="008B2112"/>
    <w:rsid w:val="008B5258"/>
    <w:rsid w:val="008B617C"/>
    <w:rsid w:val="008C27B9"/>
    <w:rsid w:val="008C3074"/>
    <w:rsid w:val="008C3F8E"/>
    <w:rsid w:val="008C4897"/>
    <w:rsid w:val="008C496A"/>
    <w:rsid w:val="008C5296"/>
    <w:rsid w:val="008C52C2"/>
    <w:rsid w:val="008C5D7D"/>
    <w:rsid w:val="008C5E7D"/>
    <w:rsid w:val="008C692E"/>
    <w:rsid w:val="008D24FC"/>
    <w:rsid w:val="008D3550"/>
    <w:rsid w:val="008D3947"/>
    <w:rsid w:val="008D3C76"/>
    <w:rsid w:val="008D428A"/>
    <w:rsid w:val="008D5A95"/>
    <w:rsid w:val="008D74A6"/>
    <w:rsid w:val="008D7A44"/>
    <w:rsid w:val="008E5CAD"/>
    <w:rsid w:val="008F0165"/>
    <w:rsid w:val="008F20FF"/>
    <w:rsid w:val="008F36AF"/>
    <w:rsid w:val="008F5A3D"/>
    <w:rsid w:val="008F5BD3"/>
    <w:rsid w:val="008F759B"/>
    <w:rsid w:val="00902080"/>
    <w:rsid w:val="009025A5"/>
    <w:rsid w:val="009054DD"/>
    <w:rsid w:val="00907553"/>
    <w:rsid w:val="00911E00"/>
    <w:rsid w:val="00912EC0"/>
    <w:rsid w:val="00913586"/>
    <w:rsid w:val="0091364D"/>
    <w:rsid w:val="009150CA"/>
    <w:rsid w:val="009155E4"/>
    <w:rsid w:val="00915926"/>
    <w:rsid w:val="00917A1A"/>
    <w:rsid w:val="009202C2"/>
    <w:rsid w:val="00920DE5"/>
    <w:rsid w:val="00921CF9"/>
    <w:rsid w:val="00921F1A"/>
    <w:rsid w:val="00922536"/>
    <w:rsid w:val="009228CE"/>
    <w:rsid w:val="009230A4"/>
    <w:rsid w:val="0092391A"/>
    <w:rsid w:val="00923F10"/>
    <w:rsid w:val="00924517"/>
    <w:rsid w:val="009249F1"/>
    <w:rsid w:val="00925C2F"/>
    <w:rsid w:val="00925E85"/>
    <w:rsid w:val="00925FF2"/>
    <w:rsid w:val="009263E7"/>
    <w:rsid w:val="00927664"/>
    <w:rsid w:val="00927B6E"/>
    <w:rsid w:val="009313E5"/>
    <w:rsid w:val="00931456"/>
    <w:rsid w:val="00931EEB"/>
    <w:rsid w:val="0093200E"/>
    <w:rsid w:val="009325DB"/>
    <w:rsid w:val="009350B1"/>
    <w:rsid w:val="00935AC2"/>
    <w:rsid w:val="0093682A"/>
    <w:rsid w:val="00936EDF"/>
    <w:rsid w:val="00937A28"/>
    <w:rsid w:val="00937A7C"/>
    <w:rsid w:val="00940017"/>
    <w:rsid w:val="00941CD5"/>
    <w:rsid w:val="00942071"/>
    <w:rsid w:val="009431BB"/>
    <w:rsid w:val="00943A89"/>
    <w:rsid w:val="0094448C"/>
    <w:rsid w:val="00944DF8"/>
    <w:rsid w:val="0094505F"/>
    <w:rsid w:val="00945EBF"/>
    <w:rsid w:val="00947667"/>
    <w:rsid w:val="00947FBC"/>
    <w:rsid w:val="009526D7"/>
    <w:rsid w:val="0095313F"/>
    <w:rsid w:val="00953A74"/>
    <w:rsid w:val="00953C2B"/>
    <w:rsid w:val="00953E65"/>
    <w:rsid w:val="00954145"/>
    <w:rsid w:val="00955227"/>
    <w:rsid w:val="00956F72"/>
    <w:rsid w:val="0095706C"/>
    <w:rsid w:val="009577C8"/>
    <w:rsid w:val="009602B4"/>
    <w:rsid w:val="009606BC"/>
    <w:rsid w:val="009607EC"/>
    <w:rsid w:val="009618C7"/>
    <w:rsid w:val="009623CA"/>
    <w:rsid w:val="00966E51"/>
    <w:rsid w:val="00967F45"/>
    <w:rsid w:val="00970BB3"/>
    <w:rsid w:val="009710D5"/>
    <w:rsid w:val="00971406"/>
    <w:rsid w:val="009720EF"/>
    <w:rsid w:val="00972368"/>
    <w:rsid w:val="0097259B"/>
    <w:rsid w:val="00972A1B"/>
    <w:rsid w:val="00975D5D"/>
    <w:rsid w:val="00976CB5"/>
    <w:rsid w:val="00976EBF"/>
    <w:rsid w:val="009807F0"/>
    <w:rsid w:val="009811A9"/>
    <w:rsid w:val="00981365"/>
    <w:rsid w:val="009813B7"/>
    <w:rsid w:val="009821DE"/>
    <w:rsid w:val="009837B4"/>
    <w:rsid w:val="00983CA5"/>
    <w:rsid w:val="00984484"/>
    <w:rsid w:val="009844F8"/>
    <w:rsid w:val="0098465D"/>
    <w:rsid w:val="009848F9"/>
    <w:rsid w:val="009855A3"/>
    <w:rsid w:val="009861C6"/>
    <w:rsid w:val="00986B47"/>
    <w:rsid w:val="009876BD"/>
    <w:rsid w:val="00987941"/>
    <w:rsid w:val="0099070E"/>
    <w:rsid w:val="00991AED"/>
    <w:rsid w:val="00991EC1"/>
    <w:rsid w:val="009929A0"/>
    <w:rsid w:val="009935DB"/>
    <w:rsid w:val="00994086"/>
    <w:rsid w:val="009975E8"/>
    <w:rsid w:val="009A2E5B"/>
    <w:rsid w:val="009A3347"/>
    <w:rsid w:val="009A5F86"/>
    <w:rsid w:val="009A661B"/>
    <w:rsid w:val="009A7F07"/>
    <w:rsid w:val="009B0059"/>
    <w:rsid w:val="009B0774"/>
    <w:rsid w:val="009B10EA"/>
    <w:rsid w:val="009B130A"/>
    <w:rsid w:val="009B2899"/>
    <w:rsid w:val="009B3C10"/>
    <w:rsid w:val="009B4060"/>
    <w:rsid w:val="009B40A0"/>
    <w:rsid w:val="009B42C3"/>
    <w:rsid w:val="009B4FEC"/>
    <w:rsid w:val="009B55C0"/>
    <w:rsid w:val="009B5D71"/>
    <w:rsid w:val="009B65CC"/>
    <w:rsid w:val="009C17EF"/>
    <w:rsid w:val="009C19CE"/>
    <w:rsid w:val="009C34A2"/>
    <w:rsid w:val="009C4891"/>
    <w:rsid w:val="009C4FE5"/>
    <w:rsid w:val="009C64E2"/>
    <w:rsid w:val="009C6A68"/>
    <w:rsid w:val="009C7BC1"/>
    <w:rsid w:val="009C7D0F"/>
    <w:rsid w:val="009D0F09"/>
    <w:rsid w:val="009D2631"/>
    <w:rsid w:val="009D2E6C"/>
    <w:rsid w:val="009D3707"/>
    <w:rsid w:val="009D38E7"/>
    <w:rsid w:val="009D4123"/>
    <w:rsid w:val="009D481F"/>
    <w:rsid w:val="009D4D2F"/>
    <w:rsid w:val="009D5432"/>
    <w:rsid w:val="009D561A"/>
    <w:rsid w:val="009E01BA"/>
    <w:rsid w:val="009E12D6"/>
    <w:rsid w:val="009E26F4"/>
    <w:rsid w:val="009E3791"/>
    <w:rsid w:val="009E39FF"/>
    <w:rsid w:val="009E3DF4"/>
    <w:rsid w:val="009E51CA"/>
    <w:rsid w:val="009E6634"/>
    <w:rsid w:val="009E7D62"/>
    <w:rsid w:val="009F1BD2"/>
    <w:rsid w:val="009F3712"/>
    <w:rsid w:val="009F3E6E"/>
    <w:rsid w:val="009F6E31"/>
    <w:rsid w:val="00A016D2"/>
    <w:rsid w:val="00A02A59"/>
    <w:rsid w:val="00A02EF3"/>
    <w:rsid w:val="00A03124"/>
    <w:rsid w:val="00A033BC"/>
    <w:rsid w:val="00A033FC"/>
    <w:rsid w:val="00A0349F"/>
    <w:rsid w:val="00A03A5A"/>
    <w:rsid w:val="00A04497"/>
    <w:rsid w:val="00A05FD2"/>
    <w:rsid w:val="00A06109"/>
    <w:rsid w:val="00A0623E"/>
    <w:rsid w:val="00A06C0B"/>
    <w:rsid w:val="00A07DC5"/>
    <w:rsid w:val="00A10007"/>
    <w:rsid w:val="00A1130C"/>
    <w:rsid w:val="00A11405"/>
    <w:rsid w:val="00A120C0"/>
    <w:rsid w:val="00A12192"/>
    <w:rsid w:val="00A12D7C"/>
    <w:rsid w:val="00A12ECA"/>
    <w:rsid w:val="00A1516A"/>
    <w:rsid w:val="00A161A2"/>
    <w:rsid w:val="00A178E5"/>
    <w:rsid w:val="00A20685"/>
    <w:rsid w:val="00A207BA"/>
    <w:rsid w:val="00A20B9B"/>
    <w:rsid w:val="00A22A61"/>
    <w:rsid w:val="00A231A9"/>
    <w:rsid w:val="00A23783"/>
    <w:rsid w:val="00A23784"/>
    <w:rsid w:val="00A25832"/>
    <w:rsid w:val="00A27645"/>
    <w:rsid w:val="00A27AC2"/>
    <w:rsid w:val="00A30177"/>
    <w:rsid w:val="00A306FB"/>
    <w:rsid w:val="00A30AB1"/>
    <w:rsid w:val="00A317E5"/>
    <w:rsid w:val="00A33737"/>
    <w:rsid w:val="00A3658F"/>
    <w:rsid w:val="00A37C6A"/>
    <w:rsid w:val="00A37FD2"/>
    <w:rsid w:val="00A408FA"/>
    <w:rsid w:val="00A40B62"/>
    <w:rsid w:val="00A40F15"/>
    <w:rsid w:val="00A414B9"/>
    <w:rsid w:val="00A41B12"/>
    <w:rsid w:val="00A437A2"/>
    <w:rsid w:val="00A437E5"/>
    <w:rsid w:val="00A439BC"/>
    <w:rsid w:val="00A43BC2"/>
    <w:rsid w:val="00A44BC9"/>
    <w:rsid w:val="00A4591D"/>
    <w:rsid w:val="00A46595"/>
    <w:rsid w:val="00A50881"/>
    <w:rsid w:val="00A52BFC"/>
    <w:rsid w:val="00A53EED"/>
    <w:rsid w:val="00A54035"/>
    <w:rsid w:val="00A54BBC"/>
    <w:rsid w:val="00A54C9B"/>
    <w:rsid w:val="00A56E8F"/>
    <w:rsid w:val="00A57040"/>
    <w:rsid w:val="00A6046B"/>
    <w:rsid w:val="00A60AD2"/>
    <w:rsid w:val="00A62605"/>
    <w:rsid w:val="00A62D4F"/>
    <w:rsid w:val="00A65233"/>
    <w:rsid w:val="00A66305"/>
    <w:rsid w:val="00A6665A"/>
    <w:rsid w:val="00A714B0"/>
    <w:rsid w:val="00A7225E"/>
    <w:rsid w:val="00A72CCC"/>
    <w:rsid w:val="00A74A4B"/>
    <w:rsid w:val="00A76021"/>
    <w:rsid w:val="00A7621A"/>
    <w:rsid w:val="00A765C8"/>
    <w:rsid w:val="00A77301"/>
    <w:rsid w:val="00A776C6"/>
    <w:rsid w:val="00A80B48"/>
    <w:rsid w:val="00A8196B"/>
    <w:rsid w:val="00A823EA"/>
    <w:rsid w:val="00A829CF"/>
    <w:rsid w:val="00A82EB1"/>
    <w:rsid w:val="00A83B71"/>
    <w:rsid w:val="00A83E3A"/>
    <w:rsid w:val="00A84D9A"/>
    <w:rsid w:val="00A85176"/>
    <w:rsid w:val="00A8572E"/>
    <w:rsid w:val="00A876C5"/>
    <w:rsid w:val="00A910A7"/>
    <w:rsid w:val="00A9145D"/>
    <w:rsid w:val="00A91FD1"/>
    <w:rsid w:val="00A92E5C"/>
    <w:rsid w:val="00A93A43"/>
    <w:rsid w:val="00A94E3D"/>
    <w:rsid w:val="00A95BFC"/>
    <w:rsid w:val="00A965F3"/>
    <w:rsid w:val="00AA001D"/>
    <w:rsid w:val="00AA0D43"/>
    <w:rsid w:val="00AA1657"/>
    <w:rsid w:val="00AA1846"/>
    <w:rsid w:val="00AA21F4"/>
    <w:rsid w:val="00AA243E"/>
    <w:rsid w:val="00AA495C"/>
    <w:rsid w:val="00AA53D9"/>
    <w:rsid w:val="00AA597D"/>
    <w:rsid w:val="00AA6217"/>
    <w:rsid w:val="00AA7D5C"/>
    <w:rsid w:val="00AB01B9"/>
    <w:rsid w:val="00AB0274"/>
    <w:rsid w:val="00AB03AE"/>
    <w:rsid w:val="00AB1068"/>
    <w:rsid w:val="00AB1250"/>
    <w:rsid w:val="00AB1B21"/>
    <w:rsid w:val="00AB1BCC"/>
    <w:rsid w:val="00AB233E"/>
    <w:rsid w:val="00AB3CFA"/>
    <w:rsid w:val="00AB3FB7"/>
    <w:rsid w:val="00AB71D2"/>
    <w:rsid w:val="00AB7A29"/>
    <w:rsid w:val="00AC05E3"/>
    <w:rsid w:val="00AC1810"/>
    <w:rsid w:val="00AC2323"/>
    <w:rsid w:val="00AC3631"/>
    <w:rsid w:val="00AC3E9A"/>
    <w:rsid w:val="00AC4675"/>
    <w:rsid w:val="00AD09AA"/>
    <w:rsid w:val="00AD0BC7"/>
    <w:rsid w:val="00AD326E"/>
    <w:rsid w:val="00AD373E"/>
    <w:rsid w:val="00AD6ADD"/>
    <w:rsid w:val="00AE0887"/>
    <w:rsid w:val="00AE1174"/>
    <w:rsid w:val="00AE1683"/>
    <w:rsid w:val="00AE2DDA"/>
    <w:rsid w:val="00AE391A"/>
    <w:rsid w:val="00AE3CBF"/>
    <w:rsid w:val="00AE445A"/>
    <w:rsid w:val="00AE5D50"/>
    <w:rsid w:val="00AE74E0"/>
    <w:rsid w:val="00AE7DB4"/>
    <w:rsid w:val="00AF215F"/>
    <w:rsid w:val="00AF329B"/>
    <w:rsid w:val="00AF3893"/>
    <w:rsid w:val="00AF45F8"/>
    <w:rsid w:val="00AF4D25"/>
    <w:rsid w:val="00AF73F4"/>
    <w:rsid w:val="00B01AA3"/>
    <w:rsid w:val="00B020B4"/>
    <w:rsid w:val="00B02298"/>
    <w:rsid w:val="00B0259A"/>
    <w:rsid w:val="00B06B50"/>
    <w:rsid w:val="00B10C50"/>
    <w:rsid w:val="00B10CD6"/>
    <w:rsid w:val="00B12050"/>
    <w:rsid w:val="00B12DE3"/>
    <w:rsid w:val="00B13E1E"/>
    <w:rsid w:val="00B15DD7"/>
    <w:rsid w:val="00B16401"/>
    <w:rsid w:val="00B16B37"/>
    <w:rsid w:val="00B2029B"/>
    <w:rsid w:val="00B23109"/>
    <w:rsid w:val="00B23F72"/>
    <w:rsid w:val="00B24260"/>
    <w:rsid w:val="00B250B9"/>
    <w:rsid w:val="00B255FA"/>
    <w:rsid w:val="00B27CF1"/>
    <w:rsid w:val="00B338B3"/>
    <w:rsid w:val="00B348C1"/>
    <w:rsid w:val="00B41030"/>
    <w:rsid w:val="00B41A2F"/>
    <w:rsid w:val="00B41DD9"/>
    <w:rsid w:val="00B427F5"/>
    <w:rsid w:val="00B42932"/>
    <w:rsid w:val="00B43633"/>
    <w:rsid w:val="00B43E86"/>
    <w:rsid w:val="00B44B8E"/>
    <w:rsid w:val="00B46807"/>
    <w:rsid w:val="00B472D6"/>
    <w:rsid w:val="00B47B71"/>
    <w:rsid w:val="00B47BC9"/>
    <w:rsid w:val="00B47F92"/>
    <w:rsid w:val="00B52A42"/>
    <w:rsid w:val="00B52BE1"/>
    <w:rsid w:val="00B5395C"/>
    <w:rsid w:val="00B55C96"/>
    <w:rsid w:val="00B55EB7"/>
    <w:rsid w:val="00B60031"/>
    <w:rsid w:val="00B62865"/>
    <w:rsid w:val="00B631AB"/>
    <w:rsid w:val="00B640DE"/>
    <w:rsid w:val="00B644AB"/>
    <w:rsid w:val="00B64B44"/>
    <w:rsid w:val="00B66547"/>
    <w:rsid w:val="00B67838"/>
    <w:rsid w:val="00B678AB"/>
    <w:rsid w:val="00B67E12"/>
    <w:rsid w:val="00B7078A"/>
    <w:rsid w:val="00B71377"/>
    <w:rsid w:val="00B71D31"/>
    <w:rsid w:val="00B72ED9"/>
    <w:rsid w:val="00B73668"/>
    <w:rsid w:val="00B73CA3"/>
    <w:rsid w:val="00B77894"/>
    <w:rsid w:val="00B81040"/>
    <w:rsid w:val="00B810A8"/>
    <w:rsid w:val="00B81DB1"/>
    <w:rsid w:val="00B837B9"/>
    <w:rsid w:val="00B837D5"/>
    <w:rsid w:val="00B84801"/>
    <w:rsid w:val="00B84B47"/>
    <w:rsid w:val="00B858D8"/>
    <w:rsid w:val="00B90B6C"/>
    <w:rsid w:val="00B91454"/>
    <w:rsid w:val="00B92BE7"/>
    <w:rsid w:val="00B93785"/>
    <w:rsid w:val="00B93CBA"/>
    <w:rsid w:val="00B93DE5"/>
    <w:rsid w:val="00B95167"/>
    <w:rsid w:val="00B969E9"/>
    <w:rsid w:val="00B979C6"/>
    <w:rsid w:val="00BA0F03"/>
    <w:rsid w:val="00BA1735"/>
    <w:rsid w:val="00BA25DA"/>
    <w:rsid w:val="00BA2C7F"/>
    <w:rsid w:val="00BA323C"/>
    <w:rsid w:val="00BA3C9D"/>
    <w:rsid w:val="00BA497B"/>
    <w:rsid w:val="00BA6876"/>
    <w:rsid w:val="00BA6F50"/>
    <w:rsid w:val="00BA7A57"/>
    <w:rsid w:val="00BB0925"/>
    <w:rsid w:val="00BB0987"/>
    <w:rsid w:val="00BB2594"/>
    <w:rsid w:val="00BB28D7"/>
    <w:rsid w:val="00BB3452"/>
    <w:rsid w:val="00BB4C7E"/>
    <w:rsid w:val="00BB5369"/>
    <w:rsid w:val="00BB6B59"/>
    <w:rsid w:val="00BB72DE"/>
    <w:rsid w:val="00BC0585"/>
    <w:rsid w:val="00BC0637"/>
    <w:rsid w:val="00BC102F"/>
    <w:rsid w:val="00BC2816"/>
    <w:rsid w:val="00BC527F"/>
    <w:rsid w:val="00BC5BD6"/>
    <w:rsid w:val="00BC6E08"/>
    <w:rsid w:val="00BD0071"/>
    <w:rsid w:val="00BD0EB6"/>
    <w:rsid w:val="00BD27C6"/>
    <w:rsid w:val="00BD34ED"/>
    <w:rsid w:val="00BD3951"/>
    <w:rsid w:val="00BD3D4D"/>
    <w:rsid w:val="00BD4715"/>
    <w:rsid w:val="00BD4FA8"/>
    <w:rsid w:val="00BD50C2"/>
    <w:rsid w:val="00BD51FF"/>
    <w:rsid w:val="00BD7E8F"/>
    <w:rsid w:val="00BE08A2"/>
    <w:rsid w:val="00BE4701"/>
    <w:rsid w:val="00BE50D1"/>
    <w:rsid w:val="00BE5728"/>
    <w:rsid w:val="00BE5927"/>
    <w:rsid w:val="00BE75E7"/>
    <w:rsid w:val="00BE7B8B"/>
    <w:rsid w:val="00BF0DE4"/>
    <w:rsid w:val="00BF0F70"/>
    <w:rsid w:val="00BF0FE4"/>
    <w:rsid w:val="00BF2BA6"/>
    <w:rsid w:val="00BF40F2"/>
    <w:rsid w:val="00BF4D15"/>
    <w:rsid w:val="00BF7113"/>
    <w:rsid w:val="00C01E09"/>
    <w:rsid w:val="00C02D87"/>
    <w:rsid w:val="00C03234"/>
    <w:rsid w:val="00C0410E"/>
    <w:rsid w:val="00C0424D"/>
    <w:rsid w:val="00C04305"/>
    <w:rsid w:val="00C06AE2"/>
    <w:rsid w:val="00C07170"/>
    <w:rsid w:val="00C072E7"/>
    <w:rsid w:val="00C116E0"/>
    <w:rsid w:val="00C12666"/>
    <w:rsid w:val="00C12C2A"/>
    <w:rsid w:val="00C139AB"/>
    <w:rsid w:val="00C139AF"/>
    <w:rsid w:val="00C1478A"/>
    <w:rsid w:val="00C14E6E"/>
    <w:rsid w:val="00C151EB"/>
    <w:rsid w:val="00C15554"/>
    <w:rsid w:val="00C16AD5"/>
    <w:rsid w:val="00C20625"/>
    <w:rsid w:val="00C20F91"/>
    <w:rsid w:val="00C20FC6"/>
    <w:rsid w:val="00C221D0"/>
    <w:rsid w:val="00C22A20"/>
    <w:rsid w:val="00C22A9A"/>
    <w:rsid w:val="00C2318E"/>
    <w:rsid w:val="00C23881"/>
    <w:rsid w:val="00C23EE8"/>
    <w:rsid w:val="00C24465"/>
    <w:rsid w:val="00C24A90"/>
    <w:rsid w:val="00C26CA7"/>
    <w:rsid w:val="00C27310"/>
    <w:rsid w:val="00C301BC"/>
    <w:rsid w:val="00C31294"/>
    <w:rsid w:val="00C312C6"/>
    <w:rsid w:val="00C31461"/>
    <w:rsid w:val="00C321E9"/>
    <w:rsid w:val="00C32584"/>
    <w:rsid w:val="00C328AA"/>
    <w:rsid w:val="00C32FA4"/>
    <w:rsid w:val="00C3402C"/>
    <w:rsid w:val="00C3409C"/>
    <w:rsid w:val="00C3482B"/>
    <w:rsid w:val="00C35486"/>
    <w:rsid w:val="00C36D41"/>
    <w:rsid w:val="00C3738C"/>
    <w:rsid w:val="00C3776D"/>
    <w:rsid w:val="00C401BF"/>
    <w:rsid w:val="00C43800"/>
    <w:rsid w:val="00C454D3"/>
    <w:rsid w:val="00C455F2"/>
    <w:rsid w:val="00C47AEE"/>
    <w:rsid w:val="00C525C3"/>
    <w:rsid w:val="00C57FB7"/>
    <w:rsid w:val="00C60AB5"/>
    <w:rsid w:val="00C632B7"/>
    <w:rsid w:val="00C63422"/>
    <w:rsid w:val="00C64715"/>
    <w:rsid w:val="00C64A33"/>
    <w:rsid w:val="00C6586B"/>
    <w:rsid w:val="00C70051"/>
    <w:rsid w:val="00C70109"/>
    <w:rsid w:val="00C70380"/>
    <w:rsid w:val="00C708D4"/>
    <w:rsid w:val="00C70A6E"/>
    <w:rsid w:val="00C70DE1"/>
    <w:rsid w:val="00C70F6D"/>
    <w:rsid w:val="00C72291"/>
    <w:rsid w:val="00C726E2"/>
    <w:rsid w:val="00C72987"/>
    <w:rsid w:val="00C72C33"/>
    <w:rsid w:val="00C72D0C"/>
    <w:rsid w:val="00C73108"/>
    <w:rsid w:val="00C74295"/>
    <w:rsid w:val="00C75BAB"/>
    <w:rsid w:val="00C760BD"/>
    <w:rsid w:val="00C80F1B"/>
    <w:rsid w:val="00C8141B"/>
    <w:rsid w:val="00C8423A"/>
    <w:rsid w:val="00C84CAA"/>
    <w:rsid w:val="00C8531F"/>
    <w:rsid w:val="00C870FD"/>
    <w:rsid w:val="00C91D29"/>
    <w:rsid w:val="00C92756"/>
    <w:rsid w:val="00C92EFD"/>
    <w:rsid w:val="00C93EAB"/>
    <w:rsid w:val="00C942E1"/>
    <w:rsid w:val="00C955DE"/>
    <w:rsid w:val="00C958A1"/>
    <w:rsid w:val="00C963C9"/>
    <w:rsid w:val="00C972DD"/>
    <w:rsid w:val="00C97AC2"/>
    <w:rsid w:val="00CA0944"/>
    <w:rsid w:val="00CA0A49"/>
    <w:rsid w:val="00CA1E9A"/>
    <w:rsid w:val="00CA56B1"/>
    <w:rsid w:val="00CA69D9"/>
    <w:rsid w:val="00CA743B"/>
    <w:rsid w:val="00CB05F4"/>
    <w:rsid w:val="00CB06C0"/>
    <w:rsid w:val="00CB113B"/>
    <w:rsid w:val="00CB380F"/>
    <w:rsid w:val="00CB4779"/>
    <w:rsid w:val="00CB4C16"/>
    <w:rsid w:val="00CB5250"/>
    <w:rsid w:val="00CB53E3"/>
    <w:rsid w:val="00CB5596"/>
    <w:rsid w:val="00CB5D4B"/>
    <w:rsid w:val="00CB6C53"/>
    <w:rsid w:val="00CB7A30"/>
    <w:rsid w:val="00CC0C29"/>
    <w:rsid w:val="00CC0CA0"/>
    <w:rsid w:val="00CC28EE"/>
    <w:rsid w:val="00CC2FAC"/>
    <w:rsid w:val="00CC4F34"/>
    <w:rsid w:val="00CC5EC4"/>
    <w:rsid w:val="00CC71D1"/>
    <w:rsid w:val="00CD3EA1"/>
    <w:rsid w:val="00CD46C5"/>
    <w:rsid w:val="00CD46DA"/>
    <w:rsid w:val="00CD4FAE"/>
    <w:rsid w:val="00CD5611"/>
    <w:rsid w:val="00CD5E59"/>
    <w:rsid w:val="00CD60EE"/>
    <w:rsid w:val="00CD6EF2"/>
    <w:rsid w:val="00CD71AE"/>
    <w:rsid w:val="00CD79B5"/>
    <w:rsid w:val="00CE03A5"/>
    <w:rsid w:val="00CE0DDF"/>
    <w:rsid w:val="00CE0ED3"/>
    <w:rsid w:val="00CE1061"/>
    <w:rsid w:val="00CE2869"/>
    <w:rsid w:val="00CE381C"/>
    <w:rsid w:val="00CE766A"/>
    <w:rsid w:val="00CF0059"/>
    <w:rsid w:val="00CF1277"/>
    <w:rsid w:val="00CF1A1B"/>
    <w:rsid w:val="00CF2CAB"/>
    <w:rsid w:val="00CF494A"/>
    <w:rsid w:val="00CF522D"/>
    <w:rsid w:val="00CF5AD2"/>
    <w:rsid w:val="00CF5E8A"/>
    <w:rsid w:val="00CF61F1"/>
    <w:rsid w:val="00CF6B06"/>
    <w:rsid w:val="00CF7D37"/>
    <w:rsid w:val="00D002BA"/>
    <w:rsid w:val="00D010AC"/>
    <w:rsid w:val="00D0229F"/>
    <w:rsid w:val="00D02D8C"/>
    <w:rsid w:val="00D03133"/>
    <w:rsid w:val="00D03711"/>
    <w:rsid w:val="00D07325"/>
    <w:rsid w:val="00D0772E"/>
    <w:rsid w:val="00D10035"/>
    <w:rsid w:val="00D102D3"/>
    <w:rsid w:val="00D15D36"/>
    <w:rsid w:val="00D16619"/>
    <w:rsid w:val="00D17980"/>
    <w:rsid w:val="00D17D47"/>
    <w:rsid w:val="00D221BF"/>
    <w:rsid w:val="00D22287"/>
    <w:rsid w:val="00D22DBD"/>
    <w:rsid w:val="00D24D9C"/>
    <w:rsid w:val="00D24D9F"/>
    <w:rsid w:val="00D25180"/>
    <w:rsid w:val="00D26037"/>
    <w:rsid w:val="00D304A2"/>
    <w:rsid w:val="00D31134"/>
    <w:rsid w:val="00D31B3F"/>
    <w:rsid w:val="00D3369E"/>
    <w:rsid w:val="00D33777"/>
    <w:rsid w:val="00D33CF2"/>
    <w:rsid w:val="00D346C7"/>
    <w:rsid w:val="00D34F6A"/>
    <w:rsid w:val="00D354DC"/>
    <w:rsid w:val="00D3592F"/>
    <w:rsid w:val="00D37272"/>
    <w:rsid w:val="00D37543"/>
    <w:rsid w:val="00D40BDA"/>
    <w:rsid w:val="00D411E1"/>
    <w:rsid w:val="00D41AA1"/>
    <w:rsid w:val="00D41FC0"/>
    <w:rsid w:val="00D420FE"/>
    <w:rsid w:val="00D441E6"/>
    <w:rsid w:val="00D442B3"/>
    <w:rsid w:val="00D448E0"/>
    <w:rsid w:val="00D45C44"/>
    <w:rsid w:val="00D4643E"/>
    <w:rsid w:val="00D46ADB"/>
    <w:rsid w:val="00D47C46"/>
    <w:rsid w:val="00D47F5F"/>
    <w:rsid w:val="00D5003E"/>
    <w:rsid w:val="00D50760"/>
    <w:rsid w:val="00D51862"/>
    <w:rsid w:val="00D521E4"/>
    <w:rsid w:val="00D52346"/>
    <w:rsid w:val="00D52A25"/>
    <w:rsid w:val="00D53DC9"/>
    <w:rsid w:val="00D5430B"/>
    <w:rsid w:val="00D568AA"/>
    <w:rsid w:val="00D600F1"/>
    <w:rsid w:val="00D61552"/>
    <w:rsid w:val="00D62040"/>
    <w:rsid w:val="00D62799"/>
    <w:rsid w:val="00D635F3"/>
    <w:rsid w:val="00D6405C"/>
    <w:rsid w:val="00D643AF"/>
    <w:rsid w:val="00D67FA3"/>
    <w:rsid w:val="00D70CE9"/>
    <w:rsid w:val="00D721D5"/>
    <w:rsid w:val="00D73985"/>
    <w:rsid w:val="00D7547D"/>
    <w:rsid w:val="00D77075"/>
    <w:rsid w:val="00D809F8"/>
    <w:rsid w:val="00D82815"/>
    <w:rsid w:val="00D8356B"/>
    <w:rsid w:val="00D85031"/>
    <w:rsid w:val="00D85223"/>
    <w:rsid w:val="00D8540A"/>
    <w:rsid w:val="00D85CA9"/>
    <w:rsid w:val="00D90FA1"/>
    <w:rsid w:val="00D9260D"/>
    <w:rsid w:val="00D92B51"/>
    <w:rsid w:val="00D94FCF"/>
    <w:rsid w:val="00DA1CC7"/>
    <w:rsid w:val="00DA2778"/>
    <w:rsid w:val="00DA2F67"/>
    <w:rsid w:val="00DA36E5"/>
    <w:rsid w:val="00DA4105"/>
    <w:rsid w:val="00DA58C8"/>
    <w:rsid w:val="00DA5D30"/>
    <w:rsid w:val="00DB6E03"/>
    <w:rsid w:val="00DB74C1"/>
    <w:rsid w:val="00DC00B0"/>
    <w:rsid w:val="00DC015E"/>
    <w:rsid w:val="00DC20C0"/>
    <w:rsid w:val="00DC2AC3"/>
    <w:rsid w:val="00DC2E50"/>
    <w:rsid w:val="00DC3602"/>
    <w:rsid w:val="00DC4A45"/>
    <w:rsid w:val="00DC55EE"/>
    <w:rsid w:val="00DC74C9"/>
    <w:rsid w:val="00DC78BF"/>
    <w:rsid w:val="00DC7DFA"/>
    <w:rsid w:val="00DD0361"/>
    <w:rsid w:val="00DD06E8"/>
    <w:rsid w:val="00DD4C0A"/>
    <w:rsid w:val="00DD5DD5"/>
    <w:rsid w:val="00DD64D2"/>
    <w:rsid w:val="00DD6CA6"/>
    <w:rsid w:val="00DD6F45"/>
    <w:rsid w:val="00DE0E71"/>
    <w:rsid w:val="00DE225B"/>
    <w:rsid w:val="00DE2346"/>
    <w:rsid w:val="00DE3DE4"/>
    <w:rsid w:val="00DF16B7"/>
    <w:rsid w:val="00DF1E82"/>
    <w:rsid w:val="00DF2966"/>
    <w:rsid w:val="00DF31B9"/>
    <w:rsid w:val="00DF4542"/>
    <w:rsid w:val="00DF4FA7"/>
    <w:rsid w:val="00DF7C3B"/>
    <w:rsid w:val="00E0045E"/>
    <w:rsid w:val="00E00B22"/>
    <w:rsid w:val="00E00CF8"/>
    <w:rsid w:val="00E011D9"/>
    <w:rsid w:val="00E01608"/>
    <w:rsid w:val="00E02639"/>
    <w:rsid w:val="00E03236"/>
    <w:rsid w:val="00E03666"/>
    <w:rsid w:val="00E03EFB"/>
    <w:rsid w:val="00E109F9"/>
    <w:rsid w:val="00E11614"/>
    <w:rsid w:val="00E11DE8"/>
    <w:rsid w:val="00E13C53"/>
    <w:rsid w:val="00E13E04"/>
    <w:rsid w:val="00E15378"/>
    <w:rsid w:val="00E15627"/>
    <w:rsid w:val="00E16BAC"/>
    <w:rsid w:val="00E2025C"/>
    <w:rsid w:val="00E2097F"/>
    <w:rsid w:val="00E21564"/>
    <w:rsid w:val="00E21C1A"/>
    <w:rsid w:val="00E22818"/>
    <w:rsid w:val="00E23D88"/>
    <w:rsid w:val="00E23F77"/>
    <w:rsid w:val="00E24700"/>
    <w:rsid w:val="00E255DE"/>
    <w:rsid w:val="00E2561A"/>
    <w:rsid w:val="00E2564C"/>
    <w:rsid w:val="00E25EE8"/>
    <w:rsid w:val="00E25F37"/>
    <w:rsid w:val="00E260C8"/>
    <w:rsid w:val="00E2751A"/>
    <w:rsid w:val="00E278A4"/>
    <w:rsid w:val="00E31640"/>
    <w:rsid w:val="00E3186D"/>
    <w:rsid w:val="00E31882"/>
    <w:rsid w:val="00E31DDC"/>
    <w:rsid w:val="00E32C24"/>
    <w:rsid w:val="00E32CB2"/>
    <w:rsid w:val="00E33F14"/>
    <w:rsid w:val="00E34261"/>
    <w:rsid w:val="00E34B44"/>
    <w:rsid w:val="00E36DDF"/>
    <w:rsid w:val="00E36E27"/>
    <w:rsid w:val="00E370DA"/>
    <w:rsid w:val="00E41E85"/>
    <w:rsid w:val="00E428CB"/>
    <w:rsid w:val="00E42F66"/>
    <w:rsid w:val="00E43DFF"/>
    <w:rsid w:val="00E4479A"/>
    <w:rsid w:val="00E44BD6"/>
    <w:rsid w:val="00E46C20"/>
    <w:rsid w:val="00E47057"/>
    <w:rsid w:val="00E47B59"/>
    <w:rsid w:val="00E5281E"/>
    <w:rsid w:val="00E52F86"/>
    <w:rsid w:val="00E53FF2"/>
    <w:rsid w:val="00E544AC"/>
    <w:rsid w:val="00E54B4D"/>
    <w:rsid w:val="00E54D9C"/>
    <w:rsid w:val="00E60B1A"/>
    <w:rsid w:val="00E61A8D"/>
    <w:rsid w:val="00E62D70"/>
    <w:rsid w:val="00E63F21"/>
    <w:rsid w:val="00E64B2F"/>
    <w:rsid w:val="00E64B5A"/>
    <w:rsid w:val="00E67C8F"/>
    <w:rsid w:val="00E67F94"/>
    <w:rsid w:val="00E700E3"/>
    <w:rsid w:val="00E71584"/>
    <w:rsid w:val="00E72763"/>
    <w:rsid w:val="00E739C3"/>
    <w:rsid w:val="00E749A8"/>
    <w:rsid w:val="00E757FD"/>
    <w:rsid w:val="00E75A71"/>
    <w:rsid w:val="00E77D48"/>
    <w:rsid w:val="00E77FDF"/>
    <w:rsid w:val="00E80262"/>
    <w:rsid w:val="00E8158A"/>
    <w:rsid w:val="00E81ED1"/>
    <w:rsid w:val="00E82EBA"/>
    <w:rsid w:val="00E84BD4"/>
    <w:rsid w:val="00E86107"/>
    <w:rsid w:val="00E8619B"/>
    <w:rsid w:val="00E86ABD"/>
    <w:rsid w:val="00E87986"/>
    <w:rsid w:val="00E87F47"/>
    <w:rsid w:val="00E9001B"/>
    <w:rsid w:val="00E90283"/>
    <w:rsid w:val="00E90E15"/>
    <w:rsid w:val="00E911C5"/>
    <w:rsid w:val="00E916B1"/>
    <w:rsid w:val="00E931E3"/>
    <w:rsid w:val="00E9344D"/>
    <w:rsid w:val="00E93CF8"/>
    <w:rsid w:val="00E9765F"/>
    <w:rsid w:val="00E97C0E"/>
    <w:rsid w:val="00EA1728"/>
    <w:rsid w:val="00EA1A24"/>
    <w:rsid w:val="00EA3E3E"/>
    <w:rsid w:val="00EA74AD"/>
    <w:rsid w:val="00EA78A2"/>
    <w:rsid w:val="00EB099D"/>
    <w:rsid w:val="00EB15C9"/>
    <w:rsid w:val="00EB209E"/>
    <w:rsid w:val="00EB31D7"/>
    <w:rsid w:val="00EB43E4"/>
    <w:rsid w:val="00EB4F68"/>
    <w:rsid w:val="00EB60E8"/>
    <w:rsid w:val="00EB682A"/>
    <w:rsid w:val="00EB6C99"/>
    <w:rsid w:val="00EB75AA"/>
    <w:rsid w:val="00EC0994"/>
    <w:rsid w:val="00EC0CDD"/>
    <w:rsid w:val="00EC10FF"/>
    <w:rsid w:val="00EC11A3"/>
    <w:rsid w:val="00EC18D2"/>
    <w:rsid w:val="00EC20FD"/>
    <w:rsid w:val="00EC21FA"/>
    <w:rsid w:val="00EC31DF"/>
    <w:rsid w:val="00EC374A"/>
    <w:rsid w:val="00EC38DC"/>
    <w:rsid w:val="00EC517F"/>
    <w:rsid w:val="00EC53CF"/>
    <w:rsid w:val="00EC60A5"/>
    <w:rsid w:val="00EC6EC4"/>
    <w:rsid w:val="00EC73C0"/>
    <w:rsid w:val="00EC7484"/>
    <w:rsid w:val="00EC7792"/>
    <w:rsid w:val="00ED27DF"/>
    <w:rsid w:val="00ED2956"/>
    <w:rsid w:val="00ED2D5A"/>
    <w:rsid w:val="00ED5571"/>
    <w:rsid w:val="00ED7AE2"/>
    <w:rsid w:val="00EE17A1"/>
    <w:rsid w:val="00EE2510"/>
    <w:rsid w:val="00EE3A8B"/>
    <w:rsid w:val="00EE406C"/>
    <w:rsid w:val="00EE412C"/>
    <w:rsid w:val="00EE4B12"/>
    <w:rsid w:val="00EE4B62"/>
    <w:rsid w:val="00EE4E84"/>
    <w:rsid w:val="00EE6C92"/>
    <w:rsid w:val="00EE734D"/>
    <w:rsid w:val="00EE7FB6"/>
    <w:rsid w:val="00EF05B9"/>
    <w:rsid w:val="00EF0EE1"/>
    <w:rsid w:val="00EF115D"/>
    <w:rsid w:val="00EF2A67"/>
    <w:rsid w:val="00EF30AB"/>
    <w:rsid w:val="00EF3372"/>
    <w:rsid w:val="00EF3A79"/>
    <w:rsid w:val="00EF42FA"/>
    <w:rsid w:val="00EF545A"/>
    <w:rsid w:val="00EF6009"/>
    <w:rsid w:val="00EF7B23"/>
    <w:rsid w:val="00EF7E4F"/>
    <w:rsid w:val="00F02EAA"/>
    <w:rsid w:val="00F03246"/>
    <w:rsid w:val="00F04316"/>
    <w:rsid w:val="00F04839"/>
    <w:rsid w:val="00F05011"/>
    <w:rsid w:val="00F05D04"/>
    <w:rsid w:val="00F106FC"/>
    <w:rsid w:val="00F11538"/>
    <w:rsid w:val="00F11DBA"/>
    <w:rsid w:val="00F12B37"/>
    <w:rsid w:val="00F14C72"/>
    <w:rsid w:val="00F1567F"/>
    <w:rsid w:val="00F1584B"/>
    <w:rsid w:val="00F16F93"/>
    <w:rsid w:val="00F17204"/>
    <w:rsid w:val="00F172B3"/>
    <w:rsid w:val="00F1792B"/>
    <w:rsid w:val="00F20207"/>
    <w:rsid w:val="00F20554"/>
    <w:rsid w:val="00F210E7"/>
    <w:rsid w:val="00F21A89"/>
    <w:rsid w:val="00F2248B"/>
    <w:rsid w:val="00F22DDF"/>
    <w:rsid w:val="00F23448"/>
    <w:rsid w:val="00F23E77"/>
    <w:rsid w:val="00F247B1"/>
    <w:rsid w:val="00F24928"/>
    <w:rsid w:val="00F25A36"/>
    <w:rsid w:val="00F25D75"/>
    <w:rsid w:val="00F263CD"/>
    <w:rsid w:val="00F26A19"/>
    <w:rsid w:val="00F26A48"/>
    <w:rsid w:val="00F26EB9"/>
    <w:rsid w:val="00F32558"/>
    <w:rsid w:val="00F32B75"/>
    <w:rsid w:val="00F3380A"/>
    <w:rsid w:val="00F36D00"/>
    <w:rsid w:val="00F37150"/>
    <w:rsid w:val="00F420E4"/>
    <w:rsid w:val="00F4222F"/>
    <w:rsid w:val="00F426B3"/>
    <w:rsid w:val="00F43523"/>
    <w:rsid w:val="00F43A1E"/>
    <w:rsid w:val="00F43D84"/>
    <w:rsid w:val="00F45171"/>
    <w:rsid w:val="00F45430"/>
    <w:rsid w:val="00F45BC0"/>
    <w:rsid w:val="00F45F05"/>
    <w:rsid w:val="00F464F7"/>
    <w:rsid w:val="00F46962"/>
    <w:rsid w:val="00F46A14"/>
    <w:rsid w:val="00F46FC8"/>
    <w:rsid w:val="00F477EA"/>
    <w:rsid w:val="00F50CF0"/>
    <w:rsid w:val="00F5182F"/>
    <w:rsid w:val="00F51973"/>
    <w:rsid w:val="00F526E8"/>
    <w:rsid w:val="00F5311C"/>
    <w:rsid w:val="00F53A3E"/>
    <w:rsid w:val="00F54E6B"/>
    <w:rsid w:val="00F553AC"/>
    <w:rsid w:val="00F553E2"/>
    <w:rsid w:val="00F55A50"/>
    <w:rsid w:val="00F562CF"/>
    <w:rsid w:val="00F56D35"/>
    <w:rsid w:val="00F6003A"/>
    <w:rsid w:val="00F6160A"/>
    <w:rsid w:val="00F6194E"/>
    <w:rsid w:val="00F623D6"/>
    <w:rsid w:val="00F63695"/>
    <w:rsid w:val="00F6434E"/>
    <w:rsid w:val="00F64775"/>
    <w:rsid w:val="00F651EC"/>
    <w:rsid w:val="00F67D10"/>
    <w:rsid w:val="00F713BF"/>
    <w:rsid w:val="00F714DF"/>
    <w:rsid w:val="00F733DC"/>
    <w:rsid w:val="00F739C3"/>
    <w:rsid w:val="00F746A0"/>
    <w:rsid w:val="00F7472B"/>
    <w:rsid w:val="00F74A1C"/>
    <w:rsid w:val="00F75CBA"/>
    <w:rsid w:val="00F76B60"/>
    <w:rsid w:val="00F778A1"/>
    <w:rsid w:val="00F77BAC"/>
    <w:rsid w:val="00F77CE1"/>
    <w:rsid w:val="00F77D62"/>
    <w:rsid w:val="00F77E4D"/>
    <w:rsid w:val="00F80C82"/>
    <w:rsid w:val="00F81666"/>
    <w:rsid w:val="00F817C4"/>
    <w:rsid w:val="00F81D64"/>
    <w:rsid w:val="00F8320A"/>
    <w:rsid w:val="00F836CB"/>
    <w:rsid w:val="00F8381F"/>
    <w:rsid w:val="00F8463F"/>
    <w:rsid w:val="00F84771"/>
    <w:rsid w:val="00F85F46"/>
    <w:rsid w:val="00F86964"/>
    <w:rsid w:val="00F86B90"/>
    <w:rsid w:val="00F86F30"/>
    <w:rsid w:val="00F87AD3"/>
    <w:rsid w:val="00F90132"/>
    <w:rsid w:val="00F9160B"/>
    <w:rsid w:val="00F91AC0"/>
    <w:rsid w:val="00F92B04"/>
    <w:rsid w:val="00F92FFE"/>
    <w:rsid w:val="00F9343E"/>
    <w:rsid w:val="00F93696"/>
    <w:rsid w:val="00F941D7"/>
    <w:rsid w:val="00F96A4F"/>
    <w:rsid w:val="00FA1F6E"/>
    <w:rsid w:val="00FA4C9B"/>
    <w:rsid w:val="00FA7459"/>
    <w:rsid w:val="00FA7655"/>
    <w:rsid w:val="00FA783D"/>
    <w:rsid w:val="00FB0531"/>
    <w:rsid w:val="00FB0649"/>
    <w:rsid w:val="00FB0CF1"/>
    <w:rsid w:val="00FB24AF"/>
    <w:rsid w:val="00FB4843"/>
    <w:rsid w:val="00FB5BE6"/>
    <w:rsid w:val="00FB7C38"/>
    <w:rsid w:val="00FC27CF"/>
    <w:rsid w:val="00FC2878"/>
    <w:rsid w:val="00FC2F59"/>
    <w:rsid w:val="00FC3035"/>
    <w:rsid w:val="00FC364B"/>
    <w:rsid w:val="00FC4293"/>
    <w:rsid w:val="00FC4C4F"/>
    <w:rsid w:val="00FC4C8D"/>
    <w:rsid w:val="00FC4E13"/>
    <w:rsid w:val="00FC4E5E"/>
    <w:rsid w:val="00FC5694"/>
    <w:rsid w:val="00FC5954"/>
    <w:rsid w:val="00FC6E64"/>
    <w:rsid w:val="00FC6FE9"/>
    <w:rsid w:val="00FC79DF"/>
    <w:rsid w:val="00FD0217"/>
    <w:rsid w:val="00FD13FA"/>
    <w:rsid w:val="00FD1BD2"/>
    <w:rsid w:val="00FD258F"/>
    <w:rsid w:val="00FD3045"/>
    <w:rsid w:val="00FD4B54"/>
    <w:rsid w:val="00FD5D0B"/>
    <w:rsid w:val="00FD62DE"/>
    <w:rsid w:val="00FD78EA"/>
    <w:rsid w:val="00FE0596"/>
    <w:rsid w:val="00FE174E"/>
    <w:rsid w:val="00FE3155"/>
    <w:rsid w:val="00FE3C1C"/>
    <w:rsid w:val="00FE3D2B"/>
    <w:rsid w:val="00FE40E0"/>
    <w:rsid w:val="00FE4803"/>
    <w:rsid w:val="00FF087B"/>
    <w:rsid w:val="00FF19B0"/>
    <w:rsid w:val="00FF2FD7"/>
    <w:rsid w:val="00FF3382"/>
    <w:rsid w:val="00FF3EDB"/>
    <w:rsid w:val="00FF5755"/>
    <w:rsid w:val="00FF5857"/>
    <w:rsid w:val="00FF621E"/>
    <w:rsid w:val="00FF63B0"/>
    <w:rsid w:val="00FF689D"/>
    <w:rsid w:val="00FF690D"/>
    <w:rsid w:val="00FF7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BC551"/>
  <w15:docId w15:val="{6E819368-2A31-417F-B688-FBD25CEA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94"/>
    <w:pPr>
      <w:spacing w:line="276" w:lineRule="auto"/>
      <w:jc w:val="both"/>
    </w:pPr>
    <w:rPr>
      <w:sz w:val="22"/>
      <w:szCs w:val="22"/>
      <w:shd w:val="clear" w:color="auto" w:fill="FFFFFF"/>
      <w:lang w:eastAsia="en-US"/>
    </w:rPr>
  </w:style>
  <w:style w:type="paragraph" w:styleId="Heading1">
    <w:name w:val="heading 1"/>
    <w:basedOn w:val="Normal"/>
    <w:next w:val="Normal"/>
    <w:link w:val="Heading1Char"/>
    <w:uiPriority w:val="9"/>
    <w:qFormat/>
    <w:rsid w:val="00C80F1B"/>
    <w:pPr>
      <w:keepNext/>
      <w:keepLines/>
      <w:numPr>
        <w:numId w:val="25"/>
      </w:numPr>
      <w:spacing w:before="480"/>
      <w:ind w:left="567" w:hanging="567"/>
      <w:outlineLvl w:val="0"/>
    </w:pPr>
    <w:rPr>
      <w:rFonts w:eastAsia="Times New Roman" w:cs="Calibri"/>
      <w:b/>
      <w:bCs/>
      <w:color w:val="548DD4" w:themeColor="text2" w:themeTint="99"/>
      <w:sz w:val="32"/>
      <w:szCs w:val="32"/>
    </w:rPr>
  </w:style>
  <w:style w:type="paragraph" w:styleId="Heading2">
    <w:name w:val="heading 2"/>
    <w:basedOn w:val="Normal"/>
    <w:next w:val="Normal"/>
    <w:link w:val="Heading2Char"/>
    <w:uiPriority w:val="9"/>
    <w:unhideWhenUsed/>
    <w:qFormat/>
    <w:rsid w:val="00D03133"/>
    <w:pPr>
      <w:keepNext/>
      <w:keepLines/>
      <w:outlineLvl w:val="1"/>
    </w:pPr>
    <w:rPr>
      <w:rFonts w:eastAsia="Times New Roman" w:cs="Calibri"/>
      <w:b/>
      <w:bCs/>
      <w:color w:val="548DD4" w:themeColor="text2" w:themeTint="99"/>
      <w:sz w:val="28"/>
      <w:szCs w:val="28"/>
    </w:rPr>
  </w:style>
  <w:style w:type="paragraph" w:styleId="Heading3">
    <w:name w:val="heading 3"/>
    <w:basedOn w:val="Normal"/>
    <w:next w:val="Normal"/>
    <w:link w:val="Heading3Char"/>
    <w:uiPriority w:val="9"/>
    <w:unhideWhenUsed/>
    <w:qFormat/>
    <w:rsid w:val="00D33777"/>
    <w:pPr>
      <w:keepNext/>
      <w:keepLines/>
      <w:spacing w:before="40"/>
      <w:outlineLvl w:val="2"/>
    </w:pPr>
    <w:rPr>
      <w:rFonts w:asciiTheme="minorHAnsi" w:eastAsiaTheme="majorEastAsia" w:hAnsiTheme="minorHAnsi" w:cstheme="minorHAnsi"/>
      <w:b/>
      <w:color w:val="548DD4" w:themeColor="text2"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305"/>
    <w:pPr>
      <w:ind w:left="720"/>
      <w:contextualSpacing/>
    </w:pPr>
  </w:style>
  <w:style w:type="character" w:customStyle="1" w:styleId="Heading1Char">
    <w:name w:val="Heading 1 Char"/>
    <w:link w:val="Heading1"/>
    <w:uiPriority w:val="9"/>
    <w:rsid w:val="00C80F1B"/>
    <w:rPr>
      <w:rFonts w:eastAsia="Times New Roman" w:cs="Calibri"/>
      <w:b/>
      <w:bCs/>
      <w:color w:val="548DD4" w:themeColor="text2" w:themeTint="99"/>
      <w:sz w:val="32"/>
      <w:szCs w:val="32"/>
      <w:lang w:eastAsia="en-US"/>
    </w:rPr>
  </w:style>
  <w:style w:type="character" w:customStyle="1" w:styleId="Heading2Char">
    <w:name w:val="Heading 2 Char"/>
    <w:link w:val="Heading2"/>
    <w:uiPriority w:val="9"/>
    <w:rsid w:val="00D03133"/>
    <w:rPr>
      <w:rFonts w:eastAsia="Times New Roman" w:cs="Calibri"/>
      <w:b/>
      <w:bCs/>
      <w:color w:val="548DD4" w:themeColor="text2" w:themeTint="99"/>
      <w:sz w:val="28"/>
      <w:szCs w:val="28"/>
      <w:lang w:eastAsia="en-US"/>
    </w:rPr>
  </w:style>
  <w:style w:type="paragraph" w:styleId="NormalWeb">
    <w:name w:val="Normal (Web)"/>
    <w:basedOn w:val="Normal"/>
    <w:uiPriority w:val="99"/>
    <w:semiHidden/>
    <w:unhideWhenUsed/>
    <w:rsid w:val="00057D9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057D9F"/>
  </w:style>
  <w:style w:type="character" w:styleId="Hyperlink">
    <w:name w:val="Hyperlink"/>
    <w:uiPriority w:val="99"/>
    <w:unhideWhenUsed/>
    <w:rsid w:val="00D3369E"/>
    <w:rPr>
      <w:color w:val="0000FF"/>
      <w:u w:val="single"/>
    </w:rPr>
  </w:style>
  <w:style w:type="character" w:styleId="LineNumber">
    <w:name w:val="line number"/>
    <w:basedOn w:val="DefaultParagraphFont"/>
    <w:uiPriority w:val="99"/>
    <w:semiHidden/>
    <w:unhideWhenUsed/>
    <w:rsid w:val="00954145"/>
  </w:style>
  <w:style w:type="paragraph" w:styleId="Header">
    <w:name w:val="header"/>
    <w:basedOn w:val="Normal"/>
    <w:link w:val="HeaderChar"/>
    <w:uiPriority w:val="99"/>
    <w:unhideWhenUsed/>
    <w:rsid w:val="00954145"/>
    <w:pPr>
      <w:tabs>
        <w:tab w:val="center" w:pos="4513"/>
        <w:tab w:val="right" w:pos="9026"/>
      </w:tabs>
      <w:spacing w:line="240" w:lineRule="auto"/>
    </w:pPr>
  </w:style>
  <w:style w:type="character" w:customStyle="1" w:styleId="HeaderChar">
    <w:name w:val="Header Char"/>
    <w:basedOn w:val="DefaultParagraphFont"/>
    <w:link w:val="Header"/>
    <w:uiPriority w:val="99"/>
    <w:rsid w:val="00954145"/>
  </w:style>
  <w:style w:type="paragraph" w:styleId="Footer">
    <w:name w:val="footer"/>
    <w:basedOn w:val="Normal"/>
    <w:link w:val="FooterChar"/>
    <w:uiPriority w:val="99"/>
    <w:unhideWhenUsed/>
    <w:rsid w:val="00954145"/>
    <w:pPr>
      <w:tabs>
        <w:tab w:val="center" w:pos="4513"/>
        <w:tab w:val="right" w:pos="9026"/>
      </w:tabs>
      <w:spacing w:line="240" w:lineRule="auto"/>
    </w:pPr>
  </w:style>
  <w:style w:type="character" w:customStyle="1" w:styleId="FooterChar">
    <w:name w:val="Footer Char"/>
    <w:basedOn w:val="DefaultParagraphFont"/>
    <w:link w:val="Footer"/>
    <w:uiPriority w:val="99"/>
    <w:rsid w:val="00954145"/>
  </w:style>
  <w:style w:type="character" w:customStyle="1" w:styleId="name">
    <w:name w:val="name"/>
    <w:basedOn w:val="DefaultParagraphFont"/>
    <w:rsid w:val="00F32B75"/>
  </w:style>
  <w:style w:type="numbering" w:customStyle="1" w:styleId="ListBullets">
    <w:name w:val="ListBullets"/>
    <w:uiPriority w:val="99"/>
    <w:rsid w:val="003A5A48"/>
    <w:pPr>
      <w:numPr>
        <w:numId w:val="3"/>
      </w:numPr>
    </w:pPr>
  </w:style>
  <w:style w:type="character" w:styleId="Emphasis">
    <w:name w:val="Emphasis"/>
    <w:uiPriority w:val="20"/>
    <w:qFormat/>
    <w:rsid w:val="00833464"/>
    <w:rPr>
      <w:i/>
      <w:iCs/>
    </w:rPr>
  </w:style>
  <w:style w:type="paragraph" w:styleId="ListBullet">
    <w:name w:val="List Bullet"/>
    <w:basedOn w:val="Normal"/>
    <w:uiPriority w:val="99"/>
    <w:unhideWhenUsed/>
    <w:rsid w:val="003A5A48"/>
    <w:pPr>
      <w:numPr>
        <w:numId w:val="3"/>
      </w:numPr>
      <w:contextualSpacing/>
    </w:pPr>
  </w:style>
  <w:style w:type="paragraph" w:styleId="ListBullet2">
    <w:name w:val="List Bullet 2"/>
    <w:basedOn w:val="Normal"/>
    <w:uiPriority w:val="99"/>
    <w:semiHidden/>
    <w:unhideWhenUsed/>
    <w:rsid w:val="003A5A48"/>
    <w:pPr>
      <w:numPr>
        <w:ilvl w:val="1"/>
        <w:numId w:val="3"/>
      </w:numPr>
      <w:contextualSpacing/>
    </w:pPr>
  </w:style>
  <w:style w:type="paragraph" w:styleId="ListBullet3">
    <w:name w:val="List Bullet 3"/>
    <w:basedOn w:val="Normal"/>
    <w:uiPriority w:val="99"/>
    <w:semiHidden/>
    <w:unhideWhenUsed/>
    <w:rsid w:val="003A5A48"/>
    <w:pPr>
      <w:numPr>
        <w:ilvl w:val="2"/>
        <w:numId w:val="3"/>
      </w:numPr>
      <w:contextualSpacing/>
    </w:pPr>
  </w:style>
  <w:style w:type="paragraph" w:styleId="ListBullet4">
    <w:name w:val="List Bullet 4"/>
    <w:basedOn w:val="Normal"/>
    <w:uiPriority w:val="99"/>
    <w:semiHidden/>
    <w:unhideWhenUsed/>
    <w:rsid w:val="003A5A48"/>
    <w:pPr>
      <w:numPr>
        <w:ilvl w:val="3"/>
        <w:numId w:val="3"/>
      </w:numPr>
      <w:contextualSpacing/>
    </w:pPr>
  </w:style>
  <w:style w:type="paragraph" w:styleId="ListBullet5">
    <w:name w:val="List Bullet 5"/>
    <w:basedOn w:val="Normal"/>
    <w:uiPriority w:val="99"/>
    <w:semiHidden/>
    <w:unhideWhenUsed/>
    <w:rsid w:val="003A5A48"/>
    <w:pPr>
      <w:numPr>
        <w:ilvl w:val="4"/>
        <w:numId w:val="3"/>
      </w:numPr>
      <w:tabs>
        <w:tab w:val="num" w:pos="360"/>
      </w:tabs>
      <w:ind w:left="0" w:firstLine="0"/>
      <w:contextualSpacing/>
    </w:pPr>
  </w:style>
  <w:style w:type="character" w:styleId="Strong">
    <w:name w:val="Strong"/>
    <w:uiPriority w:val="22"/>
    <w:qFormat/>
    <w:rsid w:val="00833464"/>
    <w:rPr>
      <w:b/>
      <w:bCs/>
    </w:rPr>
  </w:style>
  <w:style w:type="character" w:styleId="FollowedHyperlink">
    <w:name w:val="FollowedHyperlink"/>
    <w:uiPriority w:val="99"/>
    <w:semiHidden/>
    <w:unhideWhenUsed/>
    <w:rsid w:val="00833464"/>
    <w:rPr>
      <w:color w:val="800080"/>
      <w:u w:val="single"/>
    </w:rPr>
  </w:style>
  <w:style w:type="paragraph" w:customStyle="1" w:styleId="Default">
    <w:name w:val="Default"/>
    <w:rsid w:val="00D442B3"/>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3C32F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C32F5"/>
    <w:rPr>
      <w:rFonts w:ascii="Tahoma" w:hAnsi="Tahoma" w:cs="Tahoma"/>
      <w:sz w:val="16"/>
      <w:szCs w:val="16"/>
    </w:rPr>
  </w:style>
  <w:style w:type="character" w:styleId="CommentReference">
    <w:name w:val="annotation reference"/>
    <w:uiPriority w:val="99"/>
    <w:semiHidden/>
    <w:unhideWhenUsed/>
    <w:rsid w:val="00742327"/>
    <w:rPr>
      <w:sz w:val="16"/>
      <w:szCs w:val="16"/>
    </w:rPr>
  </w:style>
  <w:style w:type="paragraph" w:styleId="CommentText">
    <w:name w:val="annotation text"/>
    <w:basedOn w:val="Normal"/>
    <w:link w:val="CommentTextChar"/>
    <w:uiPriority w:val="99"/>
    <w:semiHidden/>
    <w:unhideWhenUsed/>
    <w:rsid w:val="00742327"/>
    <w:rPr>
      <w:sz w:val="20"/>
      <w:szCs w:val="20"/>
    </w:rPr>
  </w:style>
  <w:style w:type="character" w:customStyle="1" w:styleId="CommentTextChar">
    <w:name w:val="Comment Text Char"/>
    <w:link w:val="CommentText"/>
    <w:uiPriority w:val="99"/>
    <w:semiHidden/>
    <w:rsid w:val="00742327"/>
    <w:rPr>
      <w:lang w:eastAsia="en-US"/>
    </w:rPr>
  </w:style>
  <w:style w:type="paragraph" w:styleId="CommentSubject">
    <w:name w:val="annotation subject"/>
    <w:basedOn w:val="CommentText"/>
    <w:next w:val="CommentText"/>
    <w:link w:val="CommentSubjectChar"/>
    <w:uiPriority w:val="99"/>
    <w:semiHidden/>
    <w:unhideWhenUsed/>
    <w:rsid w:val="00742327"/>
    <w:rPr>
      <w:b/>
      <w:bCs/>
    </w:rPr>
  </w:style>
  <w:style w:type="character" w:customStyle="1" w:styleId="CommentSubjectChar">
    <w:name w:val="Comment Subject Char"/>
    <w:link w:val="CommentSubject"/>
    <w:uiPriority w:val="99"/>
    <w:semiHidden/>
    <w:rsid w:val="00742327"/>
    <w:rPr>
      <w:b/>
      <w:bCs/>
      <w:lang w:eastAsia="en-US"/>
    </w:rPr>
  </w:style>
  <w:style w:type="character" w:customStyle="1" w:styleId="font101">
    <w:name w:val="font10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71">
    <w:name w:val="font7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91">
    <w:name w:val="font91"/>
    <w:basedOn w:val="DefaultParagraphFont"/>
    <w:rsid w:val="000D2D8C"/>
    <w:rPr>
      <w:rFonts w:ascii="Calibri" w:hAnsi="Calibri" w:cs="Calibri" w:hint="default"/>
      <w:b w:val="0"/>
      <w:bCs w:val="0"/>
      <w:i w:val="0"/>
      <w:iCs w:val="0"/>
      <w:strike w:val="0"/>
      <w:dstrike w:val="0"/>
      <w:color w:val="auto"/>
      <w:sz w:val="20"/>
      <w:szCs w:val="20"/>
      <w:u w:val="none"/>
      <w:effect w:val="none"/>
    </w:rPr>
  </w:style>
  <w:style w:type="character" w:styleId="UnresolvedMention">
    <w:name w:val="Unresolved Mention"/>
    <w:basedOn w:val="DefaultParagraphFont"/>
    <w:uiPriority w:val="99"/>
    <w:semiHidden/>
    <w:unhideWhenUsed/>
    <w:rsid w:val="009313E5"/>
    <w:rPr>
      <w:color w:val="808080"/>
      <w:shd w:val="clear" w:color="auto" w:fill="E6E6E6"/>
    </w:rPr>
  </w:style>
  <w:style w:type="character" w:customStyle="1" w:styleId="font111">
    <w:name w:val="font111"/>
    <w:basedOn w:val="DefaultParagraphFont"/>
    <w:rsid w:val="00F03246"/>
    <w:rPr>
      <w:rFonts w:ascii="Calibri" w:hAnsi="Calibri" w:cs="Calibri" w:hint="default"/>
      <w:b w:val="0"/>
      <w:bCs w:val="0"/>
      <w:i w:val="0"/>
      <w:iCs w:val="0"/>
      <w:strike w:val="0"/>
      <w:dstrike w:val="0"/>
      <w:color w:val="auto"/>
      <w:sz w:val="18"/>
      <w:szCs w:val="18"/>
      <w:u w:val="none"/>
      <w:effect w:val="none"/>
    </w:rPr>
  </w:style>
  <w:style w:type="character" w:customStyle="1" w:styleId="font81">
    <w:name w:val="font81"/>
    <w:basedOn w:val="DefaultParagraphFont"/>
    <w:rsid w:val="00F03246"/>
    <w:rPr>
      <w:rFonts w:ascii="Calibri" w:hAnsi="Calibri" w:cs="Calibri" w:hint="default"/>
      <w:b w:val="0"/>
      <w:bCs w:val="0"/>
      <w:i w:val="0"/>
      <w:iCs w:val="0"/>
      <w:strike w:val="0"/>
      <w:dstrike w:val="0"/>
      <w:color w:val="auto"/>
      <w:sz w:val="20"/>
      <w:szCs w:val="20"/>
      <w:u w:val="none"/>
      <w:effect w:val="none"/>
    </w:rPr>
  </w:style>
  <w:style w:type="character" w:customStyle="1" w:styleId="font541">
    <w:name w:val="font54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471">
    <w:name w:val="font47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551">
    <w:name w:val="font55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paragraph" w:styleId="FootnoteText">
    <w:name w:val="footnote text"/>
    <w:aliases w:val="RSK-FT,RSK-FT1,RSK-FT2,Harestanes Ref,Char1"/>
    <w:basedOn w:val="Normal"/>
    <w:link w:val="FootnoteTextChar"/>
    <w:rsid w:val="004D682C"/>
    <w:pPr>
      <w:overflowPunct w:val="0"/>
      <w:autoSpaceDE w:val="0"/>
      <w:autoSpaceDN w:val="0"/>
      <w:adjustRightInd w:val="0"/>
      <w:spacing w:before="240"/>
      <w:ind w:left="720" w:hanging="720"/>
      <w:jc w:val="left"/>
      <w:textAlignment w:val="baseline"/>
    </w:pPr>
    <w:rPr>
      <w:rFonts w:eastAsia="Times New Roman"/>
      <w:sz w:val="20"/>
      <w:szCs w:val="20"/>
      <w:shd w:val="clear" w:color="auto" w:fill="auto"/>
      <w:lang w:eastAsia="en-GB"/>
    </w:rPr>
  </w:style>
  <w:style w:type="character" w:customStyle="1" w:styleId="FootnoteTextChar">
    <w:name w:val="Footnote Text Char"/>
    <w:aliases w:val="RSK-FT Char,RSK-FT1 Char,RSK-FT2 Char,Harestanes Ref Char,Char1 Char"/>
    <w:basedOn w:val="DefaultParagraphFont"/>
    <w:link w:val="FootnoteText"/>
    <w:rsid w:val="004D682C"/>
    <w:rPr>
      <w:rFonts w:eastAsia="Times New Roman"/>
    </w:rPr>
  </w:style>
  <w:style w:type="character" w:styleId="FootnoteReference">
    <w:name w:val="footnote reference"/>
    <w:semiHidden/>
    <w:rsid w:val="004D682C"/>
    <w:rPr>
      <w:vertAlign w:val="superscript"/>
    </w:rPr>
  </w:style>
  <w:style w:type="character" w:customStyle="1" w:styleId="Heading3Char">
    <w:name w:val="Heading 3 Char"/>
    <w:basedOn w:val="DefaultParagraphFont"/>
    <w:link w:val="Heading3"/>
    <w:uiPriority w:val="9"/>
    <w:rsid w:val="00D33777"/>
    <w:rPr>
      <w:rFonts w:asciiTheme="minorHAnsi" w:eastAsiaTheme="majorEastAsia" w:hAnsiTheme="minorHAnsi" w:cstheme="minorHAnsi"/>
      <w:b/>
      <w:color w:val="548DD4" w:themeColor="text2" w:themeTint="99"/>
      <w:sz w:val="24"/>
      <w:szCs w:val="24"/>
      <w:lang w:eastAsia="en-US"/>
    </w:rPr>
  </w:style>
  <w:style w:type="paragraph" w:styleId="NoSpacing">
    <w:name w:val="No Spacing"/>
    <w:uiPriority w:val="1"/>
    <w:qFormat/>
    <w:rsid w:val="00CC0CA0"/>
    <w:rPr>
      <w:rFonts w:ascii="Times New Roman" w:eastAsia="Times New Roman" w:hAnsi="Times New Roman"/>
      <w:sz w:val="24"/>
      <w:szCs w:val="24"/>
    </w:rPr>
  </w:style>
  <w:style w:type="paragraph" w:styleId="Revision">
    <w:name w:val="Revision"/>
    <w:hidden/>
    <w:uiPriority w:val="99"/>
    <w:semiHidden/>
    <w:rsid w:val="004D2B4C"/>
    <w:rPr>
      <w:sz w:val="22"/>
      <w:szCs w:val="22"/>
      <w:shd w:val="clear" w:color="auto" w:fill="FFFFFF"/>
      <w:lang w:eastAsia="en-US"/>
    </w:rPr>
  </w:style>
  <w:style w:type="paragraph" w:customStyle="1" w:styleId="msonormal0">
    <w:name w:val="msonormal"/>
    <w:basedOn w:val="Normal"/>
    <w:rsid w:val="009D2E6C"/>
    <w:pPr>
      <w:spacing w:before="100" w:beforeAutospacing="1" w:after="100" w:afterAutospacing="1" w:line="240" w:lineRule="auto"/>
      <w:jc w:val="left"/>
    </w:pPr>
    <w:rPr>
      <w:rFonts w:ascii="Times New Roman" w:eastAsia="Times New Roman" w:hAnsi="Times New Roman"/>
      <w:sz w:val="24"/>
      <w:szCs w:val="24"/>
      <w:shd w:val="clear" w:color="auto" w:fill="auto"/>
      <w:lang w:eastAsia="en-GB"/>
    </w:rPr>
  </w:style>
  <w:style w:type="paragraph" w:customStyle="1" w:styleId="xl63">
    <w:name w:val="xl63"/>
    <w:basedOn w:val="Normal"/>
    <w:rsid w:val="009D2E6C"/>
    <w:pP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4">
    <w:name w:val="xl64"/>
    <w:basedOn w:val="Normal"/>
    <w:rsid w:val="009D2E6C"/>
    <w:pPr>
      <w:pBdr>
        <w:top w:val="single" w:sz="12"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5">
    <w:name w:val="xl65"/>
    <w:basedOn w:val="Normal"/>
    <w:rsid w:val="009D2E6C"/>
    <w:pPr>
      <w:pBdr>
        <w:top w:val="single" w:sz="12"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6">
    <w:name w:val="xl66"/>
    <w:basedOn w:val="Normal"/>
    <w:rsid w:val="009D2E6C"/>
    <w:pPr>
      <w:pBdr>
        <w:top w:val="single" w:sz="4"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7">
    <w:name w:val="xl67"/>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8">
    <w:name w:val="xl68"/>
    <w:basedOn w:val="Normal"/>
    <w:rsid w:val="009D2E6C"/>
    <w:pPr>
      <w:pBdr>
        <w:top w:val="single" w:sz="4" w:space="0" w:color="auto"/>
        <w:left w:val="single" w:sz="12"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9">
    <w:name w:val="xl69"/>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0">
    <w:name w:val="xl70"/>
    <w:basedOn w:val="Normal"/>
    <w:rsid w:val="009D2E6C"/>
    <w:pPr>
      <w:pBdr>
        <w:top w:val="single" w:sz="4"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1">
    <w:name w:val="xl71"/>
    <w:basedOn w:val="Normal"/>
    <w:rsid w:val="009D2E6C"/>
    <w:pPr>
      <w:pBdr>
        <w:top w:val="single" w:sz="4" w:space="0" w:color="auto"/>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2">
    <w:name w:val="xl72"/>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3">
    <w:name w:val="xl73"/>
    <w:basedOn w:val="Normal"/>
    <w:rsid w:val="009D2E6C"/>
    <w:pPr>
      <w:pBdr>
        <w:top w:val="single" w:sz="4" w:space="0" w:color="auto"/>
        <w:left w:val="single" w:sz="12"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4">
    <w:name w:val="xl74"/>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5">
    <w:name w:val="xl75"/>
    <w:basedOn w:val="Normal"/>
    <w:rsid w:val="009D2E6C"/>
    <w:pPr>
      <w:pBdr>
        <w:top w:val="single" w:sz="4" w:space="0" w:color="auto"/>
        <w:left w:val="single" w:sz="4" w:space="0" w:color="auto"/>
        <w:bottom w:val="single" w:sz="4" w:space="0" w:color="auto"/>
        <w:right w:val="single" w:sz="12"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6">
    <w:name w:val="xl76"/>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7">
    <w:name w:val="xl77"/>
    <w:basedOn w:val="Normal"/>
    <w:rsid w:val="009D2E6C"/>
    <w:pPr>
      <w:pBdr>
        <w:top w:val="single" w:sz="4" w:space="0" w:color="auto"/>
        <w:left w:val="single" w:sz="12"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8">
    <w:name w:val="xl78"/>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9">
    <w:name w:val="xl79"/>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0">
    <w:name w:val="xl80"/>
    <w:basedOn w:val="Normal"/>
    <w:rsid w:val="009D2E6C"/>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1">
    <w:name w:val="xl81"/>
    <w:basedOn w:val="Normal"/>
    <w:rsid w:val="009D2E6C"/>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2">
    <w:name w:val="xl82"/>
    <w:basedOn w:val="Normal"/>
    <w:rsid w:val="009D2E6C"/>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3">
    <w:name w:val="xl83"/>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4">
    <w:name w:val="xl84"/>
    <w:basedOn w:val="Normal"/>
    <w:rsid w:val="009D2E6C"/>
    <w:pPr>
      <w:pBdr>
        <w:top w:val="single" w:sz="4" w:space="0" w:color="auto"/>
        <w:left w:val="single" w:sz="4" w:space="0" w:color="auto"/>
        <w:bottom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5">
    <w:name w:val="xl85"/>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6">
    <w:name w:val="xl86"/>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7">
    <w:name w:val="xl87"/>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8">
    <w:name w:val="xl88"/>
    <w:basedOn w:val="Normal"/>
    <w:rsid w:val="009D2E6C"/>
    <w:pPr>
      <w:pBdr>
        <w:top w:val="single" w:sz="4" w:space="0" w:color="auto"/>
        <w:left w:val="single" w:sz="4" w:space="0" w:color="auto"/>
        <w:bottom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9">
    <w:name w:val="xl89"/>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0">
    <w:name w:val="xl90"/>
    <w:basedOn w:val="Normal"/>
    <w:rsid w:val="009D2E6C"/>
    <w:pPr>
      <w:pBdr>
        <w:top w:val="single" w:sz="4" w:space="0" w:color="auto"/>
        <w:left w:val="single" w:sz="4" w:space="0" w:color="auto"/>
        <w:bottom w:val="single" w:sz="12"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1">
    <w:name w:val="xl91"/>
    <w:basedOn w:val="Normal"/>
    <w:rsid w:val="009D2E6C"/>
    <w:pPr>
      <w:pBdr>
        <w:top w:val="single" w:sz="4" w:space="0" w:color="auto"/>
        <w:left w:val="single" w:sz="12"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2">
    <w:name w:val="xl92"/>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3">
    <w:name w:val="xl93"/>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4">
    <w:name w:val="xl94"/>
    <w:basedOn w:val="Normal"/>
    <w:rsid w:val="009D2E6C"/>
    <w:pPr>
      <w:pBdr>
        <w:top w:val="single" w:sz="4" w:space="0" w:color="auto"/>
        <w:left w:val="single" w:sz="4" w:space="0" w:color="auto"/>
        <w:bottom w:val="single" w:sz="12"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5">
    <w:name w:val="xl95"/>
    <w:basedOn w:val="Normal"/>
    <w:rsid w:val="009D2E6C"/>
    <w:pPr>
      <w:pBdr>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6">
    <w:name w:val="xl96"/>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7">
    <w:name w:val="xl97"/>
    <w:basedOn w:val="Normal"/>
    <w:rsid w:val="009D2E6C"/>
    <w:pPr>
      <w:pBdr>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8">
    <w:name w:val="xl98"/>
    <w:basedOn w:val="Normal"/>
    <w:rsid w:val="009D2E6C"/>
    <w:pPr>
      <w:pBdr>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9">
    <w:name w:val="xl99"/>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0">
    <w:name w:val="xl100"/>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1">
    <w:name w:val="xl101"/>
    <w:basedOn w:val="Normal"/>
    <w:rsid w:val="009D2E6C"/>
    <w:pPr>
      <w:pBdr>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2">
    <w:name w:val="xl102"/>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3">
    <w:name w:val="xl103"/>
    <w:basedOn w:val="Normal"/>
    <w:rsid w:val="009D2E6C"/>
    <w:pPr>
      <w:pBdr>
        <w:top w:val="single" w:sz="4" w:space="0" w:color="auto"/>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4">
    <w:name w:val="xl104"/>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5">
    <w:name w:val="xl105"/>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6">
    <w:name w:val="xl106"/>
    <w:basedOn w:val="Normal"/>
    <w:rsid w:val="009D2E6C"/>
    <w:pPr>
      <w:pBdr>
        <w:top w:val="single" w:sz="4" w:space="0" w:color="auto"/>
        <w:left w:val="single" w:sz="4" w:space="0" w:color="auto"/>
        <w:bottom w:val="single" w:sz="4" w:space="0" w:color="auto"/>
        <w:right w:val="single" w:sz="12"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7">
    <w:name w:val="xl107"/>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8">
    <w:name w:val="xl108"/>
    <w:basedOn w:val="Normal"/>
    <w:rsid w:val="009D2E6C"/>
    <w:pPr>
      <w:pBdr>
        <w:top w:val="single" w:sz="12" w:space="0" w:color="auto"/>
        <w:left w:val="single" w:sz="4" w:space="0" w:color="auto"/>
        <w:bottom w:val="single" w:sz="4" w:space="0" w:color="auto"/>
      </w:pBdr>
      <w:shd w:val="clear" w:color="000000" w:fill="9BBF6F"/>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09">
    <w:name w:val="xl109"/>
    <w:basedOn w:val="Normal"/>
    <w:rsid w:val="009D2E6C"/>
    <w:pPr>
      <w:pBdr>
        <w:top w:val="single" w:sz="4" w:space="0" w:color="auto"/>
        <w:left w:val="single" w:sz="4" w:space="0" w:color="auto"/>
        <w:bottom w:val="single" w:sz="4" w:space="0" w:color="auto"/>
      </w:pBdr>
      <w:shd w:val="clear" w:color="000000" w:fill="9BBF6F"/>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0">
    <w:name w:val="xl110"/>
    <w:basedOn w:val="Normal"/>
    <w:rsid w:val="009D2E6C"/>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1">
    <w:name w:val="xl111"/>
    <w:basedOn w:val="Normal"/>
    <w:rsid w:val="009D2E6C"/>
    <w:pPr>
      <w:pBdr>
        <w:top w:val="single" w:sz="4" w:space="0" w:color="auto"/>
        <w:left w:val="single" w:sz="4" w:space="0" w:color="auto"/>
        <w:bottom w:val="single" w:sz="4" w:space="0" w:color="auto"/>
      </w:pBdr>
      <w:shd w:val="clear" w:color="000000" w:fill="CDC3DB"/>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2">
    <w:name w:val="xl112"/>
    <w:basedOn w:val="Normal"/>
    <w:rsid w:val="009D2E6C"/>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3">
    <w:name w:val="xl113"/>
    <w:basedOn w:val="Normal"/>
    <w:rsid w:val="009D2E6C"/>
    <w:pPr>
      <w:pBdr>
        <w:top w:val="single" w:sz="4" w:space="0" w:color="auto"/>
        <w:left w:val="single" w:sz="4" w:space="0" w:color="auto"/>
        <w:bottom w:val="single" w:sz="12"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4">
    <w:name w:val="xl114"/>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24"/>
      <w:szCs w:val="24"/>
      <w:shd w:val="clear" w:color="auto" w:fill="auto"/>
      <w:lang w:eastAsia="en-GB"/>
    </w:rPr>
  </w:style>
  <w:style w:type="paragraph" w:customStyle="1" w:styleId="xl115">
    <w:name w:val="xl115"/>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24"/>
      <w:szCs w:val="24"/>
      <w:shd w:val="clear" w:color="auto" w:fill="auto"/>
      <w:lang w:eastAsia="en-GB"/>
    </w:rPr>
  </w:style>
  <w:style w:type="paragraph" w:customStyle="1" w:styleId="xl116">
    <w:name w:val="xl116"/>
    <w:basedOn w:val="Normal"/>
    <w:rsid w:val="009D2E6C"/>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7">
    <w:name w:val="xl117"/>
    <w:basedOn w:val="Normal"/>
    <w:rsid w:val="009D2E6C"/>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8">
    <w:name w:val="xl118"/>
    <w:basedOn w:val="Normal"/>
    <w:rsid w:val="009D2E6C"/>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9">
    <w:name w:val="xl119"/>
    <w:basedOn w:val="Normal"/>
    <w:rsid w:val="009D2E6C"/>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0">
    <w:name w:val="xl120"/>
    <w:basedOn w:val="Normal"/>
    <w:rsid w:val="009D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1">
    <w:name w:val="xl121"/>
    <w:basedOn w:val="Normal"/>
    <w:rsid w:val="009D2E6C"/>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2">
    <w:name w:val="xl122"/>
    <w:basedOn w:val="Normal"/>
    <w:rsid w:val="009D2E6C"/>
    <w:pPr>
      <w:pBdr>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3">
    <w:name w:val="xl123"/>
    <w:basedOn w:val="Normal"/>
    <w:rsid w:val="009D2E6C"/>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4">
    <w:name w:val="xl124"/>
    <w:basedOn w:val="Normal"/>
    <w:rsid w:val="009D2E6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5">
    <w:name w:val="xl125"/>
    <w:basedOn w:val="Normal"/>
    <w:rsid w:val="009D2E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6">
    <w:name w:val="xl126"/>
    <w:basedOn w:val="Normal"/>
    <w:rsid w:val="009D2E6C"/>
    <w:pPr>
      <w:pBdr>
        <w:top w:val="single" w:sz="12"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7">
    <w:name w:val="xl127"/>
    <w:basedOn w:val="Normal"/>
    <w:rsid w:val="009D2E6C"/>
    <w:pPr>
      <w:pBdr>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8">
    <w:name w:val="xl128"/>
    <w:basedOn w:val="Normal"/>
    <w:rsid w:val="009D2E6C"/>
    <w:pPr>
      <w:pBdr>
        <w:top w:val="single" w:sz="4" w:space="0" w:color="auto"/>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9">
    <w:name w:val="xl129"/>
    <w:basedOn w:val="Normal"/>
    <w:rsid w:val="009D2E6C"/>
    <w:pPr>
      <w:pBdr>
        <w:top w:val="single" w:sz="12" w:space="0" w:color="auto"/>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30">
    <w:name w:val="xl130"/>
    <w:basedOn w:val="Normal"/>
    <w:rsid w:val="009D2E6C"/>
    <w:pPr>
      <w:pBdr>
        <w:left w:val="single" w:sz="4" w:space="0" w:color="auto"/>
        <w:bottom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table" w:styleId="TableGrid">
    <w:name w:val="Table Grid"/>
    <w:basedOn w:val="TableNormal"/>
    <w:uiPriority w:val="59"/>
    <w:rsid w:val="0036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444144"/>
    <w:pPr>
      <w:spacing w:before="100" w:beforeAutospacing="1" w:after="100" w:afterAutospacing="1" w:line="240" w:lineRule="auto"/>
      <w:jc w:val="left"/>
    </w:pPr>
    <w:rPr>
      <w:rFonts w:eastAsia="Times New Roman" w:cs="Calibri"/>
      <w:sz w:val="18"/>
      <w:szCs w:val="18"/>
      <w:shd w:val="clear" w:color="auto" w:fill="auto"/>
      <w:lang w:eastAsia="en-GB"/>
    </w:rPr>
  </w:style>
  <w:style w:type="paragraph" w:customStyle="1" w:styleId="font6">
    <w:name w:val="font6"/>
    <w:basedOn w:val="Normal"/>
    <w:rsid w:val="00444144"/>
    <w:pPr>
      <w:spacing w:before="100" w:beforeAutospacing="1" w:after="100" w:afterAutospacing="1" w:line="240" w:lineRule="auto"/>
      <w:jc w:val="left"/>
    </w:pPr>
    <w:rPr>
      <w:rFonts w:eastAsia="Times New Roman" w:cs="Calibri"/>
      <w:sz w:val="18"/>
      <w:szCs w:val="18"/>
      <w:shd w:val="clear" w:color="auto" w:fill="auto"/>
      <w:lang w:eastAsia="en-GB"/>
    </w:rPr>
  </w:style>
  <w:style w:type="paragraph" w:customStyle="1" w:styleId="xl131">
    <w:name w:val="xl131"/>
    <w:basedOn w:val="Normal"/>
    <w:rsid w:val="00444144"/>
    <w:pPr>
      <w:pBdr>
        <w:top w:val="single" w:sz="4" w:space="0" w:color="auto"/>
        <w:left w:val="single" w:sz="12" w:space="0" w:color="auto"/>
        <w:bottom w:val="single" w:sz="12"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32">
    <w:name w:val="xl132"/>
    <w:basedOn w:val="Normal"/>
    <w:rsid w:val="00444144"/>
    <w:pPr>
      <w:pBdr>
        <w:top w:val="single" w:sz="4" w:space="0" w:color="auto"/>
        <w:left w:val="single" w:sz="4" w:space="0" w:color="auto"/>
        <w:bottom w:val="single" w:sz="12" w:space="0" w:color="auto"/>
        <w:right w:val="single" w:sz="12" w:space="0" w:color="auto"/>
      </w:pBdr>
      <w:shd w:val="clear" w:color="000000" w:fill="B8CCE4"/>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33">
    <w:name w:val="xl133"/>
    <w:basedOn w:val="Normal"/>
    <w:rsid w:val="00444144"/>
    <w:pPr>
      <w:pBdr>
        <w:left w:val="single" w:sz="12" w:space="0" w:color="auto"/>
        <w:bottom w:val="single" w:sz="4" w:space="0" w:color="auto"/>
        <w:right w:val="single" w:sz="4" w:space="0" w:color="auto"/>
      </w:pBdr>
      <w:shd w:val="clear" w:color="000000" w:fill="F0FAB4"/>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34">
    <w:name w:val="xl134"/>
    <w:basedOn w:val="Normal"/>
    <w:rsid w:val="00444144"/>
    <w:pPr>
      <w:pBdr>
        <w:left w:val="single" w:sz="4" w:space="0" w:color="auto"/>
        <w:bottom w:val="single" w:sz="4" w:space="0" w:color="auto"/>
        <w:right w:val="single" w:sz="4" w:space="0" w:color="auto"/>
      </w:pBdr>
      <w:shd w:val="clear" w:color="000000" w:fill="F0FAB4"/>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35">
    <w:name w:val="xl135"/>
    <w:basedOn w:val="Normal"/>
    <w:rsid w:val="00444144"/>
    <w:pPr>
      <w:pBdr>
        <w:left w:val="single" w:sz="4" w:space="0" w:color="auto"/>
        <w:bottom w:val="single" w:sz="4" w:space="0" w:color="auto"/>
        <w:right w:val="single" w:sz="12" w:space="0" w:color="auto"/>
      </w:pBdr>
      <w:shd w:val="clear" w:color="000000" w:fill="F0FAB4"/>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36">
    <w:name w:val="xl136"/>
    <w:basedOn w:val="Normal"/>
    <w:rsid w:val="00444144"/>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37">
    <w:name w:val="xl137"/>
    <w:basedOn w:val="Normal"/>
    <w:rsid w:val="00444144"/>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38">
    <w:name w:val="xl138"/>
    <w:basedOn w:val="Normal"/>
    <w:rsid w:val="00444144"/>
    <w:pPr>
      <w:pBdr>
        <w:top w:val="single" w:sz="12" w:space="0" w:color="auto"/>
        <w:left w:val="single" w:sz="4" w:space="0" w:color="auto"/>
        <w:bottom w:val="single" w:sz="4" w:space="0" w:color="auto"/>
        <w:right w:val="single" w:sz="4" w:space="0" w:color="auto"/>
      </w:pBdr>
      <w:shd w:val="clear" w:color="000000" w:fill="F0FAB4"/>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39">
    <w:name w:val="xl139"/>
    <w:basedOn w:val="Normal"/>
    <w:rsid w:val="00444144"/>
    <w:pPr>
      <w:pBdr>
        <w:top w:val="single" w:sz="4" w:space="0" w:color="auto"/>
        <w:left w:val="single" w:sz="4" w:space="0" w:color="auto"/>
        <w:bottom w:val="single" w:sz="4" w:space="0" w:color="auto"/>
        <w:right w:val="single" w:sz="4" w:space="0" w:color="auto"/>
      </w:pBdr>
      <w:shd w:val="clear" w:color="000000" w:fill="F0FAB4"/>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40">
    <w:name w:val="xl140"/>
    <w:basedOn w:val="Normal"/>
    <w:rsid w:val="00444144"/>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41">
    <w:name w:val="xl141"/>
    <w:basedOn w:val="Normal"/>
    <w:rsid w:val="00444144"/>
    <w:pPr>
      <w:pBdr>
        <w:top w:val="single" w:sz="4" w:space="0" w:color="auto"/>
        <w:left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42">
    <w:name w:val="xl142"/>
    <w:basedOn w:val="Normal"/>
    <w:rsid w:val="00444144"/>
    <w:pPr>
      <w:pBdr>
        <w:left w:val="single" w:sz="4" w:space="0" w:color="auto"/>
        <w:bottom w:val="single" w:sz="4" w:space="0" w:color="auto"/>
        <w:right w:val="single" w:sz="4" w:space="0" w:color="auto"/>
      </w:pBdr>
      <w:shd w:val="clear" w:color="000000" w:fill="F0FAB4"/>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43">
    <w:name w:val="xl143"/>
    <w:basedOn w:val="Normal"/>
    <w:rsid w:val="00444144"/>
    <w:pPr>
      <w:pBdr>
        <w:top w:val="single" w:sz="12" w:space="0" w:color="auto"/>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44">
    <w:name w:val="xl144"/>
    <w:basedOn w:val="Normal"/>
    <w:rsid w:val="00444144"/>
    <w:pPr>
      <w:pBdr>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45">
    <w:name w:val="xl145"/>
    <w:basedOn w:val="Normal"/>
    <w:rsid w:val="00444144"/>
    <w:pPr>
      <w:pBdr>
        <w:top w:val="single" w:sz="12"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46">
    <w:name w:val="xl146"/>
    <w:basedOn w:val="Normal"/>
    <w:rsid w:val="0044414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47">
    <w:name w:val="xl147"/>
    <w:basedOn w:val="Normal"/>
    <w:rsid w:val="00444144"/>
    <w:pPr>
      <w:pBdr>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48">
    <w:name w:val="xl148"/>
    <w:basedOn w:val="Normal"/>
    <w:rsid w:val="00444144"/>
    <w:pPr>
      <w:pBdr>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49">
    <w:name w:val="xl149"/>
    <w:basedOn w:val="Normal"/>
    <w:rsid w:val="00444144"/>
    <w:pPr>
      <w:pBdr>
        <w:top w:val="single" w:sz="12" w:space="0" w:color="auto"/>
        <w:left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50">
    <w:name w:val="xl150"/>
    <w:basedOn w:val="Normal"/>
    <w:rsid w:val="00444144"/>
    <w:pPr>
      <w:pBdr>
        <w:left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16"/>
      <w:szCs w:val="16"/>
      <w:shd w:val="clear" w:color="auto" w:fill="auto"/>
      <w:lang w:eastAsia="en-GB"/>
    </w:rPr>
  </w:style>
  <w:style w:type="paragraph" w:customStyle="1" w:styleId="xl151">
    <w:name w:val="xl151"/>
    <w:basedOn w:val="Normal"/>
    <w:rsid w:val="00444144"/>
    <w:pPr>
      <w:pBdr>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24"/>
      <w:szCs w:val="24"/>
      <w:shd w:val="clear" w:color="auto" w:fill="auto"/>
      <w:lang w:eastAsia="en-GB"/>
    </w:rPr>
  </w:style>
  <w:style w:type="paragraph" w:customStyle="1" w:styleId="xl152">
    <w:name w:val="xl152"/>
    <w:basedOn w:val="Normal"/>
    <w:rsid w:val="00444144"/>
    <w:pPr>
      <w:pBdr>
        <w:top w:val="single" w:sz="12" w:space="0" w:color="auto"/>
        <w:left w:val="single" w:sz="12" w:space="0" w:color="auto"/>
        <w:bottom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3">
    <w:name w:val="xl153"/>
    <w:basedOn w:val="Normal"/>
    <w:rsid w:val="00444144"/>
    <w:pPr>
      <w:pBdr>
        <w:top w:val="single" w:sz="12" w:space="0" w:color="auto"/>
        <w:bottom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4">
    <w:name w:val="xl154"/>
    <w:basedOn w:val="Normal"/>
    <w:rsid w:val="00444144"/>
    <w:pPr>
      <w:pBdr>
        <w:top w:val="single" w:sz="12"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5">
    <w:name w:val="xl155"/>
    <w:basedOn w:val="Normal"/>
    <w:rsid w:val="00444144"/>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6">
    <w:name w:val="xl156"/>
    <w:basedOn w:val="Normal"/>
    <w:rsid w:val="00444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7">
    <w:name w:val="xl157"/>
    <w:basedOn w:val="Normal"/>
    <w:rsid w:val="00444144"/>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8">
    <w:name w:val="xl158"/>
    <w:basedOn w:val="Normal"/>
    <w:rsid w:val="00444144"/>
    <w:pPr>
      <w:pBdr>
        <w:top w:val="single" w:sz="12" w:space="0" w:color="auto"/>
        <w:lef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59">
    <w:name w:val="xl159"/>
    <w:basedOn w:val="Normal"/>
    <w:rsid w:val="00444144"/>
    <w:pPr>
      <w:pBdr>
        <w:top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60">
    <w:name w:val="xl160"/>
    <w:basedOn w:val="Normal"/>
    <w:rsid w:val="00444144"/>
    <w:pPr>
      <w:pBdr>
        <w:top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61">
    <w:name w:val="xl161"/>
    <w:basedOn w:val="Normal"/>
    <w:rsid w:val="00444144"/>
    <w:pPr>
      <w:pBdr>
        <w:top w:val="single" w:sz="12" w:space="0" w:color="auto"/>
        <w:lef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62">
    <w:name w:val="xl162"/>
    <w:basedOn w:val="Normal"/>
    <w:rsid w:val="00444144"/>
    <w:pPr>
      <w:pBdr>
        <w:top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63">
    <w:name w:val="xl163"/>
    <w:basedOn w:val="Normal"/>
    <w:rsid w:val="00444144"/>
    <w:pPr>
      <w:pBdr>
        <w:top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64">
    <w:name w:val="xl164"/>
    <w:basedOn w:val="Normal"/>
    <w:rsid w:val="00444144"/>
    <w:pPr>
      <w:pBdr>
        <w:left w:val="single" w:sz="12" w:space="0" w:color="auto"/>
        <w:bottom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65">
    <w:name w:val="xl165"/>
    <w:basedOn w:val="Normal"/>
    <w:rsid w:val="00444144"/>
    <w:pPr>
      <w:pBdr>
        <w:bottom w:val="single" w:sz="4"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 w:type="paragraph" w:customStyle="1" w:styleId="xl166">
    <w:name w:val="xl166"/>
    <w:basedOn w:val="Normal"/>
    <w:rsid w:val="00444144"/>
    <w:pPr>
      <w:pBdr>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18"/>
      <w:szCs w:val="18"/>
      <w:shd w:val="clear" w:color="auto" w:fil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2449">
      <w:bodyDiv w:val="1"/>
      <w:marLeft w:val="0"/>
      <w:marRight w:val="0"/>
      <w:marTop w:val="0"/>
      <w:marBottom w:val="0"/>
      <w:divBdr>
        <w:top w:val="none" w:sz="0" w:space="0" w:color="auto"/>
        <w:left w:val="none" w:sz="0" w:space="0" w:color="auto"/>
        <w:bottom w:val="none" w:sz="0" w:space="0" w:color="auto"/>
        <w:right w:val="none" w:sz="0" w:space="0" w:color="auto"/>
      </w:divBdr>
    </w:div>
    <w:div w:id="12079857">
      <w:bodyDiv w:val="1"/>
      <w:marLeft w:val="0"/>
      <w:marRight w:val="0"/>
      <w:marTop w:val="0"/>
      <w:marBottom w:val="0"/>
      <w:divBdr>
        <w:top w:val="none" w:sz="0" w:space="0" w:color="auto"/>
        <w:left w:val="none" w:sz="0" w:space="0" w:color="auto"/>
        <w:bottom w:val="none" w:sz="0" w:space="0" w:color="auto"/>
        <w:right w:val="none" w:sz="0" w:space="0" w:color="auto"/>
      </w:divBdr>
    </w:div>
    <w:div w:id="22093032">
      <w:bodyDiv w:val="1"/>
      <w:marLeft w:val="0"/>
      <w:marRight w:val="0"/>
      <w:marTop w:val="0"/>
      <w:marBottom w:val="0"/>
      <w:divBdr>
        <w:top w:val="none" w:sz="0" w:space="0" w:color="auto"/>
        <w:left w:val="none" w:sz="0" w:space="0" w:color="auto"/>
        <w:bottom w:val="none" w:sz="0" w:space="0" w:color="auto"/>
        <w:right w:val="none" w:sz="0" w:space="0" w:color="auto"/>
      </w:divBdr>
    </w:div>
    <w:div w:id="22292088">
      <w:bodyDiv w:val="1"/>
      <w:marLeft w:val="0"/>
      <w:marRight w:val="0"/>
      <w:marTop w:val="0"/>
      <w:marBottom w:val="0"/>
      <w:divBdr>
        <w:top w:val="none" w:sz="0" w:space="0" w:color="auto"/>
        <w:left w:val="none" w:sz="0" w:space="0" w:color="auto"/>
        <w:bottom w:val="none" w:sz="0" w:space="0" w:color="auto"/>
        <w:right w:val="none" w:sz="0" w:space="0" w:color="auto"/>
      </w:divBdr>
    </w:div>
    <w:div w:id="27341536">
      <w:bodyDiv w:val="1"/>
      <w:marLeft w:val="0"/>
      <w:marRight w:val="0"/>
      <w:marTop w:val="0"/>
      <w:marBottom w:val="0"/>
      <w:divBdr>
        <w:top w:val="none" w:sz="0" w:space="0" w:color="auto"/>
        <w:left w:val="none" w:sz="0" w:space="0" w:color="auto"/>
        <w:bottom w:val="none" w:sz="0" w:space="0" w:color="auto"/>
        <w:right w:val="none" w:sz="0" w:space="0" w:color="auto"/>
      </w:divBdr>
    </w:div>
    <w:div w:id="32655872">
      <w:bodyDiv w:val="1"/>
      <w:marLeft w:val="0"/>
      <w:marRight w:val="0"/>
      <w:marTop w:val="0"/>
      <w:marBottom w:val="0"/>
      <w:divBdr>
        <w:top w:val="none" w:sz="0" w:space="0" w:color="auto"/>
        <w:left w:val="none" w:sz="0" w:space="0" w:color="auto"/>
        <w:bottom w:val="none" w:sz="0" w:space="0" w:color="auto"/>
        <w:right w:val="none" w:sz="0" w:space="0" w:color="auto"/>
      </w:divBdr>
    </w:div>
    <w:div w:id="35080254">
      <w:bodyDiv w:val="1"/>
      <w:marLeft w:val="0"/>
      <w:marRight w:val="0"/>
      <w:marTop w:val="0"/>
      <w:marBottom w:val="0"/>
      <w:divBdr>
        <w:top w:val="none" w:sz="0" w:space="0" w:color="auto"/>
        <w:left w:val="none" w:sz="0" w:space="0" w:color="auto"/>
        <w:bottom w:val="none" w:sz="0" w:space="0" w:color="auto"/>
        <w:right w:val="none" w:sz="0" w:space="0" w:color="auto"/>
      </w:divBdr>
    </w:div>
    <w:div w:id="40444735">
      <w:bodyDiv w:val="1"/>
      <w:marLeft w:val="0"/>
      <w:marRight w:val="0"/>
      <w:marTop w:val="0"/>
      <w:marBottom w:val="0"/>
      <w:divBdr>
        <w:top w:val="none" w:sz="0" w:space="0" w:color="auto"/>
        <w:left w:val="none" w:sz="0" w:space="0" w:color="auto"/>
        <w:bottom w:val="none" w:sz="0" w:space="0" w:color="auto"/>
        <w:right w:val="none" w:sz="0" w:space="0" w:color="auto"/>
      </w:divBdr>
    </w:div>
    <w:div w:id="42483435">
      <w:bodyDiv w:val="1"/>
      <w:marLeft w:val="0"/>
      <w:marRight w:val="0"/>
      <w:marTop w:val="0"/>
      <w:marBottom w:val="0"/>
      <w:divBdr>
        <w:top w:val="none" w:sz="0" w:space="0" w:color="auto"/>
        <w:left w:val="none" w:sz="0" w:space="0" w:color="auto"/>
        <w:bottom w:val="none" w:sz="0" w:space="0" w:color="auto"/>
        <w:right w:val="none" w:sz="0" w:space="0" w:color="auto"/>
      </w:divBdr>
    </w:div>
    <w:div w:id="56170036">
      <w:bodyDiv w:val="1"/>
      <w:marLeft w:val="0"/>
      <w:marRight w:val="0"/>
      <w:marTop w:val="0"/>
      <w:marBottom w:val="0"/>
      <w:divBdr>
        <w:top w:val="none" w:sz="0" w:space="0" w:color="auto"/>
        <w:left w:val="none" w:sz="0" w:space="0" w:color="auto"/>
        <w:bottom w:val="none" w:sz="0" w:space="0" w:color="auto"/>
        <w:right w:val="none" w:sz="0" w:space="0" w:color="auto"/>
      </w:divBdr>
    </w:div>
    <w:div w:id="58217380">
      <w:bodyDiv w:val="1"/>
      <w:marLeft w:val="0"/>
      <w:marRight w:val="0"/>
      <w:marTop w:val="0"/>
      <w:marBottom w:val="0"/>
      <w:divBdr>
        <w:top w:val="none" w:sz="0" w:space="0" w:color="auto"/>
        <w:left w:val="none" w:sz="0" w:space="0" w:color="auto"/>
        <w:bottom w:val="none" w:sz="0" w:space="0" w:color="auto"/>
        <w:right w:val="none" w:sz="0" w:space="0" w:color="auto"/>
      </w:divBdr>
    </w:div>
    <w:div w:id="59250563">
      <w:bodyDiv w:val="1"/>
      <w:marLeft w:val="0"/>
      <w:marRight w:val="0"/>
      <w:marTop w:val="0"/>
      <w:marBottom w:val="0"/>
      <w:divBdr>
        <w:top w:val="none" w:sz="0" w:space="0" w:color="auto"/>
        <w:left w:val="none" w:sz="0" w:space="0" w:color="auto"/>
        <w:bottom w:val="none" w:sz="0" w:space="0" w:color="auto"/>
        <w:right w:val="none" w:sz="0" w:space="0" w:color="auto"/>
      </w:divBdr>
    </w:div>
    <w:div w:id="72901337">
      <w:bodyDiv w:val="1"/>
      <w:marLeft w:val="0"/>
      <w:marRight w:val="0"/>
      <w:marTop w:val="0"/>
      <w:marBottom w:val="0"/>
      <w:divBdr>
        <w:top w:val="none" w:sz="0" w:space="0" w:color="auto"/>
        <w:left w:val="none" w:sz="0" w:space="0" w:color="auto"/>
        <w:bottom w:val="none" w:sz="0" w:space="0" w:color="auto"/>
        <w:right w:val="none" w:sz="0" w:space="0" w:color="auto"/>
      </w:divBdr>
    </w:div>
    <w:div w:id="78600807">
      <w:bodyDiv w:val="1"/>
      <w:marLeft w:val="0"/>
      <w:marRight w:val="0"/>
      <w:marTop w:val="0"/>
      <w:marBottom w:val="0"/>
      <w:divBdr>
        <w:top w:val="none" w:sz="0" w:space="0" w:color="auto"/>
        <w:left w:val="none" w:sz="0" w:space="0" w:color="auto"/>
        <w:bottom w:val="none" w:sz="0" w:space="0" w:color="auto"/>
        <w:right w:val="none" w:sz="0" w:space="0" w:color="auto"/>
      </w:divBdr>
    </w:div>
    <w:div w:id="82724732">
      <w:bodyDiv w:val="1"/>
      <w:marLeft w:val="0"/>
      <w:marRight w:val="0"/>
      <w:marTop w:val="0"/>
      <w:marBottom w:val="0"/>
      <w:divBdr>
        <w:top w:val="none" w:sz="0" w:space="0" w:color="auto"/>
        <w:left w:val="none" w:sz="0" w:space="0" w:color="auto"/>
        <w:bottom w:val="none" w:sz="0" w:space="0" w:color="auto"/>
        <w:right w:val="none" w:sz="0" w:space="0" w:color="auto"/>
      </w:divBdr>
    </w:div>
    <w:div w:id="84428313">
      <w:bodyDiv w:val="1"/>
      <w:marLeft w:val="0"/>
      <w:marRight w:val="0"/>
      <w:marTop w:val="0"/>
      <w:marBottom w:val="0"/>
      <w:divBdr>
        <w:top w:val="none" w:sz="0" w:space="0" w:color="auto"/>
        <w:left w:val="none" w:sz="0" w:space="0" w:color="auto"/>
        <w:bottom w:val="none" w:sz="0" w:space="0" w:color="auto"/>
        <w:right w:val="none" w:sz="0" w:space="0" w:color="auto"/>
      </w:divBdr>
    </w:div>
    <w:div w:id="92869380">
      <w:bodyDiv w:val="1"/>
      <w:marLeft w:val="0"/>
      <w:marRight w:val="0"/>
      <w:marTop w:val="0"/>
      <w:marBottom w:val="0"/>
      <w:divBdr>
        <w:top w:val="none" w:sz="0" w:space="0" w:color="auto"/>
        <w:left w:val="none" w:sz="0" w:space="0" w:color="auto"/>
        <w:bottom w:val="none" w:sz="0" w:space="0" w:color="auto"/>
        <w:right w:val="none" w:sz="0" w:space="0" w:color="auto"/>
      </w:divBdr>
    </w:div>
    <w:div w:id="96020253">
      <w:bodyDiv w:val="1"/>
      <w:marLeft w:val="0"/>
      <w:marRight w:val="0"/>
      <w:marTop w:val="0"/>
      <w:marBottom w:val="0"/>
      <w:divBdr>
        <w:top w:val="none" w:sz="0" w:space="0" w:color="auto"/>
        <w:left w:val="none" w:sz="0" w:space="0" w:color="auto"/>
        <w:bottom w:val="none" w:sz="0" w:space="0" w:color="auto"/>
        <w:right w:val="none" w:sz="0" w:space="0" w:color="auto"/>
      </w:divBdr>
    </w:div>
    <w:div w:id="98836414">
      <w:bodyDiv w:val="1"/>
      <w:marLeft w:val="0"/>
      <w:marRight w:val="0"/>
      <w:marTop w:val="0"/>
      <w:marBottom w:val="0"/>
      <w:divBdr>
        <w:top w:val="none" w:sz="0" w:space="0" w:color="auto"/>
        <w:left w:val="none" w:sz="0" w:space="0" w:color="auto"/>
        <w:bottom w:val="none" w:sz="0" w:space="0" w:color="auto"/>
        <w:right w:val="none" w:sz="0" w:space="0" w:color="auto"/>
      </w:divBdr>
    </w:div>
    <w:div w:id="106514089">
      <w:bodyDiv w:val="1"/>
      <w:marLeft w:val="0"/>
      <w:marRight w:val="0"/>
      <w:marTop w:val="0"/>
      <w:marBottom w:val="0"/>
      <w:divBdr>
        <w:top w:val="none" w:sz="0" w:space="0" w:color="auto"/>
        <w:left w:val="none" w:sz="0" w:space="0" w:color="auto"/>
        <w:bottom w:val="none" w:sz="0" w:space="0" w:color="auto"/>
        <w:right w:val="none" w:sz="0" w:space="0" w:color="auto"/>
      </w:divBdr>
    </w:div>
    <w:div w:id="117457658">
      <w:bodyDiv w:val="1"/>
      <w:marLeft w:val="0"/>
      <w:marRight w:val="0"/>
      <w:marTop w:val="0"/>
      <w:marBottom w:val="0"/>
      <w:divBdr>
        <w:top w:val="none" w:sz="0" w:space="0" w:color="auto"/>
        <w:left w:val="none" w:sz="0" w:space="0" w:color="auto"/>
        <w:bottom w:val="none" w:sz="0" w:space="0" w:color="auto"/>
        <w:right w:val="none" w:sz="0" w:space="0" w:color="auto"/>
      </w:divBdr>
    </w:div>
    <w:div w:id="124082248">
      <w:bodyDiv w:val="1"/>
      <w:marLeft w:val="0"/>
      <w:marRight w:val="0"/>
      <w:marTop w:val="0"/>
      <w:marBottom w:val="0"/>
      <w:divBdr>
        <w:top w:val="none" w:sz="0" w:space="0" w:color="auto"/>
        <w:left w:val="none" w:sz="0" w:space="0" w:color="auto"/>
        <w:bottom w:val="none" w:sz="0" w:space="0" w:color="auto"/>
        <w:right w:val="none" w:sz="0" w:space="0" w:color="auto"/>
      </w:divBdr>
    </w:div>
    <w:div w:id="135531129">
      <w:bodyDiv w:val="1"/>
      <w:marLeft w:val="0"/>
      <w:marRight w:val="0"/>
      <w:marTop w:val="0"/>
      <w:marBottom w:val="0"/>
      <w:divBdr>
        <w:top w:val="none" w:sz="0" w:space="0" w:color="auto"/>
        <w:left w:val="none" w:sz="0" w:space="0" w:color="auto"/>
        <w:bottom w:val="none" w:sz="0" w:space="0" w:color="auto"/>
        <w:right w:val="none" w:sz="0" w:space="0" w:color="auto"/>
      </w:divBdr>
    </w:div>
    <w:div w:id="135730495">
      <w:bodyDiv w:val="1"/>
      <w:marLeft w:val="0"/>
      <w:marRight w:val="0"/>
      <w:marTop w:val="0"/>
      <w:marBottom w:val="0"/>
      <w:divBdr>
        <w:top w:val="none" w:sz="0" w:space="0" w:color="auto"/>
        <w:left w:val="none" w:sz="0" w:space="0" w:color="auto"/>
        <w:bottom w:val="none" w:sz="0" w:space="0" w:color="auto"/>
        <w:right w:val="none" w:sz="0" w:space="0" w:color="auto"/>
      </w:divBdr>
    </w:div>
    <w:div w:id="143470973">
      <w:bodyDiv w:val="1"/>
      <w:marLeft w:val="0"/>
      <w:marRight w:val="0"/>
      <w:marTop w:val="0"/>
      <w:marBottom w:val="0"/>
      <w:divBdr>
        <w:top w:val="none" w:sz="0" w:space="0" w:color="auto"/>
        <w:left w:val="none" w:sz="0" w:space="0" w:color="auto"/>
        <w:bottom w:val="none" w:sz="0" w:space="0" w:color="auto"/>
        <w:right w:val="none" w:sz="0" w:space="0" w:color="auto"/>
      </w:divBdr>
    </w:div>
    <w:div w:id="153575507">
      <w:bodyDiv w:val="1"/>
      <w:marLeft w:val="0"/>
      <w:marRight w:val="0"/>
      <w:marTop w:val="0"/>
      <w:marBottom w:val="0"/>
      <w:divBdr>
        <w:top w:val="none" w:sz="0" w:space="0" w:color="auto"/>
        <w:left w:val="none" w:sz="0" w:space="0" w:color="auto"/>
        <w:bottom w:val="none" w:sz="0" w:space="0" w:color="auto"/>
        <w:right w:val="none" w:sz="0" w:space="0" w:color="auto"/>
      </w:divBdr>
    </w:div>
    <w:div w:id="159740821">
      <w:bodyDiv w:val="1"/>
      <w:marLeft w:val="0"/>
      <w:marRight w:val="0"/>
      <w:marTop w:val="0"/>
      <w:marBottom w:val="0"/>
      <w:divBdr>
        <w:top w:val="none" w:sz="0" w:space="0" w:color="auto"/>
        <w:left w:val="none" w:sz="0" w:space="0" w:color="auto"/>
        <w:bottom w:val="none" w:sz="0" w:space="0" w:color="auto"/>
        <w:right w:val="none" w:sz="0" w:space="0" w:color="auto"/>
      </w:divBdr>
    </w:div>
    <w:div w:id="163404676">
      <w:bodyDiv w:val="1"/>
      <w:marLeft w:val="0"/>
      <w:marRight w:val="0"/>
      <w:marTop w:val="0"/>
      <w:marBottom w:val="0"/>
      <w:divBdr>
        <w:top w:val="none" w:sz="0" w:space="0" w:color="auto"/>
        <w:left w:val="none" w:sz="0" w:space="0" w:color="auto"/>
        <w:bottom w:val="none" w:sz="0" w:space="0" w:color="auto"/>
        <w:right w:val="none" w:sz="0" w:space="0" w:color="auto"/>
      </w:divBdr>
    </w:div>
    <w:div w:id="168326075">
      <w:bodyDiv w:val="1"/>
      <w:marLeft w:val="0"/>
      <w:marRight w:val="0"/>
      <w:marTop w:val="0"/>
      <w:marBottom w:val="0"/>
      <w:divBdr>
        <w:top w:val="none" w:sz="0" w:space="0" w:color="auto"/>
        <w:left w:val="none" w:sz="0" w:space="0" w:color="auto"/>
        <w:bottom w:val="none" w:sz="0" w:space="0" w:color="auto"/>
        <w:right w:val="none" w:sz="0" w:space="0" w:color="auto"/>
      </w:divBdr>
    </w:div>
    <w:div w:id="169880942">
      <w:bodyDiv w:val="1"/>
      <w:marLeft w:val="0"/>
      <w:marRight w:val="0"/>
      <w:marTop w:val="0"/>
      <w:marBottom w:val="0"/>
      <w:divBdr>
        <w:top w:val="none" w:sz="0" w:space="0" w:color="auto"/>
        <w:left w:val="none" w:sz="0" w:space="0" w:color="auto"/>
        <w:bottom w:val="none" w:sz="0" w:space="0" w:color="auto"/>
        <w:right w:val="none" w:sz="0" w:space="0" w:color="auto"/>
      </w:divBdr>
    </w:div>
    <w:div w:id="170415126">
      <w:bodyDiv w:val="1"/>
      <w:marLeft w:val="0"/>
      <w:marRight w:val="0"/>
      <w:marTop w:val="0"/>
      <w:marBottom w:val="0"/>
      <w:divBdr>
        <w:top w:val="none" w:sz="0" w:space="0" w:color="auto"/>
        <w:left w:val="none" w:sz="0" w:space="0" w:color="auto"/>
        <w:bottom w:val="none" w:sz="0" w:space="0" w:color="auto"/>
        <w:right w:val="none" w:sz="0" w:space="0" w:color="auto"/>
      </w:divBdr>
    </w:div>
    <w:div w:id="176190304">
      <w:bodyDiv w:val="1"/>
      <w:marLeft w:val="0"/>
      <w:marRight w:val="0"/>
      <w:marTop w:val="0"/>
      <w:marBottom w:val="0"/>
      <w:divBdr>
        <w:top w:val="none" w:sz="0" w:space="0" w:color="auto"/>
        <w:left w:val="none" w:sz="0" w:space="0" w:color="auto"/>
        <w:bottom w:val="none" w:sz="0" w:space="0" w:color="auto"/>
        <w:right w:val="none" w:sz="0" w:space="0" w:color="auto"/>
      </w:divBdr>
    </w:div>
    <w:div w:id="188839095">
      <w:bodyDiv w:val="1"/>
      <w:marLeft w:val="0"/>
      <w:marRight w:val="0"/>
      <w:marTop w:val="0"/>
      <w:marBottom w:val="0"/>
      <w:divBdr>
        <w:top w:val="none" w:sz="0" w:space="0" w:color="auto"/>
        <w:left w:val="none" w:sz="0" w:space="0" w:color="auto"/>
        <w:bottom w:val="none" w:sz="0" w:space="0" w:color="auto"/>
        <w:right w:val="none" w:sz="0" w:space="0" w:color="auto"/>
      </w:divBdr>
    </w:div>
    <w:div w:id="193232189">
      <w:bodyDiv w:val="1"/>
      <w:marLeft w:val="0"/>
      <w:marRight w:val="0"/>
      <w:marTop w:val="0"/>
      <w:marBottom w:val="0"/>
      <w:divBdr>
        <w:top w:val="none" w:sz="0" w:space="0" w:color="auto"/>
        <w:left w:val="none" w:sz="0" w:space="0" w:color="auto"/>
        <w:bottom w:val="none" w:sz="0" w:space="0" w:color="auto"/>
        <w:right w:val="none" w:sz="0" w:space="0" w:color="auto"/>
      </w:divBdr>
    </w:div>
    <w:div w:id="194659797">
      <w:bodyDiv w:val="1"/>
      <w:marLeft w:val="0"/>
      <w:marRight w:val="0"/>
      <w:marTop w:val="0"/>
      <w:marBottom w:val="0"/>
      <w:divBdr>
        <w:top w:val="none" w:sz="0" w:space="0" w:color="auto"/>
        <w:left w:val="none" w:sz="0" w:space="0" w:color="auto"/>
        <w:bottom w:val="none" w:sz="0" w:space="0" w:color="auto"/>
        <w:right w:val="none" w:sz="0" w:space="0" w:color="auto"/>
      </w:divBdr>
    </w:div>
    <w:div w:id="199559915">
      <w:bodyDiv w:val="1"/>
      <w:marLeft w:val="0"/>
      <w:marRight w:val="0"/>
      <w:marTop w:val="0"/>
      <w:marBottom w:val="0"/>
      <w:divBdr>
        <w:top w:val="none" w:sz="0" w:space="0" w:color="auto"/>
        <w:left w:val="none" w:sz="0" w:space="0" w:color="auto"/>
        <w:bottom w:val="none" w:sz="0" w:space="0" w:color="auto"/>
        <w:right w:val="none" w:sz="0" w:space="0" w:color="auto"/>
      </w:divBdr>
    </w:div>
    <w:div w:id="200870302">
      <w:bodyDiv w:val="1"/>
      <w:marLeft w:val="0"/>
      <w:marRight w:val="0"/>
      <w:marTop w:val="0"/>
      <w:marBottom w:val="0"/>
      <w:divBdr>
        <w:top w:val="none" w:sz="0" w:space="0" w:color="auto"/>
        <w:left w:val="none" w:sz="0" w:space="0" w:color="auto"/>
        <w:bottom w:val="none" w:sz="0" w:space="0" w:color="auto"/>
        <w:right w:val="none" w:sz="0" w:space="0" w:color="auto"/>
      </w:divBdr>
    </w:div>
    <w:div w:id="200938680">
      <w:bodyDiv w:val="1"/>
      <w:marLeft w:val="0"/>
      <w:marRight w:val="0"/>
      <w:marTop w:val="0"/>
      <w:marBottom w:val="0"/>
      <w:divBdr>
        <w:top w:val="none" w:sz="0" w:space="0" w:color="auto"/>
        <w:left w:val="none" w:sz="0" w:space="0" w:color="auto"/>
        <w:bottom w:val="none" w:sz="0" w:space="0" w:color="auto"/>
        <w:right w:val="none" w:sz="0" w:space="0" w:color="auto"/>
      </w:divBdr>
    </w:div>
    <w:div w:id="207450130">
      <w:bodyDiv w:val="1"/>
      <w:marLeft w:val="0"/>
      <w:marRight w:val="0"/>
      <w:marTop w:val="0"/>
      <w:marBottom w:val="0"/>
      <w:divBdr>
        <w:top w:val="none" w:sz="0" w:space="0" w:color="auto"/>
        <w:left w:val="none" w:sz="0" w:space="0" w:color="auto"/>
        <w:bottom w:val="none" w:sz="0" w:space="0" w:color="auto"/>
        <w:right w:val="none" w:sz="0" w:space="0" w:color="auto"/>
      </w:divBdr>
    </w:div>
    <w:div w:id="215091989">
      <w:bodyDiv w:val="1"/>
      <w:marLeft w:val="0"/>
      <w:marRight w:val="0"/>
      <w:marTop w:val="0"/>
      <w:marBottom w:val="0"/>
      <w:divBdr>
        <w:top w:val="none" w:sz="0" w:space="0" w:color="auto"/>
        <w:left w:val="none" w:sz="0" w:space="0" w:color="auto"/>
        <w:bottom w:val="none" w:sz="0" w:space="0" w:color="auto"/>
        <w:right w:val="none" w:sz="0" w:space="0" w:color="auto"/>
      </w:divBdr>
    </w:div>
    <w:div w:id="216670574">
      <w:bodyDiv w:val="1"/>
      <w:marLeft w:val="0"/>
      <w:marRight w:val="0"/>
      <w:marTop w:val="0"/>
      <w:marBottom w:val="0"/>
      <w:divBdr>
        <w:top w:val="none" w:sz="0" w:space="0" w:color="auto"/>
        <w:left w:val="none" w:sz="0" w:space="0" w:color="auto"/>
        <w:bottom w:val="none" w:sz="0" w:space="0" w:color="auto"/>
        <w:right w:val="none" w:sz="0" w:space="0" w:color="auto"/>
      </w:divBdr>
    </w:div>
    <w:div w:id="223680335">
      <w:bodyDiv w:val="1"/>
      <w:marLeft w:val="0"/>
      <w:marRight w:val="0"/>
      <w:marTop w:val="0"/>
      <w:marBottom w:val="0"/>
      <w:divBdr>
        <w:top w:val="none" w:sz="0" w:space="0" w:color="auto"/>
        <w:left w:val="none" w:sz="0" w:space="0" w:color="auto"/>
        <w:bottom w:val="none" w:sz="0" w:space="0" w:color="auto"/>
        <w:right w:val="none" w:sz="0" w:space="0" w:color="auto"/>
      </w:divBdr>
    </w:div>
    <w:div w:id="228272829">
      <w:bodyDiv w:val="1"/>
      <w:marLeft w:val="0"/>
      <w:marRight w:val="0"/>
      <w:marTop w:val="0"/>
      <w:marBottom w:val="0"/>
      <w:divBdr>
        <w:top w:val="none" w:sz="0" w:space="0" w:color="auto"/>
        <w:left w:val="none" w:sz="0" w:space="0" w:color="auto"/>
        <w:bottom w:val="none" w:sz="0" w:space="0" w:color="auto"/>
        <w:right w:val="none" w:sz="0" w:space="0" w:color="auto"/>
      </w:divBdr>
    </w:div>
    <w:div w:id="231157302">
      <w:bodyDiv w:val="1"/>
      <w:marLeft w:val="0"/>
      <w:marRight w:val="0"/>
      <w:marTop w:val="0"/>
      <w:marBottom w:val="0"/>
      <w:divBdr>
        <w:top w:val="none" w:sz="0" w:space="0" w:color="auto"/>
        <w:left w:val="none" w:sz="0" w:space="0" w:color="auto"/>
        <w:bottom w:val="none" w:sz="0" w:space="0" w:color="auto"/>
        <w:right w:val="none" w:sz="0" w:space="0" w:color="auto"/>
      </w:divBdr>
    </w:div>
    <w:div w:id="234630000">
      <w:bodyDiv w:val="1"/>
      <w:marLeft w:val="0"/>
      <w:marRight w:val="0"/>
      <w:marTop w:val="0"/>
      <w:marBottom w:val="0"/>
      <w:divBdr>
        <w:top w:val="none" w:sz="0" w:space="0" w:color="auto"/>
        <w:left w:val="none" w:sz="0" w:space="0" w:color="auto"/>
        <w:bottom w:val="none" w:sz="0" w:space="0" w:color="auto"/>
        <w:right w:val="none" w:sz="0" w:space="0" w:color="auto"/>
      </w:divBdr>
    </w:div>
    <w:div w:id="234896567">
      <w:bodyDiv w:val="1"/>
      <w:marLeft w:val="0"/>
      <w:marRight w:val="0"/>
      <w:marTop w:val="0"/>
      <w:marBottom w:val="0"/>
      <w:divBdr>
        <w:top w:val="none" w:sz="0" w:space="0" w:color="auto"/>
        <w:left w:val="none" w:sz="0" w:space="0" w:color="auto"/>
        <w:bottom w:val="none" w:sz="0" w:space="0" w:color="auto"/>
        <w:right w:val="none" w:sz="0" w:space="0" w:color="auto"/>
      </w:divBdr>
    </w:div>
    <w:div w:id="246770400">
      <w:bodyDiv w:val="1"/>
      <w:marLeft w:val="0"/>
      <w:marRight w:val="0"/>
      <w:marTop w:val="0"/>
      <w:marBottom w:val="0"/>
      <w:divBdr>
        <w:top w:val="none" w:sz="0" w:space="0" w:color="auto"/>
        <w:left w:val="none" w:sz="0" w:space="0" w:color="auto"/>
        <w:bottom w:val="none" w:sz="0" w:space="0" w:color="auto"/>
        <w:right w:val="none" w:sz="0" w:space="0" w:color="auto"/>
      </w:divBdr>
    </w:div>
    <w:div w:id="250283242">
      <w:bodyDiv w:val="1"/>
      <w:marLeft w:val="0"/>
      <w:marRight w:val="0"/>
      <w:marTop w:val="0"/>
      <w:marBottom w:val="0"/>
      <w:divBdr>
        <w:top w:val="none" w:sz="0" w:space="0" w:color="auto"/>
        <w:left w:val="none" w:sz="0" w:space="0" w:color="auto"/>
        <w:bottom w:val="none" w:sz="0" w:space="0" w:color="auto"/>
        <w:right w:val="none" w:sz="0" w:space="0" w:color="auto"/>
      </w:divBdr>
    </w:div>
    <w:div w:id="258684615">
      <w:bodyDiv w:val="1"/>
      <w:marLeft w:val="0"/>
      <w:marRight w:val="0"/>
      <w:marTop w:val="0"/>
      <w:marBottom w:val="0"/>
      <w:divBdr>
        <w:top w:val="none" w:sz="0" w:space="0" w:color="auto"/>
        <w:left w:val="none" w:sz="0" w:space="0" w:color="auto"/>
        <w:bottom w:val="none" w:sz="0" w:space="0" w:color="auto"/>
        <w:right w:val="none" w:sz="0" w:space="0" w:color="auto"/>
      </w:divBdr>
    </w:div>
    <w:div w:id="280499862">
      <w:bodyDiv w:val="1"/>
      <w:marLeft w:val="0"/>
      <w:marRight w:val="0"/>
      <w:marTop w:val="0"/>
      <w:marBottom w:val="0"/>
      <w:divBdr>
        <w:top w:val="none" w:sz="0" w:space="0" w:color="auto"/>
        <w:left w:val="none" w:sz="0" w:space="0" w:color="auto"/>
        <w:bottom w:val="none" w:sz="0" w:space="0" w:color="auto"/>
        <w:right w:val="none" w:sz="0" w:space="0" w:color="auto"/>
      </w:divBdr>
    </w:div>
    <w:div w:id="289365694">
      <w:bodyDiv w:val="1"/>
      <w:marLeft w:val="0"/>
      <w:marRight w:val="0"/>
      <w:marTop w:val="0"/>
      <w:marBottom w:val="0"/>
      <w:divBdr>
        <w:top w:val="none" w:sz="0" w:space="0" w:color="auto"/>
        <w:left w:val="none" w:sz="0" w:space="0" w:color="auto"/>
        <w:bottom w:val="none" w:sz="0" w:space="0" w:color="auto"/>
        <w:right w:val="none" w:sz="0" w:space="0" w:color="auto"/>
      </w:divBdr>
    </w:div>
    <w:div w:id="292515878">
      <w:bodyDiv w:val="1"/>
      <w:marLeft w:val="0"/>
      <w:marRight w:val="0"/>
      <w:marTop w:val="0"/>
      <w:marBottom w:val="0"/>
      <w:divBdr>
        <w:top w:val="none" w:sz="0" w:space="0" w:color="auto"/>
        <w:left w:val="none" w:sz="0" w:space="0" w:color="auto"/>
        <w:bottom w:val="none" w:sz="0" w:space="0" w:color="auto"/>
        <w:right w:val="none" w:sz="0" w:space="0" w:color="auto"/>
      </w:divBdr>
    </w:div>
    <w:div w:id="304772691">
      <w:bodyDiv w:val="1"/>
      <w:marLeft w:val="0"/>
      <w:marRight w:val="0"/>
      <w:marTop w:val="0"/>
      <w:marBottom w:val="0"/>
      <w:divBdr>
        <w:top w:val="none" w:sz="0" w:space="0" w:color="auto"/>
        <w:left w:val="none" w:sz="0" w:space="0" w:color="auto"/>
        <w:bottom w:val="none" w:sz="0" w:space="0" w:color="auto"/>
        <w:right w:val="none" w:sz="0" w:space="0" w:color="auto"/>
      </w:divBdr>
    </w:div>
    <w:div w:id="306010517">
      <w:bodyDiv w:val="1"/>
      <w:marLeft w:val="0"/>
      <w:marRight w:val="0"/>
      <w:marTop w:val="0"/>
      <w:marBottom w:val="0"/>
      <w:divBdr>
        <w:top w:val="none" w:sz="0" w:space="0" w:color="auto"/>
        <w:left w:val="none" w:sz="0" w:space="0" w:color="auto"/>
        <w:bottom w:val="none" w:sz="0" w:space="0" w:color="auto"/>
        <w:right w:val="none" w:sz="0" w:space="0" w:color="auto"/>
      </w:divBdr>
    </w:div>
    <w:div w:id="306127907">
      <w:bodyDiv w:val="1"/>
      <w:marLeft w:val="0"/>
      <w:marRight w:val="0"/>
      <w:marTop w:val="0"/>
      <w:marBottom w:val="0"/>
      <w:divBdr>
        <w:top w:val="none" w:sz="0" w:space="0" w:color="auto"/>
        <w:left w:val="none" w:sz="0" w:space="0" w:color="auto"/>
        <w:bottom w:val="none" w:sz="0" w:space="0" w:color="auto"/>
        <w:right w:val="none" w:sz="0" w:space="0" w:color="auto"/>
      </w:divBdr>
    </w:div>
    <w:div w:id="306403580">
      <w:bodyDiv w:val="1"/>
      <w:marLeft w:val="0"/>
      <w:marRight w:val="0"/>
      <w:marTop w:val="0"/>
      <w:marBottom w:val="0"/>
      <w:divBdr>
        <w:top w:val="none" w:sz="0" w:space="0" w:color="auto"/>
        <w:left w:val="none" w:sz="0" w:space="0" w:color="auto"/>
        <w:bottom w:val="none" w:sz="0" w:space="0" w:color="auto"/>
        <w:right w:val="none" w:sz="0" w:space="0" w:color="auto"/>
      </w:divBdr>
    </w:div>
    <w:div w:id="312219982">
      <w:bodyDiv w:val="1"/>
      <w:marLeft w:val="0"/>
      <w:marRight w:val="0"/>
      <w:marTop w:val="0"/>
      <w:marBottom w:val="0"/>
      <w:divBdr>
        <w:top w:val="none" w:sz="0" w:space="0" w:color="auto"/>
        <w:left w:val="none" w:sz="0" w:space="0" w:color="auto"/>
        <w:bottom w:val="none" w:sz="0" w:space="0" w:color="auto"/>
        <w:right w:val="none" w:sz="0" w:space="0" w:color="auto"/>
      </w:divBdr>
    </w:div>
    <w:div w:id="316887416">
      <w:bodyDiv w:val="1"/>
      <w:marLeft w:val="0"/>
      <w:marRight w:val="0"/>
      <w:marTop w:val="0"/>
      <w:marBottom w:val="0"/>
      <w:divBdr>
        <w:top w:val="none" w:sz="0" w:space="0" w:color="auto"/>
        <w:left w:val="none" w:sz="0" w:space="0" w:color="auto"/>
        <w:bottom w:val="none" w:sz="0" w:space="0" w:color="auto"/>
        <w:right w:val="none" w:sz="0" w:space="0" w:color="auto"/>
      </w:divBdr>
    </w:div>
    <w:div w:id="319189968">
      <w:bodyDiv w:val="1"/>
      <w:marLeft w:val="0"/>
      <w:marRight w:val="0"/>
      <w:marTop w:val="0"/>
      <w:marBottom w:val="0"/>
      <w:divBdr>
        <w:top w:val="none" w:sz="0" w:space="0" w:color="auto"/>
        <w:left w:val="none" w:sz="0" w:space="0" w:color="auto"/>
        <w:bottom w:val="none" w:sz="0" w:space="0" w:color="auto"/>
        <w:right w:val="none" w:sz="0" w:space="0" w:color="auto"/>
      </w:divBdr>
    </w:div>
    <w:div w:id="320817732">
      <w:bodyDiv w:val="1"/>
      <w:marLeft w:val="0"/>
      <w:marRight w:val="0"/>
      <w:marTop w:val="0"/>
      <w:marBottom w:val="0"/>
      <w:divBdr>
        <w:top w:val="none" w:sz="0" w:space="0" w:color="auto"/>
        <w:left w:val="none" w:sz="0" w:space="0" w:color="auto"/>
        <w:bottom w:val="none" w:sz="0" w:space="0" w:color="auto"/>
        <w:right w:val="none" w:sz="0" w:space="0" w:color="auto"/>
      </w:divBdr>
    </w:div>
    <w:div w:id="328096162">
      <w:bodyDiv w:val="1"/>
      <w:marLeft w:val="0"/>
      <w:marRight w:val="0"/>
      <w:marTop w:val="0"/>
      <w:marBottom w:val="0"/>
      <w:divBdr>
        <w:top w:val="none" w:sz="0" w:space="0" w:color="auto"/>
        <w:left w:val="none" w:sz="0" w:space="0" w:color="auto"/>
        <w:bottom w:val="none" w:sz="0" w:space="0" w:color="auto"/>
        <w:right w:val="none" w:sz="0" w:space="0" w:color="auto"/>
      </w:divBdr>
    </w:div>
    <w:div w:id="328483950">
      <w:bodyDiv w:val="1"/>
      <w:marLeft w:val="0"/>
      <w:marRight w:val="0"/>
      <w:marTop w:val="0"/>
      <w:marBottom w:val="0"/>
      <w:divBdr>
        <w:top w:val="none" w:sz="0" w:space="0" w:color="auto"/>
        <w:left w:val="none" w:sz="0" w:space="0" w:color="auto"/>
        <w:bottom w:val="none" w:sz="0" w:space="0" w:color="auto"/>
        <w:right w:val="none" w:sz="0" w:space="0" w:color="auto"/>
      </w:divBdr>
    </w:div>
    <w:div w:id="331567569">
      <w:bodyDiv w:val="1"/>
      <w:marLeft w:val="0"/>
      <w:marRight w:val="0"/>
      <w:marTop w:val="0"/>
      <w:marBottom w:val="0"/>
      <w:divBdr>
        <w:top w:val="none" w:sz="0" w:space="0" w:color="auto"/>
        <w:left w:val="none" w:sz="0" w:space="0" w:color="auto"/>
        <w:bottom w:val="none" w:sz="0" w:space="0" w:color="auto"/>
        <w:right w:val="none" w:sz="0" w:space="0" w:color="auto"/>
      </w:divBdr>
    </w:div>
    <w:div w:id="337923827">
      <w:bodyDiv w:val="1"/>
      <w:marLeft w:val="0"/>
      <w:marRight w:val="0"/>
      <w:marTop w:val="0"/>
      <w:marBottom w:val="0"/>
      <w:divBdr>
        <w:top w:val="none" w:sz="0" w:space="0" w:color="auto"/>
        <w:left w:val="none" w:sz="0" w:space="0" w:color="auto"/>
        <w:bottom w:val="none" w:sz="0" w:space="0" w:color="auto"/>
        <w:right w:val="none" w:sz="0" w:space="0" w:color="auto"/>
      </w:divBdr>
    </w:div>
    <w:div w:id="341780667">
      <w:bodyDiv w:val="1"/>
      <w:marLeft w:val="0"/>
      <w:marRight w:val="0"/>
      <w:marTop w:val="0"/>
      <w:marBottom w:val="0"/>
      <w:divBdr>
        <w:top w:val="none" w:sz="0" w:space="0" w:color="auto"/>
        <w:left w:val="none" w:sz="0" w:space="0" w:color="auto"/>
        <w:bottom w:val="none" w:sz="0" w:space="0" w:color="auto"/>
        <w:right w:val="none" w:sz="0" w:space="0" w:color="auto"/>
      </w:divBdr>
    </w:div>
    <w:div w:id="345330109">
      <w:bodyDiv w:val="1"/>
      <w:marLeft w:val="0"/>
      <w:marRight w:val="0"/>
      <w:marTop w:val="0"/>
      <w:marBottom w:val="0"/>
      <w:divBdr>
        <w:top w:val="none" w:sz="0" w:space="0" w:color="auto"/>
        <w:left w:val="none" w:sz="0" w:space="0" w:color="auto"/>
        <w:bottom w:val="none" w:sz="0" w:space="0" w:color="auto"/>
        <w:right w:val="none" w:sz="0" w:space="0" w:color="auto"/>
      </w:divBdr>
    </w:div>
    <w:div w:id="358437282">
      <w:bodyDiv w:val="1"/>
      <w:marLeft w:val="0"/>
      <w:marRight w:val="0"/>
      <w:marTop w:val="0"/>
      <w:marBottom w:val="0"/>
      <w:divBdr>
        <w:top w:val="none" w:sz="0" w:space="0" w:color="auto"/>
        <w:left w:val="none" w:sz="0" w:space="0" w:color="auto"/>
        <w:bottom w:val="none" w:sz="0" w:space="0" w:color="auto"/>
        <w:right w:val="none" w:sz="0" w:space="0" w:color="auto"/>
      </w:divBdr>
    </w:div>
    <w:div w:id="381029062">
      <w:bodyDiv w:val="1"/>
      <w:marLeft w:val="0"/>
      <w:marRight w:val="0"/>
      <w:marTop w:val="0"/>
      <w:marBottom w:val="0"/>
      <w:divBdr>
        <w:top w:val="none" w:sz="0" w:space="0" w:color="auto"/>
        <w:left w:val="none" w:sz="0" w:space="0" w:color="auto"/>
        <w:bottom w:val="none" w:sz="0" w:space="0" w:color="auto"/>
        <w:right w:val="none" w:sz="0" w:space="0" w:color="auto"/>
      </w:divBdr>
    </w:div>
    <w:div w:id="385107967">
      <w:bodyDiv w:val="1"/>
      <w:marLeft w:val="0"/>
      <w:marRight w:val="0"/>
      <w:marTop w:val="0"/>
      <w:marBottom w:val="0"/>
      <w:divBdr>
        <w:top w:val="none" w:sz="0" w:space="0" w:color="auto"/>
        <w:left w:val="none" w:sz="0" w:space="0" w:color="auto"/>
        <w:bottom w:val="none" w:sz="0" w:space="0" w:color="auto"/>
        <w:right w:val="none" w:sz="0" w:space="0" w:color="auto"/>
      </w:divBdr>
    </w:div>
    <w:div w:id="395856346">
      <w:bodyDiv w:val="1"/>
      <w:marLeft w:val="0"/>
      <w:marRight w:val="0"/>
      <w:marTop w:val="0"/>
      <w:marBottom w:val="0"/>
      <w:divBdr>
        <w:top w:val="none" w:sz="0" w:space="0" w:color="auto"/>
        <w:left w:val="none" w:sz="0" w:space="0" w:color="auto"/>
        <w:bottom w:val="none" w:sz="0" w:space="0" w:color="auto"/>
        <w:right w:val="none" w:sz="0" w:space="0" w:color="auto"/>
      </w:divBdr>
    </w:div>
    <w:div w:id="403727249">
      <w:bodyDiv w:val="1"/>
      <w:marLeft w:val="0"/>
      <w:marRight w:val="0"/>
      <w:marTop w:val="0"/>
      <w:marBottom w:val="0"/>
      <w:divBdr>
        <w:top w:val="none" w:sz="0" w:space="0" w:color="auto"/>
        <w:left w:val="none" w:sz="0" w:space="0" w:color="auto"/>
        <w:bottom w:val="none" w:sz="0" w:space="0" w:color="auto"/>
        <w:right w:val="none" w:sz="0" w:space="0" w:color="auto"/>
      </w:divBdr>
    </w:div>
    <w:div w:id="409354765">
      <w:bodyDiv w:val="1"/>
      <w:marLeft w:val="0"/>
      <w:marRight w:val="0"/>
      <w:marTop w:val="0"/>
      <w:marBottom w:val="0"/>
      <w:divBdr>
        <w:top w:val="none" w:sz="0" w:space="0" w:color="auto"/>
        <w:left w:val="none" w:sz="0" w:space="0" w:color="auto"/>
        <w:bottom w:val="none" w:sz="0" w:space="0" w:color="auto"/>
        <w:right w:val="none" w:sz="0" w:space="0" w:color="auto"/>
      </w:divBdr>
    </w:div>
    <w:div w:id="409542682">
      <w:bodyDiv w:val="1"/>
      <w:marLeft w:val="0"/>
      <w:marRight w:val="0"/>
      <w:marTop w:val="0"/>
      <w:marBottom w:val="0"/>
      <w:divBdr>
        <w:top w:val="none" w:sz="0" w:space="0" w:color="auto"/>
        <w:left w:val="none" w:sz="0" w:space="0" w:color="auto"/>
        <w:bottom w:val="none" w:sz="0" w:space="0" w:color="auto"/>
        <w:right w:val="none" w:sz="0" w:space="0" w:color="auto"/>
      </w:divBdr>
    </w:div>
    <w:div w:id="417214357">
      <w:bodyDiv w:val="1"/>
      <w:marLeft w:val="0"/>
      <w:marRight w:val="0"/>
      <w:marTop w:val="0"/>
      <w:marBottom w:val="0"/>
      <w:divBdr>
        <w:top w:val="none" w:sz="0" w:space="0" w:color="auto"/>
        <w:left w:val="none" w:sz="0" w:space="0" w:color="auto"/>
        <w:bottom w:val="none" w:sz="0" w:space="0" w:color="auto"/>
        <w:right w:val="none" w:sz="0" w:space="0" w:color="auto"/>
      </w:divBdr>
    </w:div>
    <w:div w:id="425273502">
      <w:bodyDiv w:val="1"/>
      <w:marLeft w:val="0"/>
      <w:marRight w:val="0"/>
      <w:marTop w:val="0"/>
      <w:marBottom w:val="0"/>
      <w:divBdr>
        <w:top w:val="none" w:sz="0" w:space="0" w:color="auto"/>
        <w:left w:val="none" w:sz="0" w:space="0" w:color="auto"/>
        <w:bottom w:val="none" w:sz="0" w:space="0" w:color="auto"/>
        <w:right w:val="none" w:sz="0" w:space="0" w:color="auto"/>
      </w:divBdr>
    </w:div>
    <w:div w:id="428041802">
      <w:bodyDiv w:val="1"/>
      <w:marLeft w:val="0"/>
      <w:marRight w:val="0"/>
      <w:marTop w:val="0"/>
      <w:marBottom w:val="0"/>
      <w:divBdr>
        <w:top w:val="none" w:sz="0" w:space="0" w:color="auto"/>
        <w:left w:val="none" w:sz="0" w:space="0" w:color="auto"/>
        <w:bottom w:val="none" w:sz="0" w:space="0" w:color="auto"/>
        <w:right w:val="none" w:sz="0" w:space="0" w:color="auto"/>
      </w:divBdr>
    </w:div>
    <w:div w:id="432290529">
      <w:bodyDiv w:val="1"/>
      <w:marLeft w:val="0"/>
      <w:marRight w:val="0"/>
      <w:marTop w:val="0"/>
      <w:marBottom w:val="0"/>
      <w:divBdr>
        <w:top w:val="none" w:sz="0" w:space="0" w:color="auto"/>
        <w:left w:val="none" w:sz="0" w:space="0" w:color="auto"/>
        <w:bottom w:val="none" w:sz="0" w:space="0" w:color="auto"/>
        <w:right w:val="none" w:sz="0" w:space="0" w:color="auto"/>
      </w:divBdr>
    </w:div>
    <w:div w:id="437527173">
      <w:bodyDiv w:val="1"/>
      <w:marLeft w:val="0"/>
      <w:marRight w:val="0"/>
      <w:marTop w:val="0"/>
      <w:marBottom w:val="0"/>
      <w:divBdr>
        <w:top w:val="none" w:sz="0" w:space="0" w:color="auto"/>
        <w:left w:val="none" w:sz="0" w:space="0" w:color="auto"/>
        <w:bottom w:val="none" w:sz="0" w:space="0" w:color="auto"/>
        <w:right w:val="none" w:sz="0" w:space="0" w:color="auto"/>
      </w:divBdr>
    </w:div>
    <w:div w:id="438136818">
      <w:bodyDiv w:val="1"/>
      <w:marLeft w:val="0"/>
      <w:marRight w:val="0"/>
      <w:marTop w:val="0"/>
      <w:marBottom w:val="0"/>
      <w:divBdr>
        <w:top w:val="none" w:sz="0" w:space="0" w:color="auto"/>
        <w:left w:val="none" w:sz="0" w:space="0" w:color="auto"/>
        <w:bottom w:val="none" w:sz="0" w:space="0" w:color="auto"/>
        <w:right w:val="none" w:sz="0" w:space="0" w:color="auto"/>
      </w:divBdr>
    </w:div>
    <w:div w:id="444540196">
      <w:bodyDiv w:val="1"/>
      <w:marLeft w:val="0"/>
      <w:marRight w:val="0"/>
      <w:marTop w:val="0"/>
      <w:marBottom w:val="0"/>
      <w:divBdr>
        <w:top w:val="none" w:sz="0" w:space="0" w:color="auto"/>
        <w:left w:val="none" w:sz="0" w:space="0" w:color="auto"/>
        <w:bottom w:val="none" w:sz="0" w:space="0" w:color="auto"/>
        <w:right w:val="none" w:sz="0" w:space="0" w:color="auto"/>
      </w:divBdr>
    </w:div>
    <w:div w:id="455955041">
      <w:bodyDiv w:val="1"/>
      <w:marLeft w:val="0"/>
      <w:marRight w:val="0"/>
      <w:marTop w:val="0"/>
      <w:marBottom w:val="0"/>
      <w:divBdr>
        <w:top w:val="none" w:sz="0" w:space="0" w:color="auto"/>
        <w:left w:val="none" w:sz="0" w:space="0" w:color="auto"/>
        <w:bottom w:val="none" w:sz="0" w:space="0" w:color="auto"/>
        <w:right w:val="none" w:sz="0" w:space="0" w:color="auto"/>
      </w:divBdr>
    </w:div>
    <w:div w:id="463348606">
      <w:bodyDiv w:val="1"/>
      <w:marLeft w:val="0"/>
      <w:marRight w:val="0"/>
      <w:marTop w:val="0"/>
      <w:marBottom w:val="0"/>
      <w:divBdr>
        <w:top w:val="none" w:sz="0" w:space="0" w:color="auto"/>
        <w:left w:val="none" w:sz="0" w:space="0" w:color="auto"/>
        <w:bottom w:val="none" w:sz="0" w:space="0" w:color="auto"/>
        <w:right w:val="none" w:sz="0" w:space="0" w:color="auto"/>
      </w:divBdr>
    </w:div>
    <w:div w:id="472211313">
      <w:bodyDiv w:val="1"/>
      <w:marLeft w:val="0"/>
      <w:marRight w:val="0"/>
      <w:marTop w:val="0"/>
      <w:marBottom w:val="0"/>
      <w:divBdr>
        <w:top w:val="none" w:sz="0" w:space="0" w:color="auto"/>
        <w:left w:val="none" w:sz="0" w:space="0" w:color="auto"/>
        <w:bottom w:val="none" w:sz="0" w:space="0" w:color="auto"/>
        <w:right w:val="none" w:sz="0" w:space="0" w:color="auto"/>
      </w:divBdr>
    </w:div>
    <w:div w:id="488013557">
      <w:bodyDiv w:val="1"/>
      <w:marLeft w:val="0"/>
      <w:marRight w:val="0"/>
      <w:marTop w:val="0"/>
      <w:marBottom w:val="0"/>
      <w:divBdr>
        <w:top w:val="none" w:sz="0" w:space="0" w:color="auto"/>
        <w:left w:val="none" w:sz="0" w:space="0" w:color="auto"/>
        <w:bottom w:val="none" w:sz="0" w:space="0" w:color="auto"/>
        <w:right w:val="none" w:sz="0" w:space="0" w:color="auto"/>
      </w:divBdr>
    </w:div>
    <w:div w:id="491020444">
      <w:bodyDiv w:val="1"/>
      <w:marLeft w:val="0"/>
      <w:marRight w:val="0"/>
      <w:marTop w:val="0"/>
      <w:marBottom w:val="0"/>
      <w:divBdr>
        <w:top w:val="none" w:sz="0" w:space="0" w:color="auto"/>
        <w:left w:val="none" w:sz="0" w:space="0" w:color="auto"/>
        <w:bottom w:val="none" w:sz="0" w:space="0" w:color="auto"/>
        <w:right w:val="none" w:sz="0" w:space="0" w:color="auto"/>
      </w:divBdr>
    </w:div>
    <w:div w:id="505902963">
      <w:bodyDiv w:val="1"/>
      <w:marLeft w:val="0"/>
      <w:marRight w:val="0"/>
      <w:marTop w:val="0"/>
      <w:marBottom w:val="0"/>
      <w:divBdr>
        <w:top w:val="none" w:sz="0" w:space="0" w:color="auto"/>
        <w:left w:val="none" w:sz="0" w:space="0" w:color="auto"/>
        <w:bottom w:val="none" w:sz="0" w:space="0" w:color="auto"/>
        <w:right w:val="none" w:sz="0" w:space="0" w:color="auto"/>
      </w:divBdr>
    </w:div>
    <w:div w:id="530997532">
      <w:bodyDiv w:val="1"/>
      <w:marLeft w:val="0"/>
      <w:marRight w:val="0"/>
      <w:marTop w:val="0"/>
      <w:marBottom w:val="0"/>
      <w:divBdr>
        <w:top w:val="none" w:sz="0" w:space="0" w:color="auto"/>
        <w:left w:val="none" w:sz="0" w:space="0" w:color="auto"/>
        <w:bottom w:val="none" w:sz="0" w:space="0" w:color="auto"/>
        <w:right w:val="none" w:sz="0" w:space="0" w:color="auto"/>
      </w:divBdr>
    </w:div>
    <w:div w:id="534656253">
      <w:bodyDiv w:val="1"/>
      <w:marLeft w:val="0"/>
      <w:marRight w:val="0"/>
      <w:marTop w:val="0"/>
      <w:marBottom w:val="0"/>
      <w:divBdr>
        <w:top w:val="none" w:sz="0" w:space="0" w:color="auto"/>
        <w:left w:val="none" w:sz="0" w:space="0" w:color="auto"/>
        <w:bottom w:val="none" w:sz="0" w:space="0" w:color="auto"/>
        <w:right w:val="none" w:sz="0" w:space="0" w:color="auto"/>
      </w:divBdr>
    </w:div>
    <w:div w:id="540476223">
      <w:bodyDiv w:val="1"/>
      <w:marLeft w:val="0"/>
      <w:marRight w:val="0"/>
      <w:marTop w:val="0"/>
      <w:marBottom w:val="0"/>
      <w:divBdr>
        <w:top w:val="none" w:sz="0" w:space="0" w:color="auto"/>
        <w:left w:val="none" w:sz="0" w:space="0" w:color="auto"/>
        <w:bottom w:val="none" w:sz="0" w:space="0" w:color="auto"/>
        <w:right w:val="none" w:sz="0" w:space="0" w:color="auto"/>
      </w:divBdr>
    </w:div>
    <w:div w:id="542596640">
      <w:bodyDiv w:val="1"/>
      <w:marLeft w:val="0"/>
      <w:marRight w:val="0"/>
      <w:marTop w:val="0"/>
      <w:marBottom w:val="0"/>
      <w:divBdr>
        <w:top w:val="none" w:sz="0" w:space="0" w:color="auto"/>
        <w:left w:val="none" w:sz="0" w:space="0" w:color="auto"/>
        <w:bottom w:val="none" w:sz="0" w:space="0" w:color="auto"/>
        <w:right w:val="none" w:sz="0" w:space="0" w:color="auto"/>
      </w:divBdr>
    </w:div>
    <w:div w:id="545334482">
      <w:bodyDiv w:val="1"/>
      <w:marLeft w:val="0"/>
      <w:marRight w:val="0"/>
      <w:marTop w:val="0"/>
      <w:marBottom w:val="0"/>
      <w:divBdr>
        <w:top w:val="none" w:sz="0" w:space="0" w:color="auto"/>
        <w:left w:val="none" w:sz="0" w:space="0" w:color="auto"/>
        <w:bottom w:val="none" w:sz="0" w:space="0" w:color="auto"/>
        <w:right w:val="none" w:sz="0" w:space="0" w:color="auto"/>
      </w:divBdr>
    </w:div>
    <w:div w:id="557088371">
      <w:bodyDiv w:val="1"/>
      <w:marLeft w:val="0"/>
      <w:marRight w:val="0"/>
      <w:marTop w:val="0"/>
      <w:marBottom w:val="0"/>
      <w:divBdr>
        <w:top w:val="none" w:sz="0" w:space="0" w:color="auto"/>
        <w:left w:val="none" w:sz="0" w:space="0" w:color="auto"/>
        <w:bottom w:val="none" w:sz="0" w:space="0" w:color="auto"/>
        <w:right w:val="none" w:sz="0" w:space="0" w:color="auto"/>
      </w:divBdr>
    </w:div>
    <w:div w:id="558635187">
      <w:bodyDiv w:val="1"/>
      <w:marLeft w:val="0"/>
      <w:marRight w:val="0"/>
      <w:marTop w:val="0"/>
      <w:marBottom w:val="0"/>
      <w:divBdr>
        <w:top w:val="none" w:sz="0" w:space="0" w:color="auto"/>
        <w:left w:val="none" w:sz="0" w:space="0" w:color="auto"/>
        <w:bottom w:val="none" w:sz="0" w:space="0" w:color="auto"/>
        <w:right w:val="none" w:sz="0" w:space="0" w:color="auto"/>
      </w:divBdr>
    </w:div>
    <w:div w:id="563613366">
      <w:bodyDiv w:val="1"/>
      <w:marLeft w:val="0"/>
      <w:marRight w:val="0"/>
      <w:marTop w:val="0"/>
      <w:marBottom w:val="0"/>
      <w:divBdr>
        <w:top w:val="none" w:sz="0" w:space="0" w:color="auto"/>
        <w:left w:val="none" w:sz="0" w:space="0" w:color="auto"/>
        <w:bottom w:val="none" w:sz="0" w:space="0" w:color="auto"/>
        <w:right w:val="none" w:sz="0" w:space="0" w:color="auto"/>
      </w:divBdr>
    </w:div>
    <w:div w:id="568614541">
      <w:bodyDiv w:val="1"/>
      <w:marLeft w:val="0"/>
      <w:marRight w:val="0"/>
      <w:marTop w:val="0"/>
      <w:marBottom w:val="0"/>
      <w:divBdr>
        <w:top w:val="none" w:sz="0" w:space="0" w:color="auto"/>
        <w:left w:val="none" w:sz="0" w:space="0" w:color="auto"/>
        <w:bottom w:val="none" w:sz="0" w:space="0" w:color="auto"/>
        <w:right w:val="none" w:sz="0" w:space="0" w:color="auto"/>
      </w:divBdr>
    </w:div>
    <w:div w:id="569122173">
      <w:bodyDiv w:val="1"/>
      <w:marLeft w:val="0"/>
      <w:marRight w:val="0"/>
      <w:marTop w:val="0"/>
      <w:marBottom w:val="0"/>
      <w:divBdr>
        <w:top w:val="none" w:sz="0" w:space="0" w:color="auto"/>
        <w:left w:val="none" w:sz="0" w:space="0" w:color="auto"/>
        <w:bottom w:val="none" w:sz="0" w:space="0" w:color="auto"/>
        <w:right w:val="none" w:sz="0" w:space="0" w:color="auto"/>
      </w:divBdr>
    </w:div>
    <w:div w:id="591358801">
      <w:bodyDiv w:val="1"/>
      <w:marLeft w:val="0"/>
      <w:marRight w:val="0"/>
      <w:marTop w:val="0"/>
      <w:marBottom w:val="0"/>
      <w:divBdr>
        <w:top w:val="none" w:sz="0" w:space="0" w:color="auto"/>
        <w:left w:val="none" w:sz="0" w:space="0" w:color="auto"/>
        <w:bottom w:val="none" w:sz="0" w:space="0" w:color="auto"/>
        <w:right w:val="none" w:sz="0" w:space="0" w:color="auto"/>
      </w:divBdr>
    </w:div>
    <w:div w:id="591397177">
      <w:bodyDiv w:val="1"/>
      <w:marLeft w:val="0"/>
      <w:marRight w:val="0"/>
      <w:marTop w:val="0"/>
      <w:marBottom w:val="0"/>
      <w:divBdr>
        <w:top w:val="none" w:sz="0" w:space="0" w:color="auto"/>
        <w:left w:val="none" w:sz="0" w:space="0" w:color="auto"/>
        <w:bottom w:val="none" w:sz="0" w:space="0" w:color="auto"/>
        <w:right w:val="none" w:sz="0" w:space="0" w:color="auto"/>
      </w:divBdr>
    </w:div>
    <w:div w:id="593250531">
      <w:bodyDiv w:val="1"/>
      <w:marLeft w:val="0"/>
      <w:marRight w:val="0"/>
      <w:marTop w:val="0"/>
      <w:marBottom w:val="0"/>
      <w:divBdr>
        <w:top w:val="none" w:sz="0" w:space="0" w:color="auto"/>
        <w:left w:val="none" w:sz="0" w:space="0" w:color="auto"/>
        <w:bottom w:val="none" w:sz="0" w:space="0" w:color="auto"/>
        <w:right w:val="none" w:sz="0" w:space="0" w:color="auto"/>
      </w:divBdr>
    </w:div>
    <w:div w:id="604848771">
      <w:bodyDiv w:val="1"/>
      <w:marLeft w:val="0"/>
      <w:marRight w:val="0"/>
      <w:marTop w:val="0"/>
      <w:marBottom w:val="0"/>
      <w:divBdr>
        <w:top w:val="none" w:sz="0" w:space="0" w:color="auto"/>
        <w:left w:val="none" w:sz="0" w:space="0" w:color="auto"/>
        <w:bottom w:val="none" w:sz="0" w:space="0" w:color="auto"/>
        <w:right w:val="none" w:sz="0" w:space="0" w:color="auto"/>
      </w:divBdr>
    </w:div>
    <w:div w:id="612519437">
      <w:bodyDiv w:val="1"/>
      <w:marLeft w:val="0"/>
      <w:marRight w:val="0"/>
      <w:marTop w:val="0"/>
      <w:marBottom w:val="0"/>
      <w:divBdr>
        <w:top w:val="none" w:sz="0" w:space="0" w:color="auto"/>
        <w:left w:val="none" w:sz="0" w:space="0" w:color="auto"/>
        <w:bottom w:val="none" w:sz="0" w:space="0" w:color="auto"/>
        <w:right w:val="none" w:sz="0" w:space="0" w:color="auto"/>
      </w:divBdr>
    </w:div>
    <w:div w:id="617756969">
      <w:bodyDiv w:val="1"/>
      <w:marLeft w:val="0"/>
      <w:marRight w:val="0"/>
      <w:marTop w:val="0"/>
      <w:marBottom w:val="0"/>
      <w:divBdr>
        <w:top w:val="none" w:sz="0" w:space="0" w:color="auto"/>
        <w:left w:val="none" w:sz="0" w:space="0" w:color="auto"/>
        <w:bottom w:val="none" w:sz="0" w:space="0" w:color="auto"/>
        <w:right w:val="none" w:sz="0" w:space="0" w:color="auto"/>
      </w:divBdr>
    </w:div>
    <w:div w:id="632176816">
      <w:bodyDiv w:val="1"/>
      <w:marLeft w:val="0"/>
      <w:marRight w:val="0"/>
      <w:marTop w:val="0"/>
      <w:marBottom w:val="0"/>
      <w:divBdr>
        <w:top w:val="none" w:sz="0" w:space="0" w:color="auto"/>
        <w:left w:val="none" w:sz="0" w:space="0" w:color="auto"/>
        <w:bottom w:val="none" w:sz="0" w:space="0" w:color="auto"/>
        <w:right w:val="none" w:sz="0" w:space="0" w:color="auto"/>
      </w:divBdr>
    </w:div>
    <w:div w:id="632910950">
      <w:bodyDiv w:val="1"/>
      <w:marLeft w:val="0"/>
      <w:marRight w:val="0"/>
      <w:marTop w:val="0"/>
      <w:marBottom w:val="0"/>
      <w:divBdr>
        <w:top w:val="none" w:sz="0" w:space="0" w:color="auto"/>
        <w:left w:val="none" w:sz="0" w:space="0" w:color="auto"/>
        <w:bottom w:val="none" w:sz="0" w:space="0" w:color="auto"/>
        <w:right w:val="none" w:sz="0" w:space="0" w:color="auto"/>
      </w:divBdr>
    </w:div>
    <w:div w:id="637800416">
      <w:bodyDiv w:val="1"/>
      <w:marLeft w:val="0"/>
      <w:marRight w:val="0"/>
      <w:marTop w:val="0"/>
      <w:marBottom w:val="0"/>
      <w:divBdr>
        <w:top w:val="none" w:sz="0" w:space="0" w:color="auto"/>
        <w:left w:val="none" w:sz="0" w:space="0" w:color="auto"/>
        <w:bottom w:val="none" w:sz="0" w:space="0" w:color="auto"/>
        <w:right w:val="none" w:sz="0" w:space="0" w:color="auto"/>
      </w:divBdr>
    </w:div>
    <w:div w:id="641347180">
      <w:bodyDiv w:val="1"/>
      <w:marLeft w:val="0"/>
      <w:marRight w:val="0"/>
      <w:marTop w:val="0"/>
      <w:marBottom w:val="0"/>
      <w:divBdr>
        <w:top w:val="none" w:sz="0" w:space="0" w:color="auto"/>
        <w:left w:val="none" w:sz="0" w:space="0" w:color="auto"/>
        <w:bottom w:val="none" w:sz="0" w:space="0" w:color="auto"/>
        <w:right w:val="none" w:sz="0" w:space="0" w:color="auto"/>
      </w:divBdr>
    </w:div>
    <w:div w:id="660693958">
      <w:bodyDiv w:val="1"/>
      <w:marLeft w:val="0"/>
      <w:marRight w:val="0"/>
      <w:marTop w:val="0"/>
      <w:marBottom w:val="0"/>
      <w:divBdr>
        <w:top w:val="none" w:sz="0" w:space="0" w:color="auto"/>
        <w:left w:val="none" w:sz="0" w:space="0" w:color="auto"/>
        <w:bottom w:val="none" w:sz="0" w:space="0" w:color="auto"/>
        <w:right w:val="none" w:sz="0" w:space="0" w:color="auto"/>
      </w:divBdr>
    </w:div>
    <w:div w:id="680620520">
      <w:bodyDiv w:val="1"/>
      <w:marLeft w:val="0"/>
      <w:marRight w:val="0"/>
      <w:marTop w:val="0"/>
      <w:marBottom w:val="0"/>
      <w:divBdr>
        <w:top w:val="none" w:sz="0" w:space="0" w:color="auto"/>
        <w:left w:val="none" w:sz="0" w:space="0" w:color="auto"/>
        <w:bottom w:val="none" w:sz="0" w:space="0" w:color="auto"/>
        <w:right w:val="none" w:sz="0" w:space="0" w:color="auto"/>
      </w:divBdr>
    </w:div>
    <w:div w:id="697781806">
      <w:bodyDiv w:val="1"/>
      <w:marLeft w:val="0"/>
      <w:marRight w:val="0"/>
      <w:marTop w:val="0"/>
      <w:marBottom w:val="0"/>
      <w:divBdr>
        <w:top w:val="none" w:sz="0" w:space="0" w:color="auto"/>
        <w:left w:val="none" w:sz="0" w:space="0" w:color="auto"/>
        <w:bottom w:val="none" w:sz="0" w:space="0" w:color="auto"/>
        <w:right w:val="none" w:sz="0" w:space="0" w:color="auto"/>
      </w:divBdr>
    </w:div>
    <w:div w:id="700322006">
      <w:bodyDiv w:val="1"/>
      <w:marLeft w:val="0"/>
      <w:marRight w:val="0"/>
      <w:marTop w:val="0"/>
      <w:marBottom w:val="0"/>
      <w:divBdr>
        <w:top w:val="none" w:sz="0" w:space="0" w:color="auto"/>
        <w:left w:val="none" w:sz="0" w:space="0" w:color="auto"/>
        <w:bottom w:val="none" w:sz="0" w:space="0" w:color="auto"/>
        <w:right w:val="none" w:sz="0" w:space="0" w:color="auto"/>
      </w:divBdr>
    </w:div>
    <w:div w:id="711346358">
      <w:bodyDiv w:val="1"/>
      <w:marLeft w:val="0"/>
      <w:marRight w:val="0"/>
      <w:marTop w:val="0"/>
      <w:marBottom w:val="0"/>
      <w:divBdr>
        <w:top w:val="none" w:sz="0" w:space="0" w:color="auto"/>
        <w:left w:val="none" w:sz="0" w:space="0" w:color="auto"/>
        <w:bottom w:val="none" w:sz="0" w:space="0" w:color="auto"/>
        <w:right w:val="none" w:sz="0" w:space="0" w:color="auto"/>
      </w:divBdr>
    </w:div>
    <w:div w:id="718287717">
      <w:bodyDiv w:val="1"/>
      <w:marLeft w:val="0"/>
      <w:marRight w:val="0"/>
      <w:marTop w:val="0"/>
      <w:marBottom w:val="0"/>
      <w:divBdr>
        <w:top w:val="none" w:sz="0" w:space="0" w:color="auto"/>
        <w:left w:val="none" w:sz="0" w:space="0" w:color="auto"/>
        <w:bottom w:val="none" w:sz="0" w:space="0" w:color="auto"/>
        <w:right w:val="none" w:sz="0" w:space="0" w:color="auto"/>
      </w:divBdr>
    </w:div>
    <w:div w:id="745883103">
      <w:bodyDiv w:val="1"/>
      <w:marLeft w:val="0"/>
      <w:marRight w:val="0"/>
      <w:marTop w:val="0"/>
      <w:marBottom w:val="0"/>
      <w:divBdr>
        <w:top w:val="none" w:sz="0" w:space="0" w:color="auto"/>
        <w:left w:val="none" w:sz="0" w:space="0" w:color="auto"/>
        <w:bottom w:val="none" w:sz="0" w:space="0" w:color="auto"/>
        <w:right w:val="none" w:sz="0" w:space="0" w:color="auto"/>
      </w:divBdr>
    </w:div>
    <w:div w:id="750351151">
      <w:bodyDiv w:val="1"/>
      <w:marLeft w:val="0"/>
      <w:marRight w:val="0"/>
      <w:marTop w:val="0"/>
      <w:marBottom w:val="0"/>
      <w:divBdr>
        <w:top w:val="none" w:sz="0" w:space="0" w:color="auto"/>
        <w:left w:val="none" w:sz="0" w:space="0" w:color="auto"/>
        <w:bottom w:val="none" w:sz="0" w:space="0" w:color="auto"/>
        <w:right w:val="none" w:sz="0" w:space="0" w:color="auto"/>
      </w:divBdr>
    </w:div>
    <w:div w:id="755592420">
      <w:bodyDiv w:val="1"/>
      <w:marLeft w:val="0"/>
      <w:marRight w:val="0"/>
      <w:marTop w:val="0"/>
      <w:marBottom w:val="0"/>
      <w:divBdr>
        <w:top w:val="none" w:sz="0" w:space="0" w:color="auto"/>
        <w:left w:val="none" w:sz="0" w:space="0" w:color="auto"/>
        <w:bottom w:val="none" w:sz="0" w:space="0" w:color="auto"/>
        <w:right w:val="none" w:sz="0" w:space="0" w:color="auto"/>
      </w:divBdr>
    </w:div>
    <w:div w:id="760637652">
      <w:bodyDiv w:val="1"/>
      <w:marLeft w:val="0"/>
      <w:marRight w:val="0"/>
      <w:marTop w:val="0"/>
      <w:marBottom w:val="0"/>
      <w:divBdr>
        <w:top w:val="none" w:sz="0" w:space="0" w:color="auto"/>
        <w:left w:val="none" w:sz="0" w:space="0" w:color="auto"/>
        <w:bottom w:val="none" w:sz="0" w:space="0" w:color="auto"/>
        <w:right w:val="none" w:sz="0" w:space="0" w:color="auto"/>
      </w:divBdr>
    </w:div>
    <w:div w:id="763914181">
      <w:bodyDiv w:val="1"/>
      <w:marLeft w:val="0"/>
      <w:marRight w:val="0"/>
      <w:marTop w:val="0"/>
      <w:marBottom w:val="0"/>
      <w:divBdr>
        <w:top w:val="none" w:sz="0" w:space="0" w:color="auto"/>
        <w:left w:val="none" w:sz="0" w:space="0" w:color="auto"/>
        <w:bottom w:val="none" w:sz="0" w:space="0" w:color="auto"/>
        <w:right w:val="none" w:sz="0" w:space="0" w:color="auto"/>
      </w:divBdr>
    </w:div>
    <w:div w:id="768744338">
      <w:bodyDiv w:val="1"/>
      <w:marLeft w:val="0"/>
      <w:marRight w:val="0"/>
      <w:marTop w:val="0"/>
      <w:marBottom w:val="0"/>
      <w:divBdr>
        <w:top w:val="none" w:sz="0" w:space="0" w:color="auto"/>
        <w:left w:val="none" w:sz="0" w:space="0" w:color="auto"/>
        <w:bottom w:val="none" w:sz="0" w:space="0" w:color="auto"/>
        <w:right w:val="none" w:sz="0" w:space="0" w:color="auto"/>
      </w:divBdr>
    </w:div>
    <w:div w:id="774590945">
      <w:bodyDiv w:val="1"/>
      <w:marLeft w:val="0"/>
      <w:marRight w:val="0"/>
      <w:marTop w:val="0"/>
      <w:marBottom w:val="0"/>
      <w:divBdr>
        <w:top w:val="none" w:sz="0" w:space="0" w:color="auto"/>
        <w:left w:val="none" w:sz="0" w:space="0" w:color="auto"/>
        <w:bottom w:val="none" w:sz="0" w:space="0" w:color="auto"/>
        <w:right w:val="none" w:sz="0" w:space="0" w:color="auto"/>
      </w:divBdr>
    </w:div>
    <w:div w:id="782303667">
      <w:bodyDiv w:val="1"/>
      <w:marLeft w:val="0"/>
      <w:marRight w:val="0"/>
      <w:marTop w:val="0"/>
      <w:marBottom w:val="0"/>
      <w:divBdr>
        <w:top w:val="none" w:sz="0" w:space="0" w:color="auto"/>
        <w:left w:val="none" w:sz="0" w:space="0" w:color="auto"/>
        <w:bottom w:val="none" w:sz="0" w:space="0" w:color="auto"/>
        <w:right w:val="none" w:sz="0" w:space="0" w:color="auto"/>
      </w:divBdr>
    </w:div>
    <w:div w:id="785660458">
      <w:bodyDiv w:val="1"/>
      <w:marLeft w:val="0"/>
      <w:marRight w:val="0"/>
      <w:marTop w:val="0"/>
      <w:marBottom w:val="0"/>
      <w:divBdr>
        <w:top w:val="none" w:sz="0" w:space="0" w:color="auto"/>
        <w:left w:val="none" w:sz="0" w:space="0" w:color="auto"/>
        <w:bottom w:val="none" w:sz="0" w:space="0" w:color="auto"/>
        <w:right w:val="none" w:sz="0" w:space="0" w:color="auto"/>
      </w:divBdr>
    </w:div>
    <w:div w:id="789470888">
      <w:bodyDiv w:val="1"/>
      <w:marLeft w:val="0"/>
      <w:marRight w:val="0"/>
      <w:marTop w:val="0"/>
      <w:marBottom w:val="0"/>
      <w:divBdr>
        <w:top w:val="none" w:sz="0" w:space="0" w:color="auto"/>
        <w:left w:val="none" w:sz="0" w:space="0" w:color="auto"/>
        <w:bottom w:val="none" w:sz="0" w:space="0" w:color="auto"/>
        <w:right w:val="none" w:sz="0" w:space="0" w:color="auto"/>
      </w:divBdr>
    </w:div>
    <w:div w:id="803549440">
      <w:bodyDiv w:val="1"/>
      <w:marLeft w:val="0"/>
      <w:marRight w:val="0"/>
      <w:marTop w:val="0"/>
      <w:marBottom w:val="0"/>
      <w:divBdr>
        <w:top w:val="none" w:sz="0" w:space="0" w:color="auto"/>
        <w:left w:val="none" w:sz="0" w:space="0" w:color="auto"/>
        <w:bottom w:val="none" w:sz="0" w:space="0" w:color="auto"/>
        <w:right w:val="none" w:sz="0" w:space="0" w:color="auto"/>
      </w:divBdr>
    </w:div>
    <w:div w:id="805776972">
      <w:bodyDiv w:val="1"/>
      <w:marLeft w:val="0"/>
      <w:marRight w:val="0"/>
      <w:marTop w:val="0"/>
      <w:marBottom w:val="0"/>
      <w:divBdr>
        <w:top w:val="none" w:sz="0" w:space="0" w:color="auto"/>
        <w:left w:val="none" w:sz="0" w:space="0" w:color="auto"/>
        <w:bottom w:val="none" w:sz="0" w:space="0" w:color="auto"/>
        <w:right w:val="none" w:sz="0" w:space="0" w:color="auto"/>
      </w:divBdr>
    </w:div>
    <w:div w:id="809247936">
      <w:bodyDiv w:val="1"/>
      <w:marLeft w:val="0"/>
      <w:marRight w:val="0"/>
      <w:marTop w:val="0"/>
      <w:marBottom w:val="0"/>
      <w:divBdr>
        <w:top w:val="none" w:sz="0" w:space="0" w:color="auto"/>
        <w:left w:val="none" w:sz="0" w:space="0" w:color="auto"/>
        <w:bottom w:val="none" w:sz="0" w:space="0" w:color="auto"/>
        <w:right w:val="none" w:sz="0" w:space="0" w:color="auto"/>
      </w:divBdr>
    </w:div>
    <w:div w:id="811949405">
      <w:bodyDiv w:val="1"/>
      <w:marLeft w:val="0"/>
      <w:marRight w:val="0"/>
      <w:marTop w:val="0"/>
      <w:marBottom w:val="0"/>
      <w:divBdr>
        <w:top w:val="none" w:sz="0" w:space="0" w:color="auto"/>
        <w:left w:val="none" w:sz="0" w:space="0" w:color="auto"/>
        <w:bottom w:val="none" w:sz="0" w:space="0" w:color="auto"/>
        <w:right w:val="none" w:sz="0" w:space="0" w:color="auto"/>
      </w:divBdr>
    </w:div>
    <w:div w:id="813372347">
      <w:bodyDiv w:val="1"/>
      <w:marLeft w:val="0"/>
      <w:marRight w:val="0"/>
      <w:marTop w:val="0"/>
      <w:marBottom w:val="0"/>
      <w:divBdr>
        <w:top w:val="none" w:sz="0" w:space="0" w:color="auto"/>
        <w:left w:val="none" w:sz="0" w:space="0" w:color="auto"/>
        <w:bottom w:val="none" w:sz="0" w:space="0" w:color="auto"/>
        <w:right w:val="none" w:sz="0" w:space="0" w:color="auto"/>
      </w:divBdr>
    </w:div>
    <w:div w:id="815953023">
      <w:bodyDiv w:val="1"/>
      <w:marLeft w:val="0"/>
      <w:marRight w:val="0"/>
      <w:marTop w:val="0"/>
      <w:marBottom w:val="0"/>
      <w:divBdr>
        <w:top w:val="none" w:sz="0" w:space="0" w:color="auto"/>
        <w:left w:val="none" w:sz="0" w:space="0" w:color="auto"/>
        <w:bottom w:val="none" w:sz="0" w:space="0" w:color="auto"/>
        <w:right w:val="none" w:sz="0" w:space="0" w:color="auto"/>
      </w:divBdr>
    </w:div>
    <w:div w:id="821773910">
      <w:bodyDiv w:val="1"/>
      <w:marLeft w:val="0"/>
      <w:marRight w:val="0"/>
      <w:marTop w:val="0"/>
      <w:marBottom w:val="0"/>
      <w:divBdr>
        <w:top w:val="none" w:sz="0" w:space="0" w:color="auto"/>
        <w:left w:val="none" w:sz="0" w:space="0" w:color="auto"/>
        <w:bottom w:val="none" w:sz="0" w:space="0" w:color="auto"/>
        <w:right w:val="none" w:sz="0" w:space="0" w:color="auto"/>
      </w:divBdr>
    </w:div>
    <w:div w:id="822157998">
      <w:bodyDiv w:val="1"/>
      <w:marLeft w:val="0"/>
      <w:marRight w:val="0"/>
      <w:marTop w:val="0"/>
      <w:marBottom w:val="0"/>
      <w:divBdr>
        <w:top w:val="none" w:sz="0" w:space="0" w:color="auto"/>
        <w:left w:val="none" w:sz="0" w:space="0" w:color="auto"/>
        <w:bottom w:val="none" w:sz="0" w:space="0" w:color="auto"/>
        <w:right w:val="none" w:sz="0" w:space="0" w:color="auto"/>
      </w:divBdr>
    </w:div>
    <w:div w:id="825895437">
      <w:bodyDiv w:val="1"/>
      <w:marLeft w:val="0"/>
      <w:marRight w:val="0"/>
      <w:marTop w:val="0"/>
      <w:marBottom w:val="0"/>
      <w:divBdr>
        <w:top w:val="none" w:sz="0" w:space="0" w:color="auto"/>
        <w:left w:val="none" w:sz="0" w:space="0" w:color="auto"/>
        <w:bottom w:val="none" w:sz="0" w:space="0" w:color="auto"/>
        <w:right w:val="none" w:sz="0" w:space="0" w:color="auto"/>
      </w:divBdr>
    </w:div>
    <w:div w:id="828520009">
      <w:bodyDiv w:val="1"/>
      <w:marLeft w:val="0"/>
      <w:marRight w:val="0"/>
      <w:marTop w:val="0"/>
      <w:marBottom w:val="0"/>
      <w:divBdr>
        <w:top w:val="none" w:sz="0" w:space="0" w:color="auto"/>
        <w:left w:val="none" w:sz="0" w:space="0" w:color="auto"/>
        <w:bottom w:val="none" w:sz="0" w:space="0" w:color="auto"/>
        <w:right w:val="none" w:sz="0" w:space="0" w:color="auto"/>
      </w:divBdr>
    </w:div>
    <w:div w:id="833452858">
      <w:bodyDiv w:val="1"/>
      <w:marLeft w:val="0"/>
      <w:marRight w:val="0"/>
      <w:marTop w:val="0"/>
      <w:marBottom w:val="0"/>
      <w:divBdr>
        <w:top w:val="none" w:sz="0" w:space="0" w:color="auto"/>
        <w:left w:val="none" w:sz="0" w:space="0" w:color="auto"/>
        <w:bottom w:val="none" w:sz="0" w:space="0" w:color="auto"/>
        <w:right w:val="none" w:sz="0" w:space="0" w:color="auto"/>
      </w:divBdr>
    </w:div>
    <w:div w:id="835923438">
      <w:bodyDiv w:val="1"/>
      <w:marLeft w:val="0"/>
      <w:marRight w:val="0"/>
      <w:marTop w:val="0"/>
      <w:marBottom w:val="0"/>
      <w:divBdr>
        <w:top w:val="none" w:sz="0" w:space="0" w:color="auto"/>
        <w:left w:val="none" w:sz="0" w:space="0" w:color="auto"/>
        <w:bottom w:val="none" w:sz="0" w:space="0" w:color="auto"/>
        <w:right w:val="none" w:sz="0" w:space="0" w:color="auto"/>
      </w:divBdr>
    </w:div>
    <w:div w:id="837035129">
      <w:bodyDiv w:val="1"/>
      <w:marLeft w:val="0"/>
      <w:marRight w:val="0"/>
      <w:marTop w:val="0"/>
      <w:marBottom w:val="0"/>
      <w:divBdr>
        <w:top w:val="none" w:sz="0" w:space="0" w:color="auto"/>
        <w:left w:val="none" w:sz="0" w:space="0" w:color="auto"/>
        <w:bottom w:val="none" w:sz="0" w:space="0" w:color="auto"/>
        <w:right w:val="none" w:sz="0" w:space="0" w:color="auto"/>
      </w:divBdr>
    </w:div>
    <w:div w:id="840319742">
      <w:bodyDiv w:val="1"/>
      <w:marLeft w:val="0"/>
      <w:marRight w:val="0"/>
      <w:marTop w:val="0"/>
      <w:marBottom w:val="0"/>
      <w:divBdr>
        <w:top w:val="none" w:sz="0" w:space="0" w:color="auto"/>
        <w:left w:val="none" w:sz="0" w:space="0" w:color="auto"/>
        <w:bottom w:val="none" w:sz="0" w:space="0" w:color="auto"/>
        <w:right w:val="none" w:sz="0" w:space="0" w:color="auto"/>
      </w:divBdr>
    </w:div>
    <w:div w:id="841359144">
      <w:bodyDiv w:val="1"/>
      <w:marLeft w:val="0"/>
      <w:marRight w:val="0"/>
      <w:marTop w:val="0"/>
      <w:marBottom w:val="0"/>
      <w:divBdr>
        <w:top w:val="none" w:sz="0" w:space="0" w:color="auto"/>
        <w:left w:val="none" w:sz="0" w:space="0" w:color="auto"/>
        <w:bottom w:val="none" w:sz="0" w:space="0" w:color="auto"/>
        <w:right w:val="none" w:sz="0" w:space="0" w:color="auto"/>
      </w:divBdr>
    </w:div>
    <w:div w:id="853153722">
      <w:bodyDiv w:val="1"/>
      <w:marLeft w:val="0"/>
      <w:marRight w:val="0"/>
      <w:marTop w:val="0"/>
      <w:marBottom w:val="0"/>
      <w:divBdr>
        <w:top w:val="none" w:sz="0" w:space="0" w:color="auto"/>
        <w:left w:val="none" w:sz="0" w:space="0" w:color="auto"/>
        <w:bottom w:val="none" w:sz="0" w:space="0" w:color="auto"/>
        <w:right w:val="none" w:sz="0" w:space="0" w:color="auto"/>
      </w:divBdr>
    </w:div>
    <w:div w:id="853887613">
      <w:bodyDiv w:val="1"/>
      <w:marLeft w:val="0"/>
      <w:marRight w:val="0"/>
      <w:marTop w:val="0"/>
      <w:marBottom w:val="0"/>
      <w:divBdr>
        <w:top w:val="none" w:sz="0" w:space="0" w:color="auto"/>
        <w:left w:val="none" w:sz="0" w:space="0" w:color="auto"/>
        <w:bottom w:val="none" w:sz="0" w:space="0" w:color="auto"/>
        <w:right w:val="none" w:sz="0" w:space="0" w:color="auto"/>
      </w:divBdr>
    </w:div>
    <w:div w:id="859318001">
      <w:bodyDiv w:val="1"/>
      <w:marLeft w:val="0"/>
      <w:marRight w:val="0"/>
      <w:marTop w:val="0"/>
      <w:marBottom w:val="0"/>
      <w:divBdr>
        <w:top w:val="none" w:sz="0" w:space="0" w:color="auto"/>
        <w:left w:val="none" w:sz="0" w:space="0" w:color="auto"/>
        <w:bottom w:val="none" w:sz="0" w:space="0" w:color="auto"/>
        <w:right w:val="none" w:sz="0" w:space="0" w:color="auto"/>
      </w:divBdr>
    </w:div>
    <w:div w:id="887953767">
      <w:bodyDiv w:val="1"/>
      <w:marLeft w:val="0"/>
      <w:marRight w:val="0"/>
      <w:marTop w:val="0"/>
      <w:marBottom w:val="0"/>
      <w:divBdr>
        <w:top w:val="none" w:sz="0" w:space="0" w:color="auto"/>
        <w:left w:val="none" w:sz="0" w:space="0" w:color="auto"/>
        <w:bottom w:val="none" w:sz="0" w:space="0" w:color="auto"/>
        <w:right w:val="none" w:sz="0" w:space="0" w:color="auto"/>
      </w:divBdr>
    </w:div>
    <w:div w:id="889344446">
      <w:bodyDiv w:val="1"/>
      <w:marLeft w:val="0"/>
      <w:marRight w:val="0"/>
      <w:marTop w:val="0"/>
      <w:marBottom w:val="0"/>
      <w:divBdr>
        <w:top w:val="none" w:sz="0" w:space="0" w:color="auto"/>
        <w:left w:val="none" w:sz="0" w:space="0" w:color="auto"/>
        <w:bottom w:val="none" w:sz="0" w:space="0" w:color="auto"/>
        <w:right w:val="none" w:sz="0" w:space="0" w:color="auto"/>
      </w:divBdr>
    </w:div>
    <w:div w:id="898437897">
      <w:bodyDiv w:val="1"/>
      <w:marLeft w:val="0"/>
      <w:marRight w:val="0"/>
      <w:marTop w:val="0"/>
      <w:marBottom w:val="0"/>
      <w:divBdr>
        <w:top w:val="none" w:sz="0" w:space="0" w:color="auto"/>
        <w:left w:val="none" w:sz="0" w:space="0" w:color="auto"/>
        <w:bottom w:val="none" w:sz="0" w:space="0" w:color="auto"/>
        <w:right w:val="none" w:sz="0" w:space="0" w:color="auto"/>
      </w:divBdr>
    </w:div>
    <w:div w:id="898902043">
      <w:bodyDiv w:val="1"/>
      <w:marLeft w:val="0"/>
      <w:marRight w:val="0"/>
      <w:marTop w:val="0"/>
      <w:marBottom w:val="0"/>
      <w:divBdr>
        <w:top w:val="none" w:sz="0" w:space="0" w:color="auto"/>
        <w:left w:val="none" w:sz="0" w:space="0" w:color="auto"/>
        <w:bottom w:val="none" w:sz="0" w:space="0" w:color="auto"/>
        <w:right w:val="none" w:sz="0" w:space="0" w:color="auto"/>
      </w:divBdr>
    </w:div>
    <w:div w:id="900210540">
      <w:bodyDiv w:val="1"/>
      <w:marLeft w:val="0"/>
      <w:marRight w:val="0"/>
      <w:marTop w:val="0"/>
      <w:marBottom w:val="0"/>
      <w:divBdr>
        <w:top w:val="none" w:sz="0" w:space="0" w:color="auto"/>
        <w:left w:val="none" w:sz="0" w:space="0" w:color="auto"/>
        <w:bottom w:val="none" w:sz="0" w:space="0" w:color="auto"/>
        <w:right w:val="none" w:sz="0" w:space="0" w:color="auto"/>
      </w:divBdr>
    </w:div>
    <w:div w:id="910428753">
      <w:bodyDiv w:val="1"/>
      <w:marLeft w:val="0"/>
      <w:marRight w:val="0"/>
      <w:marTop w:val="0"/>
      <w:marBottom w:val="0"/>
      <w:divBdr>
        <w:top w:val="none" w:sz="0" w:space="0" w:color="auto"/>
        <w:left w:val="none" w:sz="0" w:space="0" w:color="auto"/>
        <w:bottom w:val="none" w:sz="0" w:space="0" w:color="auto"/>
        <w:right w:val="none" w:sz="0" w:space="0" w:color="auto"/>
      </w:divBdr>
    </w:div>
    <w:div w:id="910580971">
      <w:bodyDiv w:val="1"/>
      <w:marLeft w:val="0"/>
      <w:marRight w:val="0"/>
      <w:marTop w:val="0"/>
      <w:marBottom w:val="0"/>
      <w:divBdr>
        <w:top w:val="none" w:sz="0" w:space="0" w:color="auto"/>
        <w:left w:val="none" w:sz="0" w:space="0" w:color="auto"/>
        <w:bottom w:val="none" w:sz="0" w:space="0" w:color="auto"/>
        <w:right w:val="none" w:sz="0" w:space="0" w:color="auto"/>
      </w:divBdr>
    </w:div>
    <w:div w:id="911937107">
      <w:bodyDiv w:val="1"/>
      <w:marLeft w:val="0"/>
      <w:marRight w:val="0"/>
      <w:marTop w:val="0"/>
      <w:marBottom w:val="0"/>
      <w:divBdr>
        <w:top w:val="none" w:sz="0" w:space="0" w:color="auto"/>
        <w:left w:val="none" w:sz="0" w:space="0" w:color="auto"/>
        <w:bottom w:val="none" w:sz="0" w:space="0" w:color="auto"/>
        <w:right w:val="none" w:sz="0" w:space="0" w:color="auto"/>
      </w:divBdr>
    </w:div>
    <w:div w:id="915162400">
      <w:bodyDiv w:val="1"/>
      <w:marLeft w:val="0"/>
      <w:marRight w:val="0"/>
      <w:marTop w:val="0"/>
      <w:marBottom w:val="0"/>
      <w:divBdr>
        <w:top w:val="none" w:sz="0" w:space="0" w:color="auto"/>
        <w:left w:val="none" w:sz="0" w:space="0" w:color="auto"/>
        <w:bottom w:val="none" w:sz="0" w:space="0" w:color="auto"/>
        <w:right w:val="none" w:sz="0" w:space="0" w:color="auto"/>
      </w:divBdr>
    </w:div>
    <w:div w:id="930163630">
      <w:bodyDiv w:val="1"/>
      <w:marLeft w:val="0"/>
      <w:marRight w:val="0"/>
      <w:marTop w:val="0"/>
      <w:marBottom w:val="0"/>
      <w:divBdr>
        <w:top w:val="none" w:sz="0" w:space="0" w:color="auto"/>
        <w:left w:val="none" w:sz="0" w:space="0" w:color="auto"/>
        <w:bottom w:val="none" w:sz="0" w:space="0" w:color="auto"/>
        <w:right w:val="none" w:sz="0" w:space="0" w:color="auto"/>
      </w:divBdr>
    </w:div>
    <w:div w:id="934172990">
      <w:bodyDiv w:val="1"/>
      <w:marLeft w:val="0"/>
      <w:marRight w:val="0"/>
      <w:marTop w:val="0"/>
      <w:marBottom w:val="0"/>
      <w:divBdr>
        <w:top w:val="none" w:sz="0" w:space="0" w:color="auto"/>
        <w:left w:val="none" w:sz="0" w:space="0" w:color="auto"/>
        <w:bottom w:val="none" w:sz="0" w:space="0" w:color="auto"/>
        <w:right w:val="none" w:sz="0" w:space="0" w:color="auto"/>
      </w:divBdr>
    </w:div>
    <w:div w:id="935672563">
      <w:bodyDiv w:val="1"/>
      <w:marLeft w:val="0"/>
      <w:marRight w:val="0"/>
      <w:marTop w:val="0"/>
      <w:marBottom w:val="0"/>
      <w:divBdr>
        <w:top w:val="none" w:sz="0" w:space="0" w:color="auto"/>
        <w:left w:val="none" w:sz="0" w:space="0" w:color="auto"/>
        <w:bottom w:val="none" w:sz="0" w:space="0" w:color="auto"/>
        <w:right w:val="none" w:sz="0" w:space="0" w:color="auto"/>
      </w:divBdr>
    </w:div>
    <w:div w:id="937713007">
      <w:bodyDiv w:val="1"/>
      <w:marLeft w:val="0"/>
      <w:marRight w:val="0"/>
      <w:marTop w:val="0"/>
      <w:marBottom w:val="0"/>
      <w:divBdr>
        <w:top w:val="none" w:sz="0" w:space="0" w:color="auto"/>
        <w:left w:val="none" w:sz="0" w:space="0" w:color="auto"/>
        <w:bottom w:val="none" w:sz="0" w:space="0" w:color="auto"/>
        <w:right w:val="none" w:sz="0" w:space="0" w:color="auto"/>
      </w:divBdr>
    </w:div>
    <w:div w:id="941299189">
      <w:bodyDiv w:val="1"/>
      <w:marLeft w:val="0"/>
      <w:marRight w:val="0"/>
      <w:marTop w:val="0"/>
      <w:marBottom w:val="0"/>
      <w:divBdr>
        <w:top w:val="none" w:sz="0" w:space="0" w:color="auto"/>
        <w:left w:val="none" w:sz="0" w:space="0" w:color="auto"/>
        <w:bottom w:val="none" w:sz="0" w:space="0" w:color="auto"/>
        <w:right w:val="none" w:sz="0" w:space="0" w:color="auto"/>
      </w:divBdr>
    </w:div>
    <w:div w:id="957222302">
      <w:bodyDiv w:val="1"/>
      <w:marLeft w:val="0"/>
      <w:marRight w:val="0"/>
      <w:marTop w:val="0"/>
      <w:marBottom w:val="0"/>
      <w:divBdr>
        <w:top w:val="none" w:sz="0" w:space="0" w:color="auto"/>
        <w:left w:val="none" w:sz="0" w:space="0" w:color="auto"/>
        <w:bottom w:val="none" w:sz="0" w:space="0" w:color="auto"/>
        <w:right w:val="none" w:sz="0" w:space="0" w:color="auto"/>
      </w:divBdr>
    </w:div>
    <w:div w:id="961114694">
      <w:bodyDiv w:val="1"/>
      <w:marLeft w:val="0"/>
      <w:marRight w:val="0"/>
      <w:marTop w:val="0"/>
      <w:marBottom w:val="0"/>
      <w:divBdr>
        <w:top w:val="none" w:sz="0" w:space="0" w:color="auto"/>
        <w:left w:val="none" w:sz="0" w:space="0" w:color="auto"/>
        <w:bottom w:val="none" w:sz="0" w:space="0" w:color="auto"/>
        <w:right w:val="none" w:sz="0" w:space="0" w:color="auto"/>
      </w:divBdr>
    </w:div>
    <w:div w:id="961153337">
      <w:bodyDiv w:val="1"/>
      <w:marLeft w:val="0"/>
      <w:marRight w:val="0"/>
      <w:marTop w:val="0"/>
      <w:marBottom w:val="0"/>
      <w:divBdr>
        <w:top w:val="none" w:sz="0" w:space="0" w:color="auto"/>
        <w:left w:val="none" w:sz="0" w:space="0" w:color="auto"/>
        <w:bottom w:val="none" w:sz="0" w:space="0" w:color="auto"/>
        <w:right w:val="none" w:sz="0" w:space="0" w:color="auto"/>
      </w:divBdr>
    </w:div>
    <w:div w:id="968903395">
      <w:bodyDiv w:val="1"/>
      <w:marLeft w:val="0"/>
      <w:marRight w:val="0"/>
      <w:marTop w:val="0"/>
      <w:marBottom w:val="0"/>
      <w:divBdr>
        <w:top w:val="none" w:sz="0" w:space="0" w:color="auto"/>
        <w:left w:val="none" w:sz="0" w:space="0" w:color="auto"/>
        <w:bottom w:val="none" w:sz="0" w:space="0" w:color="auto"/>
        <w:right w:val="none" w:sz="0" w:space="0" w:color="auto"/>
      </w:divBdr>
    </w:div>
    <w:div w:id="969433125">
      <w:bodyDiv w:val="1"/>
      <w:marLeft w:val="0"/>
      <w:marRight w:val="0"/>
      <w:marTop w:val="0"/>
      <w:marBottom w:val="0"/>
      <w:divBdr>
        <w:top w:val="none" w:sz="0" w:space="0" w:color="auto"/>
        <w:left w:val="none" w:sz="0" w:space="0" w:color="auto"/>
        <w:bottom w:val="none" w:sz="0" w:space="0" w:color="auto"/>
        <w:right w:val="none" w:sz="0" w:space="0" w:color="auto"/>
      </w:divBdr>
    </w:div>
    <w:div w:id="975260774">
      <w:bodyDiv w:val="1"/>
      <w:marLeft w:val="0"/>
      <w:marRight w:val="0"/>
      <w:marTop w:val="0"/>
      <w:marBottom w:val="0"/>
      <w:divBdr>
        <w:top w:val="none" w:sz="0" w:space="0" w:color="auto"/>
        <w:left w:val="none" w:sz="0" w:space="0" w:color="auto"/>
        <w:bottom w:val="none" w:sz="0" w:space="0" w:color="auto"/>
        <w:right w:val="none" w:sz="0" w:space="0" w:color="auto"/>
      </w:divBdr>
    </w:div>
    <w:div w:id="977222810">
      <w:bodyDiv w:val="1"/>
      <w:marLeft w:val="0"/>
      <w:marRight w:val="0"/>
      <w:marTop w:val="0"/>
      <w:marBottom w:val="0"/>
      <w:divBdr>
        <w:top w:val="none" w:sz="0" w:space="0" w:color="auto"/>
        <w:left w:val="none" w:sz="0" w:space="0" w:color="auto"/>
        <w:bottom w:val="none" w:sz="0" w:space="0" w:color="auto"/>
        <w:right w:val="none" w:sz="0" w:space="0" w:color="auto"/>
      </w:divBdr>
    </w:div>
    <w:div w:id="985012503">
      <w:bodyDiv w:val="1"/>
      <w:marLeft w:val="0"/>
      <w:marRight w:val="0"/>
      <w:marTop w:val="0"/>
      <w:marBottom w:val="0"/>
      <w:divBdr>
        <w:top w:val="none" w:sz="0" w:space="0" w:color="auto"/>
        <w:left w:val="none" w:sz="0" w:space="0" w:color="auto"/>
        <w:bottom w:val="none" w:sz="0" w:space="0" w:color="auto"/>
        <w:right w:val="none" w:sz="0" w:space="0" w:color="auto"/>
      </w:divBdr>
    </w:div>
    <w:div w:id="987589762">
      <w:bodyDiv w:val="1"/>
      <w:marLeft w:val="0"/>
      <w:marRight w:val="0"/>
      <w:marTop w:val="0"/>
      <w:marBottom w:val="0"/>
      <w:divBdr>
        <w:top w:val="none" w:sz="0" w:space="0" w:color="auto"/>
        <w:left w:val="none" w:sz="0" w:space="0" w:color="auto"/>
        <w:bottom w:val="none" w:sz="0" w:space="0" w:color="auto"/>
        <w:right w:val="none" w:sz="0" w:space="0" w:color="auto"/>
      </w:divBdr>
    </w:div>
    <w:div w:id="990713384">
      <w:bodyDiv w:val="1"/>
      <w:marLeft w:val="0"/>
      <w:marRight w:val="0"/>
      <w:marTop w:val="0"/>
      <w:marBottom w:val="0"/>
      <w:divBdr>
        <w:top w:val="none" w:sz="0" w:space="0" w:color="auto"/>
        <w:left w:val="none" w:sz="0" w:space="0" w:color="auto"/>
        <w:bottom w:val="none" w:sz="0" w:space="0" w:color="auto"/>
        <w:right w:val="none" w:sz="0" w:space="0" w:color="auto"/>
      </w:divBdr>
    </w:div>
    <w:div w:id="992754229">
      <w:bodyDiv w:val="1"/>
      <w:marLeft w:val="0"/>
      <w:marRight w:val="0"/>
      <w:marTop w:val="0"/>
      <w:marBottom w:val="0"/>
      <w:divBdr>
        <w:top w:val="none" w:sz="0" w:space="0" w:color="auto"/>
        <w:left w:val="none" w:sz="0" w:space="0" w:color="auto"/>
        <w:bottom w:val="none" w:sz="0" w:space="0" w:color="auto"/>
        <w:right w:val="none" w:sz="0" w:space="0" w:color="auto"/>
      </w:divBdr>
    </w:div>
    <w:div w:id="997656455">
      <w:bodyDiv w:val="1"/>
      <w:marLeft w:val="0"/>
      <w:marRight w:val="0"/>
      <w:marTop w:val="0"/>
      <w:marBottom w:val="0"/>
      <w:divBdr>
        <w:top w:val="none" w:sz="0" w:space="0" w:color="auto"/>
        <w:left w:val="none" w:sz="0" w:space="0" w:color="auto"/>
        <w:bottom w:val="none" w:sz="0" w:space="0" w:color="auto"/>
        <w:right w:val="none" w:sz="0" w:space="0" w:color="auto"/>
      </w:divBdr>
    </w:div>
    <w:div w:id="1002853318">
      <w:bodyDiv w:val="1"/>
      <w:marLeft w:val="0"/>
      <w:marRight w:val="0"/>
      <w:marTop w:val="0"/>
      <w:marBottom w:val="0"/>
      <w:divBdr>
        <w:top w:val="none" w:sz="0" w:space="0" w:color="auto"/>
        <w:left w:val="none" w:sz="0" w:space="0" w:color="auto"/>
        <w:bottom w:val="none" w:sz="0" w:space="0" w:color="auto"/>
        <w:right w:val="none" w:sz="0" w:space="0" w:color="auto"/>
      </w:divBdr>
    </w:div>
    <w:div w:id="1003241360">
      <w:bodyDiv w:val="1"/>
      <w:marLeft w:val="0"/>
      <w:marRight w:val="0"/>
      <w:marTop w:val="0"/>
      <w:marBottom w:val="0"/>
      <w:divBdr>
        <w:top w:val="none" w:sz="0" w:space="0" w:color="auto"/>
        <w:left w:val="none" w:sz="0" w:space="0" w:color="auto"/>
        <w:bottom w:val="none" w:sz="0" w:space="0" w:color="auto"/>
        <w:right w:val="none" w:sz="0" w:space="0" w:color="auto"/>
      </w:divBdr>
    </w:div>
    <w:div w:id="1008024573">
      <w:bodyDiv w:val="1"/>
      <w:marLeft w:val="0"/>
      <w:marRight w:val="0"/>
      <w:marTop w:val="0"/>
      <w:marBottom w:val="0"/>
      <w:divBdr>
        <w:top w:val="none" w:sz="0" w:space="0" w:color="auto"/>
        <w:left w:val="none" w:sz="0" w:space="0" w:color="auto"/>
        <w:bottom w:val="none" w:sz="0" w:space="0" w:color="auto"/>
        <w:right w:val="none" w:sz="0" w:space="0" w:color="auto"/>
      </w:divBdr>
    </w:div>
    <w:div w:id="1013535831">
      <w:bodyDiv w:val="1"/>
      <w:marLeft w:val="0"/>
      <w:marRight w:val="0"/>
      <w:marTop w:val="0"/>
      <w:marBottom w:val="0"/>
      <w:divBdr>
        <w:top w:val="none" w:sz="0" w:space="0" w:color="auto"/>
        <w:left w:val="none" w:sz="0" w:space="0" w:color="auto"/>
        <w:bottom w:val="none" w:sz="0" w:space="0" w:color="auto"/>
        <w:right w:val="none" w:sz="0" w:space="0" w:color="auto"/>
      </w:divBdr>
    </w:div>
    <w:div w:id="1028021007">
      <w:bodyDiv w:val="1"/>
      <w:marLeft w:val="0"/>
      <w:marRight w:val="0"/>
      <w:marTop w:val="0"/>
      <w:marBottom w:val="0"/>
      <w:divBdr>
        <w:top w:val="none" w:sz="0" w:space="0" w:color="auto"/>
        <w:left w:val="none" w:sz="0" w:space="0" w:color="auto"/>
        <w:bottom w:val="none" w:sz="0" w:space="0" w:color="auto"/>
        <w:right w:val="none" w:sz="0" w:space="0" w:color="auto"/>
      </w:divBdr>
    </w:div>
    <w:div w:id="1034308846">
      <w:bodyDiv w:val="1"/>
      <w:marLeft w:val="0"/>
      <w:marRight w:val="0"/>
      <w:marTop w:val="0"/>
      <w:marBottom w:val="0"/>
      <w:divBdr>
        <w:top w:val="none" w:sz="0" w:space="0" w:color="auto"/>
        <w:left w:val="none" w:sz="0" w:space="0" w:color="auto"/>
        <w:bottom w:val="none" w:sz="0" w:space="0" w:color="auto"/>
        <w:right w:val="none" w:sz="0" w:space="0" w:color="auto"/>
      </w:divBdr>
    </w:div>
    <w:div w:id="1042169183">
      <w:bodyDiv w:val="1"/>
      <w:marLeft w:val="0"/>
      <w:marRight w:val="0"/>
      <w:marTop w:val="0"/>
      <w:marBottom w:val="0"/>
      <w:divBdr>
        <w:top w:val="none" w:sz="0" w:space="0" w:color="auto"/>
        <w:left w:val="none" w:sz="0" w:space="0" w:color="auto"/>
        <w:bottom w:val="none" w:sz="0" w:space="0" w:color="auto"/>
        <w:right w:val="none" w:sz="0" w:space="0" w:color="auto"/>
      </w:divBdr>
    </w:div>
    <w:div w:id="1043746436">
      <w:bodyDiv w:val="1"/>
      <w:marLeft w:val="0"/>
      <w:marRight w:val="0"/>
      <w:marTop w:val="0"/>
      <w:marBottom w:val="0"/>
      <w:divBdr>
        <w:top w:val="none" w:sz="0" w:space="0" w:color="auto"/>
        <w:left w:val="none" w:sz="0" w:space="0" w:color="auto"/>
        <w:bottom w:val="none" w:sz="0" w:space="0" w:color="auto"/>
        <w:right w:val="none" w:sz="0" w:space="0" w:color="auto"/>
      </w:divBdr>
    </w:div>
    <w:div w:id="1043989320">
      <w:bodyDiv w:val="1"/>
      <w:marLeft w:val="0"/>
      <w:marRight w:val="0"/>
      <w:marTop w:val="0"/>
      <w:marBottom w:val="0"/>
      <w:divBdr>
        <w:top w:val="none" w:sz="0" w:space="0" w:color="auto"/>
        <w:left w:val="none" w:sz="0" w:space="0" w:color="auto"/>
        <w:bottom w:val="none" w:sz="0" w:space="0" w:color="auto"/>
        <w:right w:val="none" w:sz="0" w:space="0" w:color="auto"/>
      </w:divBdr>
    </w:div>
    <w:div w:id="1044328474">
      <w:bodyDiv w:val="1"/>
      <w:marLeft w:val="0"/>
      <w:marRight w:val="0"/>
      <w:marTop w:val="0"/>
      <w:marBottom w:val="0"/>
      <w:divBdr>
        <w:top w:val="none" w:sz="0" w:space="0" w:color="auto"/>
        <w:left w:val="none" w:sz="0" w:space="0" w:color="auto"/>
        <w:bottom w:val="none" w:sz="0" w:space="0" w:color="auto"/>
        <w:right w:val="none" w:sz="0" w:space="0" w:color="auto"/>
      </w:divBdr>
    </w:div>
    <w:div w:id="1044986548">
      <w:bodyDiv w:val="1"/>
      <w:marLeft w:val="0"/>
      <w:marRight w:val="0"/>
      <w:marTop w:val="0"/>
      <w:marBottom w:val="0"/>
      <w:divBdr>
        <w:top w:val="none" w:sz="0" w:space="0" w:color="auto"/>
        <w:left w:val="none" w:sz="0" w:space="0" w:color="auto"/>
        <w:bottom w:val="none" w:sz="0" w:space="0" w:color="auto"/>
        <w:right w:val="none" w:sz="0" w:space="0" w:color="auto"/>
      </w:divBdr>
    </w:div>
    <w:div w:id="1052272072">
      <w:bodyDiv w:val="1"/>
      <w:marLeft w:val="0"/>
      <w:marRight w:val="0"/>
      <w:marTop w:val="0"/>
      <w:marBottom w:val="0"/>
      <w:divBdr>
        <w:top w:val="none" w:sz="0" w:space="0" w:color="auto"/>
        <w:left w:val="none" w:sz="0" w:space="0" w:color="auto"/>
        <w:bottom w:val="none" w:sz="0" w:space="0" w:color="auto"/>
        <w:right w:val="none" w:sz="0" w:space="0" w:color="auto"/>
      </w:divBdr>
    </w:div>
    <w:div w:id="1054046209">
      <w:bodyDiv w:val="1"/>
      <w:marLeft w:val="0"/>
      <w:marRight w:val="0"/>
      <w:marTop w:val="0"/>
      <w:marBottom w:val="0"/>
      <w:divBdr>
        <w:top w:val="none" w:sz="0" w:space="0" w:color="auto"/>
        <w:left w:val="none" w:sz="0" w:space="0" w:color="auto"/>
        <w:bottom w:val="none" w:sz="0" w:space="0" w:color="auto"/>
        <w:right w:val="none" w:sz="0" w:space="0" w:color="auto"/>
      </w:divBdr>
    </w:div>
    <w:div w:id="1056662290">
      <w:bodyDiv w:val="1"/>
      <w:marLeft w:val="0"/>
      <w:marRight w:val="0"/>
      <w:marTop w:val="0"/>
      <w:marBottom w:val="0"/>
      <w:divBdr>
        <w:top w:val="none" w:sz="0" w:space="0" w:color="auto"/>
        <w:left w:val="none" w:sz="0" w:space="0" w:color="auto"/>
        <w:bottom w:val="none" w:sz="0" w:space="0" w:color="auto"/>
        <w:right w:val="none" w:sz="0" w:space="0" w:color="auto"/>
      </w:divBdr>
    </w:div>
    <w:div w:id="1068459723">
      <w:bodyDiv w:val="1"/>
      <w:marLeft w:val="0"/>
      <w:marRight w:val="0"/>
      <w:marTop w:val="0"/>
      <w:marBottom w:val="0"/>
      <w:divBdr>
        <w:top w:val="none" w:sz="0" w:space="0" w:color="auto"/>
        <w:left w:val="none" w:sz="0" w:space="0" w:color="auto"/>
        <w:bottom w:val="none" w:sz="0" w:space="0" w:color="auto"/>
        <w:right w:val="none" w:sz="0" w:space="0" w:color="auto"/>
      </w:divBdr>
    </w:div>
    <w:div w:id="1074159543">
      <w:bodyDiv w:val="1"/>
      <w:marLeft w:val="0"/>
      <w:marRight w:val="0"/>
      <w:marTop w:val="0"/>
      <w:marBottom w:val="0"/>
      <w:divBdr>
        <w:top w:val="none" w:sz="0" w:space="0" w:color="auto"/>
        <w:left w:val="none" w:sz="0" w:space="0" w:color="auto"/>
        <w:bottom w:val="none" w:sz="0" w:space="0" w:color="auto"/>
        <w:right w:val="none" w:sz="0" w:space="0" w:color="auto"/>
      </w:divBdr>
    </w:div>
    <w:div w:id="1076510030">
      <w:bodyDiv w:val="1"/>
      <w:marLeft w:val="0"/>
      <w:marRight w:val="0"/>
      <w:marTop w:val="0"/>
      <w:marBottom w:val="0"/>
      <w:divBdr>
        <w:top w:val="none" w:sz="0" w:space="0" w:color="auto"/>
        <w:left w:val="none" w:sz="0" w:space="0" w:color="auto"/>
        <w:bottom w:val="none" w:sz="0" w:space="0" w:color="auto"/>
        <w:right w:val="none" w:sz="0" w:space="0" w:color="auto"/>
      </w:divBdr>
    </w:div>
    <w:div w:id="1079330672">
      <w:bodyDiv w:val="1"/>
      <w:marLeft w:val="0"/>
      <w:marRight w:val="0"/>
      <w:marTop w:val="0"/>
      <w:marBottom w:val="0"/>
      <w:divBdr>
        <w:top w:val="none" w:sz="0" w:space="0" w:color="auto"/>
        <w:left w:val="none" w:sz="0" w:space="0" w:color="auto"/>
        <w:bottom w:val="none" w:sz="0" w:space="0" w:color="auto"/>
        <w:right w:val="none" w:sz="0" w:space="0" w:color="auto"/>
      </w:divBdr>
    </w:div>
    <w:div w:id="1082140211">
      <w:bodyDiv w:val="1"/>
      <w:marLeft w:val="0"/>
      <w:marRight w:val="0"/>
      <w:marTop w:val="0"/>
      <w:marBottom w:val="0"/>
      <w:divBdr>
        <w:top w:val="none" w:sz="0" w:space="0" w:color="auto"/>
        <w:left w:val="none" w:sz="0" w:space="0" w:color="auto"/>
        <w:bottom w:val="none" w:sz="0" w:space="0" w:color="auto"/>
        <w:right w:val="none" w:sz="0" w:space="0" w:color="auto"/>
      </w:divBdr>
    </w:div>
    <w:div w:id="1083143880">
      <w:bodyDiv w:val="1"/>
      <w:marLeft w:val="0"/>
      <w:marRight w:val="0"/>
      <w:marTop w:val="0"/>
      <w:marBottom w:val="0"/>
      <w:divBdr>
        <w:top w:val="none" w:sz="0" w:space="0" w:color="auto"/>
        <w:left w:val="none" w:sz="0" w:space="0" w:color="auto"/>
        <w:bottom w:val="none" w:sz="0" w:space="0" w:color="auto"/>
        <w:right w:val="none" w:sz="0" w:space="0" w:color="auto"/>
      </w:divBdr>
    </w:div>
    <w:div w:id="1089814196">
      <w:bodyDiv w:val="1"/>
      <w:marLeft w:val="0"/>
      <w:marRight w:val="0"/>
      <w:marTop w:val="0"/>
      <w:marBottom w:val="0"/>
      <w:divBdr>
        <w:top w:val="none" w:sz="0" w:space="0" w:color="auto"/>
        <w:left w:val="none" w:sz="0" w:space="0" w:color="auto"/>
        <w:bottom w:val="none" w:sz="0" w:space="0" w:color="auto"/>
        <w:right w:val="none" w:sz="0" w:space="0" w:color="auto"/>
      </w:divBdr>
    </w:div>
    <w:div w:id="1095973837">
      <w:bodyDiv w:val="1"/>
      <w:marLeft w:val="0"/>
      <w:marRight w:val="0"/>
      <w:marTop w:val="0"/>
      <w:marBottom w:val="0"/>
      <w:divBdr>
        <w:top w:val="none" w:sz="0" w:space="0" w:color="auto"/>
        <w:left w:val="none" w:sz="0" w:space="0" w:color="auto"/>
        <w:bottom w:val="none" w:sz="0" w:space="0" w:color="auto"/>
        <w:right w:val="none" w:sz="0" w:space="0" w:color="auto"/>
      </w:divBdr>
    </w:div>
    <w:div w:id="1104154853">
      <w:bodyDiv w:val="1"/>
      <w:marLeft w:val="0"/>
      <w:marRight w:val="0"/>
      <w:marTop w:val="0"/>
      <w:marBottom w:val="0"/>
      <w:divBdr>
        <w:top w:val="none" w:sz="0" w:space="0" w:color="auto"/>
        <w:left w:val="none" w:sz="0" w:space="0" w:color="auto"/>
        <w:bottom w:val="none" w:sz="0" w:space="0" w:color="auto"/>
        <w:right w:val="none" w:sz="0" w:space="0" w:color="auto"/>
      </w:divBdr>
    </w:div>
    <w:div w:id="1106343994">
      <w:bodyDiv w:val="1"/>
      <w:marLeft w:val="0"/>
      <w:marRight w:val="0"/>
      <w:marTop w:val="0"/>
      <w:marBottom w:val="0"/>
      <w:divBdr>
        <w:top w:val="none" w:sz="0" w:space="0" w:color="auto"/>
        <w:left w:val="none" w:sz="0" w:space="0" w:color="auto"/>
        <w:bottom w:val="none" w:sz="0" w:space="0" w:color="auto"/>
        <w:right w:val="none" w:sz="0" w:space="0" w:color="auto"/>
      </w:divBdr>
    </w:div>
    <w:div w:id="1117023441">
      <w:bodyDiv w:val="1"/>
      <w:marLeft w:val="0"/>
      <w:marRight w:val="0"/>
      <w:marTop w:val="0"/>
      <w:marBottom w:val="0"/>
      <w:divBdr>
        <w:top w:val="none" w:sz="0" w:space="0" w:color="auto"/>
        <w:left w:val="none" w:sz="0" w:space="0" w:color="auto"/>
        <w:bottom w:val="none" w:sz="0" w:space="0" w:color="auto"/>
        <w:right w:val="none" w:sz="0" w:space="0" w:color="auto"/>
      </w:divBdr>
    </w:div>
    <w:div w:id="1121650525">
      <w:bodyDiv w:val="1"/>
      <w:marLeft w:val="0"/>
      <w:marRight w:val="0"/>
      <w:marTop w:val="0"/>
      <w:marBottom w:val="0"/>
      <w:divBdr>
        <w:top w:val="none" w:sz="0" w:space="0" w:color="auto"/>
        <w:left w:val="none" w:sz="0" w:space="0" w:color="auto"/>
        <w:bottom w:val="none" w:sz="0" w:space="0" w:color="auto"/>
        <w:right w:val="none" w:sz="0" w:space="0" w:color="auto"/>
      </w:divBdr>
    </w:div>
    <w:div w:id="1122461907">
      <w:bodyDiv w:val="1"/>
      <w:marLeft w:val="0"/>
      <w:marRight w:val="0"/>
      <w:marTop w:val="0"/>
      <w:marBottom w:val="0"/>
      <w:divBdr>
        <w:top w:val="none" w:sz="0" w:space="0" w:color="auto"/>
        <w:left w:val="none" w:sz="0" w:space="0" w:color="auto"/>
        <w:bottom w:val="none" w:sz="0" w:space="0" w:color="auto"/>
        <w:right w:val="none" w:sz="0" w:space="0" w:color="auto"/>
      </w:divBdr>
    </w:div>
    <w:div w:id="1124156895">
      <w:bodyDiv w:val="1"/>
      <w:marLeft w:val="0"/>
      <w:marRight w:val="0"/>
      <w:marTop w:val="0"/>
      <w:marBottom w:val="0"/>
      <w:divBdr>
        <w:top w:val="none" w:sz="0" w:space="0" w:color="auto"/>
        <w:left w:val="none" w:sz="0" w:space="0" w:color="auto"/>
        <w:bottom w:val="none" w:sz="0" w:space="0" w:color="auto"/>
        <w:right w:val="none" w:sz="0" w:space="0" w:color="auto"/>
      </w:divBdr>
    </w:div>
    <w:div w:id="1125126457">
      <w:bodyDiv w:val="1"/>
      <w:marLeft w:val="0"/>
      <w:marRight w:val="0"/>
      <w:marTop w:val="0"/>
      <w:marBottom w:val="0"/>
      <w:divBdr>
        <w:top w:val="none" w:sz="0" w:space="0" w:color="auto"/>
        <w:left w:val="none" w:sz="0" w:space="0" w:color="auto"/>
        <w:bottom w:val="none" w:sz="0" w:space="0" w:color="auto"/>
        <w:right w:val="none" w:sz="0" w:space="0" w:color="auto"/>
      </w:divBdr>
    </w:div>
    <w:div w:id="1130510770">
      <w:bodyDiv w:val="1"/>
      <w:marLeft w:val="0"/>
      <w:marRight w:val="0"/>
      <w:marTop w:val="0"/>
      <w:marBottom w:val="0"/>
      <w:divBdr>
        <w:top w:val="none" w:sz="0" w:space="0" w:color="auto"/>
        <w:left w:val="none" w:sz="0" w:space="0" w:color="auto"/>
        <w:bottom w:val="none" w:sz="0" w:space="0" w:color="auto"/>
        <w:right w:val="none" w:sz="0" w:space="0" w:color="auto"/>
      </w:divBdr>
    </w:div>
    <w:div w:id="1132791882">
      <w:bodyDiv w:val="1"/>
      <w:marLeft w:val="0"/>
      <w:marRight w:val="0"/>
      <w:marTop w:val="0"/>
      <w:marBottom w:val="0"/>
      <w:divBdr>
        <w:top w:val="none" w:sz="0" w:space="0" w:color="auto"/>
        <w:left w:val="none" w:sz="0" w:space="0" w:color="auto"/>
        <w:bottom w:val="none" w:sz="0" w:space="0" w:color="auto"/>
        <w:right w:val="none" w:sz="0" w:space="0" w:color="auto"/>
      </w:divBdr>
    </w:div>
    <w:div w:id="1142233025">
      <w:bodyDiv w:val="1"/>
      <w:marLeft w:val="0"/>
      <w:marRight w:val="0"/>
      <w:marTop w:val="0"/>
      <w:marBottom w:val="0"/>
      <w:divBdr>
        <w:top w:val="none" w:sz="0" w:space="0" w:color="auto"/>
        <w:left w:val="none" w:sz="0" w:space="0" w:color="auto"/>
        <w:bottom w:val="none" w:sz="0" w:space="0" w:color="auto"/>
        <w:right w:val="none" w:sz="0" w:space="0" w:color="auto"/>
      </w:divBdr>
    </w:div>
    <w:div w:id="1145121304">
      <w:bodyDiv w:val="1"/>
      <w:marLeft w:val="0"/>
      <w:marRight w:val="0"/>
      <w:marTop w:val="0"/>
      <w:marBottom w:val="0"/>
      <w:divBdr>
        <w:top w:val="none" w:sz="0" w:space="0" w:color="auto"/>
        <w:left w:val="none" w:sz="0" w:space="0" w:color="auto"/>
        <w:bottom w:val="none" w:sz="0" w:space="0" w:color="auto"/>
        <w:right w:val="none" w:sz="0" w:space="0" w:color="auto"/>
      </w:divBdr>
    </w:div>
    <w:div w:id="1153453247">
      <w:bodyDiv w:val="1"/>
      <w:marLeft w:val="0"/>
      <w:marRight w:val="0"/>
      <w:marTop w:val="0"/>
      <w:marBottom w:val="0"/>
      <w:divBdr>
        <w:top w:val="none" w:sz="0" w:space="0" w:color="auto"/>
        <w:left w:val="none" w:sz="0" w:space="0" w:color="auto"/>
        <w:bottom w:val="none" w:sz="0" w:space="0" w:color="auto"/>
        <w:right w:val="none" w:sz="0" w:space="0" w:color="auto"/>
      </w:divBdr>
    </w:div>
    <w:div w:id="1154104152">
      <w:bodyDiv w:val="1"/>
      <w:marLeft w:val="0"/>
      <w:marRight w:val="0"/>
      <w:marTop w:val="0"/>
      <w:marBottom w:val="0"/>
      <w:divBdr>
        <w:top w:val="none" w:sz="0" w:space="0" w:color="auto"/>
        <w:left w:val="none" w:sz="0" w:space="0" w:color="auto"/>
        <w:bottom w:val="none" w:sz="0" w:space="0" w:color="auto"/>
        <w:right w:val="none" w:sz="0" w:space="0" w:color="auto"/>
      </w:divBdr>
    </w:div>
    <w:div w:id="1161390623">
      <w:bodyDiv w:val="1"/>
      <w:marLeft w:val="0"/>
      <w:marRight w:val="0"/>
      <w:marTop w:val="0"/>
      <w:marBottom w:val="0"/>
      <w:divBdr>
        <w:top w:val="none" w:sz="0" w:space="0" w:color="auto"/>
        <w:left w:val="none" w:sz="0" w:space="0" w:color="auto"/>
        <w:bottom w:val="none" w:sz="0" w:space="0" w:color="auto"/>
        <w:right w:val="none" w:sz="0" w:space="0" w:color="auto"/>
      </w:divBdr>
    </w:div>
    <w:div w:id="1166824870">
      <w:bodyDiv w:val="1"/>
      <w:marLeft w:val="0"/>
      <w:marRight w:val="0"/>
      <w:marTop w:val="0"/>
      <w:marBottom w:val="0"/>
      <w:divBdr>
        <w:top w:val="none" w:sz="0" w:space="0" w:color="auto"/>
        <w:left w:val="none" w:sz="0" w:space="0" w:color="auto"/>
        <w:bottom w:val="none" w:sz="0" w:space="0" w:color="auto"/>
        <w:right w:val="none" w:sz="0" w:space="0" w:color="auto"/>
      </w:divBdr>
    </w:div>
    <w:div w:id="1171483949">
      <w:bodyDiv w:val="1"/>
      <w:marLeft w:val="0"/>
      <w:marRight w:val="0"/>
      <w:marTop w:val="0"/>
      <w:marBottom w:val="0"/>
      <w:divBdr>
        <w:top w:val="none" w:sz="0" w:space="0" w:color="auto"/>
        <w:left w:val="none" w:sz="0" w:space="0" w:color="auto"/>
        <w:bottom w:val="none" w:sz="0" w:space="0" w:color="auto"/>
        <w:right w:val="none" w:sz="0" w:space="0" w:color="auto"/>
      </w:divBdr>
    </w:div>
    <w:div w:id="1174346879">
      <w:bodyDiv w:val="1"/>
      <w:marLeft w:val="0"/>
      <w:marRight w:val="0"/>
      <w:marTop w:val="0"/>
      <w:marBottom w:val="0"/>
      <w:divBdr>
        <w:top w:val="none" w:sz="0" w:space="0" w:color="auto"/>
        <w:left w:val="none" w:sz="0" w:space="0" w:color="auto"/>
        <w:bottom w:val="none" w:sz="0" w:space="0" w:color="auto"/>
        <w:right w:val="none" w:sz="0" w:space="0" w:color="auto"/>
      </w:divBdr>
    </w:div>
    <w:div w:id="1178732116">
      <w:bodyDiv w:val="1"/>
      <w:marLeft w:val="0"/>
      <w:marRight w:val="0"/>
      <w:marTop w:val="0"/>
      <w:marBottom w:val="0"/>
      <w:divBdr>
        <w:top w:val="none" w:sz="0" w:space="0" w:color="auto"/>
        <w:left w:val="none" w:sz="0" w:space="0" w:color="auto"/>
        <w:bottom w:val="none" w:sz="0" w:space="0" w:color="auto"/>
        <w:right w:val="none" w:sz="0" w:space="0" w:color="auto"/>
      </w:divBdr>
    </w:div>
    <w:div w:id="1183010091">
      <w:bodyDiv w:val="1"/>
      <w:marLeft w:val="0"/>
      <w:marRight w:val="0"/>
      <w:marTop w:val="0"/>
      <w:marBottom w:val="0"/>
      <w:divBdr>
        <w:top w:val="none" w:sz="0" w:space="0" w:color="auto"/>
        <w:left w:val="none" w:sz="0" w:space="0" w:color="auto"/>
        <w:bottom w:val="none" w:sz="0" w:space="0" w:color="auto"/>
        <w:right w:val="none" w:sz="0" w:space="0" w:color="auto"/>
      </w:divBdr>
    </w:div>
    <w:div w:id="1188518716">
      <w:bodyDiv w:val="1"/>
      <w:marLeft w:val="0"/>
      <w:marRight w:val="0"/>
      <w:marTop w:val="0"/>
      <w:marBottom w:val="0"/>
      <w:divBdr>
        <w:top w:val="none" w:sz="0" w:space="0" w:color="auto"/>
        <w:left w:val="none" w:sz="0" w:space="0" w:color="auto"/>
        <w:bottom w:val="none" w:sz="0" w:space="0" w:color="auto"/>
        <w:right w:val="none" w:sz="0" w:space="0" w:color="auto"/>
      </w:divBdr>
    </w:div>
    <w:div w:id="1188829566">
      <w:bodyDiv w:val="1"/>
      <w:marLeft w:val="0"/>
      <w:marRight w:val="0"/>
      <w:marTop w:val="0"/>
      <w:marBottom w:val="0"/>
      <w:divBdr>
        <w:top w:val="none" w:sz="0" w:space="0" w:color="auto"/>
        <w:left w:val="none" w:sz="0" w:space="0" w:color="auto"/>
        <w:bottom w:val="none" w:sz="0" w:space="0" w:color="auto"/>
        <w:right w:val="none" w:sz="0" w:space="0" w:color="auto"/>
      </w:divBdr>
    </w:div>
    <w:div w:id="1198086644">
      <w:bodyDiv w:val="1"/>
      <w:marLeft w:val="0"/>
      <w:marRight w:val="0"/>
      <w:marTop w:val="0"/>
      <w:marBottom w:val="0"/>
      <w:divBdr>
        <w:top w:val="none" w:sz="0" w:space="0" w:color="auto"/>
        <w:left w:val="none" w:sz="0" w:space="0" w:color="auto"/>
        <w:bottom w:val="none" w:sz="0" w:space="0" w:color="auto"/>
        <w:right w:val="none" w:sz="0" w:space="0" w:color="auto"/>
      </w:divBdr>
    </w:div>
    <w:div w:id="1201935261">
      <w:bodyDiv w:val="1"/>
      <w:marLeft w:val="0"/>
      <w:marRight w:val="0"/>
      <w:marTop w:val="0"/>
      <w:marBottom w:val="0"/>
      <w:divBdr>
        <w:top w:val="none" w:sz="0" w:space="0" w:color="auto"/>
        <w:left w:val="none" w:sz="0" w:space="0" w:color="auto"/>
        <w:bottom w:val="none" w:sz="0" w:space="0" w:color="auto"/>
        <w:right w:val="none" w:sz="0" w:space="0" w:color="auto"/>
      </w:divBdr>
    </w:div>
    <w:div w:id="1203446633">
      <w:bodyDiv w:val="1"/>
      <w:marLeft w:val="0"/>
      <w:marRight w:val="0"/>
      <w:marTop w:val="0"/>
      <w:marBottom w:val="0"/>
      <w:divBdr>
        <w:top w:val="none" w:sz="0" w:space="0" w:color="auto"/>
        <w:left w:val="none" w:sz="0" w:space="0" w:color="auto"/>
        <w:bottom w:val="none" w:sz="0" w:space="0" w:color="auto"/>
        <w:right w:val="none" w:sz="0" w:space="0" w:color="auto"/>
      </w:divBdr>
    </w:div>
    <w:div w:id="1208103035">
      <w:bodyDiv w:val="1"/>
      <w:marLeft w:val="0"/>
      <w:marRight w:val="0"/>
      <w:marTop w:val="0"/>
      <w:marBottom w:val="0"/>
      <w:divBdr>
        <w:top w:val="none" w:sz="0" w:space="0" w:color="auto"/>
        <w:left w:val="none" w:sz="0" w:space="0" w:color="auto"/>
        <w:bottom w:val="none" w:sz="0" w:space="0" w:color="auto"/>
        <w:right w:val="none" w:sz="0" w:space="0" w:color="auto"/>
      </w:divBdr>
    </w:div>
    <w:div w:id="1211764419">
      <w:bodyDiv w:val="1"/>
      <w:marLeft w:val="0"/>
      <w:marRight w:val="0"/>
      <w:marTop w:val="0"/>
      <w:marBottom w:val="0"/>
      <w:divBdr>
        <w:top w:val="none" w:sz="0" w:space="0" w:color="auto"/>
        <w:left w:val="none" w:sz="0" w:space="0" w:color="auto"/>
        <w:bottom w:val="none" w:sz="0" w:space="0" w:color="auto"/>
        <w:right w:val="none" w:sz="0" w:space="0" w:color="auto"/>
      </w:divBdr>
    </w:div>
    <w:div w:id="1228951419">
      <w:bodyDiv w:val="1"/>
      <w:marLeft w:val="0"/>
      <w:marRight w:val="0"/>
      <w:marTop w:val="0"/>
      <w:marBottom w:val="0"/>
      <w:divBdr>
        <w:top w:val="none" w:sz="0" w:space="0" w:color="auto"/>
        <w:left w:val="none" w:sz="0" w:space="0" w:color="auto"/>
        <w:bottom w:val="none" w:sz="0" w:space="0" w:color="auto"/>
        <w:right w:val="none" w:sz="0" w:space="0" w:color="auto"/>
      </w:divBdr>
    </w:div>
    <w:div w:id="1229875622">
      <w:bodyDiv w:val="1"/>
      <w:marLeft w:val="0"/>
      <w:marRight w:val="0"/>
      <w:marTop w:val="0"/>
      <w:marBottom w:val="0"/>
      <w:divBdr>
        <w:top w:val="none" w:sz="0" w:space="0" w:color="auto"/>
        <w:left w:val="none" w:sz="0" w:space="0" w:color="auto"/>
        <w:bottom w:val="none" w:sz="0" w:space="0" w:color="auto"/>
        <w:right w:val="none" w:sz="0" w:space="0" w:color="auto"/>
      </w:divBdr>
    </w:div>
    <w:div w:id="1236479158">
      <w:bodyDiv w:val="1"/>
      <w:marLeft w:val="0"/>
      <w:marRight w:val="0"/>
      <w:marTop w:val="0"/>
      <w:marBottom w:val="0"/>
      <w:divBdr>
        <w:top w:val="none" w:sz="0" w:space="0" w:color="auto"/>
        <w:left w:val="none" w:sz="0" w:space="0" w:color="auto"/>
        <w:bottom w:val="none" w:sz="0" w:space="0" w:color="auto"/>
        <w:right w:val="none" w:sz="0" w:space="0" w:color="auto"/>
      </w:divBdr>
    </w:div>
    <w:div w:id="1237671816">
      <w:bodyDiv w:val="1"/>
      <w:marLeft w:val="0"/>
      <w:marRight w:val="0"/>
      <w:marTop w:val="0"/>
      <w:marBottom w:val="0"/>
      <w:divBdr>
        <w:top w:val="none" w:sz="0" w:space="0" w:color="auto"/>
        <w:left w:val="none" w:sz="0" w:space="0" w:color="auto"/>
        <w:bottom w:val="none" w:sz="0" w:space="0" w:color="auto"/>
        <w:right w:val="none" w:sz="0" w:space="0" w:color="auto"/>
      </w:divBdr>
    </w:div>
    <w:div w:id="1240293180">
      <w:bodyDiv w:val="1"/>
      <w:marLeft w:val="0"/>
      <w:marRight w:val="0"/>
      <w:marTop w:val="0"/>
      <w:marBottom w:val="0"/>
      <w:divBdr>
        <w:top w:val="none" w:sz="0" w:space="0" w:color="auto"/>
        <w:left w:val="none" w:sz="0" w:space="0" w:color="auto"/>
        <w:bottom w:val="none" w:sz="0" w:space="0" w:color="auto"/>
        <w:right w:val="none" w:sz="0" w:space="0" w:color="auto"/>
      </w:divBdr>
    </w:div>
    <w:div w:id="1243372477">
      <w:bodyDiv w:val="1"/>
      <w:marLeft w:val="0"/>
      <w:marRight w:val="0"/>
      <w:marTop w:val="0"/>
      <w:marBottom w:val="0"/>
      <w:divBdr>
        <w:top w:val="none" w:sz="0" w:space="0" w:color="auto"/>
        <w:left w:val="none" w:sz="0" w:space="0" w:color="auto"/>
        <w:bottom w:val="none" w:sz="0" w:space="0" w:color="auto"/>
        <w:right w:val="none" w:sz="0" w:space="0" w:color="auto"/>
      </w:divBdr>
    </w:div>
    <w:div w:id="1247303515">
      <w:bodyDiv w:val="1"/>
      <w:marLeft w:val="0"/>
      <w:marRight w:val="0"/>
      <w:marTop w:val="0"/>
      <w:marBottom w:val="0"/>
      <w:divBdr>
        <w:top w:val="none" w:sz="0" w:space="0" w:color="auto"/>
        <w:left w:val="none" w:sz="0" w:space="0" w:color="auto"/>
        <w:bottom w:val="none" w:sz="0" w:space="0" w:color="auto"/>
        <w:right w:val="none" w:sz="0" w:space="0" w:color="auto"/>
      </w:divBdr>
    </w:div>
    <w:div w:id="1252662062">
      <w:bodyDiv w:val="1"/>
      <w:marLeft w:val="0"/>
      <w:marRight w:val="0"/>
      <w:marTop w:val="0"/>
      <w:marBottom w:val="0"/>
      <w:divBdr>
        <w:top w:val="none" w:sz="0" w:space="0" w:color="auto"/>
        <w:left w:val="none" w:sz="0" w:space="0" w:color="auto"/>
        <w:bottom w:val="none" w:sz="0" w:space="0" w:color="auto"/>
        <w:right w:val="none" w:sz="0" w:space="0" w:color="auto"/>
      </w:divBdr>
    </w:div>
    <w:div w:id="1261791190">
      <w:bodyDiv w:val="1"/>
      <w:marLeft w:val="0"/>
      <w:marRight w:val="0"/>
      <w:marTop w:val="0"/>
      <w:marBottom w:val="0"/>
      <w:divBdr>
        <w:top w:val="none" w:sz="0" w:space="0" w:color="auto"/>
        <w:left w:val="none" w:sz="0" w:space="0" w:color="auto"/>
        <w:bottom w:val="none" w:sz="0" w:space="0" w:color="auto"/>
        <w:right w:val="none" w:sz="0" w:space="0" w:color="auto"/>
      </w:divBdr>
    </w:div>
    <w:div w:id="1266115945">
      <w:bodyDiv w:val="1"/>
      <w:marLeft w:val="0"/>
      <w:marRight w:val="0"/>
      <w:marTop w:val="0"/>
      <w:marBottom w:val="0"/>
      <w:divBdr>
        <w:top w:val="none" w:sz="0" w:space="0" w:color="auto"/>
        <w:left w:val="none" w:sz="0" w:space="0" w:color="auto"/>
        <w:bottom w:val="none" w:sz="0" w:space="0" w:color="auto"/>
        <w:right w:val="none" w:sz="0" w:space="0" w:color="auto"/>
      </w:divBdr>
    </w:div>
    <w:div w:id="1266962399">
      <w:bodyDiv w:val="1"/>
      <w:marLeft w:val="0"/>
      <w:marRight w:val="0"/>
      <w:marTop w:val="0"/>
      <w:marBottom w:val="0"/>
      <w:divBdr>
        <w:top w:val="none" w:sz="0" w:space="0" w:color="auto"/>
        <w:left w:val="none" w:sz="0" w:space="0" w:color="auto"/>
        <w:bottom w:val="none" w:sz="0" w:space="0" w:color="auto"/>
        <w:right w:val="none" w:sz="0" w:space="0" w:color="auto"/>
      </w:divBdr>
    </w:div>
    <w:div w:id="1282691069">
      <w:bodyDiv w:val="1"/>
      <w:marLeft w:val="0"/>
      <w:marRight w:val="0"/>
      <w:marTop w:val="0"/>
      <w:marBottom w:val="0"/>
      <w:divBdr>
        <w:top w:val="none" w:sz="0" w:space="0" w:color="auto"/>
        <w:left w:val="none" w:sz="0" w:space="0" w:color="auto"/>
        <w:bottom w:val="none" w:sz="0" w:space="0" w:color="auto"/>
        <w:right w:val="none" w:sz="0" w:space="0" w:color="auto"/>
      </w:divBdr>
    </w:div>
    <w:div w:id="1283146631">
      <w:bodyDiv w:val="1"/>
      <w:marLeft w:val="0"/>
      <w:marRight w:val="0"/>
      <w:marTop w:val="0"/>
      <w:marBottom w:val="0"/>
      <w:divBdr>
        <w:top w:val="none" w:sz="0" w:space="0" w:color="auto"/>
        <w:left w:val="none" w:sz="0" w:space="0" w:color="auto"/>
        <w:bottom w:val="none" w:sz="0" w:space="0" w:color="auto"/>
        <w:right w:val="none" w:sz="0" w:space="0" w:color="auto"/>
      </w:divBdr>
    </w:div>
    <w:div w:id="1291328655">
      <w:bodyDiv w:val="1"/>
      <w:marLeft w:val="0"/>
      <w:marRight w:val="0"/>
      <w:marTop w:val="0"/>
      <w:marBottom w:val="0"/>
      <w:divBdr>
        <w:top w:val="none" w:sz="0" w:space="0" w:color="auto"/>
        <w:left w:val="none" w:sz="0" w:space="0" w:color="auto"/>
        <w:bottom w:val="none" w:sz="0" w:space="0" w:color="auto"/>
        <w:right w:val="none" w:sz="0" w:space="0" w:color="auto"/>
      </w:divBdr>
    </w:div>
    <w:div w:id="1307707422">
      <w:bodyDiv w:val="1"/>
      <w:marLeft w:val="0"/>
      <w:marRight w:val="0"/>
      <w:marTop w:val="0"/>
      <w:marBottom w:val="0"/>
      <w:divBdr>
        <w:top w:val="none" w:sz="0" w:space="0" w:color="auto"/>
        <w:left w:val="none" w:sz="0" w:space="0" w:color="auto"/>
        <w:bottom w:val="none" w:sz="0" w:space="0" w:color="auto"/>
        <w:right w:val="none" w:sz="0" w:space="0" w:color="auto"/>
      </w:divBdr>
    </w:div>
    <w:div w:id="1308364364">
      <w:bodyDiv w:val="1"/>
      <w:marLeft w:val="0"/>
      <w:marRight w:val="0"/>
      <w:marTop w:val="0"/>
      <w:marBottom w:val="0"/>
      <w:divBdr>
        <w:top w:val="none" w:sz="0" w:space="0" w:color="auto"/>
        <w:left w:val="none" w:sz="0" w:space="0" w:color="auto"/>
        <w:bottom w:val="none" w:sz="0" w:space="0" w:color="auto"/>
        <w:right w:val="none" w:sz="0" w:space="0" w:color="auto"/>
      </w:divBdr>
    </w:div>
    <w:div w:id="1320502661">
      <w:bodyDiv w:val="1"/>
      <w:marLeft w:val="0"/>
      <w:marRight w:val="0"/>
      <w:marTop w:val="0"/>
      <w:marBottom w:val="0"/>
      <w:divBdr>
        <w:top w:val="none" w:sz="0" w:space="0" w:color="auto"/>
        <w:left w:val="none" w:sz="0" w:space="0" w:color="auto"/>
        <w:bottom w:val="none" w:sz="0" w:space="0" w:color="auto"/>
        <w:right w:val="none" w:sz="0" w:space="0" w:color="auto"/>
      </w:divBdr>
    </w:div>
    <w:div w:id="1321344028">
      <w:bodyDiv w:val="1"/>
      <w:marLeft w:val="0"/>
      <w:marRight w:val="0"/>
      <w:marTop w:val="0"/>
      <w:marBottom w:val="0"/>
      <w:divBdr>
        <w:top w:val="none" w:sz="0" w:space="0" w:color="auto"/>
        <w:left w:val="none" w:sz="0" w:space="0" w:color="auto"/>
        <w:bottom w:val="none" w:sz="0" w:space="0" w:color="auto"/>
        <w:right w:val="none" w:sz="0" w:space="0" w:color="auto"/>
      </w:divBdr>
    </w:div>
    <w:div w:id="1322929497">
      <w:bodyDiv w:val="1"/>
      <w:marLeft w:val="0"/>
      <w:marRight w:val="0"/>
      <w:marTop w:val="0"/>
      <w:marBottom w:val="0"/>
      <w:divBdr>
        <w:top w:val="none" w:sz="0" w:space="0" w:color="auto"/>
        <w:left w:val="none" w:sz="0" w:space="0" w:color="auto"/>
        <w:bottom w:val="none" w:sz="0" w:space="0" w:color="auto"/>
        <w:right w:val="none" w:sz="0" w:space="0" w:color="auto"/>
      </w:divBdr>
    </w:div>
    <w:div w:id="1323319334">
      <w:bodyDiv w:val="1"/>
      <w:marLeft w:val="0"/>
      <w:marRight w:val="0"/>
      <w:marTop w:val="0"/>
      <w:marBottom w:val="0"/>
      <w:divBdr>
        <w:top w:val="none" w:sz="0" w:space="0" w:color="auto"/>
        <w:left w:val="none" w:sz="0" w:space="0" w:color="auto"/>
        <w:bottom w:val="none" w:sz="0" w:space="0" w:color="auto"/>
        <w:right w:val="none" w:sz="0" w:space="0" w:color="auto"/>
      </w:divBdr>
    </w:div>
    <w:div w:id="1326975089">
      <w:bodyDiv w:val="1"/>
      <w:marLeft w:val="0"/>
      <w:marRight w:val="0"/>
      <w:marTop w:val="0"/>
      <w:marBottom w:val="0"/>
      <w:divBdr>
        <w:top w:val="none" w:sz="0" w:space="0" w:color="auto"/>
        <w:left w:val="none" w:sz="0" w:space="0" w:color="auto"/>
        <w:bottom w:val="none" w:sz="0" w:space="0" w:color="auto"/>
        <w:right w:val="none" w:sz="0" w:space="0" w:color="auto"/>
      </w:divBdr>
    </w:div>
    <w:div w:id="1332224188">
      <w:bodyDiv w:val="1"/>
      <w:marLeft w:val="0"/>
      <w:marRight w:val="0"/>
      <w:marTop w:val="0"/>
      <w:marBottom w:val="0"/>
      <w:divBdr>
        <w:top w:val="none" w:sz="0" w:space="0" w:color="auto"/>
        <w:left w:val="none" w:sz="0" w:space="0" w:color="auto"/>
        <w:bottom w:val="none" w:sz="0" w:space="0" w:color="auto"/>
        <w:right w:val="none" w:sz="0" w:space="0" w:color="auto"/>
      </w:divBdr>
    </w:div>
    <w:div w:id="1340154524">
      <w:bodyDiv w:val="1"/>
      <w:marLeft w:val="0"/>
      <w:marRight w:val="0"/>
      <w:marTop w:val="0"/>
      <w:marBottom w:val="0"/>
      <w:divBdr>
        <w:top w:val="none" w:sz="0" w:space="0" w:color="auto"/>
        <w:left w:val="none" w:sz="0" w:space="0" w:color="auto"/>
        <w:bottom w:val="none" w:sz="0" w:space="0" w:color="auto"/>
        <w:right w:val="none" w:sz="0" w:space="0" w:color="auto"/>
      </w:divBdr>
    </w:div>
    <w:div w:id="1343126414">
      <w:bodyDiv w:val="1"/>
      <w:marLeft w:val="0"/>
      <w:marRight w:val="0"/>
      <w:marTop w:val="0"/>
      <w:marBottom w:val="0"/>
      <w:divBdr>
        <w:top w:val="none" w:sz="0" w:space="0" w:color="auto"/>
        <w:left w:val="none" w:sz="0" w:space="0" w:color="auto"/>
        <w:bottom w:val="none" w:sz="0" w:space="0" w:color="auto"/>
        <w:right w:val="none" w:sz="0" w:space="0" w:color="auto"/>
      </w:divBdr>
    </w:div>
    <w:div w:id="1348285215">
      <w:bodyDiv w:val="1"/>
      <w:marLeft w:val="0"/>
      <w:marRight w:val="0"/>
      <w:marTop w:val="0"/>
      <w:marBottom w:val="0"/>
      <w:divBdr>
        <w:top w:val="none" w:sz="0" w:space="0" w:color="auto"/>
        <w:left w:val="none" w:sz="0" w:space="0" w:color="auto"/>
        <w:bottom w:val="none" w:sz="0" w:space="0" w:color="auto"/>
        <w:right w:val="none" w:sz="0" w:space="0" w:color="auto"/>
      </w:divBdr>
    </w:div>
    <w:div w:id="1353729483">
      <w:bodyDiv w:val="1"/>
      <w:marLeft w:val="0"/>
      <w:marRight w:val="0"/>
      <w:marTop w:val="0"/>
      <w:marBottom w:val="0"/>
      <w:divBdr>
        <w:top w:val="none" w:sz="0" w:space="0" w:color="auto"/>
        <w:left w:val="none" w:sz="0" w:space="0" w:color="auto"/>
        <w:bottom w:val="none" w:sz="0" w:space="0" w:color="auto"/>
        <w:right w:val="none" w:sz="0" w:space="0" w:color="auto"/>
      </w:divBdr>
    </w:div>
    <w:div w:id="1356421933">
      <w:bodyDiv w:val="1"/>
      <w:marLeft w:val="0"/>
      <w:marRight w:val="0"/>
      <w:marTop w:val="0"/>
      <w:marBottom w:val="0"/>
      <w:divBdr>
        <w:top w:val="none" w:sz="0" w:space="0" w:color="auto"/>
        <w:left w:val="none" w:sz="0" w:space="0" w:color="auto"/>
        <w:bottom w:val="none" w:sz="0" w:space="0" w:color="auto"/>
        <w:right w:val="none" w:sz="0" w:space="0" w:color="auto"/>
      </w:divBdr>
    </w:div>
    <w:div w:id="1361659857">
      <w:bodyDiv w:val="1"/>
      <w:marLeft w:val="0"/>
      <w:marRight w:val="0"/>
      <w:marTop w:val="0"/>
      <w:marBottom w:val="0"/>
      <w:divBdr>
        <w:top w:val="none" w:sz="0" w:space="0" w:color="auto"/>
        <w:left w:val="none" w:sz="0" w:space="0" w:color="auto"/>
        <w:bottom w:val="none" w:sz="0" w:space="0" w:color="auto"/>
        <w:right w:val="none" w:sz="0" w:space="0" w:color="auto"/>
      </w:divBdr>
    </w:div>
    <w:div w:id="1368339280">
      <w:bodyDiv w:val="1"/>
      <w:marLeft w:val="0"/>
      <w:marRight w:val="0"/>
      <w:marTop w:val="0"/>
      <w:marBottom w:val="0"/>
      <w:divBdr>
        <w:top w:val="none" w:sz="0" w:space="0" w:color="auto"/>
        <w:left w:val="none" w:sz="0" w:space="0" w:color="auto"/>
        <w:bottom w:val="none" w:sz="0" w:space="0" w:color="auto"/>
        <w:right w:val="none" w:sz="0" w:space="0" w:color="auto"/>
      </w:divBdr>
    </w:div>
    <w:div w:id="1383825140">
      <w:bodyDiv w:val="1"/>
      <w:marLeft w:val="0"/>
      <w:marRight w:val="0"/>
      <w:marTop w:val="0"/>
      <w:marBottom w:val="0"/>
      <w:divBdr>
        <w:top w:val="none" w:sz="0" w:space="0" w:color="auto"/>
        <w:left w:val="none" w:sz="0" w:space="0" w:color="auto"/>
        <w:bottom w:val="none" w:sz="0" w:space="0" w:color="auto"/>
        <w:right w:val="none" w:sz="0" w:space="0" w:color="auto"/>
      </w:divBdr>
    </w:div>
    <w:div w:id="1386029886">
      <w:bodyDiv w:val="1"/>
      <w:marLeft w:val="0"/>
      <w:marRight w:val="0"/>
      <w:marTop w:val="0"/>
      <w:marBottom w:val="0"/>
      <w:divBdr>
        <w:top w:val="none" w:sz="0" w:space="0" w:color="auto"/>
        <w:left w:val="none" w:sz="0" w:space="0" w:color="auto"/>
        <w:bottom w:val="none" w:sz="0" w:space="0" w:color="auto"/>
        <w:right w:val="none" w:sz="0" w:space="0" w:color="auto"/>
      </w:divBdr>
    </w:div>
    <w:div w:id="1390569836">
      <w:bodyDiv w:val="1"/>
      <w:marLeft w:val="0"/>
      <w:marRight w:val="0"/>
      <w:marTop w:val="0"/>
      <w:marBottom w:val="0"/>
      <w:divBdr>
        <w:top w:val="none" w:sz="0" w:space="0" w:color="auto"/>
        <w:left w:val="none" w:sz="0" w:space="0" w:color="auto"/>
        <w:bottom w:val="none" w:sz="0" w:space="0" w:color="auto"/>
        <w:right w:val="none" w:sz="0" w:space="0" w:color="auto"/>
      </w:divBdr>
    </w:div>
    <w:div w:id="1394500229">
      <w:bodyDiv w:val="1"/>
      <w:marLeft w:val="0"/>
      <w:marRight w:val="0"/>
      <w:marTop w:val="0"/>
      <w:marBottom w:val="0"/>
      <w:divBdr>
        <w:top w:val="none" w:sz="0" w:space="0" w:color="auto"/>
        <w:left w:val="none" w:sz="0" w:space="0" w:color="auto"/>
        <w:bottom w:val="none" w:sz="0" w:space="0" w:color="auto"/>
        <w:right w:val="none" w:sz="0" w:space="0" w:color="auto"/>
      </w:divBdr>
    </w:div>
    <w:div w:id="1399935085">
      <w:bodyDiv w:val="1"/>
      <w:marLeft w:val="0"/>
      <w:marRight w:val="0"/>
      <w:marTop w:val="0"/>
      <w:marBottom w:val="0"/>
      <w:divBdr>
        <w:top w:val="none" w:sz="0" w:space="0" w:color="auto"/>
        <w:left w:val="none" w:sz="0" w:space="0" w:color="auto"/>
        <w:bottom w:val="none" w:sz="0" w:space="0" w:color="auto"/>
        <w:right w:val="none" w:sz="0" w:space="0" w:color="auto"/>
      </w:divBdr>
    </w:div>
    <w:div w:id="1402948241">
      <w:bodyDiv w:val="1"/>
      <w:marLeft w:val="0"/>
      <w:marRight w:val="0"/>
      <w:marTop w:val="0"/>
      <w:marBottom w:val="0"/>
      <w:divBdr>
        <w:top w:val="none" w:sz="0" w:space="0" w:color="auto"/>
        <w:left w:val="none" w:sz="0" w:space="0" w:color="auto"/>
        <w:bottom w:val="none" w:sz="0" w:space="0" w:color="auto"/>
        <w:right w:val="none" w:sz="0" w:space="0" w:color="auto"/>
      </w:divBdr>
    </w:div>
    <w:div w:id="1428496725">
      <w:bodyDiv w:val="1"/>
      <w:marLeft w:val="0"/>
      <w:marRight w:val="0"/>
      <w:marTop w:val="0"/>
      <w:marBottom w:val="0"/>
      <w:divBdr>
        <w:top w:val="none" w:sz="0" w:space="0" w:color="auto"/>
        <w:left w:val="none" w:sz="0" w:space="0" w:color="auto"/>
        <w:bottom w:val="none" w:sz="0" w:space="0" w:color="auto"/>
        <w:right w:val="none" w:sz="0" w:space="0" w:color="auto"/>
      </w:divBdr>
    </w:div>
    <w:div w:id="1433627114">
      <w:bodyDiv w:val="1"/>
      <w:marLeft w:val="0"/>
      <w:marRight w:val="0"/>
      <w:marTop w:val="0"/>
      <w:marBottom w:val="0"/>
      <w:divBdr>
        <w:top w:val="none" w:sz="0" w:space="0" w:color="auto"/>
        <w:left w:val="none" w:sz="0" w:space="0" w:color="auto"/>
        <w:bottom w:val="none" w:sz="0" w:space="0" w:color="auto"/>
        <w:right w:val="none" w:sz="0" w:space="0" w:color="auto"/>
      </w:divBdr>
    </w:div>
    <w:div w:id="1438595809">
      <w:bodyDiv w:val="1"/>
      <w:marLeft w:val="0"/>
      <w:marRight w:val="0"/>
      <w:marTop w:val="0"/>
      <w:marBottom w:val="0"/>
      <w:divBdr>
        <w:top w:val="none" w:sz="0" w:space="0" w:color="auto"/>
        <w:left w:val="none" w:sz="0" w:space="0" w:color="auto"/>
        <w:bottom w:val="none" w:sz="0" w:space="0" w:color="auto"/>
        <w:right w:val="none" w:sz="0" w:space="0" w:color="auto"/>
      </w:divBdr>
    </w:div>
    <w:div w:id="1442720776">
      <w:bodyDiv w:val="1"/>
      <w:marLeft w:val="0"/>
      <w:marRight w:val="0"/>
      <w:marTop w:val="0"/>
      <w:marBottom w:val="0"/>
      <w:divBdr>
        <w:top w:val="none" w:sz="0" w:space="0" w:color="auto"/>
        <w:left w:val="none" w:sz="0" w:space="0" w:color="auto"/>
        <w:bottom w:val="none" w:sz="0" w:space="0" w:color="auto"/>
        <w:right w:val="none" w:sz="0" w:space="0" w:color="auto"/>
      </w:divBdr>
    </w:div>
    <w:div w:id="1446845484">
      <w:bodyDiv w:val="1"/>
      <w:marLeft w:val="0"/>
      <w:marRight w:val="0"/>
      <w:marTop w:val="0"/>
      <w:marBottom w:val="0"/>
      <w:divBdr>
        <w:top w:val="none" w:sz="0" w:space="0" w:color="auto"/>
        <w:left w:val="none" w:sz="0" w:space="0" w:color="auto"/>
        <w:bottom w:val="none" w:sz="0" w:space="0" w:color="auto"/>
        <w:right w:val="none" w:sz="0" w:space="0" w:color="auto"/>
      </w:divBdr>
    </w:div>
    <w:div w:id="1455440692">
      <w:bodyDiv w:val="1"/>
      <w:marLeft w:val="0"/>
      <w:marRight w:val="0"/>
      <w:marTop w:val="0"/>
      <w:marBottom w:val="0"/>
      <w:divBdr>
        <w:top w:val="none" w:sz="0" w:space="0" w:color="auto"/>
        <w:left w:val="none" w:sz="0" w:space="0" w:color="auto"/>
        <w:bottom w:val="none" w:sz="0" w:space="0" w:color="auto"/>
        <w:right w:val="none" w:sz="0" w:space="0" w:color="auto"/>
      </w:divBdr>
    </w:div>
    <w:div w:id="1459496505">
      <w:bodyDiv w:val="1"/>
      <w:marLeft w:val="0"/>
      <w:marRight w:val="0"/>
      <w:marTop w:val="0"/>
      <w:marBottom w:val="0"/>
      <w:divBdr>
        <w:top w:val="none" w:sz="0" w:space="0" w:color="auto"/>
        <w:left w:val="none" w:sz="0" w:space="0" w:color="auto"/>
        <w:bottom w:val="none" w:sz="0" w:space="0" w:color="auto"/>
        <w:right w:val="none" w:sz="0" w:space="0" w:color="auto"/>
      </w:divBdr>
    </w:div>
    <w:div w:id="1467435167">
      <w:bodyDiv w:val="1"/>
      <w:marLeft w:val="0"/>
      <w:marRight w:val="0"/>
      <w:marTop w:val="0"/>
      <w:marBottom w:val="0"/>
      <w:divBdr>
        <w:top w:val="none" w:sz="0" w:space="0" w:color="auto"/>
        <w:left w:val="none" w:sz="0" w:space="0" w:color="auto"/>
        <w:bottom w:val="none" w:sz="0" w:space="0" w:color="auto"/>
        <w:right w:val="none" w:sz="0" w:space="0" w:color="auto"/>
      </w:divBdr>
    </w:div>
    <w:div w:id="1469200097">
      <w:bodyDiv w:val="1"/>
      <w:marLeft w:val="0"/>
      <w:marRight w:val="0"/>
      <w:marTop w:val="0"/>
      <w:marBottom w:val="0"/>
      <w:divBdr>
        <w:top w:val="none" w:sz="0" w:space="0" w:color="auto"/>
        <w:left w:val="none" w:sz="0" w:space="0" w:color="auto"/>
        <w:bottom w:val="none" w:sz="0" w:space="0" w:color="auto"/>
        <w:right w:val="none" w:sz="0" w:space="0" w:color="auto"/>
      </w:divBdr>
    </w:div>
    <w:div w:id="1478885610">
      <w:bodyDiv w:val="1"/>
      <w:marLeft w:val="0"/>
      <w:marRight w:val="0"/>
      <w:marTop w:val="0"/>
      <w:marBottom w:val="0"/>
      <w:divBdr>
        <w:top w:val="none" w:sz="0" w:space="0" w:color="auto"/>
        <w:left w:val="none" w:sz="0" w:space="0" w:color="auto"/>
        <w:bottom w:val="none" w:sz="0" w:space="0" w:color="auto"/>
        <w:right w:val="none" w:sz="0" w:space="0" w:color="auto"/>
      </w:divBdr>
    </w:div>
    <w:div w:id="1485925068">
      <w:bodyDiv w:val="1"/>
      <w:marLeft w:val="0"/>
      <w:marRight w:val="0"/>
      <w:marTop w:val="0"/>
      <w:marBottom w:val="0"/>
      <w:divBdr>
        <w:top w:val="none" w:sz="0" w:space="0" w:color="auto"/>
        <w:left w:val="none" w:sz="0" w:space="0" w:color="auto"/>
        <w:bottom w:val="none" w:sz="0" w:space="0" w:color="auto"/>
        <w:right w:val="none" w:sz="0" w:space="0" w:color="auto"/>
      </w:divBdr>
    </w:div>
    <w:div w:id="1486970015">
      <w:bodyDiv w:val="1"/>
      <w:marLeft w:val="0"/>
      <w:marRight w:val="0"/>
      <w:marTop w:val="0"/>
      <w:marBottom w:val="0"/>
      <w:divBdr>
        <w:top w:val="none" w:sz="0" w:space="0" w:color="auto"/>
        <w:left w:val="none" w:sz="0" w:space="0" w:color="auto"/>
        <w:bottom w:val="none" w:sz="0" w:space="0" w:color="auto"/>
        <w:right w:val="none" w:sz="0" w:space="0" w:color="auto"/>
      </w:divBdr>
    </w:div>
    <w:div w:id="1488863286">
      <w:bodyDiv w:val="1"/>
      <w:marLeft w:val="0"/>
      <w:marRight w:val="0"/>
      <w:marTop w:val="0"/>
      <w:marBottom w:val="0"/>
      <w:divBdr>
        <w:top w:val="none" w:sz="0" w:space="0" w:color="auto"/>
        <w:left w:val="none" w:sz="0" w:space="0" w:color="auto"/>
        <w:bottom w:val="none" w:sz="0" w:space="0" w:color="auto"/>
        <w:right w:val="none" w:sz="0" w:space="0" w:color="auto"/>
      </w:divBdr>
    </w:div>
    <w:div w:id="1504082070">
      <w:bodyDiv w:val="1"/>
      <w:marLeft w:val="0"/>
      <w:marRight w:val="0"/>
      <w:marTop w:val="0"/>
      <w:marBottom w:val="0"/>
      <w:divBdr>
        <w:top w:val="none" w:sz="0" w:space="0" w:color="auto"/>
        <w:left w:val="none" w:sz="0" w:space="0" w:color="auto"/>
        <w:bottom w:val="none" w:sz="0" w:space="0" w:color="auto"/>
        <w:right w:val="none" w:sz="0" w:space="0" w:color="auto"/>
      </w:divBdr>
    </w:div>
    <w:div w:id="1514493337">
      <w:bodyDiv w:val="1"/>
      <w:marLeft w:val="0"/>
      <w:marRight w:val="0"/>
      <w:marTop w:val="0"/>
      <w:marBottom w:val="0"/>
      <w:divBdr>
        <w:top w:val="none" w:sz="0" w:space="0" w:color="auto"/>
        <w:left w:val="none" w:sz="0" w:space="0" w:color="auto"/>
        <w:bottom w:val="none" w:sz="0" w:space="0" w:color="auto"/>
        <w:right w:val="none" w:sz="0" w:space="0" w:color="auto"/>
      </w:divBdr>
    </w:div>
    <w:div w:id="1514806032">
      <w:bodyDiv w:val="1"/>
      <w:marLeft w:val="0"/>
      <w:marRight w:val="0"/>
      <w:marTop w:val="0"/>
      <w:marBottom w:val="0"/>
      <w:divBdr>
        <w:top w:val="none" w:sz="0" w:space="0" w:color="auto"/>
        <w:left w:val="none" w:sz="0" w:space="0" w:color="auto"/>
        <w:bottom w:val="none" w:sz="0" w:space="0" w:color="auto"/>
        <w:right w:val="none" w:sz="0" w:space="0" w:color="auto"/>
      </w:divBdr>
    </w:div>
    <w:div w:id="1516722835">
      <w:bodyDiv w:val="1"/>
      <w:marLeft w:val="0"/>
      <w:marRight w:val="0"/>
      <w:marTop w:val="0"/>
      <w:marBottom w:val="0"/>
      <w:divBdr>
        <w:top w:val="none" w:sz="0" w:space="0" w:color="auto"/>
        <w:left w:val="none" w:sz="0" w:space="0" w:color="auto"/>
        <w:bottom w:val="none" w:sz="0" w:space="0" w:color="auto"/>
        <w:right w:val="none" w:sz="0" w:space="0" w:color="auto"/>
      </w:divBdr>
    </w:div>
    <w:div w:id="1517226862">
      <w:bodyDiv w:val="1"/>
      <w:marLeft w:val="0"/>
      <w:marRight w:val="0"/>
      <w:marTop w:val="0"/>
      <w:marBottom w:val="0"/>
      <w:divBdr>
        <w:top w:val="none" w:sz="0" w:space="0" w:color="auto"/>
        <w:left w:val="none" w:sz="0" w:space="0" w:color="auto"/>
        <w:bottom w:val="none" w:sz="0" w:space="0" w:color="auto"/>
        <w:right w:val="none" w:sz="0" w:space="0" w:color="auto"/>
      </w:divBdr>
    </w:div>
    <w:div w:id="1538160731">
      <w:bodyDiv w:val="1"/>
      <w:marLeft w:val="0"/>
      <w:marRight w:val="0"/>
      <w:marTop w:val="0"/>
      <w:marBottom w:val="0"/>
      <w:divBdr>
        <w:top w:val="none" w:sz="0" w:space="0" w:color="auto"/>
        <w:left w:val="none" w:sz="0" w:space="0" w:color="auto"/>
        <w:bottom w:val="none" w:sz="0" w:space="0" w:color="auto"/>
        <w:right w:val="none" w:sz="0" w:space="0" w:color="auto"/>
      </w:divBdr>
    </w:div>
    <w:div w:id="1544175874">
      <w:bodyDiv w:val="1"/>
      <w:marLeft w:val="0"/>
      <w:marRight w:val="0"/>
      <w:marTop w:val="0"/>
      <w:marBottom w:val="0"/>
      <w:divBdr>
        <w:top w:val="none" w:sz="0" w:space="0" w:color="auto"/>
        <w:left w:val="none" w:sz="0" w:space="0" w:color="auto"/>
        <w:bottom w:val="none" w:sz="0" w:space="0" w:color="auto"/>
        <w:right w:val="none" w:sz="0" w:space="0" w:color="auto"/>
      </w:divBdr>
    </w:div>
    <w:div w:id="1546215379">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60941147">
      <w:bodyDiv w:val="1"/>
      <w:marLeft w:val="0"/>
      <w:marRight w:val="0"/>
      <w:marTop w:val="0"/>
      <w:marBottom w:val="0"/>
      <w:divBdr>
        <w:top w:val="none" w:sz="0" w:space="0" w:color="auto"/>
        <w:left w:val="none" w:sz="0" w:space="0" w:color="auto"/>
        <w:bottom w:val="none" w:sz="0" w:space="0" w:color="auto"/>
        <w:right w:val="none" w:sz="0" w:space="0" w:color="auto"/>
      </w:divBdr>
    </w:div>
    <w:div w:id="1565796414">
      <w:bodyDiv w:val="1"/>
      <w:marLeft w:val="0"/>
      <w:marRight w:val="0"/>
      <w:marTop w:val="0"/>
      <w:marBottom w:val="0"/>
      <w:divBdr>
        <w:top w:val="none" w:sz="0" w:space="0" w:color="auto"/>
        <w:left w:val="none" w:sz="0" w:space="0" w:color="auto"/>
        <w:bottom w:val="none" w:sz="0" w:space="0" w:color="auto"/>
        <w:right w:val="none" w:sz="0" w:space="0" w:color="auto"/>
      </w:divBdr>
    </w:div>
    <w:div w:id="1571036528">
      <w:bodyDiv w:val="1"/>
      <w:marLeft w:val="0"/>
      <w:marRight w:val="0"/>
      <w:marTop w:val="0"/>
      <w:marBottom w:val="0"/>
      <w:divBdr>
        <w:top w:val="none" w:sz="0" w:space="0" w:color="auto"/>
        <w:left w:val="none" w:sz="0" w:space="0" w:color="auto"/>
        <w:bottom w:val="none" w:sz="0" w:space="0" w:color="auto"/>
        <w:right w:val="none" w:sz="0" w:space="0" w:color="auto"/>
      </w:divBdr>
    </w:div>
    <w:div w:id="1580017367">
      <w:bodyDiv w:val="1"/>
      <w:marLeft w:val="0"/>
      <w:marRight w:val="0"/>
      <w:marTop w:val="0"/>
      <w:marBottom w:val="0"/>
      <w:divBdr>
        <w:top w:val="none" w:sz="0" w:space="0" w:color="auto"/>
        <w:left w:val="none" w:sz="0" w:space="0" w:color="auto"/>
        <w:bottom w:val="none" w:sz="0" w:space="0" w:color="auto"/>
        <w:right w:val="none" w:sz="0" w:space="0" w:color="auto"/>
      </w:divBdr>
    </w:div>
    <w:div w:id="1583219528">
      <w:bodyDiv w:val="1"/>
      <w:marLeft w:val="0"/>
      <w:marRight w:val="0"/>
      <w:marTop w:val="0"/>
      <w:marBottom w:val="0"/>
      <w:divBdr>
        <w:top w:val="none" w:sz="0" w:space="0" w:color="auto"/>
        <w:left w:val="none" w:sz="0" w:space="0" w:color="auto"/>
        <w:bottom w:val="none" w:sz="0" w:space="0" w:color="auto"/>
        <w:right w:val="none" w:sz="0" w:space="0" w:color="auto"/>
      </w:divBdr>
    </w:div>
    <w:div w:id="1595016179">
      <w:bodyDiv w:val="1"/>
      <w:marLeft w:val="0"/>
      <w:marRight w:val="0"/>
      <w:marTop w:val="0"/>
      <w:marBottom w:val="0"/>
      <w:divBdr>
        <w:top w:val="none" w:sz="0" w:space="0" w:color="auto"/>
        <w:left w:val="none" w:sz="0" w:space="0" w:color="auto"/>
        <w:bottom w:val="none" w:sz="0" w:space="0" w:color="auto"/>
        <w:right w:val="none" w:sz="0" w:space="0" w:color="auto"/>
      </w:divBdr>
    </w:div>
    <w:div w:id="1598250732">
      <w:bodyDiv w:val="1"/>
      <w:marLeft w:val="0"/>
      <w:marRight w:val="0"/>
      <w:marTop w:val="0"/>
      <w:marBottom w:val="0"/>
      <w:divBdr>
        <w:top w:val="none" w:sz="0" w:space="0" w:color="auto"/>
        <w:left w:val="none" w:sz="0" w:space="0" w:color="auto"/>
        <w:bottom w:val="none" w:sz="0" w:space="0" w:color="auto"/>
        <w:right w:val="none" w:sz="0" w:space="0" w:color="auto"/>
      </w:divBdr>
    </w:div>
    <w:div w:id="1603108477">
      <w:bodyDiv w:val="1"/>
      <w:marLeft w:val="0"/>
      <w:marRight w:val="0"/>
      <w:marTop w:val="0"/>
      <w:marBottom w:val="0"/>
      <w:divBdr>
        <w:top w:val="none" w:sz="0" w:space="0" w:color="auto"/>
        <w:left w:val="none" w:sz="0" w:space="0" w:color="auto"/>
        <w:bottom w:val="none" w:sz="0" w:space="0" w:color="auto"/>
        <w:right w:val="none" w:sz="0" w:space="0" w:color="auto"/>
      </w:divBdr>
    </w:div>
    <w:div w:id="1613592905">
      <w:bodyDiv w:val="1"/>
      <w:marLeft w:val="0"/>
      <w:marRight w:val="0"/>
      <w:marTop w:val="0"/>
      <w:marBottom w:val="0"/>
      <w:divBdr>
        <w:top w:val="none" w:sz="0" w:space="0" w:color="auto"/>
        <w:left w:val="none" w:sz="0" w:space="0" w:color="auto"/>
        <w:bottom w:val="none" w:sz="0" w:space="0" w:color="auto"/>
        <w:right w:val="none" w:sz="0" w:space="0" w:color="auto"/>
      </w:divBdr>
    </w:div>
    <w:div w:id="1614438270">
      <w:bodyDiv w:val="1"/>
      <w:marLeft w:val="0"/>
      <w:marRight w:val="0"/>
      <w:marTop w:val="0"/>
      <w:marBottom w:val="0"/>
      <w:divBdr>
        <w:top w:val="none" w:sz="0" w:space="0" w:color="auto"/>
        <w:left w:val="none" w:sz="0" w:space="0" w:color="auto"/>
        <w:bottom w:val="none" w:sz="0" w:space="0" w:color="auto"/>
        <w:right w:val="none" w:sz="0" w:space="0" w:color="auto"/>
      </w:divBdr>
    </w:div>
    <w:div w:id="1616332459">
      <w:bodyDiv w:val="1"/>
      <w:marLeft w:val="0"/>
      <w:marRight w:val="0"/>
      <w:marTop w:val="0"/>
      <w:marBottom w:val="0"/>
      <w:divBdr>
        <w:top w:val="none" w:sz="0" w:space="0" w:color="auto"/>
        <w:left w:val="none" w:sz="0" w:space="0" w:color="auto"/>
        <w:bottom w:val="none" w:sz="0" w:space="0" w:color="auto"/>
        <w:right w:val="none" w:sz="0" w:space="0" w:color="auto"/>
      </w:divBdr>
    </w:div>
    <w:div w:id="1616670866">
      <w:bodyDiv w:val="1"/>
      <w:marLeft w:val="0"/>
      <w:marRight w:val="0"/>
      <w:marTop w:val="0"/>
      <w:marBottom w:val="0"/>
      <w:divBdr>
        <w:top w:val="none" w:sz="0" w:space="0" w:color="auto"/>
        <w:left w:val="none" w:sz="0" w:space="0" w:color="auto"/>
        <w:bottom w:val="none" w:sz="0" w:space="0" w:color="auto"/>
        <w:right w:val="none" w:sz="0" w:space="0" w:color="auto"/>
      </w:divBdr>
    </w:div>
    <w:div w:id="1617758723">
      <w:bodyDiv w:val="1"/>
      <w:marLeft w:val="0"/>
      <w:marRight w:val="0"/>
      <w:marTop w:val="0"/>
      <w:marBottom w:val="0"/>
      <w:divBdr>
        <w:top w:val="none" w:sz="0" w:space="0" w:color="auto"/>
        <w:left w:val="none" w:sz="0" w:space="0" w:color="auto"/>
        <w:bottom w:val="none" w:sz="0" w:space="0" w:color="auto"/>
        <w:right w:val="none" w:sz="0" w:space="0" w:color="auto"/>
      </w:divBdr>
    </w:div>
    <w:div w:id="1624657756">
      <w:bodyDiv w:val="1"/>
      <w:marLeft w:val="0"/>
      <w:marRight w:val="0"/>
      <w:marTop w:val="0"/>
      <w:marBottom w:val="0"/>
      <w:divBdr>
        <w:top w:val="none" w:sz="0" w:space="0" w:color="auto"/>
        <w:left w:val="none" w:sz="0" w:space="0" w:color="auto"/>
        <w:bottom w:val="none" w:sz="0" w:space="0" w:color="auto"/>
        <w:right w:val="none" w:sz="0" w:space="0" w:color="auto"/>
      </w:divBdr>
    </w:div>
    <w:div w:id="1626303364">
      <w:bodyDiv w:val="1"/>
      <w:marLeft w:val="0"/>
      <w:marRight w:val="0"/>
      <w:marTop w:val="0"/>
      <w:marBottom w:val="0"/>
      <w:divBdr>
        <w:top w:val="none" w:sz="0" w:space="0" w:color="auto"/>
        <w:left w:val="none" w:sz="0" w:space="0" w:color="auto"/>
        <w:bottom w:val="none" w:sz="0" w:space="0" w:color="auto"/>
        <w:right w:val="none" w:sz="0" w:space="0" w:color="auto"/>
      </w:divBdr>
    </w:div>
    <w:div w:id="1630356810">
      <w:bodyDiv w:val="1"/>
      <w:marLeft w:val="0"/>
      <w:marRight w:val="0"/>
      <w:marTop w:val="0"/>
      <w:marBottom w:val="0"/>
      <w:divBdr>
        <w:top w:val="none" w:sz="0" w:space="0" w:color="auto"/>
        <w:left w:val="none" w:sz="0" w:space="0" w:color="auto"/>
        <w:bottom w:val="none" w:sz="0" w:space="0" w:color="auto"/>
        <w:right w:val="none" w:sz="0" w:space="0" w:color="auto"/>
      </w:divBdr>
    </w:div>
    <w:div w:id="1638489931">
      <w:bodyDiv w:val="1"/>
      <w:marLeft w:val="0"/>
      <w:marRight w:val="0"/>
      <w:marTop w:val="0"/>
      <w:marBottom w:val="0"/>
      <w:divBdr>
        <w:top w:val="none" w:sz="0" w:space="0" w:color="auto"/>
        <w:left w:val="none" w:sz="0" w:space="0" w:color="auto"/>
        <w:bottom w:val="none" w:sz="0" w:space="0" w:color="auto"/>
        <w:right w:val="none" w:sz="0" w:space="0" w:color="auto"/>
      </w:divBdr>
    </w:div>
    <w:div w:id="1649239527">
      <w:bodyDiv w:val="1"/>
      <w:marLeft w:val="0"/>
      <w:marRight w:val="0"/>
      <w:marTop w:val="0"/>
      <w:marBottom w:val="0"/>
      <w:divBdr>
        <w:top w:val="none" w:sz="0" w:space="0" w:color="auto"/>
        <w:left w:val="none" w:sz="0" w:space="0" w:color="auto"/>
        <w:bottom w:val="none" w:sz="0" w:space="0" w:color="auto"/>
        <w:right w:val="none" w:sz="0" w:space="0" w:color="auto"/>
      </w:divBdr>
    </w:div>
    <w:div w:id="1654413470">
      <w:bodyDiv w:val="1"/>
      <w:marLeft w:val="0"/>
      <w:marRight w:val="0"/>
      <w:marTop w:val="0"/>
      <w:marBottom w:val="0"/>
      <w:divBdr>
        <w:top w:val="none" w:sz="0" w:space="0" w:color="auto"/>
        <w:left w:val="none" w:sz="0" w:space="0" w:color="auto"/>
        <w:bottom w:val="none" w:sz="0" w:space="0" w:color="auto"/>
        <w:right w:val="none" w:sz="0" w:space="0" w:color="auto"/>
      </w:divBdr>
    </w:div>
    <w:div w:id="1660309348">
      <w:bodyDiv w:val="1"/>
      <w:marLeft w:val="0"/>
      <w:marRight w:val="0"/>
      <w:marTop w:val="0"/>
      <w:marBottom w:val="0"/>
      <w:divBdr>
        <w:top w:val="none" w:sz="0" w:space="0" w:color="auto"/>
        <w:left w:val="none" w:sz="0" w:space="0" w:color="auto"/>
        <w:bottom w:val="none" w:sz="0" w:space="0" w:color="auto"/>
        <w:right w:val="none" w:sz="0" w:space="0" w:color="auto"/>
      </w:divBdr>
    </w:div>
    <w:div w:id="1661032659">
      <w:bodyDiv w:val="1"/>
      <w:marLeft w:val="0"/>
      <w:marRight w:val="0"/>
      <w:marTop w:val="0"/>
      <w:marBottom w:val="0"/>
      <w:divBdr>
        <w:top w:val="none" w:sz="0" w:space="0" w:color="auto"/>
        <w:left w:val="none" w:sz="0" w:space="0" w:color="auto"/>
        <w:bottom w:val="none" w:sz="0" w:space="0" w:color="auto"/>
        <w:right w:val="none" w:sz="0" w:space="0" w:color="auto"/>
      </w:divBdr>
    </w:div>
    <w:div w:id="1666204456">
      <w:bodyDiv w:val="1"/>
      <w:marLeft w:val="0"/>
      <w:marRight w:val="0"/>
      <w:marTop w:val="0"/>
      <w:marBottom w:val="0"/>
      <w:divBdr>
        <w:top w:val="none" w:sz="0" w:space="0" w:color="auto"/>
        <w:left w:val="none" w:sz="0" w:space="0" w:color="auto"/>
        <w:bottom w:val="none" w:sz="0" w:space="0" w:color="auto"/>
        <w:right w:val="none" w:sz="0" w:space="0" w:color="auto"/>
      </w:divBdr>
    </w:div>
    <w:div w:id="1667245315">
      <w:bodyDiv w:val="1"/>
      <w:marLeft w:val="0"/>
      <w:marRight w:val="0"/>
      <w:marTop w:val="0"/>
      <w:marBottom w:val="0"/>
      <w:divBdr>
        <w:top w:val="none" w:sz="0" w:space="0" w:color="auto"/>
        <w:left w:val="none" w:sz="0" w:space="0" w:color="auto"/>
        <w:bottom w:val="none" w:sz="0" w:space="0" w:color="auto"/>
        <w:right w:val="none" w:sz="0" w:space="0" w:color="auto"/>
      </w:divBdr>
    </w:div>
    <w:div w:id="1671789551">
      <w:bodyDiv w:val="1"/>
      <w:marLeft w:val="0"/>
      <w:marRight w:val="0"/>
      <w:marTop w:val="0"/>
      <w:marBottom w:val="0"/>
      <w:divBdr>
        <w:top w:val="none" w:sz="0" w:space="0" w:color="auto"/>
        <w:left w:val="none" w:sz="0" w:space="0" w:color="auto"/>
        <w:bottom w:val="none" w:sz="0" w:space="0" w:color="auto"/>
        <w:right w:val="none" w:sz="0" w:space="0" w:color="auto"/>
      </w:divBdr>
    </w:div>
    <w:div w:id="1678464043">
      <w:bodyDiv w:val="1"/>
      <w:marLeft w:val="0"/>
      <w:marRight w:val="0"/>
      <w:marTop w:val="0"/>
      <w:marBottom w:val="0"/>
      <w:divBdr>
        <w:top w:val="none" w:sz="0" w:space="0" w:color="auto"/>
        <w:left w:val="none" w:sz="0" w:space="0" w:color="auto"/>
        <w:bottom w:val="none" w:sz="0" w:space="0" w:color="auto"/>
        <w:right w:val="none" w:sz="0" w:space="0" w:color="auto"/>
      </w:divBdr>
    </w:div>
    <w:div w:id="1680623559">
      <w:bodyDiv w:val="1"/>
      <w:marLeft w:val="0"/>
      <w:marRight w:val="0"/>
      <w:marTop w:val="0"/>
      <w:marBottom w:val="0"/>
      <w:divBdr>
        <w:top w:val="none" w:sz="0" w:space="0" w:color="auto"/>
        <w:left w:val="none" w:sz="0" w:space="0" w:color="auto"/>
        <w:bottom w:val="none" w:sz="0" w:space="0" w:color="auto"/>
        <w:right w:val="none" w:sz="0" w:space="0" w:color="auto"/>
      </w:divBdr>
    </w:div>
    <w:div w:id="1682586692">
      <w:bodyDiv w:val="1"/>
      <w:marLeft w:val="0"/>
      <w:marRight w:val="0"/>
      <w:marTop w:val="0"/>
      <w:marBottom w:val="0"/>
      <w:divBdr>
        <w:top w:val="none" w:sz="0" w:space="0" w:color="auto"/>
        <w:left w:val="none" w:sz="0" w:space="0" w:color="auto"/>
        <w:bottom w:val="none" w:sz="0" w:space="0" w:color="auto"/>
        <w:right w:val="none" w:sz="0" w:space="0" w:color="auto"/>
      </w:divBdr>
    </w:div>
    <w:div w:id="1684628175">
      <w:bodyDiv w:val="1"/>
      <w:marLeft w:val="0"/>
      <w:marRight w:val="0"/>
      <w:marTop w:val="0"/>
      <w:marBottom w:val="0"/>
      <w:divBdr>
        <w:top w:val="none" w:sz="0" w:space="0" w:color="auto"/>
        <w:left w:val="none" w:sz="0" w:space="0" w:color="auto"/>
        <w:bottom w:val="none" w:sz="0" w:space="0" w:color="auto"/>
        <w:right w:val="none" w:sz="0" w:space="0" w:color="auto"/>
      </w:divBdr>
    </w:div>
    <w:div w:id="1687755081">
      <w:bodyDiv w:val="1"/>
      <w:marLeft w:val="0"/>
      <w:marRight w:val="0"/>
      <w:marTop w:val="0"/>
      <w:marBottom w:val="0"/>
      <w:divBdr>
        <w:top w:val="none" w:sz="0" w:space="0" w:color="auto"/>
        <w:left w:val="none" w:sz="0" w:space="0" w:color="auto"/>
        <w:bottom w:val="none" w:sz="0" w:space="0" w:color="auto"/>
        <w:right w:val="none" w:sz="0" w:space="0" w:color="auto"/>
      </w:divBdr>
    </w:div>
    <w:div w:id="1690792368">
      <w:bodyDiv w:val="1"/>
      <w:marLeft w:val="0"/>
      <w:marRight w:val="0"/>
      <w:marTop w:val="0"/>
      <w:marBottom w:val="0"/>
      <w:divBdr>
        <w:top w:val="none" w:sz="0" w:space="0" w:color="auto"/>
        <w:left w:val="none" w:sz="0" w:space="0" w:color="auto"/>
        <w:bottom w:val="none" w:sz="0" w:space="0" w:color="auto"/>
        <w:right w:val="none" w:sz="0" w:space="0" w:color="auto"/>
      </w:divBdr>
    </w:div>
    <w:div w:id="1691449800">
      <w:bodyDiv w:val="1"/>
      <w:marLeft w:val="0"/>
      <w:marRight w:val="0"/>
      <w:marTop w:val="0"/>
      <w:marBottom w:val="0"/>
      <w:divBdr>
        <w:top w:val="none" w:sz="0" w:space="0" w:color="auto"/>
        <w:left w:val="none" w:sz="0" w:space="0" w:color="auto"/>
        <w:bottom w:val="none" w:sz="0" w:space="0" w:color="auto"/>
        <w:right w:val="none" w:sz="0" w:space="0" w:color="auto"/>
      </w:divBdr>
    </w:div>
    <w:div w:id="1695036648">
      <w:bodyDiv w:val="1"/>
      <w:marLeft w:val="0"/>
      <w:marRight w:val="0"/>
      <w:marTop w:val="0"/>
      <w:marBottom w:val="0"/>
      <w:divBdr>
        <w:top w:val="none" w:sz="0" w:space="0" w:color="auto"/>
        <w:left w:val="none" w:sz="0" w:space="0" w:color="auto"/>
        <w:bottom w:val="none" w:sz="0" w:space="0" w:color="auto"/>
        <w:right w:val="none" w:sz="0" w:space="0" w:color="auto"/>
      </w:divBdr>
    </w:div>
    <w:div w:id="1708798605">
      <w:bodyDiv w:val="1"/>
      <w:marLeft w:val="0"/>
      <w:marRight w:val="0"/>
      <w:marTop w:val="0"/>
      <w:marBottom w:val="0"/>
      <w:divBdr>
        <w:top w:val="none" w:sz="0" w:space="0" w:color="auto"/>
        <w:left w:val="none" w:sz="0" w:space="0" w:color="auto"/>
        <w:bottom w:val="none" w:sz="0" w:space="0" w:color="auto"/>
        <w:right w:val="none" w:sz="0" w:space="0" w:color="auto"/>
      </w:divBdr>
    </w:div>
    <w:div w:id="1709715847">
      <w:bodyDiv w:val="1"/>
      <w:marLeft w:val="0"/>
      <w:marRight w:val="0"/>
      <w:marTop w:val="0"/>
      <w:marBottom w:val="0"/>
      <w:divBdr>
        <w:top w:val="none" w:sz="0" w:space="0" w:color="auto"/>
        <w:left w:val="none" w:sz="0" w:space="0" w:color="auto"/>
        <w:bottom w:val="none" w:sz="0" w:space="0" w:color="auto"/>
        <w:right w:val="none" w:sz="0" w:space="0" w:color="auto"/>
      </w:divBdr>
    </w:div>
    <w:div w:id="1715420725">
      <w:bodyDiv w:val="1"/>
      <w:marLeft w:val="0"/>
      <w:marRight w:val="0"/>
      <w:marTop w:val="0"/>
      <w:marBottom w:val="0"/>
      <w:divBdr>
        <w:top w:val="none" w:sz="0" w:space="0" w:color="auto"/>
        <w:left w:val="none" w:sz="0" w:space="0" w:color="auto"/>
        <w:bottom w:val="none" w:sz="0" w:space="0" w:color="auto"/>
        <w:right w:val="none" w:sz="0" w:space="0" w:color="auto"/>
      </w:divBdr>
    </w:div>
    <w:div w:id="1717385741">
      <w:bodyDiv w:val="1"/>
      <w:marLeft w:val="0"/>
      <w:marRight w:val="0"/>
      <w:marTop w:val="0"/>
      <w:marBottom w:val="0"/>
      <w:divBdr>
        <w:top w:val="none" w:sz="0" w:space="0" w:color="auto"/>
        <w:left w:val="none" w:sz="0" w:space="0" w:color="auto"/>
        <w:bottom w:val="none" w:sz="0" w:space="0" w:color="auto"/>
        <w:right w:val="none" w:sz="0" w:space="0" w:color="auto"/>
      </w:divBdr>
    </w:div>
    <w:div w:id="1729183733">
      <w:bodyDiv w:val="1"/>
      <w:marLeft w:val="0"/>
      <w:marRight w:val="0"/>
      <w:marTop w:val="0"/>
      <w:marBottom w:val="0"/>
      <w:divBdr>
        <w:top w:val="none" w:sz="0" w:space="0" w:color="auto"/>
        <w:left w:val="none" w:sz="0" w:space="0" w:color="auto"/>
        <w:bottom w:val="none" w:sz="0" w:space="0" w:color="auto"/>
        <w:right w:val="none" w:sz="0" w:space="0" w:color="auto"/>
      </w:divBdr>
    </w:div>
    <w:div w:id="1745494957">
      <w:bodyDiv w:val="1"/>
      <w:marLeft w:val="0"/>
      <w:marRight w:val="0"/>
      <w:marTop w:val="0"/>
      <w:marBottom w:val="0"/>
      <w:divBdr>
        <w:top w:val="none" w:sz="0" w:space="0" w:color="auto"/>
        <w:left w:val="none" w:sz="0" w:space="0" w:color="auto"/>
        <w:bottom w:val="none" w:sz="0" w:space="0" w:color="auto"/>
        <w:right w:val="none" w:sz="0" w:space="0" w:color="auto"/>
      </w:divBdr>
    </w:div>
    <w:div w:id="1747996868">
      <w:bodyDiv w:val="1"/>
      <w:marLeft w:val="0"/>
      <w:marRight w:val="0"/>
      <w:marTop w:val="0"/>
      <w:marBottom w:val="0"/>
      <w:divBdr>
        <w:top w:val="none" w:sz="0" w:space="0" w:color="auto"/>
        <w:left w:val="none" w:sz="0" w:space="0" w:color="auto"/>
        <w:bottom w:val="none" w:sz="0" w:space="0" w:color="auto"/>
        <w:right w:val="none" w:sz="0" w:space="0" w:color="auto"/>
      </w:divBdr>
    </w:div>
    <w:div w:id="1750616099">
      <w:bodyDiv w:val="1"/>
      <w:marLeft w:val="0"/>
      <w:marRight w:val="0"/>
      <w:marTop w:val="0"/>
      <w:marBottom w:val="0"/>
      <w:divBdr>
        <w:top w:val="none" w:sz="0" w:space="0" w:color="auto"/>
        <w:left w:val="none" w:sz="0" w:space="0" w:color="auto"/>
        <w:bottom w:val="none" w:sz="0" w:space="0" w:color="auto"/>
        <w:right w:val="none" w:sz="0" w:space="0" w:color="auto"/>
      </w:divBdr>
    </w:div>
    <w:div w:id="1752048196">
      <w:bodyDiv w:val="1"/>
      <w:marLeft w:val="0"/>
      <w:marRight w:val="0"/>
      <w:marTop w:val="0"/>
      <w:marBottom w:val="0"/>
      <w:divBdr>
        <w:top w:val="none" w:sz="0" w:space="0" w:color="auto"/>
        <w:left w:val="none" w:sz="0" w:space="0" w:color="auto"/>
        <w:bottom w:val="none" w:sz="0" w:space="0" w:color="auto"/>
        <w:right w:val="none" w:sz="0" w:space="0" w:color="auto"/>
      </w:divBdr>
    </w:div>
    <w:div w:id="1765882920">
      <w:bodyDiv w:val="1"/>
      <w:marLeft w:val="0"/>
      <w:marRight w:val="0"/>
      <w:marTop w:val="0"/>
      <w:marBottom w:val="0"/>
      <w:divBdr>
        <w:top w:val="none" w:sz="0" w:space="0" w:color="auto"/>
        <w:left w:val="none" w:sz="0" w:space="0" w:color="auto"/>
        <w:bottom w:val="none" w:sz="0" w:space="0" w:color="auto"/>
        <w:right w:val="none" w:sz="0" w:space="0" w:color="auto"/>
      </w:divBdr>
    </w:div>
    <w:div w:id="1773475267">
      <w:bodyDiv w:val="1"/>
      <w:marLeft w:val="0"/>
      <w:marRight w:val="0"/>
      <w:marTop w:val="0"/>
      <w:marBottom w:val="0"/>
      <w:divBdr>
        <w:top w:val="none" w:sz="0" w:space="0" w:color="auto"/>
        <w:left w:val="none" w:sz="0" w:space="0" w:color="auto"/>
        <w:bottom w:val="none" w:sz="0" w:space="0" w:color="auto"/>
        <w:right w:val="none" w:sz="0" w:space="0" w:color="auto"/>
      </w:divBdr>
    </w:div>
    <w:div w:id="1787195893">
      <w:bodyDiv w:val="1"/>
      <w:marLeft w:val="0"/>
      <w:marRight w:val="0"/>
      <w:marTop w:val="0"/>
      <w:marBottom w:val="0"/>
      <w:divBdr>
        <w:top w:val="none" w:sz="0" w:space="0" w:color="auto"/>
        <w:left w:val="none" w:sz="0" w:space="0" w:color="auto"/>
        <w:bottom w:val="none" w:sz="0" w:space="0" w:color="auto"/>
        <w:right w:val="none" w:sz="0" w:space="0" w:color="auto"/>
      </w:divBdr>
    </w:div>
    <w:div w:id="1791706458">
      <w:bodyDiv w:val="1"/>
      <w:marLeft w:val="0"/>
      <w:marRight w:val="0"/>
      <w:marTop w:val="0"/>
      <w:marBottom w:val="0"/>
      <w:divBdr>
        <w:top w:val="none" w:sz="0" w:space="0" w:color="auto"/>
        <w:left w:val="none" w:sz="0" w:space="0" w:color="auto"/>
        <w:bottom w:val="none" w:sz="0" w:space="0" w:color="auto"/>
        <w:right w:val="none" w:sz="0" w:space="0" w:color="auto"/>
      </w:divBdr>
    </w:div>
    <w:div w:id="1816140158">
      <w:bodyDiv w:val="1"/>
      <w:marLeft w:val="0"/>
      <w:marRight w:val="0"/>
      <w:marTop w:val="0"/>
      <w:marBottom w:val="0"/>
      <w:divBdr>
        <w:top w:val="none" w:sz="0" w:space="0" w:color="auto"/>
        <w:left w:val="none" w:sz="0" w:space="0" w:color="auto"/>
        <w:bottom w:val="none" w:sz="0" w:space="0" w:color="auto"/>
        <w:right w:val="none" w:sz="0" w:space="0" w:color="auto"/>
      </w:divBdr>
    </w:div>
    <w:div w:id="1821189439">
      <w:bodyDiv w:val="1"/>
      <w:marLeft w:val="0"/>
      <w:marRight w:val="0"/>
      <w:marTop w:val="0"/>
      <w:marBottom w:val="0"/>
      <w:divBdr>
        <w:top w:val="none" w:sz="0" w:space="0" w:color="auto"/>
        <w:left w:val="none" w:sz="0" w:space="0" w:color="auto"/>
        <w:bottom w:val="none" w:sz="0" w:space="0" w:color="auto"/>
        <w:right w:val="none" w:sz="0" w:space="0" w:color="auto"/>
      </w:divBdr>
    </w:div>
    <w:div w:id="1825387755">
      <w:bodyDiv w:val="1"/>
      <w:marLeft w:val="0"/>
      <w:marRight w:val="0"/>
      <w:marTop w:val="0"/>
      <w:marBottom w:val="0"/>
      <w:divBdr>
        <w:top w:val="none" w:sz="0" w:space="0" w:color="auto"/>
        <w:left w:val="none" w:sz="0" w:space="0" w:color="auto"/>
        <w:bottom w:val="none" w:sz="0" w:space="0" w:color="auto"/>
        <w:right w:val="none" w:sz="0" w:space="0" w:color="auto"/>
      </w:divBdr>
    </w:div>
    <w:div w:id="1828670091">
      <w:bodyDiv w:val="1"/>
      <w:marLeft w:val="0"/>
      <w:marRight w:val="0"/>
      <w:marTop w:val="0"/>
      <w:marBottom w:val="0"/>
      <w:divBdr>
        <w:top w:val="none" w:sz="0" w:space="0" w:color="auto"/>
        <w:left w:val="none" w:sz="0" w:space="0" w:color="auto"/>
        <w:bottom w:val="none" w:sz="0" w:space="0" w:color="auto"/>
        <w:right w:val="none" w:sz="0" w:space="0" w:color="auto"/>
      </w:divBdr>
    </w:div>
    <w:div w:id="1830511059">
      <w:bodyDiv w:val="1"/>
      <w:marLeft w:val="0"/>
      <w:marRight w:val="0"/>
      <w:marTop w:val="0"/>
      <w:marBottom w:val="0"/>
      <w:divBdr>
        <w:top w:val="none" w:sz="0" w:space="0" w:color="auto"/>
        <w:left w:val="none" w:sz="0" w:space="0" w:color="auto"/>
        <w:bottom w:val="none" w:sz="0" w:space="0" w:color="auto"/>
        <w:right w:val="none" w:sz="0" w:space="0" w:color="auto"/>
      </w:divBdr>
    </w:div>
    <w:div w:id="1830559058">
      <w:bodyDiv w:val="1"/>
      <w:marLeft w:val="0"/>
      <w:marRight w:val="0"/>
      <w:marTop w:val="0"/>
      <w:marBottom w:val="0"/>
      <w:divBdr>
        <w:top w:val="none" w:sz="0" w:space="0" w:color="auto"/>
        <w:left w:val="none" w:sz="0" w:space="0" w:color="auto"/>
        <w:bottom w:val="none" w:sz="0" w:space="0" w:color="auto"/>
        <w:right w:val="none" w:sz="0" w:space="0" w:color="auto"/>
      </w:divBdr>
    </w:div>
    <w:div w:id="1834375386">
      <w:bodyDiv w:val="1"/>
      <w:marLeft w:val="0"/>
      <w:marRight w:val="0"/>
      <w:marTop w:val="0"/>
      <w:marBottom w:val="0"/>
      <w:divBdr>
        <w:top w:val="none" w:sz="0" w:space="0" w:color="auto"/>
        <w:left w:val="none" w:sz="0" w:space="0" w:color="auto"/>
        <w:bottom w:val="none" w:sz="0" w:space="0" w:color="auto"/>
        <w:right w:val="none" w:sz="0" w:space="0" w:color="auto"/>
      </w:divBdr>
    </w:div>
    <w:div w:id="1838226445">
      <w:bodyDiv w:val="1"/>
      <w:marLeft w:val="0"/>
      <w:marRight w:val="0"/>
      <w:marTop w:val="0"/>
      <w:marBottom w:val="0"/>
      <w:divBdr>
        <w:top w:val="none" w:sz="0" w:space="0" w:color="auto"/>
        <w:left w:val="none" w:sz="0" w:space="0" w:color="auto"/>
        <w:bottom w:val="none" w:sz="0" w:space="0" w:color="auto"/>
        <w:right w:val="none" w:sz="0" w:space="0" w:color="auto"/>
      </w:divBdr>
    </w:div>
    <w:div w:id="1845632370">
      <w:bodyDiv w:val="1"/>
      <w:marLeft w:val="0"/>
      <w:marRight w:val="0"/>
      <w:marTop w:val="0"/>
      <w:marBottom w:val="0"/>
      <w:divBdr>
        <w:top w:val="none" w:sz="0" w:space="0" w:color="auto"/>
        <w:left w:val="none" w:sz="0" w:space="0" w:color="auto"/>
        <w:bottom w:val="none" w:sz="0" w:space="0" w:color="auto"/>
        <w:right w:val="none" w:sz="0" w:space="0" w:color="auto"/>
      </w:divBdr>
    </w:div>
    <w:div w:id="1846555637">
      <w:bodyDiv w:val="1"/>
      <w:marLeft w:val="0"/>
      <w:marRight w:val="0"/>
      <w:marTop w:val="0"/>
      <w:marBottom w:val="0"/>
      <w:divBdr>
        <w:top w:val="none" w:sz="0" w:space="0" w:color="auto"/>
        <w:left w:val="none" w:sz="0" w:space="0" w:color="auto"/>
        <w:bottom w:val="none" w:sz="0" w:space="0" w:color="auto"/>
        <w:right w:val="none" w:sz="0" w:space="0" w:color="auto"/>
      </w:divBdr>
    </w:div>
    <w:div w:id="1855145486">
      <w:bodyDiv w:val="1"/>
      <w:marLeft w:val="0"/>
      <w:marRight w:val="0"/>
      <w:marTop w:val="0"/>
      <w:marBottom w:val="0"/>
      <w:divBdr>
        <w:top w:val="none" w:sz="0" w:space="0" w:color="auto"/>
        <w:left w:val="none" w:sz="0" w:space="0" w:color="auto"/>
        <w:bottom w:val="none" w:sz="0" w:space="0" w:color="auto"/>
        <w:right w:val="none" w:sz="0" w:space="0" w:color="auto"/>
      </w:divBdr>
    </w:div>
    <w:div w:id="1865358641">
      <w:bodyDiv w:val="1"/>
      <w:marLeft w:val="0"/>
      <w:marRight w:val="0"/>
      <w:marTop w:val="0"/>
      <w:marBottom w:val="0"/>
      <w:divBdr>
        <w:top w:val="none" w:sz="0" w:space="0" w:color="auto"/>
        <w:left w:val="none" w:sz="0" w:space="0" w:color="auto"/>
        <w:bottom w:val="none" w:sz="0" w:space="0" w:color="auto"/>
        <w:right w:val="none" w:sz="0" w:space="0" w:color="auto"/>
      </w:divBdr>
    </w:div>
    <w:div w:id="1872912744">
      <w:bodyDiv w:val="1"/>
      <w:marLeft w:val="0"/>
      <w:marRight w:val="0"/>
      <w:marTop w:val="0"/>
      <w:marBottom w:val="0"/>
      <w:divBdr>
        <w:top w:val="none" w:sz="0" w:space="0" w:color="auto"/>
        <w:left w:val="none" w:sz="0" w:space="0" w:color="auto"/>
        <w:bottom w:val="none" w:sz="0" w:space="0" w:color="auto"/>
        <w:right w:val="none" w:sz="0" w:space="0" w:color="auto"/>
      </w:divBdr>
    </w:div>
    <w:div w:id="1874728474">
      <w:bodyDiv w:val="1"/>
      <w:marLeft w:val="0"/>
      <w:marRight w:val="0"/>
      <w:marTop w:val="0"/>
      <w:marBottom w:val="0"/>
      <w:divBdr>
        <w:top w:val="none" w:sz="0" w:space="0" w:color="auto"/>
        <w:left w:val="none" w:sz="0" w:space="0" w:color="auto"/>
        <w:bottom w:val="none" w:sz="0" w:space="0" w:color="auto"/>
        <w:right w:val="none" w:sz="0" w:space="0" w:color="auto"/>
      </w:divBdr>
    </w:div>
    <w:div w:id="1875776035">
      <w:bodyDiv w:val="1"/>
      <w:marLeft w:val="0"/>
      <w:marRight w:val="0"/>
      <w:marTop w:val="0"/>
      <w:marBottom w:val="0"/>
      <w:divBdr>
        <w:top w:val="none" w:sz="0" w:space="0" w:color="auto"/>
        <w:left w:val="none" w:sz="0" w:space="0" w:color="auto"/>
        <w:bottom w:val="none" w:sz="0" w:space="0" w:color="auto"/>
        <w:right w:val="none" w:sz="0" w:space="0" w:color="auto"/>
      </w:divBdr>
    </w:div>
    <w:div w:id="1905021883">
      <w:bodyDiv w:val="1"/>
      <w:marLeft w:val="0"/>
      <w:marRight w:val="0"/>
      <w:marTop w:val="0"/>
      <w:marBottom w:val="0"/>
      <w:divBdr>
        <w:top w:val="none" w:sz="0" w:space="0" w:color="auto"/>
        <w:left w:val="none" w:sz="0" w:space="0" w:color="auto"/>
        <w:bottom w:val="none" w:sz="0" w:space="0" w:color="auto"/>
        <w:right w:val="none" w:sz="0" w:space="0" w:color="auto"/>
      </w:divBdr>
    </w:div>
    <w:div w:id="1906448158">
      <w:bodyDiv w:val="1"/>
      <w:marLeft w:val="0"/>
      <w:marRight w:val="0"/>
      <w:marTop w:val="0"/>
      <w:marBottom w:val="0"/>
      <w:divBdr>
        <w:top w:val="none" w:sz="0" w:space="0" w:color="auto"/>
        <w:left w:val="none" w:sz="0" w:space="0" w:color="auto"/>
        <w:bottom w:val="none" w:sz="0" w:space="0" w:color="auto"/>
        <w:right w:val="none" w:sz="0" w:space="0" w:color="auto"/>
      </w:divBdr>
    </w:div>
    <w:div w:id="1910992659">
      <w:bodyDiv w:val="1"/>
      <w:marLeft w:val="0"/>
      <w:marRight w:val="0"/>
      <w:marTop w:val="0"/>
      <w:marBottom w:val="0"/>
      <w:divBdr>
        <w:top w:val="none" w:sz="0" w:space="0" w:color="auto"/>
        <w:left w:val="none" w:sz="0" w:space="0" w:color="auto"/>
        <w:bottom w:val="none" w:sz="0" w:space="0" w:color="auto"/>
        <w:right w:val="none" w:sz="0" w:space="0" w:color="auto"/>
      </w:divBdr>
    </w:div>
    <w:div w:id="1912497664">
      <w:bodyDiv w:val="1"/>
      <w:marLeft w:val="0"/>
      <w:marRight w:val="0"/>
      <w:marTop w:val="0"/>
      <w:marBottom w:val="0"/>
      <w:divBdr>
        <w:top w:val="none" w:sz="0" w:space="0" w:color="auto"/>
        <w:left w:val="none" w:sz="0" w:space="0" w:color="auto"/>
        <w:bottom w:val="none" w:sz="0" w:space="0" w:color="auto"/>
        <w:right w:val="none" w:sz="0" w:space="0" w:color="auto"/>
      </w:divBdr>
    </w:div>
    <w:div w:id="1913268190">
      <w:bodyDiv w:val="1"/>
      <w:marLeft w:val="0"/>
      <w:marRight w:val="0"/>
      <w:marTop w:val="0"/>
      <w:marBottom w:val="0"/>
      <w:divBdr>
        <w:top w:val="none" w:sz="0" w:space="0" w:color="auto"/>
        <w:left w:val="none" w:sz="0" w:space="0" w:color="auto"/>
        <w:bottom w:val="none" w:sz="0" w:space="0" w:color="auto"/>
        <w:right w:val="none" w:sz="0" w:space="0" w:color="auto"/>
      </w:divBdr>
    </w:div>
    <w:div w:id="1917007881">
      <w:bodyDiv w:val="1"/>
      <w:marLeft w:val="0"/>
      <w:marRight w:val="0"/>
      <w:marTop w:val="0"/>
      <w:marBottom w:val="0"/>
      <w:divBdr>
        <w:top w:val="none" w:sz="0" w:space="0" w:color="auto"/>
        <w:left w:val="none" w:sz="0" w:space="0" w:color="auto"/>
        <w:bottom w:val="none" w:sz="0" w:space="0" w:color="auto"/>
        <w:right w:val="none" w:sz="0" w:space="0" w:color="auto"/>
      </w:divBdr>
    </w:div>
    <w:div w:id="1936474407">
      <w:bodyDiv w:val="1"/>
      <w:marLeft w:val="0"/>
      <w:marRight w:val="0"/>
      <w:marTop w:val="0"/>
      <w:marBottom w:val="0"/>
      <w:divBdr>
        <w:top w:val="none" w:sz="0" w:space="0" w:color="auto"/>
        <w:left w:val="none" w:sz="0" w:space="0" w:color="auto"/>
        <w:bottom w:val="none" w:sz="0" w:space="0" w:color="auto"/>
        <w:right w:val="none" w:sz="0" w:space="0" w:color="auto"/>
      </w:divBdr>
    </w:div>
    <w:div w:id="1943151009">
      <w:bodyDiv w:val="1"/>
      <w:marLeft w:val="0"/>
      <w:marRight w:val="0"/>
      <w:marTop w:val="0"/>
      <w:marBottom w:val="0"/>
      <w:divBdr>
        <w:top w:val="none" w:sz="0" w:space="0" w:color="auto"/>
        <w:left w:val="none" w:sz="0" w:space="0" w:color="auto"/>
        <w:bottom w:val="none" w:sz="0" w:space="0" w:color="auto"/>
        <w:right w:val="none" w:sz="0" w:space="0" w:color="auto"/>
      </w:divBdr>
    </w:div>
    <w:div w:id="1949658934">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62422507">
      <w:bodyDiv w:val="1"/>
      <w:marLeft w:val="0"/>
      <w:marRight w:val="0"/>
      <w:marTop w:val="0"/>
      <w:marBottom w:val="0"/>
      <w:divBdr>
        <w:top w:val="none" w:sz="0" w:space="0" w:color="auto"/>
        <w:left w:val="none" w:sz="0" w:space="0" w:color="auto"/>
        <w:bottom w:val="none" w:sz="0" w:space="0" w:color="auto"/>
        <w:right w:val="none" w:sz="0" w:space="0" w:color="auto"/>
      </w:divBdr>
    </w:div>
    <w:div w:id="1974020792">
      <w:bodyDiv w:val="1"/>
      <w:marLeft w:val="0"/>
      <w:marRight w:val="0"/>
      <w:marTop w:val="0"/>
      <w:marBottom w:val="0"/>
      <w:divBdr>
        <w:top w:val="none" w:sz="0" w:space="0" w:color="auto"/>
        <w:left w:val="none" w:sz="0" w:space="0" w:color="auto"/>
        <w:bottom w:val="none" w:sz="0" w:space="0" w:color="auto"/>
        <w:right w:val="none" w:sz="0" w:space="0" w:color="auto"/>
      </w:divBdr>
    </w:div>
    <w:div w:id="1975868637">
      <w:bodyDiv w:val="1"/>
      <w:marLeft w:val="0"/>
      <w:marRight w:val="0"/>
      <w:marTop w:val="0"/>
      <w:marBottom w:val="0"/>
      <w:divBdr>
        <w:top w:val="none" w:sz="0" w:space="0" w:color="auto"/>
        <w:left w:val="none" w:sz="0" w:space="0" w:color="auto"/>
        <w:bottom w:val="none" w:sz="0" w:space="0" w:color="auto"/>
        <w:right w:val="none" w:sz="0" w:space="0" w:color="auto"/>
      </w:divBdr>
    </w:div>
    <w:div w:id="1975938202">
      <w:bodyDiv w:val="1"/>
      <w:marLeft w:val="0"/>
      <w:marRight w:val="0"/>
      <w:marTop w:val="0"/>
      <w:marBottom w:val="0"/>
      <w:divBdr>
        <w:top w:val="none" w:sz="0" w:space="0" w:color="auto"/>
        <w:left w:val="none" w:sz="0" w:space="0" w:color="auto"/>
        <w:bottom w:val="none" w:sz="0" w:space="0" w:color="auto"/>
        <w:right w:val="none" w:sz="0" w:space="0" w:color="auto"/>
      </w:divBdr>
    </w:div>
    <w:div w:id="1979458175">
      <w:bodyDiv w:val="1"/>
      <w:marLeft w:val="0"/>
      <w:marRight w:val="0"/>
      <w:marTop w:val="0"/>
      <w:marBottom w:val="0"/>
      <w:divBdr>
        <w:top w:val="none" w:sz="0" w:space="0" w:color="auto"/>
        <w:left w:val="none" w:sz="0" w:space="0" w:color="auto"/>
        <w:bottom w:val="none" w:sz="0" w:space="0" w:color="auto"/>
        <w:right w:val="none" w:sz="0" w:space="0" w:color="auto"/>
      </w:divBdr>
    </w:div>
    <w:div w:id="1981958601">
      <w:bodyDiv w:val="1"/>
      <w:marLeft w:val="0"/>
      <w:marRight w:val="0"/>
      <w:marTop w:val="0"/>
      <w:marBottom w:val="0"/>
      <w:divBdr>
        <w:top w:val="none" w:sz="0" w:space="0" w:color="auto"/>
        <w:left w:val="none" w:sz="0" w:space="0" w:color="auto"/>
        <w:bottom w:val="none" w:sz="0" w:space="0" w:color="auto"/>
        <w:right w:val="none" w:sz="0" w:space="0" w:color="auto"/>
      </w:divBdr>
    </w:div>
    <w:div w:id="1982422194">
      <w:bodyDiv w:val="1"/>
      <w:marLeft w:val="0"/>
      <w:marRight w:val="0"/>
      <w:marTop w:val="0"/>
      <w:marBottom w:val="0"/>
      <w:divBdr>
        <w:top w:val="none" w:sz="0" w:space="0" w:color="auto"/>
        <w:left w:val="none" w:sz="0" w:space="0" w:color="auto"/>
        <w:bottom w:val="none" w:sz="0" w:space="0" w:color="auto"/>
        <w:right w:val="none" w:sz="0" w:space="0" w:color="auto"/>
      </w:divBdr>
    </w:div>
    <w:div w:id="1984238025">
      <w:bodyDiv w:val="1"/>
      <w:marLeft w:val="0"/>
      <w:marRight w:val="0"/>
      <w:marTop w:val="0"/>
      <w:marBottom w:val="0"/>
      <w:divBdr>
        <w:top w:val="none" w:sz="0" w:space="0" w:color="auto"/>
        <w:left w:val="none" w:sz="0" w:space="0" w:color="auto"/>
        <w:bottom w:val="none" w:sz="0" w:space="0" w:color="auto"/>
        <w:right w:val="none" w:sz="0" w:space="0" w:color="auto"/>
      </w:divBdr>
    </w:div>
    <w:div w:id="1993824006">
      <w:bodyDiv w:val="1"/>
      <w:marLeft w:val="0"/>
      <w:marRight w:val="0"/>
      <w:marTop w:val="0"/>
      <w:marBottom w:val="0"/>
      <w:divBdr>
        <w:top w:val="none" w:sz="0" w:space="0" w:color="auto"/>
        <w:left w:val="none" w:sz="0" w:space="0" w:color="auto"/>
        <w:bottom w:val="none" w:sz="0" w:space="0" w:color="auto"/>
        <w:right w:val="none" w:sz="0" w:space="0" w:color="auto"/>
      </w:divBdr>
    </w:div>
    <w:div w:id="2006200184">
      <w:bodyDiv w:val="1"/>
      <w:marLeft w:val="0"/>
      <w:marRight w:val="0"/>
      <w:marTop w:val="0"/>
      <w:marBottom w:val="0"/>
      <w:divBdr>
        <w:top w:val="none" w:sz="0" w:space="0" w:color="auto"/>
        <w:left w:val="none" w:sz="0" w:space="0" w:color="auto"/>
        <w:bottom w:val="none" w:sz="0" w:space="0" w:color="auto"/>
        <w:right w:val="none" w:sz="0" w:space="0" w:color="auto"/>
      </w:divBdr>
    </w:div>
    <w:div w:id="2011445127">
      <w:bodyDiv w:val="1"/>
      <w:marLeft w:val="0"/>
      <w:marRight w:val="0"/>
      <w:marTop w:val="0"/>
      <w:marBottom w:val="0"/>
      <w:divBdr>
        <w:top w:val="none" w:sz="0" w:space="0" w:color="auto"/>
        <w:left w:val="none" w:sz="0" w:space="0" w:color="auto"/>
        <w:bottom w:val="none" w:sz="0" w:space="0" w:color="auto"/>
        <w:right w:val="none" w:sz="0" w:space="0" w:color="auto"/>
      </w:divBdr>
    </w:div>
    <w:div w:id="2021350150">
      <w:bodyDiv w:val="1"/>
      <w:marLeft w:val="0"/>
      <w:marRight w:val="0"/>
      <w:marTop w:val="0"/>
      <w:marBottom w:val="0"/>
      <w:divBdr>
        <w:top w:val="none" w:sz="0" w:space="0" w:color="auto"/>
        <w:left w:val="none" w:sz="0" w:space="0" w:color="auto"/>
        <w:bottom w:val="none" w:sz="0" w:space="0" w:color="auto"/>
        <w:right w:val="none" w:sz="0" w:space="0" w:color="auto"/>
      </w:divBdr>
    </w:div>
    <w:div w:id="2022930750">
      <w:bodyDiv w:val="1"/>
      <w:marLeft w:val="0"/>
      <w:marRight w:val="0"/>
      <w:marTop w:val="0"/>
      <w:marBottom w:val="0"/>
      <w:divBdr>
        <w:top w:val="none" w:sz="0" w:space="0" w:color="auto"/>
        <w:left w:val="none" w:sz="0" w:space="0" w:color="auto"/>
        <w:bottom w:val="none" w:sz="0" w:space="0" w:color="auto"/>
        <w:right w:val="none" w:sz="0" w:space="0" w:color="auto"/>
      </w:divBdr>
    </w:div>
    <w:div w:id="2033023622">
      <w:bodyDiv w:val="1"/>
      <w:marLeft w:val="0"/>
      <w:marRight w:val="0"/>
      <w:marTop w:val="0"/>
      <w:marBottom w:val="0"/>
      <w:divBdr>
        <w:top w:val="none" w:sz="0" w:space="0" w:color="auto"/>
        <w:left w:val="none" w:sz="0" w:space="0" w:color="auto"/>
        <w:bottom w:val="none" w:sz="0" w:space="0" w:color="auto"/>
        <w:right w:val="none" w:sz="0" w:space="0" w:color="auto"/>
      </w:divBdr>
    </w:div>
    <w:div w:id="2039895163">
      <w:bodyDiv w:val="1"/>
      <w:marLeft w:val="0"/>
      <w:marRight w:val="0"/>
      <w:marTop w:val="0"/>
      <w:marBottom w:val="0"/>
      <w:divBdr>
        <w:top w:val="none" w:sz="0" w:space="0" w:color="auto"/>
        <w:left w:val="none" w:sz="0" w:space="0" w:color="auto"/>
        <w:bottom w:val="none" w:sz="0" w:space="0" w:color="auto"/>
        <w:right w:val="none" w:sz="0" w:space="0" w:color="auto"/>
      </w:divBdr>
    </w:div>
    <w:div w:id="2040472015">
      <w:bodyDiv w:val="1"/>
      <w:marLeft w:val="0"/>
      <w:marRight w:val="0"/>
      <w:marTop w:val="0"/>
      <w:marBottom w:val="0"/>
      <w:divBdr>
        <w:top w:val="none" w:sz="0" w:space="0" w:color="auto"/>
        <w:left w:val="none" w:sz="0" w:space="0" w:color="auto"/>
        <w:bottom w:val="none" w:sz="0" w:space="0" w:color="auto"/>
        <w:right w:val="none" w:sz="0" w:space="0" w:color="auto"/>
      </w:divBdr>
    </w:div>
    <w:div w:id="2061128033">
      <w:bodyDiv w:val="1"/>
      <w:marLeft w:val="0"/>
      <w:marRight w:val="0"/>
      <w:marTop w:val="0"/>
      <w:marBottom w:val="0"/>
      <w:divBdr>
        <w:top w:val="none" w:sz="0" w:space="0" w:color="auto"/>
        <w:left w:val="none" w:sz="0" w:space="0" w:color="auto"/>
        <w:bottom w:val="none" w:sz="0" w:space="0" w:color="auto"/>
        <w:right w:val="none" w:sz="0" w:space="0" w:color="auto"/>
      </w:divBdr>
    </w:div>
    <w:div w:id="2062635188">
      <w:bodyDiv w:val="1"/>
      <w:marLeft w:val="0"/>
      <w:marRight w:val="0"/>
      <w:marTop w:val="0"/>
      <w:marBottom w:val="0"/>
      <w:divBdr>
        <w:top w:val="none" w:sz="0" w:space="0" w:color="auto"/>
        <w:left w:val="none" w:sz="0" w:space="0" w:color="auto"/>
        <w:bottom w:val="none" w:sz="0" w:space="0" w:color="auto"/>
        <w:right w:val="none" w:sz="0" w:space="0" w:color="auto"/>
      </w:divBdr>
    </w:div>
    <w:div w:id="2065520285">
      <w:bodyDiv w:val="1"/>
      <w:marLeft w:val="0"/>
      <w:marRight w:val="0"/>
      <w:marTop w:val="0"/>
      <w:marBottom w:val="0"/>
      <w:divBdr>
        <w:top w:val="none" w:sz="0" w:space="0" w:color="auto"/>
        <w:left w:val="none" w:sz="0" w:space="0" w:color="auto"/>
        <w:bottom w:val="none" w:sz="0" w:space="0" w:color="auto"/>
        <w:right w:val="none" w:sz="0" w:space="0" w:color="auto"/>
      </w:divBdr>
    </w:div>
    <w:div w:id="2071229614">
      <w:bodyDiv w:val="1"/>
      <w:marLeft w:val="0"/>
      <w:marRight w:val="0"/>
      <w:marTop w:val="0"/>
      <w:marBottom w:val="0"/>
      <w:divBdr>
        <w:top w:val="none" w:sz="0" w:space="0" w:color="auto"/>
        <w:left w:val="none" w:sz="0" w:space="0" w:color="auto"/>
        <w:bottom w:val="none" w:sz="0" w:space="0" w:color="auto"/>
        <w:right w:val="none" w:sz="0" w:space="0" w:color="auto"/>
      </w:divBdr>
    </w:div>
    <w:div w:id="2090423967">
      <w:bodyDiv w:val="1"/>
      <w:marLeft w:val="0"/>
      <w:marRight w:val="0"/>
      <w:marTop w:val="0"/>
      <w:marBottom w:val="0"/>
      <w:divBdr>
        <w:top w:val="none" w:sz="0" w:space="0" w:color="auto"/>
        <w:left w:val="none" w:sz="0" w:space="0" w:color="auto"/>
        <w:bottom w:val="none" w:sz="0" w:space="0" w:color="auto"/>
        <w:right w:val="none" w:sz="0" w:space="0" w:color="auto"/>
      </w:divBdr>
    </w:div>
    <w:div w:id="2102872628">
      <w:bodyDiv w:val="1"/>
      <w:marLeft w:val="0"/>
      <w:marRight w:val="0"/>
      <w:marTop w:val="0"/>
      <w:marBottom w:val="0"/>
      <w:divBdr>
        <w:top w:val="none" w:sz="0" w:space="0" w:color="auto"/>
        <w:left w:val="none" w:sz="0" w:space="0" w:color="auto"/>
        <w:bottom w:val="none" w:sz="0" w:space="0" w:color="auto"/>
        <w:right w:val="none" w:sz="0" w:space="0" w:color="auto"/>
      </w:divBdr>
    </w:div>
    <w:div w:id="2107800180">
      <w:bodyDiv w:val="1"/>
      <w:marLeft w:val="0"/>
      <w:marRight w:val="0"/>
      <w:marTop w:val="0"/>
      <w:marBottom w:val="0"/>
      <w:divBdr>
        <w:top w:val="none" w:sz="0" w:space="0" w:color="auto"/>
        <w:left w:val="none" w:sz="0" w:space="0" w:color="auto"/>
        <w:bottom w:val="none" w:sz="0" w:space="0" w:color="auto"/>
        <w:right w:val="none" w:sz="0" w:space="0" w:color="auto"/>
      </w:divBdr>
    </w:div>
    <w:div w:id="2108035629">
      <w:bodyDiv w:val="1"/>
      <w:marLeft w:val="0"/>
      <w:marRight w:val="0"/>
      <w:marTop w:val="0"/>
      <w:marBottom w:val="0"/>
      <w:divBdr>
        <w:top w:val="none" w:sz="0" w:space="0" w:color="auto"/>
        <w:left w:val="none" w:sz="0" w:space="0" w:color="auto"/>
        <w:bottom w:val="none" w:sz="0" w:space="0" w:color="auto"/>
        <w:right w:val="none" w:sz="0" w:space="0" w:color="auto"/>
      </w:divBdr>
    </w:div>
    <w:div w:id="2109427549">
      <w:bodyDiv w:val="1"/>
      <w:marLeft w:val="0"/>
      <w:marRight w:val="0"/>
      <w:marTop w:val="0"/>
      <w:marBottom w:val="0"/>
      <w:divBdr>
        <w:top w:val="none" w:sz="0" w:space="0" w:color="auto"/>
        <w:left w:val="none" w:sz="0" w:space="0" w:color="auto"/>
        <w:bottom w:val="none" w:sz="0" w:space="0" w:color="auto"/>
        <w:right w:val="none" w:sz="0" w:space="0" w:color="auto"/>
      </w:divBdr>
    </w:div>
    <w:div w:id="2109688548">
      <w:bodyDiv w:val="1"/>
      <w:marLeft w:val="0"/>
      <w:marRight w:val="0"/>
      <w:marTop w:val="0"/>
      <w:marBottom w:val="0"/>
      <w:divBdr>
        <w:top w:val="none" w:sz="0" w:space="0" w:color="auto"/>
        <w:left w:val="none" w:sz="0" w:space="0" w:color="auto"/>
        <w:bottom w:val="none" w:sz="0" w:space="0" w:color="auto"/>
        <w:right w:val="none" w:sz="0" w:space="0" w:color="auto"/>
      </w:divBdr>
    </w:div>
    <w:div w:id="2110197494">
      <w:bodyDiv w:val="1"/>
      <w:marLeft w:val="0"/>
      <w:marRight w:val="0"/>
      <w:marTop w:val="0"/>
      <w:marBottom w:val="0"/>
      <w:divBdr>
        <w:top w:val="none" w:sz="0" w:space="0" w:color="auto"/>
        <w:left w:val="none" w:sz="0" w:space="0" w:color="auto"/>
        <w:bottom w:val="none" w:sz="0" w:space="0" w:color="auto"/>
        <w:right w:val="none" w:sz="0" w:space="0" w:color="auto"/>
      </w:divBdr>
    </w:div>
    <w:div w:id="2118060676">
      <w:bodyDiv w:val="1"/>
      <w:marLeft w:val="0"/>
      <w:marRight w:val="0"/>
      <w:marTop w:val="0"/>
      <w:marBottom w:val="0"/>
      <w:divBdr>
        <w:top w:val="none" w:sz="0" w:space="0" w:color="auto"/>
        <w:left w:val="none" w:sz="0" w:space="0" w:color="auto"/>
        <w:bottom w:val="none" w:sz="0" w:space="0" w:color="auto"/>
        <w:right w:val="none" w:sz="0" w:space="0" w:color="auto"/>
      </w:divBdr>
    </w:div>
    <w:div w:id="2118132386">
      <w:bodyDiv w:val="1"/>
      <w:marLeft w:val="0"/>
      <w:marRight w:val="0"/>
      <w:marTop w:val="0"/>
      <w:marBottom w:val="0"/>
      <w:divBdr>
        <w:top w:val="none" w:sz="0" w:space="0" w:color="auto"/>
        <w:left w:val="none" w:sz="0" w:space="0" w:color="auto"/>
        <w:bottom w:val="none" w:sz="0" w:space="0" w:color="auto"/>
        <w:right w:val="none" w:sz="0" w:space="0" w:color="auto"/>
      </w:divBdr>
    </w:div>
    <w:div w:id="2118595405">
      <w:bodyDiv w:val="1"/>
      <w:marLeft w:val="0"/>
      <w:marRight w:val="0"/>
      <w:marTop w:val="0"/>
      <w:marBottom w:val="0"/>
      <w:divBdr>
        <w:top w:val="none" w:sz="0" w:space="0" w:color="auto"/>
        <w:left w:val="none" w:sz="0" w:space="0" w:color="auto"/>
        <w:bottom w:val="none" w:sz="0" w:space="0" w:color="auto"/>
        <w:right w:val="none" w:sz="0" w:space="0" w:color="auto"/>
      </w:divBdr>
    </w:div>
    <w:div w:id="2121294380">
      <w:bodyDiv w:val="1"/>
      <w:marLeft w:val="0"/>
      <w:marRight w:val="0"/>
      <w:marTop w:val="0"/>
      <w:marBottom w:val="0"/>
      <w:divBdr>
        <w:top w:val="none" w:sz="0" w:space="0" w:color="auto"/>
        <w:left w:val="none" w:sz="0" w:space="0" w:color="auto"/>
        <w:bottom w:val="none" w:sz="0" w:space="0" w:color="auto"/>
        <w:right w:val="none" w:sz="0" w:space="0" w:color="auto"/>
      </w:divBdr>
    </w:div>
    <w:div w:id="2123719583">
      <w:bodyDiv w:val="1"/>
      <w:marLeft w:val="0"/>
      <w:marRight w:val="0"/>
      <w:marTop w:val="0"/>
      <w:marBottom w:val="0"/>
      <w:divBdr>
        <w:top w:val="none" w:sz="0" w:space="0" w:color="auto"/>
        <w:left w:val="none" w:sz="0" w:space="0" w:color="auto"/>
        <w:bottom w:val="none" w:sz="0" w:space="0" w:color="auto"/>
        <w:right w:val="none" w:sz="0" w:space="0" w:color="auto"/>
      </w:divBdr>
    </w:div>
    <w:div w:id="2127694902">
      <w:bodyDiv w:val="1"/>
      <w:marLeft w:val="0"/>
      <w:marRight w:val="0"/>
      <w:marTop w:val="0"/>
      <w:marBottom w:val="0"/>
      <w:divBdr>
        <w:top w:val="none" w:sz="0" w:space="0" w:color="auto"/>
        <w:left w:val="none" w:sz="0" w:space="0" w:color="auto"/>
        <w:bottom w:val="none" w:sz="0" w:space="0" w:color="auto"/>
        <w:right w:val="none" w:sz="0" w:space="0" w:color="auto"/>
      </w:divBdr>
    </w:div>
    <w:div w:id="2127961253">
      <w:bodyDiv w:val="1"/>
      <w:marLeft w:val="0"/>
      <w:marRight w:val="0"/>
      <w:marTop w:val="0"/>
      <w:marBottom w:val="0"/>
      <w:divBdr>
        <w:top w:val="none" w:sz="0" w:space="0" w:color="auto"/>
        <w:left w:val="none" w:sz="0" w:space="0" w:color="auto"/>
        <w:bottom w:val="none" w:sz="0" w:space="0" w:color="auto"/>
        <w:right w:val="none" w:sz="0" w:space="0" w:color="auto"/>
      </w:divBdr>
    </w:div>
    <w:div w:id="2130467397">
      <w:bodyDiv w:val="1"/>
      <w:marLeft w:val="0"/>
      <w:marRight w:val="0"/>
      <w:marTop w:val="0"/>
      <w:marBottom w:val="0"/>
      <w:divBdr>
        <w:top w:val="none" w:sz="0" w:space="0" w:color="auto"/>
        <w:left w:val="none" w:sz="0" w:space="0" w:color="auto"/>
        <w:bottom w:val="none" w:sz="0" w:space="0" w:color="auto"/>
        <w:right w:val="none" w:sz="0" w:space="0" w:color="auto"/>
      </w:divBdr>
    </w:div>
    <w:div w:id="21307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emf"/><Relationship Id="rId39" Type="http://schemas.openxmlformats.org/officeDocument/2006/relationships/customXml" Target="../customXml/item2.xml"/><Relationship Id="rId21" Type="http://schemas.openxmlformats.org/officeDocument/2006/relationships/header" Target="header6.xml"/><Relationship Id="rId34" Type="http://schemas.openxmlformats.org/officeDocument/2006/relationships/image" Target="media/image1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7.JP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JPG"/><Relationship Id="rId32" Type="http://schemas.openxmlformats.org/officeDocument/2006/relationships/image" Target="media/image10.JP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JPG"/><Relationship Id="rId28" Type="http://schemas.openxmlformats.org/officeDocument/2006/relationships/image" Target="media/image6.JPG"/><Relationship Id="rId36" Type="http://schemas.openxmlformats.org/officeDocument/2006/relationships/image" Target="media/image14.JPG"/><Relationship Id="rId10" Type="http://schemas.openxmlformats.org/officeDocument/2006/relationships/hyperlink" Target="mailto:philedgington@asmodata.co.uk" TargetMode="External"/><Relationship Id="rId19" Type="http://schemas.openxmlformats.org/officeDocument/2006/relationships/footer" Target="footer4.xm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asmodata.co.uk"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emf"/><Relationship Id="rId30" Type="http://schemas.openxmlformats.org/officeDocument/2006/relationships/image" Target="media/image8.JPG"/><Relationship Id="rId35" Type="http://schemas.openxmlformats.org/officeDocument/2006/relationships/image" Target="media/image13.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apis.ac.uk/search-location" TargetMode="External"/><Relationship Id="rId33" Type="http://schemas.openxmlformats.org/officeDocument/2006/relationships/image" Target="media/image11.JP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3AABF5B2DBBC844D96D8DDC7C5B45685" ma:contentTypeVersion="41" ma:contentTypeDescription="Create a new document." ma:contentTypeScope="" ma:versionID="50be34569c5755c8c72a62a5a145ce8b">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0a6acde7-f8d2-45c7-a1f6-65f49a3b67d5" targetNamespace="http://schemas.microsoft.com/office/2006/metadata/properties" ma:root="true" ma:fieldsID="37d3811dc91805907a8df454d484fa53" ns2:_="" ns3:_="" ns4:_="" ns5:_="" ns6:_="">
    <xsd:import namespace="dbe221e7-66db-4bdb-a92c-aa517c005f15"/>
    <xsd:import namespace="662745e8-e224-48e8-a2e3-254862b8c2f5"/>
    <xsd:import namespace="eebef177-55b5-4448-a5fb-28ea454417ee"/>
    <xsd:import namespace="5ffd8e36-f429-4edc-ab50-c5be84842779"/>
    <xsd:import namespace="0a6acde7-f8d2-45c7-a1f6-65f49a3b67d5"/>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6acde7-f8d2-45c7-a1f6-65f49a3b67d5"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2024-08-07T23:00:00+00:00</EAReceivedDate>
    <ga477587807b4e8dbd9d142e03c014fa xmlns="dbe221e7-66db-4bdb-a92c-aa517c005f15">
      <Terms xmlns="http://schemas.microsoft.com/office/infopath/2007/PartnerControls"/>
    </ga477587807b4e8dbd9d142e03c014fa>
    <PermitNumber xmlns="eebef177-55b5-4448-a5fb-28ea454417ee">EPR-YP3221SG</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Freemans of Newent Limited </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2024-08-07T23:00:00+00:00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 xsi:nil="true"/>
    <FacilityAddressPostcode xmlns="eebef177-55b5-4448-a5fb-28ea454417ee">HR1 4BJ</FacilityAddressPostcode>
    <ed3cfd1978f244c4af5dc9d642a18018 xmlns="dbe221e7-66db-4bdb-a92c-aa517c005f15">
      <Terms xmlns="http://schemas.microsoft.com/office/infopath/2007/PartnerControls"/>
    </ed3cfd1978f244c4af5dc9d642a18018>
    <lcf76f155ced4ddcb4097134ff3c332f xmlns="0a6acde7-f8d2-45c7-a1f6-65f49a3b67d5">
      <Terms xmlns="http://schemas.microsoft.com/office/infopath/2007/PartnerControls"/>
    </lcf76f155ced4ddcb4097134ff3c332f>
    <TaxCatchAll xmlns="662745e8-e224-48e8-a2e3-254862b8c2f5">
      <Value>41</Value>
      <Value>49</Value>
      <Value>11</Value>
      <Value>556</Value>
      <Value>14</Value>
    </TaxCatchAll>
    <ExternalAuthor xmlns="eebef177-55b5-4448-a5fb-28ea454417ee">Oliver Cox </ExternalAuthor>
    <SiteName xmlns="eebef177-55b5-4448-a5fb-28ea454417ee">Shucknall Poultry Farm</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 Weston Beggard Lane,  Shucknall, Weston Beggard, Herefordshire, HR1 4BJ</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To be confirmed</TermName>
          <TermId xmlns="http://schemas.microsoft.com/office/infopath/2007/PartnerControls">848d856d-b418-408d-977a-0b756acaad6b</TermId>
        </TermInfo>
      </Terms>
    </la34db7254a948be973d9738b9f07ba7>
  </documentManagement>
</p:properties>
</file>

<file path=customXml/itemProps1.xml><?xml version="1.0" encoding="utf-8"?>
<ds:datastoreItem xmlns:ds="http://schemas.openxmlformats.org/officeDocument/2006/customXml" ds:itemID="{A9967A54-E345-4F7E-839F-8E5F89621681}">
  <ds:schemaRefs>
    <ds:schemaRef ds:uri="http://schemas.openxmlformats.org/officeDocument/2006/bibliography"/>
  </ds:schemaRefs>
</ds:datastoreItem>
</file>

<file path=customXml/itemProps2.xml><?xml version="1.0" encoding="utf-8"?>
<ds:datastoreItem xmlns:ds="http://schemas.openxmlformats.org/officeDocument/2006/customXml" ds:itemID="{247B5A6D-95EF-443C-A9C2-2F24D15E69FA}"/>
</file>

<file path=customXml/itemProps3.xml><?xml version="1.0" encoding="utf-8"?>
<ds:datastoreItem xmlns:ds="http://schemas.openxmlformats.org/officeDocument/2006/customXml" ds:itemID="{EFBA17EF-9459-4270-B535-62B5103C6FEF}"/>
</file>

<file path=customXml/itemProps4.xml><?xml version="1.0" encoding="utf-8"?>
<ds:datastoreItem xmlns:ds="http://schemas.openxmlformats.org/officeDocument/2006/customXml" ds:itemID="{08DAA7A0-1FA7-45D5-8DB8-163BC7CC60FC}"/>
</file>

<file path=docProps/app.xml><?xml version="1.0" encoding="utf-8"?>
<Properties xmlns="http://schemas.openxmlformats.org/officeDocument/2006/extended-properties" xmlns:vt="http://schemas.openxmlformats.org/officeDocument/2006/docPropsVTypes">
  <Template>Normal.dotm</Template>
  <TotalTime>21</TotalTime>
  <Pages>36</Pages>
  <Words>7469</Words>
  <Characters>42577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49947</CharactersWithSpaces>
  <SharedDoc>false</SharedDoc>
  <HLinks>
    <vt:vector size="42" baseType="variant">
      <vt:variant>
        <vt:i4>3407991</vt:i4>
      </vt:variant>
      <vt:variant>
        <vt:i4>18</vt:i4>
      </vt:variant>
      <vt:variant>
        <vt:i4>0</vt:i4>
      </vt:variant>
      <vt:variant>
        <vt:i4>5</vt:i4>
      </vt:variant>
      <vt:variant>
        <vt:lpwstr>http://www.apis.ac.uk/</vt:lpwstr>
      </vt:variant>
      <vt:variant>
        <vt:lpwstr/>
      </vt:variant>
      <vt:variant>
        <vt:i4>4259870</vt:i4>
      </vt:variant>
      <vt:variant>
        <vt:i4>15</vt:i4>
      </vt:variant>
      <vt:variant>
        <vt:i4>0</vt:i4>
      </vt:variant>
      <vt:variant>
        <vt:i4>5</vt:i4>
      </vt:variant>
      <vt:variant>
        <vt:lpwstr>http://www.unece.org/env/lrtap/WorkingGroups/wge/definitions.htm</vt:lpwstr>
      </vt:variant>
      <vt:variant>
        <vt:lpwstr/>
      </vt:variant>
      <vt:variant>
        <vt:i4>1048603</vt:i4>
      </vt:variant>
      <vt:variant>
        <vt:i4>12</vt:i4>
      </vt:variant>
      <vt:variant>
        <vt:i4>0</vt:i4>
      </vt:variant>
      <vt:variant>
        <vt:i4>5</vt:i4>
      </vt:variant>
      <vt:variant>
        <vt:lpwstr>http://uk-air.defra.gov.uk/assets/documents/reports/cat07/1211291427_nh3inv2011_261112_FINAL_corrected.pdf</vt:lpwstr>
      </vt:variant>
      <vt:variant>
        <vt:lpwstr/>
      </vt:variant>
      <vt:variant>
        <vt:i4>6881385</vt:i4>
      </vt:variant>
      <vt:variant>
        <vt:i4>9</vt:i4>
      </vt:variant>
      <vt:variant>
        <vt:i4>0</vt:i4>
      </vt:variant>
      <vt:variant>
        <vt:i4>5</vt:i4>
      </vt:variant>
      <vt:variant>
        <vt:lpwstr>https://enviro.doe.gov.my/lib/digital/1386301476-1-s2.0-S0166111606802748-main.pdf</vt:lpwstr>
      </vt:variant>
      <vt:variant>
        <vt:lpwstr/>
      </vt:variant>
      <vt:variant>
        <vt:i4>6291495</vt:i4>
      </vt:variant>
      <vt:variant>
        <vt:i4>6</vt:i4>
      </vt:variant>
      <vt:variant>
        <vt:i4>0</vt:i4>
      </vt:variant>
      <vt:variant>
        <vt:i4>5</vt:i4>
      </vt:variant>
      <vt:variant>
        <vt:lpwstr>https://www.gov.uk/government/collections/horizontal-guidance-environmental-permitting</vt:lpwstr>
      </vt:variant>
      <vt:variant>
        <vt:lpwstr/>
      </vt:variant>
      <vt:variant>
        <vt:i4>262218</vt:i4>
      </vt:variant>
      <vt:variant>
        <vt:i4>3</vt:i4>
      </vt:variant>
      <vt:variant>
        <vt:i4>0</vt:i4>
      </vt:variant>
      <vt:variant>
        <vt:i4>5</vt:i4>
      </vt:variant>
      <vt:variant>
        <vt:lpwstr>http://www.cerc.co.uk/environmental-software/ADMS-model.html</vt:lpwstr>
      </vt:variant>
      <vt:variant>
        <vt:lpwstr/>
      </vt:variant>
      <vt:variant>
        <vt:i4>3735641</vt:i4>
      </vt:variant>
      <vt:variant>
        <vt:i4>0</vt:i4>
      </vt:variant>
      <vt:variant>
        <vt:i4>0</vt:i4>
      </vt:variant>
      <vt:variant>
        <vt:i4>5</vt:i4>
      </vt:variant>
      <vt:variant>
        <vt:lpwstr>mailto:steve@asmodata.co.uk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OCTO1</cp:lastModifiedBy>
  <cp:revision>5</cp:revision>
  <cp:lastPrinted>2022-09-02T08:45:00Z</cp:lastPrinted>
  <dcterms:created xsi:type="dcterms:W3CDTF">2024-07-29T12:37:00Z</dcterms:created>
  <dcterms:modified xsi:type="dcterms:W3CDTF">2024-07-30T11:06:00Z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0x0101000E9AD557692E154F9D2697C8C6432F76003AABF5B2DBBC844D96D8DDC7C5B45685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556;#To be confirmed|848d856d-b418-408d-977a-0b756acaad6b</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Class">
    <vt:lpwstr/>
  </property>
  <property fmtid="{D5CDD505-2E9C-101B-9397-08002B2CF9AE}" pid="16" name="SysUpdateNoER">
    <vt:lpwstr>No</vt:lpwstr>
  </property>
</Properties>
</file>