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33E48745" w:rsidR="00B137C2" w:rsidRDefault="00047DE2" w:rsidP="00736AB3">
      <w:pPr>
        <w:jc w:val="center"/>
        <w:rPr>
          <w:rFonts w:ascii="Arial" w:hAnsi="Arial" w:cs="Arial"/>
          <w:b/>
          <w:sz w:val="24"/>
          <w:szCs w:val="24"/>
          <w:u w:val="single"/>
        </w:rPr>
      </w:pPr>
      <w:proofErr w:type="spellStart"/>
      <w:r>
        <w:rPr>
          <w:rFonts w:ascii="Arial" w:hAnsi="Arial" w:cs="Arial"/>
          <w:b/>
          <w:sz w:val="28"/>
          <w:szCs w:val="28"/>
          <w:u w:val="single"/>
        </w:rPr>
        <w:t>Edgcott</w:t>
      </w:r>
      <w:proofErr w:type="spellEnd"/>
      <w:r>
        <w:rPr>
          <w:rFonts w:ascii="Arial" w:hAnsi="Arial" w:cs="Arial"/>
          <w:b/>
          <w:sz w:val="28"/>
          <w:szCs w:val="28"/>
          <w:u w:val="single"/>
        </w:rPr>
        <w:t xml:space="preserve"> </w:t>
      </w:r>
      <w:r w:rsidR="00C626CD">
        <w:rPr>
          <w:rFonts w:ascii="Arial" w:hAnsi="Arial" w:cs="Arial"/>
          <w:b/>
          <w:sz w:val="28"/>
          <w:szCs w:val="28"/>
          <w:u w:val="single"/>
        </w:rPr>
        <w:t>Farm</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90B3DEC"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DD3123">
        <w:rPr>
          <w:rFonts w:ascii="Arial" w:hAnsi="Arial" w:cs="Arial"/>
          <w:sz w:val="24"/>
          <w:szCs w:val="24"/>
        </w:rPr>
        <w:t>north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0ABFE8C0"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poultry </w:t>
      </w:r>
      <w:r w:rsidR="00CF38A2">
        <w:rPr>
          <w:rFonts w:ascii="Arial" w:hAnsi="Arial" w:cs="Arial"/>
          <w:sz w:val="24"/>
          <w:szCs w:val="24"/>
        </w:rPr>
        <w:t>broiler</w:t>
      </w:r>
      <w:r>
        <w:rPr>
          <w:rFonts w:ascii="Arial" w:hAnsi="Arial" w:cs="Arial"/>
          <w:sz w:val="24"/>
          <w:szCs w:val="24"/>
        </w:rPr>
        <w:t xml:space="preserve"> production at </w:t>
      </w:r>
      <w:proofErr w:type="spellStart"/>
      <w:r w:rsidR="00047DE2">
        <w:rPr>
          <w:rFonts w:ascii="Arial" w:hAnsi="Arial" w:cs="Arial"/>
          <w:sz w:val="24"/>
          <w:szCs w:val="24"/>
        </w:rPr>
        <w:t>Edgcott</w:t>
      </w:r>
      <w:proofErr w:type="spellEnd"/>
      <w:r w:rsidR="00C626CD">
        <w:rPr>
          <w:rFonts w:ascii="Arial" w:hAnsi="Arial" w:cs="Arial"/>
          <w:sz w:val="24"/>
          <w:szCs w:val="24"/>
        </w:rPr>
        <w:t xml:space="preserve"> Fa</w:t>
      </w:r>
      <w:r w:rsidR="00047DE2">
        <w:rPr>
          <w:rFonts w:ascii="Arial" w:hAnsi="Arial" w:cs="Arial"/>
          <w:sz w:val="24"/>
          <w:szCs w:val="24"/>
        </w:rPr>
        <w:t>r</w:t>
      </w:r>
      <w:r w:rsidR="00C626CD">
        <w:rPr>
          <w:rFonts w:ascii="Arial" w:hAnsi="Arial" w:cs="Arial"/>
          <w:sz w:val="24"/>
          <w:szCs w:val="24"/>
        </w:rPr>
        <w:t>m</w:t>
      </w:r>
      <w:r>
        <w:rPr>
          <w:rFonts w:ascii="Arial" w:hAnsi="Arial" w:cs="Arial"/>
          <w:sz w:val="24"/>
          <w:szCs w:val="24"/>
        </w:rPr>
        <w:t xml:space="preserve"> Poultry Unit.</w:t>
      </w:r>
    </w:p>
    <w:p w14:paraId="60447A86" w14:textId="36AD64BD"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proofErr w:type="spellStart"/>
      <w:r w:rsidR="00047DE2">
        <w:rPr>
          <w:rFonts w:ascii="Arial" w:hAnsi="Arial" w:cs="Arial"/>
          <w:sz w:val="24"/>
          <w:szCs w:val="24"/>
        </w:rPr>
        <w:t>Edg</w:t>
      </w:r>
      <w:r w:rsidR="002D43B5">
        <w:rPr>
          <w:rFonts w:ascii="Arial" w:hAnsi="Arial" w:cs="Arial"/>
          <w:sz w:val="24"/>
          <w:szCs w:val="24"/>
        </w:rPr>
        <w:t>cott</w:t>
      </w:r>
      <w:proofErr w:type="spellEnd"/>
      <w:r w:rsidR="00C626CD">
        <w:rPr>
          <w:rFonts w:ascii="Arial" w:hAnsi="Arial" w:cs="Arial"/>
          <w:sz w:val="24"/>
          <w:szCs w:val="24"/>
        </w:rPr>
        <w:t xml:space="preserve"> Farm</w:t>
      </w:r>
      <w:r>
        <w:rPr>
          <w:rFonts w:ascii="Arial" w:hAnsi="Arial" w:cs="Arial"/>
          <w:sz w:val="24"/>
          <w:szCs w:val="24"/>
        </w:rPr>
        <w:t xml:space="preserve"> 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375"/>
        <w:gridCol w:w="2095"/>
        <w:gridCol w:w="2311"/>
        <w:gridCol w:w="2635"/>
      </w:tblGrid>
      <w:tr w:rsidR="00B12EB0" w:rsidRPr="00512330" w14:paraId="47C92C62" w14:textId="77777777" w:rsidTr="0013558F">
        <w:tc>
          <w:tcPr>
            <w:tcW w:w="2452" w:type="dxa"/>
            <w:shd w:val="clear" w:color="auto" w:fill="auto"/>
          </w:tcPr>
          <w:p w14:paraId="04ED50C5" w14:textId="77777777" w:rsidR="00B12EB0" w:rsidRPr="00512330" w:rsidRDefault="00B12EB0" w:rsidP="00A2316C">
            <w:r w:rsidRPr="00512330">
              <w:t>Receptor Name</w:t>
            </w:r>
          </w:p>
        </w:tc>
        <w:tc>
          <w:tcPr>
            <w:tcW w:w="3375" w:type="dxa"/>
            <w:shd w:val="clear" w:color="auto" w:fill="auto"/>
          </w:tcPr>
          <w:p w14:paraId="1F40593B" w14:textId="77777777" w:rsidR="00B12EB0" w:rsidRPr="00512330" w:rsidRDefault="00B12EB0" w:rsidP="00A2316C">
            <w:r w:rsidRPr="00512330">
              <w:t>Description</w:t>
            </w:r>
          </w:p>
        </w:tc>
        <w:tc>
          <w:tcPr>
            <w:tcW w:w="2095" w:type="dxa"/>
            <w:shd w:val="clear" w:color="auto" w:fill="auto"/>
          </w:tcPr>
          <w:p w14:paraId="02ABE0BD" w14:textId="77777777" w:rsidR="00B12EB0" w:rsidRPr="00512330" w:rsidRDefault="00B12EB0" w:rsidP="00A2316C">
            <w:r w:rsidRPr="00512330">
              <w:t>Distance</w:t>
            </w:r>
          </w:p>
        </w:tc>
        <w:tc>
          <w:tcPr>
            <w:tcW w:w="2311" w:type="dxa"/>
            <w:shd w:val="clear" w:color="auto" w:fill="auto"/>
          </w:tcPr>
          <w:p w14:paraId="16D95DE6" w14:textId="77777777" w:rsidR="00B12EB0" w:rsidRPr="00512330" w:rsidRDefault="00B12EB0" w:rsidP="00A2316C">
            <w:r w:rsidRPr="00512330">
              <w:t>Orientation</w:t>
            </w:r>
          </w:p>
        </w:tc>
        <w:tc>
          <w:tcPr>
            <w:tcW w:w="2635" w:type="dxa"/>
            <w:shd w:val="clear" w:color="auto" w:fill="auto"/>
          </w:tcPr>
          <w:p w14:paraId="2BF3EC9E" w14:textId="77777777" w:rsidR="00B12EB0" w:rsidRPr="00512330" w:rsidRDefault="00B12EB0" w:rsidP="00A2316C">
            <w:r w:rsidRPr="00512330">
              <w:t>National Grid Reference</w:t>
            </w:r>
          </w:p>
        </w:tc>
      </w:tr>
      <w:tr w:rsidR="0013558F" w14:paraId="1C143A18" w14:textId="77777777" w:rsidTr="0013558F">
        <w:tc>
          <w:tcPr>
            <w:tcW w:w="2452" w:type="dxa"/>
            <w:tcBorders>
              <w:top w:val="single" w:sz="4" w:space="0" w:color="auto"/>
              <w:left w:val="single" w:sz="4" w:space="0" w:color="auto"/>
              <w:bottom w:val="single" w:sz="4" w:space="0" w:color="auto"/>
              <w:right w:val="single" w:sz="4" w:space="0" w:color="auto"/>
            </w:tcBorders>
          </w:tcPr>
          <w:p w14:paraId="0BB89448" w14:textId="26E23DFB" w:rsidR="0013558F" w:rsidRPr="00B00943" w:rsidRDefault="002D43B5" w:rsidP="0013558F">
            <w:r>
              <w:lastRenderedPageBreak/>
              <w:t>Staff dwelling</w:t>
            </w:r>
          </w:p>
        </w:tc>
        <w:tc>
          <w:tcPr>
            <w:tcW w:w="3375" w:type="dxa"/>
            <w:tcBorders>
              <w:top w:val="single" w:sz="4" w:space="0" w:color="auto"/>
              <w:left w:val="single" w:sz="4" w:space="0" w:color="auto"/>
              <w:bottom w:val="single" w:sz="4" w:space="0" w:color="auto"/>
              <w:right w:val="single" w:sz="4" w:space="0" w:color="auto"/>
            </w:tcBorders>
          </w:tcPr>
          <w:p w14:paraId="431D381E" w14:textId="57EFB9FE" w:rsidR="0013558F" w:rsidRPr="00B00943" w:rsidRDefault="00A32F10" w:rsidP="0013558F">
            <w:r>
              <w:t>Residential</w:t>
            </w:r>
          </w:p>
        </w:tc>
        <w:tc>
          <w:tcPr>
            <w:tcW w:w="2095" w:type="dxa"/>
            <w:tcBorders>
              <w:top w:val="single" w:sz="4" w:space="0" w:color="auto"/>
              <w:left w:val="single" w:sz="4" w:space="0" w:color="auto"/>
              <w:bottom w:val="single" w:sz="4" w:space="0" w:color="auto"/>
              <w:right w:val="single" w:sz="4" w:space="0" w:color="auto"/>
            </w:tcBorders>
          </w:tcPr>
          <w:p w14:paraId="52FEA5F2" w14:textId="166535B0" w:rsidR="0013558F" w:rsidRPr="00B00943" w:rsidRDefault="0013558F" w:rsidP="0013558F">
            <w:r>
              <w:t xml:space="preserve"> </w:t>
            </w:r>
            <w:r w:rsidR="00BF61A3">
              <w:t>10</w:t>
            </w:r>
            <w:r w:rsidR="00CF38A2">
              <w:t>m</w:t>
            </w:r>
          </w:p>
        </w:tc>
        <w:tc>
          <w:tcPr>
            <w:tcW w:w="2311" w:type="dxa"/>
            <w:tcBorders>
              <w:top w:val="single" w:sz="4" w:space="0" w:color="auto"/>
              <w:left w:val="single" w:sz="4" w:space="0" w:color="auto"/>
              <w:bottom w:val="single" w:sz="4" w:space="0" w:color="auto"/>
              <w:right w:val="single" w:sz="4" w:space="0" w:color="auto"/>
            </w:tcBorders>
          </w:tcPr>
          <w:p w14:paraId="0E3126F5" w14:textId="1B4A5621" w:rsidR="0013558F" w:rsidRPr="00B00943" w:rsidRDefault="00BF61A3" w:rsidP="0013558F">
            <w:r>
              <w:t>East</w:t>
            </w:r>
          </w:p>
        </w:tc>
        <w:tc>
          <w:tcPr>
            <w:tcW w:w="2635" w:type="dxa"/>
            <w:tcBorders>
              <w:top w:val="single" w:sz="4" w:space="0" w:color="auto"/>
              <w:left w:val="single" w:sz="4" w:space="0" w:color="auto"/>
              <w:bottom w:val="single" w:sz="4" w:space="0" w:color="auto"/>
              <w:right w:val="single" w:sz="4" w:space="0" w:color="auto"/>
            </w:tcBorders>
          </w:tcPr>
          <w:p w14:paraId="0EB04A04" w14:textId="1AA787F6" w:rsidR="0013558F" w:rsidRDefault="00BF61A3" w:rsidP="0013558F">
            <w:r>
              <w:t>467195,</w:t>
            </w:r>
            <w:r w:rsidR="00DA319C">
              <w:t>222059</w:t>
            </w:r>
          </w:p>
        </w:tc>
      </w:tr>
      <w:tr w:rsidR="002D43B5" w14:paraId="7CA6D480" w14:textId="77777777" w:rsidTr="0013558F">
        <w:tc>
          <w:tcPr>
            <w:tcW w:w="2452" w:type="dxa"/>
            <w:tcBorders>
              <w:top w:val="single" w:sz="4" w:space="0" w:color="auto"/>
              <w:left w:val="single" w:sz="4" w:space="0" w:color="auto"/>
              <w:bottom w:val="single" w:sz="4" w:space="0" w:color="auto"/>
              <w:right w:val="single" w:sz="4" w:space="0" w:color="auto"/>
            </w:tcBorders>
          </w:tcPr>
          <w:p w14:paraId="4F057EDD" w14:textId="15F6F5D5" w:rsidR="002D43B5" w:rsidRDefault="002D43B5" w:rsidP="002D43B5">
            <w:r>
              <w:t>Staff dwelling</w:t>
            </w:r>
          </w:p>
        </w:tc>
        <w:tc>
          <w:tcPr>
            <w:tcW w:w="3375" w:type="dxa"/>
            <w:tcBorders>
              <w:top w:val="single" w:sz="4" w:space="0" w:color="auto"/>
              <w:left w:val="single" w:sz="4" w:space="0" w:color="auto"/>
              <w:bottom w:val="single" w:sz="4" w:space="0" w:color="auto"/>
              <w:right w:val="single" w:sz="4" w:space="0" w:color="auto"/>
            </w:tcBorders>
          </w:tcPr>
          <w:p w14:paraId="20E0BD74" w14:textId="3E41AD6B" w:rsidR="002D43B5" w:rsidRPr="00B00943" w:rsidRDefault="002D43B5" w:rsidP="002D43B5">
            <w:r>
              <w:t>Residential</w:t>
            </w:r>
          </w:p>
        </w:tc>
        <w:tc>
          <w:tcPr>
            <w:tcW w:w="2095" w:type="dxa"/>
            <w:tcBorders>
              <w:top w:val="single" w:sz="4" w:space="0" w:color="auto"/>
              <w:left w:val="single" w:sz="4" w:space="0" w:color="auto"/>
              <w:bottom w:val="single" w:sz="4" w:space="0" w:color="auto"/>
              <w:right w:val="single" w:sz="4" w:space="0" w:color="auto"/>
            </w:tcBorders>
          </w:tcPr>
          <w:p w14:paraId="68D0C475" w14:textId="23CAEA18" w:rsidR="002D43B5" w:rsidRDefault="002D43B5" w:rsidP="002D43B5">
            <w:r>
              <w:t xml:space="preserve"> </w:t>
            </w:r>
            <w:r w:rsidR="00BF61A3">
              <w:t>10</w:t>
            </w:r>
            <w:r>
              <w:t>m</w:t>
            </w:r>
          </w:p>
        </w:tc>
        <w:tc>
          <w:tcPr>
            <w:tcW w:w="2311" w:type="dxa"/>
            <w:tcBorders>
              <w:top w:val="single" w:sz="4" w:space="0" w:color="auto"/>
              <w:left w:val="single" w:sz="4" w:space="0" w:color="auto"/>
              <w:bottom w:val="single" w:sz="4" w:space="0" w:color="auto"/>
              <w:right w:val="single" w:sz="4" w:space="0" w:color="auto"/>
            </w:tcBorders>
          </w:tcPr>
          <w:p w14:paraId="2C0DBAFC" w14:textId="6C546336" w:rsidR="002D43B5" w:rsidRDefault="00BF61A3" w:rsidP="002D43B5">
            <w:r>
              <w:t>East</w:t>
            </w:r>
          </w:p>
        </w:tc>
        <w:tc>
          <w:tcPr>
            <w:tcW w:w="2635" w:type="dxa"/>
            <w:tcBorders>
              <w:top w:val="single" w:sz="4" w:space="0" w:color="auto"/>
              <w:left w:val="single" w:sz="4" w:space="0" w:color="auto"/>
              <w:bottom w:val="single" w:sz="4" w:space="0" w:color="auto"/>
              <w:right w:val="single" w:sz="4" w:space="0" w:color="auto"/>
            </w:tcBorders>
          </w:tcPr>
          <w:p w14:paraId="25CB2067" w14:textId="51F80FD7" w:rsidR="002D43B5" w:rsidRDefault="00DA319C" w:rsidP="002D43B5">
            <w:r>
              <w:t>467210,222048</w:t>
            </w:r>
          </w:p>
        </w:tc>
      </w:tr>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769BFF72"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proofErr w:type="spellStart"/>
            <w:r w:rsidR="00DA319C">
              <w:rPr>
                <w:rFonts w:ascii="Arial" w:hAnsi="Arial" w:cs="Arial"/>
                <w:b/>
                <w:bCs/>
                <w:color w:val="000000"/>
              </w:rPr>
              <w:t>Edgcott</w:t>
            </w:r>
            <w:proofErr w:type="spellEnd"/>
            <w:r w:rsidR="00DA319C">
              <w:rPr>
                <w:rFonts w:ascii="Arial" w:hAnsi="Arial" w:cs="Arial"/>
                <w:b/>
                <w:bCs/>
                <w:color w:val="000000"/>
              </w:rPr>
              <w:t xml:space="preserve"> </w:t>
            </w:r>
            <w:r w:rsidR="00EA5AC2">
              <w:rPr>
                <w:rFonts w:ascii="Arial" w:hAnsi="Arial" w:cs="Arial"/>
                <w:b/>
                <w:bCs/>
                <w:color w:val="000000"/>
              </w:rPr>
              <w:t>Farm</w:t>
            </w:r>
            <w:r>
              <w:rPr>
                <w:rFonts w:ascii="Arial" w:hAnsi="Arial" w:cs="Arial"/>
                <w:b/>
                <w:bCs/>
                <w:color w:val="000000"/>
              </w:rPr>
              <w:t xml:space="preserve"> 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Pr>
                <w:rFonts w:ascii="Arial" w:hAnsi="Arial" w:cs="Arial"/>
                <w:color w:val="000000"/>
              </w:rPr>
              <w:t>, weighing only in sealed sheds</w:t>
            </w:r>
            <w:r w:rsidRPr="0057155E">
              <w:rPr>
                <w:rFonts w:ascii="Arial" w:hAnsi="Arial" w:cs="Arial"/>
                <w:color w:val="000000"/>
              </w:rPr>
              <w:t>.</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631AA696" w14:textId="2D5731FC" w:rsidR="000A75A8" w:rsidRPr="0057155E" w:rsidRDefault="000A75A8" w:rsidP="007820EE">
            <w:pPr>
              <w:autoSpaceDE w:val="0"/>
              <w:autoSpaceDN w:val="0"/>
              <w:adjustRightInd w:val="0"/>
              <w:spacing w:after="0" w:line="240" w:lineRule="auto"/>
              <w:rPr>
                <w:rFonts w:ascii="Arial" w:hAnsi="Arial" w:cs="Arial"/>
                <w:color w:val="000000"/>
              </w:rPr>
            </w:pPr>
            <w:r>
              <w:rPr>
                <w:rFonts w:ascii="Arial" w:hAnsi="Arial" w:cs="Arial"/>
                <w:color w:val="000000"/>
              </w:rPr>
              <w:t>Use of pelleted feed</w:t>
            </w:r>
          </w:p>
          <w:p w14:paraId="41B3BE26" w14:textId="77777777" w:rsidR="00A016B5" w:rsidRPr="0057155E" w:rsidRDefault="00A016B5" w:rsidP="00A016B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3997E788" w14:textId="139A28F2"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69362577"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64C107A4"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Poultry houses located downwind of nearest receptors</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4E136E2B"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19CF769"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8047F9" w:rsidRPr="0057155E" w14:paraId="5348C03E" w14:textId="77777777" w:rsidTr="007820EE">
        <w:trPr>
          <w:trHeight w:val="985"/>
        </w:trPr>
        <w:tc>
          <w:tcPr>
            <w:tcW w:w="2591" w:type="dxa"/>
            <w:tcBorders>
              <w:top w:val="single" w:sz="8" w:space="0" w:color="000000"/>
              <w:bottom w:val="single" w:sz="8" w:space="0" w:color="000000"/>
              <w:right w:val="single" w:sz="8" w:space="0" w:color="000000"/>
            </w:tcBorders>
          </w:tcPr>
          <w:p w14:paraId="61B71209" w14:textId="16141E80" w:rsidR="008047F9" w:rsidRDefault="005A6C22" w:rsidP="007820EE">
            <w:pPr>
              <w:autoSpaceDE w:val="0"/>
              <w:autoSpaceDN w:val="0"/>
              <w:adjustRightInd w:val="0"/>
              <w:spacing w:after="0" w:line="240" w:lineRule="auto"/>
              <w:rPr>
                <w:rFonts w:ascii="Arial" w:hAnsi="Arial" w:cs="Arial"/>
                <w:color w:val="000000"/>
              </w:rPr>
            </w:pPr>
            <w:r>
              <w:rPr>
                <w:rFonts w:ascii="Arial" w:hAnsi="Arial" w:cs="Arial"/>
                <w:color w:val="000000"/>
              </w:rPr>
              <w:t>Litter/Bedding selection</w:t>
            </w:r>
          </w:p>
        </w:tc>
        <w:tc>
          <w:tcPr>
            <w:tcW w:w="4345" w:type="dxa"/>
            <w:tcBorders>
              <w:top w:val="single" w:sz="8" w:space="0" w:color="000000"/>
              <w:left w:val="single" w:sz="8" w:space="0" w:color="000000"/>
              <w:bottom w:val="single" w:sz="8" w:space="0" w:color="000000"/>
              <w:right w:val="single" w:sz="8" w:space="0" w:color="000000"/>
            </w:tcBorders>
          </w:tcPr>
          <w:p w14:paraId="473BCFFE" w14:textId="58071BEC" w:rsidR="008047F9" w:rsidRDefault="002506CA" w:rsidP="007820EE">
            <w:pPr>
              <w:autoSpaceDE w:val="0"/>
              <w:autoSpaceDN w:val="0"/>
              <w:adjustRightInd w:val="0"/>
              <w:spacing w:after="0" w:line="240" w:lineRule="auto"/>
              <w:rPr>
                <w:rFonts w:ascii="Arial" w:hAnsi="Arial" w:cs="Arial"/>
                <w:color w:val="000000"/>
              </w:rPr>
            </w:pPr>
            <w:r>
              <w:rPr>
                <w:rFonts w:ascii="Arial" w:hAnsi="Arial" w:cs="Arial"/>
                <w:color w:val="000000"/>
              </w:rPr>
              <w:t>Dust arising from litter</w:t>
            </w:r>
          </w:p>
        </w:tc>
        <w:tc>
          <w:tcPr>
            <w:tcW w:w="5098" w:type="dxa"/>
            <w:tcBorders>
              <w:top w:val="single" w:sz="8" w:space="0" w:color="000000"/>
              <w:left w:val="single" w:sz="8" w:space="0" w:color="000000"/>
              <w:bottom w:val="single" w:sz="8" w:space="0" w:color="000000"/>
              <w:right w:val="single" w:sz="8" w:space="0" w:color="000000"/>
            </w:tcBorders>
          </w:tcPr>
          <w:p w14:paraId="5CA70C41" w14:textId="1D4B9A43" w:rsidR="008047F9" w:rsidRDefault="002506CA" w:rsidP="007820EE">
            <w:pPr>
              <w:autoSpaceDE w:val="0"/>
              <w:autoSpaceDN w:val="0"/>
              <w:adjustRightInd w:val="0"/>
              <w:spacing w:after="0" w:line="240" w:lineRule="auto"/>
              <w:rPr>
                <w:rFonts w:ascii="Arial" w:hAnsi="Arial" w:cs="Arial"/>
                <w:color w:val="000000"/>
              </w:rPr>
            </w:pPr>
            <w:r>
              <w:rPr>
                <w:rFonts w:ascii="Arial" w:hAnsi="Arial" w:cs="Arial"/>
                <w:color w:val="000000"/>
              </w:rPr>
              <w:t>Use of dust extracted shavings</w:t>
            </w:r>
            <w:r w:rsidR="001674FA">
              <w:rPr>
                <w:rFonts w:ascii="Arial" w:hAnsi="Arial" w:cs="Arial"/>
                <w:color w:val="000000"/>
              </w:rPr>
              <w:t>, with a depth capable of absorbing moisture during the growing cycle</w:t>
            </w:r>
            <w:r w:rsidR="000D4DC4">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0F8DF04F" w14:textId="7AFB4837" w:rsidR="008047F9" w:rsidRDefault="000D4DC4"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971BE6" w:rsidRPr="0057155E" w14:paraId="011FAB5B" w14:textId="77777777" w:rsidTr="007820EE">
        <w:trPr>
          <w:trHeight w:val="985"/>
        </w:trPr>
        <w:tc>
          <w:tcPr>
            <w:tcW w:w="2591" w:type="dxa"/>
            <w:tcBorders>
              <w:top w:val="single" w:sz="8" w:space="0" w:color="000000"/>
              <w:bottom w:val="single" w:sz="8" w:space="0" w:color="000000"/>
              <w:right w:val="single" w:sz="8" w:space="0" w:color="000000"/>
            </w:tcBorders>
          </w:tcPr>
          <w:p w14:paraId="2B8D99E4" w14:textId="410DCA1D" w:rsidR="00971BE6" w:rsidRDefault="00971BE6" w:rsidP="007820EE">
            <w:pPr>
              <w:autoSpaceDE w:val="0"/>
              <w:autoSpaceDN w:val="0"/>
              <w:adjustRightInd w:val="0"/>
              <w:spacing w:after="0" w:line="240" w:lineRule="auto"/>
              <w:rPr>
                <w:rFonts w:ascii="Arial" w:hAnsi="Arial" w:cs="Arial"/>
                <w:color w:val="000000"/>
              </w:rPr>
            </w:pPr>
            <w:r>
              <w:rPr>
                <w:rFonts w:ascii="Arial" w:hAnsi="Arial" w:cs="Arial"/>
                <w:color w:val="000000"/>
              </w:rPr>
              <w:t>Litter Storage</w:t>
            </w:r>
          </w:p>
        </w:tc>
        <w:tc>
          <w:tcPr>
            <w:tcW w:w="4345" w:type="dxa"/>
            <w:tcBorders>
              <w:top w:val="single" w:sz="8" w:space="0" w:color="000000"/>
              <w:left w:val="single" w:sz="8" w:space="0" w:color="000000"/>
              <w:bottom w:val="single" w:sz="8" w:space="0" w:color="000000"/>
              <w:right w:val="single" w:sz="8" w:space="0" w:color="000000"/>
            </w:tcBorders>
          </w:tcPr>
          <w:p w14:paraId="72557ED7" w14:textId="665FF173" w:rsidR="00971BE6" w:rsidRDefault="00E12E5B" w:rsidP="007820EE">
            <w:pPr>
              <w:autoSpaceDE w:val="0"/>
              <w:autoSpaceDN w:val="0"/>
              <w:adjustRightInd w:val="0"/>
              <w:spacing w:after="0" w:line="240" w:lineRule="auto"/>
              <w:rPr>
                <w:rFonts w:ascii="Arial" w:hAnsi="Arial" w:cs="Arial"/>
                <w:color w:val="000000"/>
              </w:rPr>
            </w:pPr>
            <w:r>
              <w:rPr>
                <w:rFonts w:ascii="Arial" w:hAnsi="Arial" w:cs="Arial"/>
                <w:color w:val="000000"/>
              </w:rPr>
              <w:t>Dust arising from litter</w:t>
            </w:r>
          </w:p>
        </w:tc>
        <w:tc>
          <w:tcPr>
            <w:tcW w:w="5098" w:type="dxa"/>
            <w:tcBorders>
              <w:top w:val="single" w:sz="8" w:space="0" w:color="000000"/>
              <w:left w:val="single" w:sz="8" w:space="0" w:color="000000"/>
              <w:bottom w:val="single" w:sz="8" w:space="0" w:color="000000"/>
              <w:right w:val="single" w:sz="8" w:space="0" w:color="000000"/>
            </w:tcBorders>
          </w:tcPr>
          <w:p w14:paraId="54EFF517" w14:textId="3402F520" w:rsidR="00971BE6" w:rsidRDefault="00E12E5B" w:rsidP="007820EE">
            <w:pPr>
              <w:autoSpaceDE w:val="0"/>
              <w:autoSpaceDN w:val="0"/>
              <w:adjustRightInd w:val="0"/>
              <w:spacing w:after="0" w:line="240" w:lineRule="auto"/>
              <w:rPr>
                <w:rFonts w:ascii="Arial" w:hAnsi="Arial" w:cs="Arial"/>
                <w:color w:val="000000"/>
              </w:rPr>
            </w:pPr>
            <w:r>
              <w:rPr>
                <w:rFonts w:ascii="Arial" w:hAnsi="Arial" w:cs="Arial"/>
                <w:color w:val="000000"/>
              </w:rPr>
              <w:t>Stored on site in a negative pressure building as fuel for b</w:t>
            </w:r>
            <w:r w:rsidR="00A261B5">
              <w:rPr>
                <w:rFonts w:ascii="Arial" w:hAnsi="Arial" w:cs="Arial"/>
                <w:color w:val="000000"/>
              </w:rPr>
              <w:t>oiler.</w:t>
            </w:r>
          </w:p>
        </w:tc>
        <w:tc>
          <w:tcPr>
            <w:tcW w:w="1875" w:type="dxa"/>
            <w:tcBorders>
              <w:top w:val="single" w:sz="8" w:space="0" w:color="000000"/>
              <w:left w:val="single" w:sz="8" w:space="0" w:color="000000"/>
              <w:bottom w:val="single" w:sz="8" w:space="0" w:color="000000"/>
            </w:tcBorders>
          </w:tcPr>
          <w:p w14:paraId="149A5E48" w14:textId="5A306A4D" w:rsidR="00971BE6" w:rsidRDefault="00A261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531702DB"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181E3E68" w14:textId="06FCEB68"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77777777"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Transport of 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53339F7B" w14:textId="2E8FE400" w:rsidR="00AE62F7" w:rsidRDefault="00736AB3">
      <w:pPr>
        <w:rPr>
          <w:rFonts w:ascii="Arial" w:hAnsi="Arial" w:cs="Arial"/>
          <w:b/>
          <w:sz w:val="24"/>
          <w:szCs w:val="24"/>
        </w:rPr>
      </w:pPr>
      <w:r>
        <w:rPr>
          <w:rFonts w:ascii="Arial" w:hAnsi="Arial" w:cs="Arial"/>
          <w:b/>
          <w:sz w:val="24"/>
          <w:szCs w:val="24"/>
        </w:rPr>
        <w:t xml:space="preserve">Plan completed </w:t>
      </w:r>
      <w:r w:rsidR="00DA319C">
        <w:rPr>
          <w:rFonts w:ascii="Arial" w:hAnsi="Arial" w:cs="Arial"/>
          <w:b/>
          <w:sz w:val="24"/>
          <w:szCs w:val="24"/>
        </w:rPr>
        <w:t>April 2022</w:t>
      </w: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3B224EFA" w:rsidR="00416BCC" w:rsidRPr="00AE62F7" w:rsidRDefault="00416BCC">
      <w:pPr>
        <w:rPr>
          <w:rFonts w:ascii="Arial" w:hAnsi="Arial" w:cs="Arial"/>
          <w:sz w:val="24"/>
          <w:szCs w:val="24"/>
        </w:rPr>
      </w:pPr>
      <w:r>
        <w:rPr>
          <w:rFonts w:ascii="Arial" w:hAnsi="Arial" w:cs="Arial"/>
          <w:sz w:val="24"/>
          <w:szCs w:val="24"/>
        </w:rPr>
        <w:t xml:space="preserve">Version </w:t>
      </w:r>
      <w:r w:rsidR="007920E6">
        <w:rPr>
          <w:rFonts w:ascii="Arial" w:hAnsi="Arial" w:cs="Arial"/>
          <w:sz w:val="24"/>
          <w:szCs w:val="24"/>
        </w:rPr>
        <w:t>1</w:t>
      </w:r>
      <w:r>
        <w:rPr>
          <w:rFonts w:ascii="Arial" w:hAnsi="Arial" w:cs="Arial"/>
          <w:sz w:val="24"/>
          <w:szCs w:val="24"/>
        </w:rPr>
        <w:t xml:space="preserve"> </w:t>
      </w:r>
      <w:r w:rsidR="00DA319C">
        <w:rPr>
          <w:rFonts w:ascii="Arial" w:hAnsi="Arial" w:cs="Arial"/>
          <w:sz w:val="24"/>
          <w:szCs w:val="24"/>
        </w:rPr>
        <w:t>April</w:t>
      </w:r>
      <w:r w:rsidR="00813724">
        <w:rPr>
          <w:rFonts w:ascii="Arial" w:hAnsi="Arial" w:cs="Arial"/>
          <w:sz w:val="24"/>
          <w:szCs w:val="24"/>
        </w:rPr>
        <w:t xml:space="preserve"> 2022</w:t>
      </w:r>
    </w:p>
    <w:sectPr w:rsidR="00416BCC" w:rsidRPr="00AE62F7" w:rsidSect="00057A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995B" w14:textId="77777777" w:rsidR="0017279A" w:rsidRDefault="0017279A" w:rsidP="0017279A">
      <w:pPr>
        <w:spacing w:after="0" w:line="240" w:lineRule="auto"/>
      </w:pPr>
      <w:r>
        <w:separator/>
      </w:r>
    </w:p>
  </w:endnote>
  <w:endnote w:type="continuationSeparator" w:id="0">
    <w:p w14:paraId="54168BA3" w14:textId="77777777" w:rsidR="0017279A" w:rsidRDefault="0017279A" w:rsidP="0017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A746" w14:textId="77777777" w:rsidR="0017279A" w:rsidRDefault="0017279A" w:rsidP="0017279A">
      <w:pPr>
        <w:spacing w:after="0" w:line="240" w:lineRule="auto"/>
      </w:pPr>
      <w:r>
        <w:separator/>
      </w:r>
    </w:p>
  </w:footnote>
  <w:footnote w:type="continuationSeparator" w:id="0">
    <w:p w14:paraId="61AC4243" w14:textId="77777777" w:rsidR="0017279A" w:rsidRDefault="0017279A" w:rsidP="0017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47DE2"/>
    <w:rsid w:val="00057A54"/>
    <w:rsid w:val="000A75A8"/>
    <w:rsid w:val="000D4DC4"/>
    <w:rsid w:val="0013558F"/>
    <w:rsid w:val="001674FA"/>
    <w:rsid w:val="0017279A"/>
    <w:rsid w:val="001F5036"/>
    <w:rsid w:val="00232477"/>
    <w:rsid w:val="002506CA"/>
    <w:rsid w:val="002C1DCF"/>
    <w:rsid w:val="002D43B5"/>
    <w:rsid w:val="003842F3"/>
    <w:rsid w:val="00416BCC"/>
    <w:rsid w:val="00495617"/>
    <w:rsid w:val="004A6E12"/>
    <w:rsid w:val="004C33AE"/>
    <w:rsid w:val="005A6C22"/>
    <w:rsid w:val="005E6774"/>
    <w:rsid w:val="00726C3F"/>
    <w:rsid w:val="00736AB3"/>
    <w:rsid w:val="007920E6"/>
    <w:rsid w:val="007A2BC0"/>
    <w:rsid w:val="007F3C9C"/>
    <w:rsid w:val="008047EF"/>
    <w:rsid w:val="008047F9"/>
    <w:rsid w:val="00813724"/>
    <w:rsid w:val="00842047"/>
    <w:rsid w:val="008B48B6"/>
    <w:rsid w:val="008E635A"/>
    <w:rsid w:val="00930A68"/>
    <w:rsid w:val="00971BE6"/>
    <w:rsid w:val="0098396C"/>
    <w:rsid w:val="00A016B5"/>
    <w:rsid w:val="00A261B5"/>
    <w:rsid w:val="00A32F10"/>
    <w:rsid w:val="00A55842"/>
    <w:rsid w:val="00A6383A"/>
    <w:rsid w:val="00AC7316"/>
    <w:rsid w:val="00AE62F7"/>
    <w:rsid w:val="00B12EB0"/>
    <w:rsid w:val="00B137C2"/>
    <w:rsid w:val="00B36B21"/>
    <w:rsid w:val="00BB36F7"/>
    <w:rsid w:val="00BF61A3"/>
    <w:rsid w:val="00C10A7B"/>
    <w:rsid w:val="00C2586D"/>
    <w:rsid w:val="00C45F51"/>
    <w:rsid w:val="00C626CD"/>
    <w:rsid w:val="00C66EDB"/>
    <w:rsid w:val="00CE1263"/>
    <w:rsid w:val="00CF38A2"/>
    <w:rsid w:val="00DA319C"/>
    <w:rsid w:val="00DB161D"/>
    <w:rsid w:val="00DD3123"/>
    <w:rsid w:val="00E12504"/>
    <w:rsid w:val="00E12E5B"/>
    <w:rsid w:val="00E2370E"/>
    <w:rsid w:val="00E54BBA"/>
    <w:rsid w:val="00E93BDA"/>
    <w:rsid w:val="00EA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2022-10-22T23:00:00+00:00</EAReceivedDate>
    <ga477587807b4e8dbd9d142e03c014fa xmlns="dbe221e7-66db-4bdb-a92c-aa517c005f15">
      <Terms xmlns="http://schemas.microsoft.com/office/infopath/2007/PartnerControls"/>
    </ga477587807b4e8dbd9d142e03c014fa>
    <PermitNumber xmlns="eebef177-55b5-4448-a5fb-28ea454417ee">EPR-AP3507SQ</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2022-10-22T23:00:00+00:00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EPR/AP3507SQ/T001</EPRNumber>
    <FacilityAddressPostcode xmlns="eebef177-55b5-4448-a5fb-28ea454417ee">HP18 0UA</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Edgcott Poultry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Marsh Gibbon Road Edgcott Buckinghamshire HP18 0UA</FacilityAddress>
    <_Flow_SignoffStatus xmlns="dbd757b6-d68b-4ba4-8951-7f47b71651d2"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51D620D1-BD26-498F-9715-1FDCE6DD19F1}"/>
</file>

<file path=customXml/itemProps2.xml><?xml version="1.0" encoding="utf-8"?>
<ds:datastoreItem xmlns:ds="http://schemas.openxmlformats.org/officeDocument/2006/customXml" ds:itemID="{0619A61A-F348-4742-9FC4-F20A29415408}"/>
</file>

<file path=customXml/itemProps3.xml><?xml version="1.0" encoding="utf-8"?>
<ds:datastoreItem xmlns:ds="http://schemas.openxmlformats.org/officeDocument/2006/customXml" ds:itemID="{56710C59-AB58-47B2-842C-ACB3FD220E95}"/>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Topping, Liz</cp:lastModifiedBy>
  <cp:revision>2</cp:revision>
  <dcterms:created xsi:type="dcterms:W3CDTF">2022-10-31T10:17:00Z</dcterms:created>
  <dcterms:modified xsi:type="dcterms:W3CDTF">2022-10-31T10:17:00Z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