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DA7F7" w14:textId="77777777" w:rsidR="00013266" w:rsidRDefault="00013266" w:rsidP="00013266">
      <w:pPr>
        <w:jc w:val="center"/>
        <w:rPr>
          <w:sz w:val="40"/>
          <w:szCs w:val="40"/>
        </w:rPr>
      </w:pPr>
      <w:r>
        <w:rPr>
          <w:sz w:val="40"/>
          <w:szCs w:val="40"/>
        </w:rPr>
        <w:t>G &amp; S PHELPS</w:t>
      </w:r>
    </w:p>
    <w:p w14:paraId="5FC1AFE8" w14:textId="77777777" w:rsidR="00013266" w:rsidRPr="002F6FC1" w:rsidRDefault="00013266" w:rsidP="00013266">
      <w:pPr>
        <w:jc w:val="center"/>
        <w:rPr>
          <w:sz w:val="40"/>
          <w:szCs w:val="40"/>
        </w:rPr>
      </w:pPr>
      <w:r>
        <w:rPr>
          <w:sz w:val="40"/>
          <w:szCs w:val="40"/>
        </w:rPr>
        <w:t>CHERRY ROCK FARM POULTRY UNIT</w:t>
      </w:r>
    </w:p>
    <w:p w14:paraId="248636D1" w14:textId="77777777" w:rsidR="00013266" w:rsidRPr="002F6FC1" w:rsidRDefault="00013266" w:rsidP="00013266">
      <w:pPr>
        <w:jc w:val="center"/>
        <w:rPr>
          <w:sz w:val="40"/>
          <w:szCs w:val="40"/>
        </w:rPr>
      </w:pPr>
      <w:r>
        <w:rPr>
          <w:sz w:val="40"/>
          <w:szCs w:val="40"/>
        </w:rPr>
        <w:t>BLACKWELLS END</w:t>
      </w:r>
    </w:p>
    <w:p w14:paraId="4BF1BA1B" w14:textId="77777777" w:rsidR="00013266" w:rsidRPr="002F6FC1" w:rsidRDefault="00013266" w:rsidP="00013266">
      <w:pPr>
        <w:jc w:val="center"/>
        <w:rPr>
          <w:sz w:val="40"/>
          <w:szCs w:val="40"/>
        </w:rPr>
      </w:pPr>
      <w:r>
        <w:rPr>
          <w:sz w:val="40"/>
          <w:szCs w:val="40"/>
        </w:rPr>
        <w:t>HARTBURY</w:t>
      </w:r>
    </w:p>
    <w:p w14:paraId="137D70E8" w14:textId="77777777" w:rsidR="00013266" w:rsidRPr="002F6FC1" w:rsidRDefault="00013266" w:rsidP="00013266">
      <w:pPr>
        <w:jc w:val="center"/>
        <w:rPr>
          <w:sz w:val="40"/>
          <w:szCs w:val="40"/>
        </w:rPr>
      </w:pPr>
      <w:r>
        <w:rPr>
          <w:sz w:val="40"/>
          <w:szCs w:val="40"/>
        </w:rPr>
        <w:t>GLOUCESTER</w:t>
      </w:r>
    </w:p>
    <w:p w14:paraId="4E61389E" w14:textId="77777777" w:rsidR="00013266" w:rsidRPr="002F6FC1" w:rsidRDefault="00013266" w:rsidP="00013266">
      <w:pPr>
        <w:jc w:val="center"/>
        <w:rPr>
          <w:sz w:val="40"/>
          <w:szCs w:val="40"/>
        </w:rPr>
      </w:pPr>
      <w:r>
        <w:rPr>
          <w:sz w:val="40"/>
          <w:szCs w:val="40"/>
        </w:rPr>
        <w:t>GL19 3DB</w:t>
      </w:r>
    </w:p>
    <w:p w14:paraId="02C5D20E" w14:textId="77777777" w:rsidR="00013266" w:rsidRDefault="00013266" w:rsidP="00013266">
      <w:pPr>
        <w:jc w:val="center"/>
        <w:rPr>
          <w:sz w:val="40"/>
          <w:szCs w:val="40"/>
        </w:rPr>
      </w:pPr>
    </w:p>
    <w:p w14:paraId="7A180F97" w14:textId="77777777" w:rsidR="00013266" w:rsidRDefault="00013266" w:rsidP="00013266">
      <w:pPr>
        <w:jc w:val="center"/>
        <w:rPr>
          <w:sz w:val="40"/>
          <w:szCs w:val="40"/>
        </w:rPr>
      </w:pPr>
      <w:r>
        <w:rPr>
          <w:sz w:val="40"/>
          <w:szCs w:val="40"/>
        </w:rPr>
        <w:t>NEWBERRIES FARM POULTRY UNIT</w:t>
      </w:r>
    </w:p>
    <w:p w14:paraId="081B1005" w14:textId="77777777" w:rsidR="00013266" w:rsidRDefault="00013266" w:rsidP="00013266">
      <w:pPr>
        <w:jc w:val="center"/>
        <w:rPr>
          <w:sz w:val="40"/>
          <w:szCs w:val="40"/>
        </w:rPr>
      </w:pPr>
      <w:r>
        <w:rPr>
          <w:sz w:val="40"/>
          <w:szCs w:val="40"/>
        </w:rPr>
        <w:t>BLACKWELLS END</w:t>
      </w:r>
    </w:p>
    <w:p w14:paraId="1142331C" w14:textId="77777777" w:rsidR="00013266" w:rsidRDefault="00013266" w:rsidP="00013266">
      <w:pPr>
        <w:jc w:val="center"/>
        <w:rPr>
          <w:sz w:val="40"/>
          <w:szCs w:val="40"/>
        </w:rPr>
      </w:pPr>
      <w:r>
        <w:rPr>
          <w:sz w:val="40"/>
          <w:szCs w:val="40"/>
        </w:rPr>
        <w:t xml:space="preserve">HARTPURY </w:t>
      </w:r>
    </w:p>
    <w:p w14:paraId="33AF81DA" w14:textId="77777777" w:rsidR="00013266" w:rsidRDefault="00013266" w:rsidP="00013266">
      <w:pPr>
        <w:jc w:val="center"/>
        <w:rPr>
          <w:sz w:val="40"/>
          <w:szCs w:val="40"/>
        </w:rPr>
      </w:pPr>
      <w:r>
        <w:rPr>
          <w:sz w:val="40"/>
          <w:szCs w:val="40"/>
        </w:rPr>
        <w:t>GLOUCESTERSHIRE</w:t>
      </w:r>
    </w:p>
    <w:p w14:paraId="6F156960" w14:textId="77777777" w:rsidR="00013266" w:rsidRDefault="00013266" w:rsidP="00013266">
      <w:pPr>
        <w:jc w:val="center"/>
        <w:rPr>
          <w:sz w:val="40"/>
          <w:szCs w:val="40"/>
        </w:rPr>
      </w:pPr>
      <w:r>
        <w:rPr>
          <w:sz w:val="40"/>
          <w:szCs w:val="40"/>
        </w:rPr>
        <w:t>GL19 3DB</w:t>
      </w:r>
    </w:p>
    <w:p w14:paraId="23787845" w14:textId="77777777" w:rsidR="00013266" w:rsidRDefault="00013266" w:rsidP="00013266">
      <w:pPr>
        <w:jc w:val="center"/>
        <w:rPr>
          <w:sz w:val="40"/>
          <w:szCs w:val="40"/>
        </w:rPr>
      </w:pPr>
    </w:p>
    <w:p w14:paraId="5FAAB439" w14:textId="77777777" w:rsidR="00013266" w:rsidRDefault="00013266" w:rsidP="00013266">
      <w:pPr>
        <w:jc w:val="center"/>
        <w:rPr>
          <w:sz w:val="40"/>
          <w:szCs w:val="40"/>
        </w:rPr>
      </w:pPr>
      <w:r>
        <w:rPr>
          <w:sz w:val="40"/>
          <w:szCs w:val="40"/>
        </w:rPr>
        <w:t>OLD OAK FARM POULTRY UNIT</w:t>
      </w:r>
    </w:p>
    <w:p w14:paraId="32D0E1A6" w14:textId="77777777" w:rsidR="00013266" w:rsidRDefault="00013266" w:rsidP="00013266">
      <w:pPr>
        <w:jc w:val="center"/>
        <w:rPr>
          <w:sz w:val="40"/>
          <w:szCs w:val="40"/>
        </w:rPr>
      </w:pPr>
      <w:r>
        <w:rPr>
          <w:sz w:val="40"/>
          <w:szCs w:val="40"/>
        </w:rPr>
        <w:t>FORGE END</w:t>
      </w:r>
    </w:p>
    <w:p w14:paraId="126D6936" w14:textId="77777777" w:rsidR="00013266" w:rsidRDefault="00013266" w:rsidP="00013266">
      <w:pPr>
        <w:jc w:val="center"/>
        <w:rPr>
          <w:sz w:val="40"/>
          <w:szCs w:val="40"/>
        </w:rPr>
      </w:pPr>
      <w:r>
        <w:rPr>
          <w:sz w:val="40"/>
          <w:szCs w:val="40"/>
        </w:rPr>
        <w:t>UPLEADON</w:t>
      </w:r>
    </w:p>
    <w:p w14:paraId="0A69F02C" w14:textId="77777777" w:rsidR="00013266" w:rsidRDefault="00013266" w:rsidP="00013266">
      <w:pPr>
        <w:jc w:val="center"/>
        <w:rPr>
          <w:sz w:val="40"/>
          <w:szCs w:val="40"/>
        </w:rPr>
      </w:pPr>
      <w:r>
        <w:rPr>
          <w:sz w:val="40"/>
          <w:szCs w:val="40"/>
        </w:rPr>
        <w:t>NEWENT</w:t>
      </w:r>
    </w:p>
    <w:p w14:paraId="1D2F7A44" w14:textId="77777777" w:rsidR="00013266" w:rsidRDefault="00013266" w:rsidP="00013266">
      <w:pPr>
        <w:jc w:val="center"/>
        <w:rPr>
          <w:sz w:val="40"/>
          <w:szCs w:val="40"/>
        </w:rPr>
      </w:pPr>
      <w:r>
        <w:rPr>
          <w:sz w:val="40"/>
          <w:szCs w:val="40"/>
        </w:rPr>
        <w:t>GLOUCESTERSHIRE</w:t>
      </w:r>
    </w:p>
    <w:p w14:paraId="4172319C" w14:textId="77777777" w:rsidR="00013266" w:rsidRPr="002F6FC1" w:rsidRDefault="00013266" w:rsidP="00013266">
      <w:pPr>
        <w:jc w:val="center"/>
        <w:rPr>
          <w:sz w:val="40"/>
          <w:szCs w:val="40"/>
        </w:rPr>
      </w:pPr>
      <w:r>
        <w:rPr>
          <w:sz w:val="40"/>
          <w:szCs w:val="40"/>
        </w:rPr>
        <w:t>GL18 1EG</w:t>
      </w:r>
    </w:p>
    <w:p w14:paraId="54E5FC45" w14:textId="77777777" w:rsidR="00013266" w:rsidRPr="002F6FC1" w:rsidRDefault="00013266" w:rsidP="00013266">
      <w:pPr>
        <w:jc w:val="center"/>
        <w:rPr>
          <w:sz w:val="40"/>
          <w:szCs w:val="40"/>
        </w:rPr>
      </w:pPr>
    </w:p>
    <w:p w14:paraId="160BD1AA" w14:textId="77777777" w:rsidR="00013266" w:rsidRPr="002F6FC1" w:rsidRDefault="00013266" w:rsidP="00013266">
      <w:pPr>
        <w:jc w:val="center"/>
        <w:rPr>
          <w:sz w:val="40"/>
          <w:szCs w:val="40"/>
        </w:rPr>
      </w:pPr>
    </w:p>
    <w:p w14:paraId="5E771E21" w14:textId="77777777" w:rsidR="00013266" w:rsidRDefault="00013266" w:rsidP="00013266">
      <w:pPr>
        <w:pStyle w:val="Default"/>
        <w:jc w:val="center"/>
      </w:pPr>
      <w:r>
        <w:rPr>
          <w:sz w:val="40"/>
          <w:szCs w:val="40"/>
        </w:rPr>
        <w:t>PERMIT NUMBER EPR/NP3239UE</w:t>
      </w:r>
    </w:p>
    <w:p w14:paraId="1ACBBABF" w14:textId="77777777" w:rsidR="00013266" w:rsidRDefault="00013266" w:rsidP="00013266">
      <w:pPr>
        <w:pStyle w:val="Default"/>
      </w:pPr>
    </w:p>
    <w:p w14:paraId="14C7F44D" w14:textId="77777777" w:rsidR="00013266" w:rsidRDefault="00013266" w:rsidP="00013266">
      <w:pPr>
        <w:pStyle w:val="Default"/>
      </w:pPr>
    </w:p>
    <w:p w14:paraId="55F3E951" w14:textId="77777777" w:rsidR="00013266" w:rsidRDefault="00013266" w:rsidP="00013266">
      <w:pPr>
        <w:pStyle w:val="Default"/>
      </w:pPr>
    </w:p>
    <w:p w14:paraId="094A9CE0" w14:textId="77777777" w:rsidR="00013266" w:rsidRDefault="00013266" w:rsidP="00013266">
      <w:pPr>
        <w:pStyle w:val="Default"/>
      </w:pPr>
    </w:p>
    <w:p w14:paraId="0E70E5B1" w14:textId="77777777" w:rsidR="00013266" w:rsidRDefault="00013266" w:rsidP="00013266">
      <w:pPr>
        <w:jc w:val="center"/>
        <w:rPr>
          <w:sz w:val="40"/>
          <w:szCs w:val="40"/>
        </w:rPr>
      </w:pPr>
      <w:r w:rsidRPr="0060103D">
        <w:rPr>
          <w:sz w:val="28"/>
          <w:szCs w:val="28"/>
        </w:rPr>
        <w:t>This plan will be reviewed annually or immediately if there is a substantiated complaint</w:t>
      </w:r>
      <w:r w:rsidRPr="0060103D">
        <w:rPr>
          <w:sz w:val="40"/>
          <w:szCs w:val="40"/>
        </w:rPr>
        <w:t>.</w:t>
      </w:r>
    </w:p>
    <w:p w14:paraId="25990F13" w14:textId="77777777" w:rsidR="00F55CEB" w:rsidRDefault="00F55CEB" w:rsidP="004F6838">
      <w:pPr>
        <w:pStyle w:val="CM24"/>
        <w:jc w:val="both"/>
        <w:rPr>
          <w:rFonts w:ascii="GDBLCI+Arial" w:hAnsi="GDBLCI+Arial" w:cs="GDBLCI+Arial"/>
          <w:u w:val="single"/>
        </w:rPr>
      </w:pPr>
    </w:p>
    <w:p w14:paraId="041C1A2F" w14:textId="77777777" w:rsidR="00F535B6" w:rsidRDefault="00F535B6" w:rsidP="00F535B6">
      <w:pPr>
        <w:pStyle w:val="Default"/>
      </w:pPr>
    </w:p>
    <w:p w14:paraId="3F9ED911" w14:textId="77777777" w:rsidR="00F535B6" w:rsidRDefault="00F535B6" w:rsidP="00F535B6">
      <w:pPr>
        <w:pStyle w:val="Default"/>
      </w:pPr>
    </w:p>
    <w:p w14:paraId="58B425C3" w14:textId="77777777" w:rsidR="00F535B6" w:rsidRPr="00F535B6" w:rsidRDefault="00F535B6" w:rsidP="00F535B6">
      <w:pPr>
        <w:pStyle w:val="Default"/>
      </w:pPr>
    </w:p>
    <w:p w14:paraId="765B6BCD" w14:textId="77777777" w:rsidR="00F55CEB" w:rsidRDefault="00F55CEB" w:rsidP="004F6838">
      <w:pPr>
        <w:pStyle w:val="CM24"/>
        <w:jc w:val="both"/>
        <w:rPr>
          <w:rFonts w:ascii="GDBLCI+Arial" w:hAnsi="GDBLCI+Arial" w:cs="GDBLCI+Arial"/>
          <w:u w:val="single"/>
        </w:rPr>
      </w:pPr>
    </w:p>
    <w:p w14:paraId="4FD7DB97" w14:textId="77777777" w:rsidR="007676DD" w:rsidRDefault="007676DD" w:rsidP="007676DD">
      <w:pPr>
        <w:pStyle w:val="CM24"/>
        <w:jc w:val="both"/>
        <w:rPr>
          <w:rFonts w:ascii="GDBLCI+Arial" w:hAnsi="GDBLCI+Arial" w:cs="GDBLCI+Arial"/>
        </w:rPr>
      </w:pPr>
      <w:r>
        <w:rPr>
          <w:rFonts w:ascii="GDBLCI+Arial" w:hAnsi="GDBLCI+Arial" w:cs="GDBLCI+Arial"/>
          <w:u w:val="single"/>
        </w:rPr>
        <w:lastRenderedPageBreak/>
        <w:t xml:space="preserve">Introduction </w:t>
      </w:r>
    </w:p>
    <w:p w14:paraId="27101F6D" w14:textId="77777777" w:rsidR="007676DD" w:rsidRDefault="007676DD" w:rsidP="007676DD">
      <w:pPr>
        <w:pStyle w:val="CM24"/>
        <w:spacing w:line="271" w:lineRule="atLeast"/>
        <w:jc w:val="both"/>
        <w:rPr>
          <w:rFonts w:ascii="GDBLCI+Arial" w:hAnsi="GDBLCI+Arial" w:cs="GDBLCI+Arial"/>
        </w:rPr>
      </w:pPr>
      <w:r>
        <w:rPr>
          <w:rFonts w:ascii="GDBLCI+Arial" w:hAnsi="GDBLCI+Arial" w:cs="GDBLCI+Arial"/>
        </w:rPr>
        <w:t>This Plan has been prepared as there are sensitive receptors within 100 metres of the installation (Cherry Rock Farm, Old Oak Farm and Newberries Farm</w:t>
      </w:r>
      <w:r w:rsidRPr="00497645">
        <w:rPr>
          <w:rFonts w:ascii="GDBLCI+Arial" w:hAnsi="GDBLCI+Arial" w:cs="GDBLCI+Arial"/>
        </w:rPr>
        <w:t>,</w:t>
      </w:r>
      <w:r>
        <w:rPr>
          <w:rFonts w:ascii="GDBLCI+Arial" w:hAnsi="GDBLCI+Arial" w:cs="GDBLCI+Arial"/>
        </w:rPr>
        <w:t>).  The following table sets out:</w:t>
      </w:r>
    </w:p>
    <w:p w14:paraId="30925DD5" w14:textId="77777777" w:rsidR="007676DD" w:rsidRDefault="007676DD" w:rsidP="007676DD">
      <w:pPr>
        <w:pStyle w:val="Default"/>
        <w:numPr>
          <w:ilvl w:val="0"/>
          <w:numId w:val="1"/>
        </w:numPr>
        <w:rPr>
          <w:rFonts w:ascii="GDBLCI+Arial" w:hAnsi="GDBLCI+Arial" w:cs="GDBLCI+Arial"/>
          <w:color w:val="auto"/>
        </w:rPr>
      </w:pPr>
      <w:r>
        <w:rPr>
          <w:rFonts w:ascii="GDBLCI+Arial" w:hAnsi="GDBLCI+Arial" w:cs="GDBLCI+Arial"/>
          <w:color w:val="auto"/>
        </w:rPr>
        <w:t xml:space="preserve">The likely sources of dust arising from a typical broiler chicken unit </w:t>
      </w:r>
    </w:p>
    <w:p w14:paraId="7A2687EC" w14:textId="77777777" w:rsidR="007676DD" w:rsidRDefault="007676DD" w:rsidP="007676DD">
      <w:pPr>
        <w:pStyle w:val="Default"/>
        <w:numPr>
          <w:ilvl w:val="0"/>
          <w:numId w:val="1"/>
        </w:numPr>
        <w:rPr>
          <w:rFonts w:ascii="GDBLCI+Arial" w:hAnsi="GDBLCI+Arial" w:cs="GDBLCI+Arial"/>
          <w:color w:val="auto"/>
        </w:rPr>
      </w:pPr>
      <w:r>
        <w:rPr>
          <w:rFonts w:ascii="GDBLCI+Arial" w:hAnsi="GDBLCI+Arial" w:cs="GDBLCI+Arial"/>
          <w:color w:val="auto"/>
        </w:rPr>
        <w:t>The procedures followed at</w:t>
      </w:r>
      <w:r w:rsidRPr="005E1E2A">
        <w:rPr>
          <w:rFonts w:ascii="GDBLCI+Arial" w:hAnsi="GDBLCI+Arial" w:cs="GDBLCI+Arial"/>
        </w:rPr>
        <w:t xml:space="preserve"> </w:t>
      </w:r>
      <w:r>
        <w:rPr>
          <w:rFonts w:ascii="GDBLCI+Arial" w:hAnsi="GDBLCI+Arial" w:cs="GDBLCI+Arial"/>
        </w:rPr>
        <w:t>G &amp; S Phelps</w:t>
      </w:r>
      <w:r>
        <w:rPr>
          <w:rFonts w:ascii="GDBLCI+Arial" w:hAnsi="GDBLCI+Arial" w:cs="GDBLCI+Arial"/>
          <w:color w:val="auto"/>
        </w:rPr>
        <w:t xml:space="preserve"> </w:t>
      </w:r>
      <w:proofErr w:type="gramStart"/>
      <w:r>
        <w:rPr>
          <w:rFonts w:ascii="GDBLCI+Arial" w:hAnsi="GDBLCI+Arial" w:cs="GDBLCI+Arial"/>
          <w:color w:val="auto"/>
        </w:rPr>
        <w:t>in order to</w:t>
      </w:r>
      <w:proofErr w:type="gramEnd"/>
      <w:r>
        <w:rPr>
          <w:rFonts w:ascii="GDBLCI+Arial" w:hAnsi="GDBLCI+Arial" w:cs="GDBLCI+Arial"/>
          <w:color w:val="auto"/>
        </w:rPr>
        <w:t xml:space="preserve"> prevent or minimise dust levels </w:t>
      </w:r>
    </w:p>
    <w:p w14:paraId="39ED3981" w14:textId="77777777" w:rsidR="007676DD" w:rsidRDefault="007676DD" w:rsidP="00DF1468">
      <w:pPr>
        <w:pStyle w:val="CM24"/>
        <w:spacing w:line="271" w:lineRule="atLeast"/>
        <w:jc w:val="both"/>
        <w:rPr>
          <w:rFonts w:ascii="FNJCGE+Arial" w:hAnsi="FNJCGE+Arial" w:cs="FNJCGE+Arial"/>
        </w:rPr>
      </w:pPr>
    </w:p>
    <w:p w14:paraId="5EE9F138" w14:textId="77777777" w:rsidR="007676DD" w:rsidRDefault="007676DD" w:rsidP="00DF1468">
      <w:pPr>
        <w:pStyle w:val="CM24"/>
        <w:spacing w:line="271" w:lineRule="atLeast"/>
        <w:jc w:val="both"/>
        <w:rPr>
          <w:rFonts w:ascii="FNJCGE+Arial" w:hAnsi="FNJCGE+Arial" w:cs="FNJCGE+Arial"/>
        </w:rPr>
      </w:pPr>
    </w:p>
    <w:p w14:paraId="3E67BB97" w14:textId="71EDB27B" w:rsidR="00DF1468" w:rsidRDefault="007676DD" w:rsidP="00DF1468">
      <w:pPr>
        <w:pStyle w:val="CM24"/>
        <w:spacing w:line="271" w:lineRule="atLeast"/>
        <w:jc w:val="both"/>
        <w:rPr>
          <w:rFonts w:ascii="FNJCGE+Arial" w:hAnsi="FNJCGE+Arial" w:cs="FNJCGE+Arial"/>
        </w:rPr>
      </w:pPr>
      <w:r>
        <w:rPr>
          <w:rFonts w:ascii="FNJCGE+Arial" w:hAnsi="FNJCGE+Arial" w:cs="FNJCGE+Arial"/>
        </w:rPr>
        <w:t>Sensitive Receptors</w:t>
      </w:r>
    </w:p>
    <w:tbl>
      <w:tblPr>
        <w:tblW w:w="8970" w:type="dxa"/>
        <w:tblInd w:w="107" w:type="dxa"/>
        <w:tblLayout w:type="fixed"/>
        <w:tblCellMar>
          <w:left w:w="0" w:type="dxa"/>
          <w:right w:w="0" w:type="dxa"/>
        </w:tblCellMar>
        <w:tblLook w:val="01E0" w:firstRow="1" w:lastRow="1" w:firstColumn="1" w:lastColumn="1" w:noHBand="0" w:noVBand="0"/>
      </w:tblPr>
      <w:tblGrid>
        <w:gridCol w:w="3079"/>
        <w:gridCol w:w="2348"/>
        <w:gridCol w:w="2348"/>
        <w:gridCol w:w="1195"/>
      </w:tblGrid>
      <w:tr w:rsidR="00DF1468" w:rsidRPr="00BA34F1" w14:paraId="7433943F" w14:textId="77777777" w:rsidTr="00CC334D">
        <w:trPr>
          <w:trHeight w:hRule="exact" w:val="625"/>
        </w:trPr>
        <w:tc>
          <w:tcPr>
            <w:tcW w:w="307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C946546" w14:textId="77777777" w:rsidR="00DF1468" w:rsidRPr="00BA34F1" w:rsidRDefault="00DF1468" w:rsidP="00CC334D">
            <w:pPr>
              <w:widowControl w:val="0"/>
              <w:spacing w:line="248" w:lineRule="exact"/>
              <w:ind w:left="103"/>
              <w:rPr>
                <w:rFonts w:ascii="Calibri" w:eastAsia="Arial" w:hAnsi="Calibri" w:cs="Calibri"/>
                <w:sz w:val="22"/>
                <w:szCs w:val="22"/>
                <w:lang w:val="en-US"/>
              </w:rPr>
            </w:pPr>
            <w:r w:rsidRPr="00BA34F1">
              <w:rPr>
                <w:rFonts w:ascii="Calibri" w:eastAsia="Calibri" w:hAnsi="Calibri" w:cs="Calibri"/>
                <w:b/>
                <w:sz w:val="22"/>
                <w:szCs w:val="22"/>
                <w:lang w:val="en-US"/>
              </w:rPr>
              <w:t>Receptor</w:t>
            </w:r>
            <w:r w:rsidRPr="00BA34F1">
              <w:rPr>
                <w:rFonts w:ascii="Calibri" w:eastAsia="Calibri" w:hAnsi="Calibri" w:cs="Calibri"/>
                <w:b/>
                <w:spacing w:val="-7"/>
                <w:sz w:val="22"/>
                <w:szCs w:val="22"/>
                <w:lang w:val="en-US"/>
              </w:rPr>
              <w:t xml:space="preserve"> </w:t>
            </w:r>
            <w:r w:rsidRPr="00BA34F1">
              <w:rPr>
                <w:rFonts w:ascii="Calibri" w:eastAsia="Calibri" w:hAnsi="Calibri" w:cs="Calibri"/>
                <w:b/>
                <w:sz w:val="22"/>
                <w:szCs w:val="22"/>
                <w:lang w:val="en-US"/>
              </w:rPr>
              <w:t>Description</w:t>
            </w:r>
          </w:p>
        </w:tc>
        <w:tc>
          <w:tcPr>
            <w:tcW w:w="234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3FE0AF7" w14:textId="77777777" w:rsidR="00DF1468" w:rsidRDefault="00DF1468" w:rsidP="00CC334D">
            <w:pPr>
              <w:widowControl w:val="0"/>
              <w:spacing w:line="248" w:lineRule="exact"/>
              <w:ind w:left="103"/>
              <w:rPr>
                <w:rFonts w:ascii="Calibri" w:eastAsia="Calibri" w:hAnsi="Calibri" w:cs="Calibri"/>
                <w:b/>
                <w:sz w:val="22"/>
                <w:szCs w:val="22"/>
                <w:lang w:val="en-US"/>
              </w:rPr>
            </w:pPr>
            <w:r>
              <w:rPr>
                <w:rFonts w:ascii="Calibri" w:eastAsia="Calibri" w:hAnsi="Calibri" w:cs="Calibri"/>
                <w:b/>
                <w:sz w:val="22"/>
                <w:szCs w:val="22"/>
                <w:lang w:val="en-US"/>
              </w:rPr>
              <w:t>Grid Reference</w:t>
            </w:r>
          </w:p>
        </w:tc>
        <w:tc>
          <w:tcPr>
            <w:tcW w:w="234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3F78C15" w14:textId="77777777" w:rsidR="00DF1468" w:rsidRPr="00BA34F1" w:rsidRDefault="00DF1468" w:rsidP="00CC334D">
            <w:pPr>
              <w:widowControl w:val="0"/>
              <w:spacing w:line="248" w:lineRule="exact"/>
              <w:ind w:left="103"/>
              <w:rPr>
                <w:rFonts w:ascii="Calibri" w:eastAsia="Calibri" w:hAnsi="Calibri" w:cs="Calibri"/>
                <w:b/>
                <w:sz w:val="22"/>
                <w:szCs w:val="22"/>
                <w:lang w:val="en-US"/>
              </w:rPr>
            </w:pPr>
            <w:r>
              <w:rPr>
                <w:rFonts w:ascii="Calibri" w:eastAsia="Calibri" w:hAnsi="Calibri" w:cs="Calibri"/>
                <w:b/>
                <w:sz w:val="22"/>
                <w:szCs w:val="22"/>
                <w:lang w:val="en-US"/>
              </w:rPr>
              <w:t>Distance from permit boundary (metres)</w:t>
            </w:r>
          </w:p>
        </w:tc>
        <w:tc>
          <w:tcPr>
            <w:tcW w:w="119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AC5E01D" w14:textId="77777777" w:rsidR="00DF1468" w:rsidRPr="00BA34F1" w:rsidRDefault="00DF1468" w:rsidP="00CC334D">
            <w:pPr>
              <w:widowControl w:val="0"/>
              <w:spacing w:line="248" w:lineRule="exact"/>
              <w:ind w:left="103"/>
              <w:rPr>
                <w:rFonts w:ascii="Calibri" w:eastAsia="Arial" w:hAnsi="Calibri" w:cs="Calibri"/>
                <w:sz w:val="22"/>
                <w:szCs w:val="22"/>
                <w:lang w:val="en-US"/>
              </w:rPr>
            </w:pPr>
            <w:r w:rsidRPr="00BA34F1">
              <w:rPr>
                <w:rFonts w:ascii="Calibri" w:eastAsia="Calibri" w:hAnsi="Calibri" w:cs="Calibri"/>
                <w:b/>
                <w:sz w:val="22"/>
                <w:szCs w:val="22"/>
                <w:lang w:val="en-US"/>
              </w:rPr>
              <w:t>Direction</w:t>
            </w:r>
          </w:p>
        </w:tc>
      </w:tr>
      <w:tr w:rsidR="00DF1468" w:rsidRPr="00BA34F1" w14:paraId="08C423A8" w14:textId="77777777" w:rsidTr="00CC334D">
        <w:trPr>
          <w:trHeight w:hRule="exact" w:val="264"/>
        </w:trPr>
        <w:tc>
          <w:tcPr>
            <w:tcW w:w="3079" w:type="dxa"/>
            <w:tcBorders>
              <w:top w:val="single" w:sz="4" w:space="0" w:color="000000"/>
              <w:left w:val="single" w:sz="4" w:space="0" w:color="000000"/>
              <w:bottom w:val="single" w:sz="4" w:space="0" w:color="000000"/>
              <w:right w:val="single" w:sz="4" w:space="0" w:color="000000"/>
            </w:tcBorders>
          </w:tcPr>
          <w:p w14:paraId="74E4A8F1" w14:textId="77777777" w:rsidR="00DF1468" w:rsidRDefault="00DF1468" w:rsidP="00CC334D">
            <w:pPr>
              <w:widowControl w:val="0"/>
              <w:tabs>
                <w:tab w:val="right" w:pos="3069"/>
              </w:tabs>
              <w:ind w:left="103"/>
              <w:rPr>
                <w:rFonts w:ascii="Calibri" w:eastAsia="Arial" w:hAnsi="Calibri" w:cs="Calibri"/>
                <w:sz w:val="22"/>
                <w:szCs w:val="22"/>
                <w:lang w:val="en-US"/>
              </w:rPr>
            </w:pPr>
            <w:r>
              <w:rPr>
                <w:rFonts w:ascii="Calibri" w:eastAsia="Arial" w:hAnsi="Calibri" w:cs="Calibri"/>
                <w:sz w:val="22"/>
                <w:szCs w:val="22"/>
                <w:lang w:val="en-US"/>
              </w:rPr>
              <w:t>Cherry Rock Farm</w:t>
            </w:r>
          </w:p>
          <w:p w14:paraId="03321CD7" w14:textId="77777777" w:rsidR="00DF1468" w:rsidRDefault="00DF1468" w:rsidP="00CC334D">
            <w:pPr>
              <w:widowControl w:val="0"/>
              <w:tabs>
                <w:tab w:val="right" w:pos="3069"/>
              </w:tabs>
              <w:ind w:left="103"/>
              <w:rPr>
                <w:rFonts w:ascii="Calibri" w:eastAsia="Arial" w:hAnsi="Calibri" w:cs="Calibri"/>
                <w:sz w:val="22"/>
                <w:szCs w:val="22"/>
                <w:lang w:val="en-US"/>
              </w:rPr>
            </w:pPr>
          </w:p>
        </w:tc>
        <w:tc>
          <w:tcPr>
            <w:tcW w:w="2348" w:type="dxa"/>
            <w:tcBorders>
              <w:top w:val="single" w:sz="4" w:space="0" w:color="000000"/>
              <w:left w:val="single" w:sz="4" w:space="0" w:color="000000"/>
              <w:bottom w:val="single" w:sz="4" w:space="0" w:color="000000"/>
              <w:right w:val="single" w:sz="4" w:space="0" w:color="000000"/>
            </w:tcBorders>
          </w:tcPr>
          <w:p w14:paraId="34891E2D" w14:textId="77777777" w:rsidR="00DF1468" w:rsidRDefault="00DF1468" w:rsidP="00CC334D">
            <w:pPr>
              <w:widowControl w:val="0"/>
              <w:ind w:left="103"/>
              <w:rPr>
                <w:rFonts w:ascii="Calibri" w:eastAsia="Arial" w:hAnsi="Calibri" w:cs="Calibri"/>
                <w:sz w:val="22"/>
                <w:szCs w:val="22"/>
                <w:lang w:val="en-US"/>
              </w:rPr>
            </w:pPr>
            <w:proofErr w:type="gramStart"/>
            <w:r>
              <w:rPr>
                <w:rFonts w:ascii="Calibri" w:eastAsia="Arial" w:hAnsi="Calibri" w:cs="Calibri"/>
                <w:sz w:val="22"/>
                <w:szCs w:val="22"/>
                <w:lang w:val="en-US"/>
              </w:rPr>
              <w:t>SO</w:t>
            </w:r>
            <w:proofErr w:type="gramEnd"/>
            <w:r>
              <w:rPr>
                <w:rFonts w:ascii="Calibri" w:eastAsia="Arial" w:hAnsi="Calibri" w:cs="Calibri"/>
                <w:sz w:val="22"/>
                <w:szCs w:val="22"/>
                <w:lang w:val="en-US"/>
              </w:rPr>
              <w:t xml:space="preserve"> 78260 28420</w:t>
            </w:r>
          </w:p>
        </w:tc>
        <w:tc>
          <w:tcPr>
            <w:tcW w:w="2348" w:type="dxa"/>
            <w:tcBorders>
              <w:top w:val="single" w:sz="4" w:space="0" w:color="000000"/>
              <w:left w:val="single" w:sz="4" w:space="0" w:color="000000"/>
              <w:bottom w:val="single" w:sz="4" w:space="0" w:color="000000"/>
              <w:right w:val="single" w:sz="4" w:space="0" w:color="000000"/>
            </w:tcBorders>
          </w:tcPr>
          <w:p w14:paraId="0B57756D" w14:textId="77777777" w:rsidR="00DF1468" w:rsidRDefault="00DF1468" w:rsidP="00CC334D">
            <w:pPr>
              <w:widowControl w:val="0"/>
              <w:ind w:left="103"/>
              <w:rPr>
                <w:rFonts w:ascii="Calibri" w:eastAsia="Arial" w:hAnsi="Calibri" w:cs="Calibri"/>
                <w:sz w:val="22"/>
                <w:szCs w:val="22"/>
                <w:lang w:val="en-US"/>
              </w:rPr>
            </w:pPr>
            <w:r>
              <w:rPr>
                <w:rFonts w:ascii="Calibri" w:eastAsia="Arial" w:hAnsi="Calibri" w:cs="Calibri"/>
                <w:sz w:val="22"/>
                <w:szCs w:val="22"/>
                <w:lang w:val="en-US"/>
              </w:rPr>
              <w:t>60</w:t>
            </w:r>
          </w:p>
        </w:tc>
        <w:tc>
          <w:tcPr>
            <w:tcW w:w="1195" w:type="dxa"/>
            <w:tcBorders>
              <w:top w:val="single" w:sz="4" w:space="0" w:color="000000"/>
              <w:left w:val="single" w:sz="4" w:space="0" w:color="000000"/>
              <w:bottom w:val="single" w:sz="4" w:space="0" w:color="000000"/>
              <w:right w:val="single" w:sz="4" w:space="0" w:color="000000"/>
            </w:tcBorders>
          </w:tcPr>
          <w:p w14:paraId="35408F3F" w14:textId="77777777" w:rsidR="00DF1468" w:rsidRDefault="00DF1468" w:rsidP="00CC334D">
            <w:pPr>
              <w:widowControl w:val="0"/>
              <w:ind w:left="103"/>
              <w:rPr>
                <w:rFonts w:ascii="Calibri" w:eastAsia="Arial" w:hAnsi="Calibri" w:cs="Calibri"/>
                <w:sz w:val="22"/>
                <w:szCs w:val="22"/>
                <w:lang w:val="en-US"/>
              </w:rPr>
            </w:pPr>
            <w:r>
              <w:rPr>
                <w:rFonts w:ascii="Calibri" w:eastAsia="Arial" w:hAnsi="Calibri" w:cs="Calibri"/>
                <w:sz w:val="22"/>
                <w:szCs w:val="22"/>
                <w:lang w:val="en-US"/>
              </w:rPr>
              <w:t>East</w:t>
            </w:r>
          </w:p>
        </w:tc>
      </w:tr>
      <w:tr w:rsidR="00DF1468" w:rsidRPr="00BA34F1" w14:paraId="5BC6BED5" w14:textId="77777777" w:rsidTr="00CC334D">
        <w:trPr>
          <w:trHeight w:hRule="exact" w:val="264"/>
        </w:trPr>
        <w:tc>
          <w:tcPr>
            <w:tcW w:w="3079" w:type="dxa"/>
            <w:tcBorders>
              <w:top w:val="single" w:sz="4" w:space="0" w:color="000000"/>
              <w:left w:val="single" w:sz="4" w:space="0" w:color="000000"/>
              <w:bottom w:val="single" w:sz="4" w:space="0" w:color="000000"/>
              <w:right w:val="single" w:sz="4" w:space="0" w:color="000000"/>
            </w:tcBorders>
          </w:tcPr>
          <w:p w14:paraId="6798873F" w14:textId="296928A7" w:rsidR="00DF1468" w:rsidRDefault="00C46AA8" w:rsidP="00CC334D">
            <w:pPr>
              <w:widowControl w:val="0"/>
              <w:tabs>
                <w:tab w:val="right" w:pos="3069"/>
              </w:tabs>
              <w:ind w:left="103"/>
              <w:rPr>
                <w:rFonts w:ascii="Calibri" w:eastAsia="Arial" w:hAnsi="Calibri" w:cs="Calibri"/>
                <w:sz w:val="22"/>
                <w:szCs w:val="22"/>
                <w:lang w:val="en-US"/>
              </w:rPr>
            </w:pPr>
            <w:r>
              <w:rPr>
                <w:rFonts w:ascii="Calibri" w:eastAsia="Arial" w:hAnsi="Calibri" w:cs="Calibri"/>
                <w:sz w:val="22"/>
                <w:szCs w:val="22"/>
                <w:lang w:val="en-US"/>
              </w:rPr>
              <w:t>Old Oak Farm</w:t>
            </w:r>
          </w:p>
        </w:tc>
        <w:tc>
          <w:tcPr>
            <w:tcW w:w="2348" w:type="dxa"/>
            <w:tcBorders>
              <w:top w:val="single" w:sz="4" w:space="0" w:color="000000"/>
              <w:left w:val="single" w:sz="4" w:space="0" w:color="000000"/>
              <w:bottom w:val="single" w:sz="4" w:space="0" w:color="000000"/>
              <w:right w:val="single" w:sz="4" w:space="0" w:color="000000"/>
            </w:tcBorders>
          </w:tcPr>
          <w:p w14:paraId="618963F6" w14:textId="2A05CE65" w:rsidR="00DF1468" w:rsidRDefault="00A30CB5" w:rsidP="00CC334D">
            <w:pPr>
              <w:widowControl w:val="0"/>
              <w:ind w:left="103"/>
              <w:rPr>
                <w:rFonts w:ascii="Calibri" w:eastAsia="Arial" w:hAnsi="Calibri" w:cs="Calibri"/>
                <w:sz w:val="22"/>
                <w:szCs w:val="22"/>
                <w:lang w:val="en-US"/>
              </w:rPr>
            </w:pPr>
            <w:proofErr w:type="gramStart"/>
            <w:r>
              <w:rPr>
                <w:rFonts w:ascii="Calibri" w:eastAsia="Arial" w:hAnsi="Calibri" w:cs="Calibri"/>
                <w:sz w:val="22"/>
                <w:szCs w:val="22"/>
                <w:lang w:val="en-US"/>
              </w:rPr>
              <w:t>SO</w:t>
            </w:r>
            <w:proofErr w:type="gramEnd"/>
            <w:r>
              <w:rPr>
                <w:rFonts w:ascii="Calibri" w:eastAsia="Arial" w:hAnsi="Calibri" w:cs="Calibri"/>
                <w:sz w:val="22"/>
                <w:szCs w:val="22"/>
                <w:lang w:val="en-US"/>
              </w:rPr>
              <w:t xml:space="preserve"> 77510 26660</w:t>
            </w:r>
          </w:p>
        </w:tc>
        <w:tc>
          <w:tcPr>
            <w:tcW w:w="2348" w:type="dxa"/>
            <w:tcBorders>
              <w:top w:val="single" w:sz="4" w:space="0" w:color="000000"/>
              <w:left w:val="single" w:sz="4" w:space="0" w:color="000000"/>
              <w:bottom w:val="single" w:sz="4" w:space="0" w:color="000000"/>
              <w:right w:val="single" w:sz="4" w:space="0" w:color="000000"/>
            </w:tcBorders>
          </w:tcPr>
          <w:p w14:paraId="6ECCB9AB" w14:textId="17C26638" w:rsidR="00DF1468" w:rsidRDefault="00820AB9" w:rsidP="00CC334D">
            <w:pPr>
              <w:widowControl w:val="0"/>
              <w:ind w:left="103"/>
              <w:rPr>
                <w:rFonts w:ascii="Calibri" w:eastAsia="Arial" w:hAnsi="Calibri" w:cs="Calibri"/>
                <w:sz w:val="22"/>
                <w:szCs w:val="22"/>
                <w:lang w:val="en-US"/>
              </w:rPr>
            </w:pPr>
            <w:r>
              <w:rPr>
                <w:rFonts w:ascii="Calibri" w:eastAsia="Arial" w:hAnsi="Calibri" w:cs="Calibri"/>
                <w:sz w:val="22"/>
                <w:szCs w:val="22"/>
                <w:lang w:val="en-US"/>
              </w:rPr>
              <w:t>35</w:t>
            </w:r>
          </w:p>
        </w:tc>
        <w:tc>
          <w:tcPr>
            <w:tcW w:w="1195" w:type="dxa"/>
            <w:tcBorders>
              <w:top w:val="single" w:sz="4" w:space="0" w:color="000000"/>
              <w:left w:val="single" w:sz="4" w:space="0" w:color="000000"/>
              <w:bottom w:val="single" w:sz="4" w:space="0" w:color="000000"/>
              <w:right w:val="single" w:sz="4" w:space="0" w:color="000000"/>
            </w:tcBorders>
          </w:tcPr>
          <w:p w14:paraId="3EFBC524" w14:textId="3CFE7052" w:rsidR="00DF1468" w:rsidRDefault="00820AB9" w:rsidP="00CC334D">
            <w:pPr>
              <w:widowControl w:val="0"/>
              <w:ind w:left="103"/>
              <w:rPr>
                <w:rFonts w:ascii="Calibri" w:eastAsia="Arial" w:hAnsi="Calibri" w:cs="Calibri"/>
                <w:sz w:val="22"/>
                <w:szCs w:val="22"/>
                <w:lang w:val="en-US"/>
              </w:rPr>
            </w:pPr>
            <w:r>
              <w:rPr>
                <w:rFonts w:ascii="Calibri" w:eastAsia="Arial" w:hAnsi="Calibri" w:cs="Calibri"/>
                <w:sz w:val="22"/>
                <w:szCs w:val="22"/>
                <w:lang w:val="en-US"/>
              </w:rPr>
              <w:t>North</w:t>
            </w:r>
          </w:p>
        </w:tc>
      </w:tr>
    </w:tbl>
    <w:p w14:paraId="20B521AE" w14:textId="77777777" w:rsidR="00DF1468" w:rsidRDefault="00DF1468" w:rsidP="00DF1468">
      <w:pPr>
        <w:pStyle w:val="Default"/>
      </w:pPr>
    </w:p>
    <w:p w14:paraId="5FD9C5DC" w14:textId="77777777" w:rsidR="00DF1468" w:rsidRPr="00A345D1" w:rsidRDefault="00DF1468" w:rsidP="00DF1468">
      <w:pPr>
        <w:pStyle w:val="Default"/>
      </w:pPr>
    </w:p>
    <w:p w14:paraId="37D99CB3" w14:textId="77777777" w:rsidR="00F55CEB" w:rsidRDefault="00F55CEB" w:rsidP="004F6838">
      <w:pPr>
        <w:pStyle w:val="CM24"/>
        <w:jc w:val="both"/>
        <w:rPr>
          <w:rFonts w:ascii="GDBLCI+Arial" w:hAnsi="GDBLCI+Arial" w:cs="GDBLCI+Arial"/>
          <w:u w:val="single"/>
        </w:rPr>
      </w:pPr>
    </w:p>
    <w:p w14:paraId="40B43F01" w14:textId="77777777" w:rsidR="00F55CEB" w:rsidRDefault="00F55CEB" w:rsidP="004F6838">
      <w:pPr>
        <w:pStyle w:val="CM24"/>
        <w:jc w:val="both"/>
        <w:rPr>
          <w:rFonts w:ascii="GDBLCI+Arial" w:hAnsi="GDBLCI+Arial" w:cs="GDBLCI+Arial"/>
          <w:u w:val="single"/>
        </w:rPr>
      </w:pPr>
    </w:p>
    <w:p w14:paraId="3CF2FDC8" w14:textId="77777777" w:rsidR="00F55CEB" w:rsidRDefault="00F55CEB" w:rsidP="004F6838">
      <w:pPr>
        <w:pStyle w:val="CM24"/>
        <w:jc w:val="both"/>
        <w:rPr>
          <w:rFonts w:ascii="GDBLCI+Arial" w:hAnsi="GDBLCI+Arial" w:cs="GDBLCI+Arial"/>
          <w:u w:val="single"/>
        </w:rPr>
      </w:pPr>
    </w:p>
    <w:p w14:paraId="54668B99" w14:textId="77777777" w:rsidR="00F55CEB" w:rsidRDefault="00F55CEB" w:rsidP="004F6838">
      <w:pPr>
        <w:pStyle w:val="CM24"/>
        <w:jc w:val="both"/>
        <w:rPr>
          <w:rFonts w:ascii="GDBLCI+Arial" w:hAnsi="GDBLCI+Arial" w:cs="GDBLCI+Arial"/>
          <w:u w:val="single"/>
        </w:rPr>
      </w:pPr>
    </w:p>
    <w:p w14:paraId="741ED689" w14:textId="77777777" w:rsidR="00F55CEB" w:rsidRDefault="00F55CEB" w:rsidP="004F6838">
      <w:pPr>
        <w:pStyle w:val="CM24"/>
        <w:jc w:val="both"/>
        <w:rPr>
          <w:rFonts w:ascii="GDBLCI+Arial" w:hAnsi="GDBLCI+Arial" w:cs="GDBLCI+Arial"/>
          <w:u w:val="single"/>
        </w:rPr>
      </w:pPr>
    </w:p>
    <w:p w14:paraId="06C15FB2" w14:textId="77777777" w:rsidR="00F55CEB" w:rsidRDefault="00F55CEB" w:rsidP="004F6838">
      <w:pPr>
        <w:pStyle w:val="CM24"/>
        <w:jc w:val="both"/>
        <w:rPr>
          <w:rFonts w:ascii="GDBLCI+Arial" w:hAnsi="GDBLCI+Arial" w:cs="GDBLCI+Arial"/>
          <w:u w:val="single"/>
        </w:rPr>
      </w:pPr>
    </w:p>
    <w:p w14:paraId="434BC59A" w14:textId="77777777" w:rsidR="00F55CEB" w:rsidRDefault="00F55CEB" w:rsidP="004F6838">
      <w:pPr>
        <w:pStyle w:val="CM24"/>
        <w:jc w:val="both"/>
        <w:rPr>
          <w:rFonts w:ascii="GDBLCI+Arial" w:hAnsi="GDBLCI+Arial" w:cs="GDBLCI+Arial"/>
          <w:u w:val="single"/>
        </w:rPr>
      </w:pPr>
    </w:p>
    <w:p w14:paraId="0F998815" w14:textId="77777777" w:rsidR="00F55CEB" w:rsidRDefault="00F55CEB" w:rsidP="004F6838">
      <w:pPr>
        <w:pStyle w:val="CM24"/>
        <w:jc w:val="both"/>
        <w:rPr>
          <w:rFonts w:ascii="GDBLCI+Arial" w:hAnsi="GDBLCI+Arial" w:cs="GDBLCI+Arial"/>
          <w:u w:val="single"/>
        </w:rPr>
      </w:pPr>
    </w:p>
    <w:p w14:paraId="5A1F2470" w14:textId="77777777" w:rsidR="00F55CEB" w:rsidRDefault="00F55CEB" w:rsidP="004F6838">
      <w:pPr>
        <w:pStyle w:val="CM24"/>
        <w:jc w:val="both"/>
        <w:rPr>
          <w:rFonts w:ascii="GDBLCI+Arial" w:hAnsi="GDBLCI+Arial" w:cs="GDBLCI+Arial"/>
          <w:u w:val="single"/>
        </w:rPr>
      </w:pPr>
    </w:p>
    <w:p w14:paraId="78767983" w14:textId="77777777" w:rsidR="00F55CEB" w:rsidRDefault="00F55CEB" w:rsidP="004F6838">
      <w:pPr>
        <w:pStyle w:val="CM24"/>
        <w:jc w:val="both"/>
        <w:rPr>
          <w:rFonts w:ascii="GDBLCI+Arial" w:hAnsi="GDBLCI+Arial" w:cs="GDBLCI+Arial"/>
          <w:u w:val="single"/>
        </w:rPr>
      </w:pPr>
    </w:p>
    <w:p w14:paraId="09D187D0" w14:textId="77777777" w:rsidR="00F55CEB" w:rsidRDefault="00F55CEB" w:rsidP="004F6838">
      <w:pPr>
        <w:pStyle w:val="CM24"/>
        <w:jc w:val="both"/>
        <w:rPr>
          <w:rFonts w:ascii="GDBLCI+Arial" w:hAnsi="GDBLCI+Arial" w:cs="GDBLCI+Arial"/>
          <w:u w:val="single"/>
        </w:rPr>
      </w:pPr>
    </w:p>
    <w:p w14:paraId="1A74A842" w14:textId="77777777" w:rsidR="00F55CEB" w:rsidRDefault="00F55CEB" w:rsidP="004F6838">
      <w:pPr>
        <w:pStyle w:val="CM24"/>
        <w:jc w:val="both"/>
        <w:rPr>
          <w:rFonts w:ascii="GDBLCI+Arial" w:hAnsi="GDBLCI+Arial" w:cs="GDBLCI+Arial"/>
          <w:u w:val="single"/>
        </w:rPr>
      </w:pPr>
    </w:p>
    <w:p w14:paraId="0C9BDCF3" w14:textId="77777777" w:rsidR="00F55CEB" w:rsidRDefault="00F55CEB" w:rsidP="004F6838">
      <w:pPr>
        <w:pStyle w:val="CM24"/>
        <w:jc w:val="both"/>
        <w:rPr>
          <w:rFonts w:ascii="GDBLCI+Arial" w:hAnsi="GDBLCI+Arial" w:cs="GDBLCI+Arial"/>
          <w:u w:val="single"/>
        </w:rPr>
      </w:pPr>
    </w:p>
    <w:p w14:paraId="3DF5B56A" w14:textId="77777777" w:rsidR="00820AB9" w:rsidRDefault="00820AB9" w:rsidP="004F6838">
      <w:pPr>
        <w:pStyle w:val="CM24"/>
        <w:jc w:val="both"/>
        <w:rPr>
          <w:rFonts w:ascii="GDBLCI+Arial" w:hAnsi="GDBLCI+Arial" w:cs="GDBLCI+Arial"/>
          <w:u w:val="single"/>
        </w:rPr>
      </w:pPr>
    </w:p>
    <w:p w14:paraId="6C3DB38A" w14:textId="77777777" w:rsidR="007676DD" w:rsidRDefault="007676DD" w:rsidP="004F6838">
      <w:pPr>
        <w:pStyle w:val="CM24"/>
        <w:jc w:val="both"/>
        <w:rPr>
          <w:rFonts w:ascii="GDBLCI+Arial" w:hAnsi="GDBLCI+Arial" w:cs="GDBLCI+Arial"/>
          <w:u w:val="single"/>
        </w:rPr>
        <w:sectPr w:rsidR="007676DD" w:rsidSect="00013266">
          <w:headerReference w:type="default" r:id="rId10"/>
          <w:footerReference w:type="default" r:id="rId11"/>
          <w:pgSz w:w="11906" w:h="16838"/>
          <w:pgMar w:top="1440" w:right="1797" w:bottom="1080" w:left="1797" w:header="709" w:footer="709" w:gutter="0"/>
          <w:cols w:space="708"/>
          <w:docGrid w:linePitch="360"/>
        </w:sectPr>
      </w:pPr>
    </w:p>
    <w:p w14:paraId="25C81026" w14:textId="77777777" w:rsidR="004F6838" w:rsidRDefault="006A09E7" w:rsidP="004F6838">
      <w:pPr>
        <w:pStyle w:val="CM26"/>
        <w:spacing w:line="276" w:lineRule="atLeast"/>
        <w:jc w:val="center"/>
        <w:rPr>
          <w:rFonts w:ascii="GDBLEI+Arial,Bold" w:hAnsi="GDBLEI+Arial,Bold" w:cs="GDBLEI+Arial,Bold"/>
        </w:rPr>
      </w:pPr>
      <w:r>
        <w:rPr>
          <w:rFonts w:ascii="GDBLEI+Arial,Bold" w:hAnsi="GDBLEI+Arial,Bold" w:cs="GDBLEI+Arial,Bold"/>
        </w:rPr>
        <w:lastRenderedPageBreak/>
        <w:t>Typical dust</w:t>
      </w:r>
      <w:r w:rsidR="004F6838">
        <w:rPr>
          <w:rFonts w:ascii="GDBLEI+Arial,Bold" w:hAnsi="GDBLEI+Arial,Bold" w:cs="GDBLEI+Arial,Bold"/>
        </w:rPr>
        <w:t xml:space="preserve"> Sources and A</w:t>
      </w:r>
      <w:r w:rsidR="00FE7F9D">
        <w:rPr>
          <w:rFonts w:ascii="GDBLEI+Arial,Bold" w:hAnsi="GDBLEI+Arial,Bold" w:cs="GDBLEI+Arial,Bold"/>
        </w:rPr>
        <w:t>ctions Taken to Minimise Dust</w:t>
      </w:r>
    </w:p>
    <w:tbl>
      <w:tblPr>
        <w:tblW w:w="15150" w:type="dxa"/>
        <w:tblInd w:w="-252" w:type="dxa"/>
        <w:tblLook w:val="0000" w:firstRow="0" w:lastRow="0" w:firstColumn="0" w:lastColumn="0" w:noHBand="0" w:noVBand="0"/>
      </w:tblPr>
      <w:tblGrid>
        <w:gridCol w:w="1823"/>
        <w:gridCol w:w="5102"/>
        <w:gridCol w:w="6237"/>
        <w:gridCol w:w="1988"/>
      </w:tblGrid>
      <w:tr w:rsidR="004F6838" w14:paraId="25C8102B" w14:textId="77777777" w:rsidTr="000B5825">
        <w:trPr>
          <w:trHeight w:val="713"/>
          <w:tblHeader/>
        </w:trPr>
        <w:tc>
          <w:tcPr>
            <w:tcW w:w="1823" w:type="dxa"/>
            <w:tcBorders>
              <w:top w:val="single" w:sz="4" w:space="0" w:color="000000"/>
              <w:left w:val="single" w:sz="4" w:space="0" w:color="000000"/>
              <w:bottom w:val="single" w:sz="4" w:space="0" w:color="000000"/>
              <w:right w:val="single" w:sz="4" w:space="0" w:color="000000"/>
            </w:tcBorders>
            <w:shd w:val="clear" w:color="auto" w:fill="00B050"/>
          </w:tcPr>
          <w:p w14:paraId="25C81027" w14:textId="77777777" w:rsidR="004F6838" w:rsidRPr="005878A4" w:rsidRDefault="006A09E7" w:rsidP="00B60A33">
            <w:pPr>
              <w:pStyle w:val="Default"/>
              <w:rPr>
                <w:rFonts w:ascii="GDBLEI+Arial,Bold" w:hAnsi="GDBLEI+Arial,Bold" w:cs="GDBLEI+Arial,Bold"/>
                <w:b/>
                <w:bCs/>
                <w:color w:val="FFFFFF" w:themeColor="background1"/>
                <w:sz w:val="20"/>
                <w:szCs w:val="20"/>
              </w:rPr>
            </w:pPr>
            <w:r w:rsidRPr="005878A4">
              <w:rPr>
                <w:rFonts w:ascii="GDBLEI+Arial,Bold" w:hAnsi="GDBLEI+Arial,Bold" w:cs="GDBLEI+Arial,Bold"/>
                <w:b/>
                <w:bCs/>
                <w:color w:val="FFFFFF" w:themeColor="background1"/>
                <w:sz w:val="20"/>
                <w:szCs w:val="20"/>
              </w:rPr>
              <w:t>Dust</w:t>
            </w:r>
            <w:r w:rsidR="004F6838" w:rsidRPr="005878A4">
              <w:rPr>
                <w:rFonts w:ascii="GDBLEI+Arial,Bold" w:hAnsi="GDBLEI+Arial,Bold" w:cs="GDBLEI+Arial,Bold"/>
                <w:b/>
                <w:bCs/>
                <w:color w:val="FFFFFF" w:themeColor="background1"/>
                <w:sz w:val="20"/>
                <w:szCs w:val="20"/>
              </w:rPr>
              <w:t xml:space="preserve"> Related Issue </w:t>
            </w:r>
          </w:p>
        </w:tc>
        <w:tc>
          <w:tcPr>
            <w:tcW w:w="5102" w:type="dxa"/>
            <w:tcBorders>
              <w:top w:val="single" w:sz="4" w:space="0" w:color="000000"/>
              <w:left w:val="single" w:sz="4" w:space="0" w:color="000000"/>
              <w:bottom w:val="single" w:sz="4" w:space="0" w:color="000000"/>
              <w:right w:val="single" w:sz="4" w:space="0" w:color="000000"/>
            </w:tcBorders>
            <w:shd w:val="clear" w:color="auto" w:fill="00B050"/>
          </w:tcPr>
          <w:p w14:paraId="25C81028" w14:textId="77777777" w:rsidR="004F6838" w:rsidRPr="005878A4" w:rsidRDefault="004F6838" w:rsidP="00B60A33">
            <w:pPr>
              <w:pStyle w:val="Default"/>
              <w:rPr>
                <w:rFonts w:ascii="GDBLEI+Arial,Bold" w:hAnsi="GDBLEI+Arial,Bold" w:cs="GDBLEI+Arial,Bold"/>
                <w:b/>
                <w:bCs/>
                <w:color w:val="FFFFFF" w:themeColor="background1"/>
                <w:sz w:val="20"/>
                <w:szCs w:val="20"/>
              </w:rPr>
            </w:pPr>
            <w:r w:rsidRPr="005878A4">
              <w:rPr>
                <w:rFonts w:ascii="GDBLEI+Arial,Bold" w:hAnsi="GDBLEI+Arial,Bold" w:cs="GDBLEI+Arial,Bold"/>
                <w:b/>
                <w:bCs/>
                <w:color w:val="FFFFFF" w:themeColor="background1"/>
                <w:sz w:val="20"/>
                <w:szCs w:val="20"/>
              </w:rPr>
              <w:t xml:space="preserve">Potential Risks and Problems </w:t>
            </w:r>
          </w:p>
        </w:tc>
        <w:tc>
          <w:tcPr>
            <w:tcW w:w="6237" w:type="dxa"/>
            <w:tcBorders>
              <w:top w:val="single" w:sz="4" w:space="0" w:color="000000"/>
              <w:left w:val="single" w:sz="4" w:space="0" w:color="000000"/>
              <w:bottom w:val="single" w:sz="4" w:space="0" w:color="000000"/>
              <w:right w:val="single" w:sz="4" w:space="0" w:color="000000"/>
            </w:tcBorders>
            <w:shd w:val="clear" w:color="auto" w:fill="00B050"/>
          </w:tcPr>
          <w:p w14:paraId="25C81029" w14:textId="3916407A" w:rsidR="004F6838" w:rsidRPr="005878A4" w:rsidRDefault="006A09E7" w:rsidP="00B60A33">
            <w:pPr>
              <w:pStyle w:val="Default"/>
              <w:rPr>
                <w:rFonts w:ascii="GDBLEI+Arial,Bold" w:hAnsi="GDBLEI+Arial,Bold" w:cs="GDBLEI+Arial,Bold"/>
                <w:b/>
                <w:bCs/>
                <w:color w:val="FFFFFF" w:themeColor="background1"/>
                <w:sz w:val="20"/>
                <w:szCs w:val="20"/>
              </w:rPr>
            </w:pPr>
            <w:r w:rsidRPr="005878A4">
              <w:rPr>
                <w:rFonts w:ascii="GDBLEI+Arial,Bold" w:hAnsi="GDBLEI+Arial,Bold" w:cs="GDBLEI+Arial,Bold"/>
                <w:b/>
                <w:bCs/>
                <w:color w:val="FFFFFF" w:themeColor="background1"/>
                <w:sz w:val="20"/>
                <w:szCs w:val="20"/>
              </w:rPr>
              <w:t>Actions taken to minimise dust and dust</w:t>
            </w:r>
            <w:r w:rsidR="00A2705D" w:rsidRPr="005878A4">
              <w:rPr>
                <w:rFonts w:ascii="GDBLEI+Arial,Bold" w:hAnsi="GDBLEI+Arial,Bold" w:cs="GDBLEI+Arial,Bold"/>
                <w:b/>
                <w:bCs/>
                <w:color w:val="FFFFFF" w:themeColor="background1"/>
                <w:sz w:val="20"/>
                <w:szCs w:val="20"/>
              </w:rPr>
              <w:t xml:space="preserve"> risks</w:t>
            </w:r>
          </w:p>
        </w:tc>
        <w:tc>
          <w:tcPr>
            <w:tcW w:w="1988" w:type="dxa"/>
            <w:tcBorders>
              <w:top w:val="single" w:sz="4" w:space="0" w:color="000000"/>
              <w:left w:val="single" w:sz="4" w:space="0" w:color="000000"/>
              <w:bottom w:val="single" w:sz="4" w:space="0" w:color="000000"/>
              <w:right w:val="single" w:sz="4" w:space="0" w:color="000000"/>
            </w:tcBorders>
            <w:shd w:val="clear" w:color="auto" w:fill="00B050"/>
          </w:tcPr>
          <w:p w14:paraId="25C8102A" w14:textId="77777777" w:rsidR="004F6838" w:rsidRPr="005878A4" w:rsidRDefault="004F6838" w:rsidP="00B60A33">
            <w:pPr>
              <w:pStyle w:val="Default"/>
              <w:rPr>
                <w:rFonts w:ascii="GDBLEI+Arial,Bold" w:hAnsi="GDBLEI+Arial,Bold" w:cs="GDBLEI+Arial,Bold"/>
                <w:b/>
                <w:bCs/>
                <w:color w:val="FFFFFF" w:themeColor="background1"/>
                <w:sz w:val="20"/>
                <w:szCs w:val="20"/>
              </w:rPr>
            </w:pPr>
            <w:r w:rsidRPr="005878A4">
              <w:rPr>
                <w:rFonts w:ascii="GDBLEI+Arial,Bold" w:hAnsi="GDBLEI+Arial,Bold" w:cs="GDBLEI+Arial,Bold"/>
                <w:b/>
                <w:bCs/>
                <w:color w:val="FFFFFF" w:themeColor="background1"/>
                <w:sz w:val="20"/>
                <w:szCs w:val="20"/>
              </w:rPr>
              <w:t xml:space="preserve">Completion date </w:t>
            </w:r>
          </w:p>
        </w:tc>
      </w:tr>
      <w:tr w:rsidR="004F6838" w14:paraId="25C81030" w14:textId="77777777">
        <w:trPr>
          <w:trHeight w:val="1428"/>
        </w:trPr>
        <w:tc>
          <w:tcPr>
            <w:tcW w:w="1823" w:type="dxa"/>
            <w:tcBorders>
              <w:top w:val="single" w:sz="4" w:space="0" w:color="000000"/>
              <w:left w:val="single" w:sz="4" w:space="0" w:color="000000"/>
              <w:bottom w:val="single" w:sz="4" w:space="0" w:color="000000"/>
              <w:right w:val="single" w:sz="4" w:space="0" w:color="000000"/>
            </w:tcBorders>
          </w:tcPr>
          <w:p w14:paraId="25C8102C" w14:textId="77777777" w:rsidR="004F6838" w:rsidRDefault="004F6838" w:rsidP="00B60A33">
            <w:pPr>
              <w:pStyle w:val="Default"/>
              <w:rPr>
                <w:rFonts w:ascii="GDBLCI+Arial" w:hAnsi="GDBLCI+Arial" w:cs="GDBLCI+Arial"/>
                <w:sz w:val="20"/>
                <w:szCs w:val="20"/>
              </w:rPr>
            </w:pPr>
            <w:r>
              <w:rPr>
                <w:rFonts w:ascii="GDBLCI+Arial" w:hAnsi="GDBLCI+Arial" w:cs="GDBLCI+Arial"/>
                <w:sz w:val="20"/>
                <w:szCs w:val="20"/>
              </w:rPr>
              <w:t xml:space="preserve">Manufacture and selection of feed </w:t>
            </w:r>
          </w:p>
        </w:tc>
        <w:tc>
          <w:tcPr>
            <w:tcW w:w="5102" w:type="dxa"/>
            <w:tcBorders>
              <w:top w:val="single" w:sz="4" w:space="0" w:color="000000"/>
              <w:left w:val="single" w:sz="4" w:space="0" w:color="000000"/>
              <w:bottom w:val="single" w:sz="4" w:space="0" w:color="000000"/>
              <w:right w:val="single" w:sz="4" w:space="0" w:color="000000"/>
            </w:tcBorders>
          </w:tcPr>
          <w:p w14:paraId="25C8102D" w14:textId="435161C1" w:rsidR="004F6838" w:rsidRDefault="004F6838" w:rsidP="00B60A33">
            <w:pPr>
              <w:pStyle w:val="Default"/>
              <w:rPr>
                <w:rFonts w:ascii="GDBLCI+Arial" w:hAnsi="GDBLCI+Arial" w:cs="GDBLCI+Arial"/>
                <w:sz w:val="20"/>
                <w:szCs w:val="20"/>
              </w:rPr>
            </w:pPr>
            <w:r>
              <w:rPr>
                <w:sz w:val="20"/>
                <w:szCs w:val="20"/>
              </w:rPr>
              <w:t>•</w:t>
            </w:r>
            <w:r>
              <w:rPr>
                <w:rFonts w:ascii="GDBLCI+Arial" w:hAnsi="GDBLCI+Arial" w:cs="GDBLCI+Arial"/>
                <w:sz w:val="20"/>
                <w:szCs w:val="20"/>
              </w:rPr>
              <w:t xml:space="preserve">Milling and mixing of compound feeds •The use of </w:t>
            </w:r>
            <w:r w:rsidR="00F535B6">
              <w:rPr>
                <w:rFonts w:ascii="GDBLCI+Arial" w:hAnsi="GDBLCI+Arial" w:cs="GDBLCI+Arial"/>
                <w:sz w:val="20"/>
                <w:szCs w:val="20"/>
              </w:rPr>
              <w:t>poor-quality</w:t>
            </w:r>
            <w:r>
              <w:rPr>
                <w:rFonts w:ascii="GDBLCI+Arial" w:hAnsi="GDBLCI+Arial" w:cs="GDBLCI+Arial"/>
                <w:sz w:val="20"/>
                <w:szCs w:val="20"/>
              </w:rPr>
              <w:t xml:space="preserve"> ingredients •Feeds which are ‘unbalanced’ in nutrients, leading to increased excretio</w:t>
            </w:r>
            <w:r w:rsidR="00D233C3">
              <w:rPr>
                <w:rFonts w:ascii="GDBLCI+Arial" w:hAnsi="GDBLCI+Arial" w:cs="GDBLCI+Arial"/>
                <w:sz w:val="20"/>
                <w:szCs w:val="20"/>
              </w:rPr>
              <w:t xml:space="preserve">n and litter moisture which then to be dried using extra ventilation and dust production </w:t>
            </w:r>
            <w:r>
              <w:rPr>
                <w:rFonts w:ascii="GDBLCI+Arial" w:hAnsi="GDBLCI+Arial" w:cs="GDBLCI+Arial"/>
                <w:sz w:val="20"/>
                <w:szCs w:val="20"/>
              </w:rPr>
              <w:t xml:space="preserve"> </w:t>
            </w:r>
          </w:p>
        </w:tc>
        <w:tc>
          <w:tcPr>
            <w:tcW w:w="6237" w:type="dxa"/>
            <w:tcBorders>
              <w:top w:val="single" w:sz="4" w:space="0" w:color="000000"/>
              <w:left w:val="single" w:sz="4" w:space="0" w:color="000000"/>
              <w:bottom w:val="single" w:sz="4" w:space="0" w:color="000000"/>
              <w:right w:val="single" w:sz="4" w:space="0" w:color="000000"/>
            </w:tcBorders>
          </w:tcPr>
          <w:p w14:paraId="25C8102E" w14:textId="77777777" w:rsidR="004F6838" w:rsidRDefault="004F6838" w:rsidP="00B60A33">
            <w:pPr>
              <w:pStyle w:val="Default"/>
              <w:rPr>
                <w:rFonts w:ascii="GDBLCI+Arial" w:hAnsi="GDBLCI+Arial" w:cs="GDBLCI+Arial"/>
                <w:sz w:val="20"/>
                <w:szCs w:val="20"/>
              </w:rPr>
            </w:pPr>
            <w:r>
              <w:rPr>
                <w:sz w:val="20"/>
                <w:szCs w:val="20"/>
              </w:rPr>
              <w:t>•</w:t>
            </w:r>
            <w:r w:rsidR="001C0FED">
              <w:rPr>
                <w:rFonts w:ascii="GDBLCI+Arial" w:hAnsi="GDBLCI+Arial" w:cs="GDBLCI+Arial"/>
                <w:sz w:val="20"/>
                <w:szCs w:val="20"/>
              </w:rPr>
              <w:t>No on-site milling. M</w:t>
            </w:r>
            <w:r>
              <w:rPr>
                <w:rFonts w:ascii="GDBLCI+Arial" w:hAnsi="GDBLCI+Arial" w:cs="GDBLCI+Arial"/>
                <w:sz w:val="20"/>
                <w:szCs w:val="20"/>
              </w:rPr>
              <w:t>ixing</w:t>
            </w:r>
            <w:r w:rsidR="001C0FED">
              <w:rPr>
                <w:rFonts w:ascii="GDBLCI+Arial" w:hAnsi="GDBLCI+Arial" w:cs="GDBLCI+Arial"/>
                <w:sz w:val="20"/>
                <w:szCs w:val="20"/>
              </w:rPr>
              <w:t xml:space="preserve"> will be done within a sealed steel building.</w:t>
            </w:r>
            <w:r>
              <w:rPr>
                <w:rFonts w:ascii="GDBLCI+Arial" w:hAnsi="GDBLCI+Arial" w:cs="GDBLCI+Arial"/>
                <w:sz w:val="20"/>
                <w:szCs w:val="20"/>
              </w:rPr>
              <w:t xml:space="preserve"> •Feed specifications are prepared by the feed compounder’s nutrition specialist •Feed is supplied only from UKASTA accredited feed mills, so that only approved raw materials are used </w:t>
            </w:r>
          </w:p>
        </w:tc>
        <w:tc>
          <w:tcPr>
            <w:tcW w:w="1988" w:type="dxa"/>
            <w:tcBorders>
              <w:top w:val="single" w:sz="4" w:space="0" w:color="000000"/>
              <w:left w:val="single" w:sz="4" w:space="0" w:color="000000"/>
              <w:bottom w:val="single" w:sz="4" w:space="0" w:color="000000"/>
              <w:right w:val="single" w:sz="4" w:space="0" w:color="000000"/>
            </w:tcBorders>
          </w:tcPr>
          <w:p w14:paraId="25C8102F" w14:textId="77777777" w:rsidR="004F6838" w:rsidRDefault="004F6838" w:rsidP="00B60A33">
            <w:pPr>
              <w:pStyle w:val="Default"/>
              <w:rPr>
                <w:rFonts w:ascii="GDBLCI+Arial" w:hAnsi="GDBLCI+Arial" w:cs="GDBLCI+Arial"/>
                <w:sz w:val="20"/>
                <w:szCs w:val="20"/>
              </w:rPr>
            </w:pPr>
            <w:r>
              <w:rPr>
                <w:rFonts w:ascii="GDBLCI+Arial" w:hAnsi="GDBLCI+Arial" w:cs="GDBLCI+Arial"/>
                <w:sz w:val="20"/>
                <w:szCs w:val="20"/>
              </w:rPr>
              <w:t xml:space="preserve">In place </w:t>
            </w:r>
          </w:p>
        </w:tc>
      </w:tr>
      <w:tr w:rsidR="004F6838" w14:paraId="25C81035" w14:textId="77777777">
        <w:trPr>
          <w:trHeight w:val="1215"/>
        </w:trPr>
        <w:tc>
          <w:tcPr>
            <w:tcW w:w="1823" w:type="dxa"/>
            <w:tcBorders>
              <w:top w:val="single" w:sz="4" w:space="0" w:color="000000"/>
              <w:left w:val="single" w:sz="4" w:space="0" w:color="000000"/>
              <w:bottom w:val="single" w:sz="4" w:space="0" w:color="000000"/>
              <w:right w:val="single" w:sz="4" w:space="0" w:color="000000"/>
            </w:tcBorders>
          </w:tcPr>
          <w:p w14:paraId="25C81031" w14:textId="77777777" w:rsidR="004F6838" w:rsidRDefault="004F6838" w:rsidP="00B60A33">
            <w:pPr>
              <w:pStyle w:val="Default"/>
              <w:rPr>
                <w:rFonts w:ascii="GDBLCI+Arial" w:hAnsi="GDBLCI+Arial" w:cs="GDBLCI+Arial"/>
                <w:sz w:val="20"/>
                <w:szCs w:val="20"/>
              </w:rPr>
            </w:pPr>
            <w:r>
              <w:rPr>
                <w:rFonts w:ascii="GDBLCI+Arial" w:hAnsi="GDBLCI+Arial" w:cs="GDBLCI+Arial"/>
                <w:sz w:val="20"/>
                <w:szCs w:val="20"/>
              </w:rPr>
              <w:t xml:space="preserve">Feed delivery and storage </w:t>
            </w:r>
          </w:p>
        </w:tc>
        <w:tc>
          <w:tcPr>
            <w:tcW w:w="5102" w:type="dxa"/>
            <w:tcBorders>
              <w:top w:val="single" w:sz="4" w:space="0" w:color="000000"/>
              <w:left w:val="single" w:sz="4" w:space="0" w:color="000000"/>
              <w:bottom w:val="single" w:sz="4" w:space="0" w:color="000000"/>
              <w:right w:val="single" w:sz="4" w:space="0" w:color="000000"/>
            </w:tcBorders>
          </w:tcPr>
          <w:p w14:paraId="25C81032" w14:textId="77777777" w:rsidR="004F6838" w:rsidRDefault="004F6838" w:rsidP="00B60A33">
            <w:pPr>
              <w:pStyle w:val="Default"/>
              <w:rPr>
                <w:rFonts w:ascii="GDBLCI+Arial" w:hAnsi="GDBLCI+Arial" w:cs="GDBLCI+Arial"/>
                <w:sz w:val="20"/>
                <w:szCs w:val="20"/>
              </w:rPr>
            </w:pPr>
            <w:r>
              <w:rPr>
                <w:sz w:val="20"/>
                <w:szCs w:val="20"/>
              </w:rPr>
              <w:t>•</w:t>
            </w:r>
            <w:r>
              <w:rPr>
                <w:rFonts w:ascii="GDBLCI+Arial" w:hAnsi="GDBLCI+Arial" w:cs="GDBLCI+Arial"/>
                <w:sz w:val="20"/>
                <w:szCs w:val="20"/>
              </w:rPr>
              <w:t xml:space="preserve">Spillage of feed during delivery and storage •Creation of dust during feed delivery </w:t>
            </w:r>
          </w:p>
        </w:tc>
        <w:tc>
          <w:tcPr>
            <w:tcW w:w="6237" w:type="dxa"/>
            <w:tcBorders>
              <w:top w:val="single" w:sz="4" w:space="0" w:color="000000"/>
              <w:left w:val="single" w:sz="4" w:space="0" w:color="000000"/>
              <w:bottom w:val="single" w:sz="4" w:space="0" w:color="000000"/>
              <w:right w:val="single" w:sz="4" w:space="0" w:color="000000"/>
            </w:tcBorders>
          </w:tcPr>
          <w:p w14:paraId="25C81033" w14:textId="77777777" w:rsidR="004F6838" w:rsidRDefault="004F6838" w:rsidP="00B60A33">
            <w:pPr>
              <w:pStyle w:val="Default"/>
              <w:rPr>
                <w:rFonts w:ascii="GDBLCI+Arial" w:hAnsi="GDBLCI+Arial" w:cs="GDBLCI+Arial"/>
                <w:sz w:val="20"/>
                <w:szCs w:val="20"/>
              </w:rPr>
            </w:pPr>
            <w:r>
              <w:rPr>
                <w:sz w:val="20"/>
                <w:szCs w:val="20"/>
              </w:rPr>
              <w:t>•</w:t>
            </w:r>
            <w:r>
              <w:rPr>
                <w:rFonts w:ascii="GDBLCI+Arial" w:hAnsi="GDBLCI+Arial" w:cs="GDBLCI+Arial"/>
                <w:sz w:val="20"/>
                <w:szCs w:val="20"/>
              </w:rPr>
              <w:t>Feed delivery systems are sealed to minimise atmospheric d</w:t>
            </w:r>
            <w:r w:rsidR="00D233C3">
              <w:rPr>
                <w:rFonts w:ascii="GDBLCI+Arial" w:hAnsi="GDBLCI+Arial" w:cs="GDBLCI+Arial"/>
                <w:sz w:val="20"/>
                <w:szCs w:val="20"/>
              </w:rPr>
              <w:t>ust</w:t>
            </w:r>
            <w:r>
              <w:rPr>
                <w:rFonts w:ascii="GDBLCI+Arial" w:hAnsi="GDBLCI+Arial" w:cs="GDBLCI+Arial"/>
                <w:sz w:val="20"/>
                <w:szCs w:val="20"/>
              </w:rPr>
              <w:t xml:space="preserve"> •The condition of feed bins is checked frequently so that any damage or leaks can be identified •</w:t>
            </w:r>
          </w:p>
        </w:tc>
        <w:tc>
          <w:tcPr>
            <w:tcW w:w="1988" w:type="dxa"/>
            <w:tcBorders>
              <w:top w:val="single" w:sz="4" w:space="0" w:color="000000"/>
              <w:left w:val="single" w:sz="4" w:space="0" w:color="000000"/>
              <w:bottom w:val="single" w:sz="4" w:space="0" w:color="000000"/>
              <w:right w:val="single" w:sz="4" w:space="0" w:color="000000"/>
            </w:tcBorders>
          </w:tcPr>
          <w:p w14:paraId="25C81034" w14:textId="77777777" w:rsidR="004F6838" w:rsidRDefault="004F6838" w:rsidP="00B60A33">
            <w:pPr>
              <w:pStyle w:val="Default"/>
              <w:rPr>
                <w:rFonts w:ascii="GDBLCI+Arial" w:hAnsi="GDBLCI+Arial" w:cs="GDBLCI+Arial"/>
                <w:sz w:val="20"/>
                <w:szCs w:val="20"/>
              </w:rPr>
            </w:pPr>
            <w:r>
              <w:rPr>
                <w:rFonts w:ascii="GDBLCI+Arial" w:hAnsi="GDBLCI+Arial" w:cs="GDBLCI+Arial"/>
                <w:sz w:val="20"/>
                <w:szCs w:val="20"/>
              </w:rPr>
              <w:t xml:space="preserve">In place </w:t>
            </w:r>
          </w:p>
        </w:tc>
      </w:tr>
      <w:tr w:rsidR="004F6838" w14:paraId="25C8103A" w14:textId="77777777" w:rsidTr="007A7DBC">
        <w:trPr>
          <w:trHeight w:val="1190"/>
        </w:trPr>
        <w:tc>
          <w:tcPr>
            <w:tcW w:w="1823" w:type="dxa"/>
            <w:tcBorders>
              <w:top w:val="single" w:sz="4" w:space="0" w:color="000000"/>
              <w:left w:val="single" w:sz="4" w:space="0" w:color="000000"/>
              <w:bottom w:val="single" w:sz="4" w:space="0" w:color="000000"/>
              <w:right w:val="single" w:sz="4" w:space="0" w:color="000000"/>
            </w:tcBorders>
          </w:tcPr>
          <w:p w14:paraId="25C81036" w14:textId="77777777" w:rsidR="004F6838" w:rsidRDefault="004F6838" w:rsidP="00B60A33">
            <w:pPr>
              <w:pStyle w:val="Default"/>
              <w:rPr>
                <w:rFonts w:ascii="GDBLCI+Arial" w:hAnsi="GDBLCI+Arial" w:cs="GDBLCI+Arial"/>
                <w:sz w:val="20"/>
                <w:szCs w:val="20"/>
              </w:rPr>
            </w:pPr>
            <w:r>
              <w:rPr>
                <w:rFonts w:ascii="GDBLCI+Arial" w:hAnsi="GDBLCI+Arial" w:cs="GDBLCI+Arial"/>
                <w:sz w:val="20"/>
                <w:szCs w:val="20"/>
              </w:rPr>
              <w:t xml:space="preserve">Ventilation system </w:t>
            </w:r>
          </w:p>
        </w:tc>
        <w:tc>
          <w:tcPr>
            <w:tcW w:w="5102" w:type="dxa"/>
            <w:tcBorders>
              <w:top w:val="single" w:sz="4" w:space="0" w:color="000000"/>
              <w:left w:val="single" w:sz="4" w:space="0" w:color="000000"/>
              <w:bottom w:val="single" w:sz="4" w:space="0" w:color="000000"/>
              <w:right w:val="single" w:sz="4" w:space="0" w:color="000000"/>
            </w:tcBorders>
          </w:tcPr>
          <w:p w14:paraId="25C81037" w14:textId="77777777" w:rsidR="004F6838" w:rsidRDefault="004F6838" w:rsidP="00B60A33">
            <w:pPr>
              <w:pStyle w:val="Default"/>
              <w:rPr>
                <w:rFonts w:ascii="GDBLCI+Arial" w:hAnsi="GDBLCI+Arial" w:cs="GDBLCI+Arial"/>
                <w:sz w:val="20"/>
                <w:szCs w:val="20"/>
              </w:rPr>
            </w:pPr>
            <w:r>
              <w:rPr>
                <w:sz w:val="20"/>
                <w:szCs w:val="20"/>
              </w:rPr>
              <w:t>•</w:t>
            </w:r>
            <w:r>
              <w:rPr>
                <w:rFonts w:ascii="GDBLCI+Arial" w:hAnsi="GDBLCI+Arial" w:cs="GDBLCI+Arial"/>
                <w:sz w:val="20"/>
                <w:szCs w:val="20"/>
              </w:rPr>
              <w:t>Inadequate air movement in the hou</w:t>
            </w:r>
            <w:r w:rsidR="00D233C3">
              <w:rPr>
                <w:rFonts w:ascii="GDBLCI+Arial" w:hAnsi="GDBLCI+Arial" w:cs="GDBLCI+Arial"/>
                <w:sz w:val="20"/>
                <w:szCs w:val="20"/>
              </w:rPr>
              <w:t>se, leading to high humidity,</w:t>
            </w:r>
            <w:r>
              <w:rPr>
                <w:rFonts w:ascii="GDBLCI+Arial" w:hAnsi="GDBLCI+Arial" w:cs="GDBLCI+Arial"/>
                <w:sz w:val="20"/>
                <w:szCs w:val="20"/>
              </w:rPr>
              <w:t xml:space="preserve"> wet lit</w:t>
            </w:r>
            <w:r w:rsidR="00D233C3">
              <w:rPr>
                <w:rFonts w:ascii="GDBLCI+Arial" w:hAnsi="GDBLCI+Arial" w:cs="GDBLCI+Arial"/>
                <w:sz w:val="20"/>
                <w:szCs w:val="20"/>
              </w:rPr>
              <w:t xml:space="preserve">ter followed by excessive ventilation •Inadequate system design, </w:t>
            </w:r>
          </w:p>
        </w:tc>
        <w:tc>
          <w:tcPr>
            <w:tcW w:w="6237" w:type="dxa"/>
            <w:tcBorders>
              <w:top w:val="single" w:sz="4" w:space="0" w:color="000000"/>
              <w:left w:val="single" w:sz="4" w:space="0" w:color="000000"/>
              <w:bottom w:val="single" w:sz="4" w:space="0" w:color="000000"/>
              <w:right w:val="single" w:sz="4" w:space="0" w:color="000000"/>
            </w:tcBorders>
          </w:tcPr>
          <w:p w14:paraId="25C81038" w14:textId="77777777" w:rsidR="004F6838" w:rsidRDefault="004F6838" w:rsidP="00B60A33">
            <w:pPr>
              <w:pStyle w:val="Default"/>
              <w:rPr>
                <w:rFonts w:ascii="GDBLCI+Arial" w:hAnsi="GDBLCI+Arial" w:cs="GDBLCI+Arial"/>
                <w:sz w:val="20"/>
                <w:szCs w:val="20"/>
              </w:rPr>
            </w:pPr>
            <w:r>
              <w:rPr>
                <w:sz w:val="20"/>
                <w:szCs w:val="20"/>
              </w:rPr>
              <w:t>•</w:t>
            </w:r>
            <w:r>
              <w:rPr>
                <w:rFonts w:ascii="GDBLCI+Arial" w:hAnsi="GDBLCI+Arial" w:cs="GDBLCI+Arial"/>
                <w:sz w:val="20"/>
                <w:szCs w:val="20"/>
              </w:rPr>
              <w:t>The ventilation system is regularly adjusted according to the age and requirements of the flock •The ventilation system is designed to efficiently remove moisture from the house</w:t>
            </w:r>
            <w:r w:rsidR="00F262E6">
              <w:rPr>
                <w:rFonts w:ascii="GDBLCI+Arial" w:hAnsi="GDBLCI+Arial" w:cs="GDBLCI+Arial"/>
                <w:sz w:val="20"/>
                <w:szCs w:val="20"/>
              </w:rPr>
              <w:t>. The minimum ventilation is high velocity in the ridge</w:t>
            </w:r>
            <w:r w:rsidR="00D233C3">
              <w:rPr>
                <w:rFonts w:ascii="GDBLCI+Arial" w:hAnsi="GDBLCI+Arial" w:cs="GDBLCI+Arial"/>
                <w:sz w:val="20"/>
                <w:szCs w:val="20"/>
              </w:rPr>
              <w:t xml:space="preserve"> of the sheds and</w:t>
            </w:r>
            <w:r w:rsidR="00F262E6">
              <w:rPr>
                <w:rFonts w:ascii="GDBLCI+Arial" w:hAnsi="GDBLCI+Arial" w:cs="GDBLCI+Arial"/>
                <w:sz w:val="20"/>
                <w:szCs w:val="20"/>
              </w:rPr>
              <w:t xml:space="preserve"> therefore</w:t>
            </w:r>
            <w:r w:rsidR="00D233C3">
              <w:rPr>
                <w:rFonts w:ascii="GDBLCI+Arial" w:hAnsi="GDBLCI+Arial" w:cs="GDBLCI+Arial"/>
                <w:sz w:val="20"/>
                <w:szCs w:val="20"/>
              </w:rPr>
              <w:t xml:space="preserve"> not directed at any receptors.</w:t>
            </w:r>
            <w:r>
              <w:rPr>
                <w:rFonts w:ascii="GDBLCI+Arial" w:hAnsi="GDBLCI+Arial" w:cs="GDBLCI+Arial"/>
                <w:sz w:val="20"/>
                <w:szCs w:val="20"/>
              </w:rPr>
              <w:t xml:space="preserve"> </w:t>
            </w:r>
            <w:r w:rsidR="00F262E6">
              <w:rPr>
                <w:rFonts w:ascii="GDBLCI+Arial" w:hAnsi="GDBLCI+Arial" w:cs="GDBLCI+Arial"/>
                <w:sz w:val="20"/>
                <w:szCs w:val="20"/>
              </w:rPr>
              <w:t>The summer ventilation incorporates a dust trap.</w:t>
            </w:r>
          </w:p>
        </w:tc>
        <w:tc>
          <w:tcPr>
            <w:tcW w:w="1988" w:type="dxa"/>
            <w:tcBorders>
              <w:top w:val="single" w:sz="4" w:space="0" w:color="000000"/>
              <w:left w:val="single" w:sz="4" w:space="0" w:color="000000"/>
              <w:bottom w:val="single" w:sz="4" w:space="0" w:color="000000"/>
              <w:right w:val="single" w:sz="4" w:space="0" w:color="000000"/>
            </w:tcBorders>
          </w:tcPr>
          <w:p w14:paraId="25C81039" w14:textId="77777777" w:rsidR="004F6838" w:rsidRDefault="004F6838" w:rsidP="00B60A33">
            <w:pPr>
              <w:pStyle w:val="Default"/>
              <w:rPr>
                <w:rFonts w:ascii="GDBLCI+Arial" w:hAnsi="GDBLCI+Arial" w:cs="GDBLCI+Arial"/>
                <w:sz w:val="20"/>
                <w:szCs w:val="20"/>
              </w:rPr>
            </w:pPr>
            <w:r>
              <w:rPr>
                <w:rFonts w:ascii="GDBLCI+Arial" w:hAnsi="GDBLCI+Arial" w:cs="GDBLCI+Arial"/>
                <w:sz w:val="20"/>
                <w:szCs w:val="20"/>
              </w:rPr>
              <w:t xml:space="preserve">In place </w:t>
            </w:r>
          </w:p>
        </w:tc>
      </w:tr>
      <w:tr w:rsidR="000B5825" w14:paraId="6BB1D640" w14:textId="77777777" w:rsidTr="001335D6">
        <w:trPr>
          <w:trHeight w:val="1190"/>
        </w:trPr>
        <w:tc>
          <w:tcPr>
            <w:tcW w:w="1823" w:type="dxa"/>
            <w:tcBorders>
              <w:top w:val="single" w:sz="4" w:space="0" w:color="000000"/>
              <w:left w:val="single" w:sz="4" w:space="0" w:color="000000"/>
              <w:right w:val="single" w:sz="4" w:space="0" w:color="000000"/>
            </w:tcBorders>
          </w:tcPr>
          <w:p w14:paraId="3D27E413" w14:textId="05E21DA1" w:rsidR="000B5825" w:rsidRDefault="000B5825" w:rsidP="000B5825">
            <w:pPr>
              <w:pStyle w:val="Default"/>
              <w:rPr>
                <w:rFonts w:ascii="GDBLCI+Arial" w:hAnsi="GDBLCI+Arial" w:cs="GDBLCI+Arial"/>
                <w:sz w:val="20"/>
                <w:szCs w:val="20"/>
              </w:rPr>
            </w:pPr>
            <w:r>
              <w:rPr>
                <w:rFonts w:ascii="GDBLCI+Arial" w:hAnsi="GDBLCI+Arial" w:cs="GDBLCI+Arial"/>
                <w:sz w:val="20"/>
                <w:szCs w:val="20"/>
              </w:rPr>
              <w:t xml:space="preserve">Litter management </w:t>
            </w:r>
          </w:p>
        </w:tc>
        <w:tc>
          <w:tcPr>
            <w:tcW w:w="5102" w:type="dxa"/>
            <w:tcBorders>
              <w:top w:val="single" w:sz="4" w:space="0" w:color="000000"/>
              <w:left w:val="single" w:sz="4" w:space="0" w:color="000000"/>
              <w:right w:val="single" w:sz="4" w:space="0" w:color="000000"/>
            </w:tcBorders>
          </w:tcPr>
          <w:p w14:paraId="3E658FF5" w14:textId="71B28C78" w:rsidR="000B5825" w:rsidRDefault="000B5825" w:rsidP="000B5825">
            <w:pPr>
              <w:pStyle w:val="Default"/>
              <w:rPr>
                <w:sz w:val="20"/>
                <w:szCs w:val="20"/>
              </w:rPr>
            </w:pPr>
            <w:r>
              <w:rPr>
                <w:rFonts w:ascii="GDBLCI+Arial" w:hAnsi="GDBLCI+Arial" w:cs="GDBLCI+Arial"/>
                <w:sz w:val="20"/>
                <w:szCs w:val="20"/>
              </w:rPr>
              <w:t xml:space="preserve">The use of insufficient or </w:t>
            </w:r>
            <w:r w:rsidR="000023C4">
              <w:rPr>
                <w:rFonts w:ascii="GDBLCI+Arial" w:hAnsi="GDBLCI+Arial" w:cs="GDBLCI+Arial"/>
                <w:sz w:val="20"/>
                <w:szCs w:val="20"/>
              </w:rPr>
              <w:t>poor-quality</w:t>
            </w:r>
            <w:r>
              <w:rPr>
                <w:rFonts w:ascii="GDBLCI+Arial" w:hAnsi="GDBLCI+Arial" w:cs="GDBLCI+Arial"/>
                <w:sz w:val="20"/>
                <w:szCs w:val="20"/>
              </w:rPr>
              <w:t xml:space="preserve"> litter •Spillage of water from drinking systems •Disease outbreaks, leading to wet litter </w:t>
            </w:r>
          </w:p>
        </w:tc>
        <w:tc>
          <w:tcPr>
            <w:tcW w:w="6237" w:type="dxa"/>
            <w:tcBorders>
              <w:top w:val="single" w:sz="4" w:space="0" w:color="000000"/>
              <w:left w:val="single" w:sz="4" w:space="0" w:color="000000"/>
              <w:right w:val="single" w:sz="4" w:space="0" w:color="000000"/>
            </w:tcBorders>
          </w:tcPr>
          <w:p w14:paraId="06933833" w14:textId="77777777" w:rsidR="006A52DF" w:rsidRDefault="000B5825" w:rsidP="00931722">
            <w:pPr>
              <w:pStyle w:val="Default"/>
              <w:rPr>
                <w:rFonts w:ascii="GDBLCI+Arial" w:hAnsi="GDBLCI+Arial" w:cs="GDBLCI+Arial"/>
                <w:sz w:val="20"/>
                <w:szCs w:val="20"/>
              </w:rPr>
            </w:pPr>
            <w:r>
              <w:rPr>
                <w:sz w:val="20"/>
                <w:szCs w:val="20"/>
              </w:rPr>
              <w:t>•</w:t>
            </w:r>
            <w:r>
              <w:rPr>
                <w:rFonts w:ascii="GDBLCI+Arial" w:hAnsi="GDBLCI+Arial" w:cs="GDBLCI+Arial"/>
                <w:sz w:val="20"/>
                <w:szCs w:val="20"/>
              </w:rPr>
              <w:t xml:space="preserve">Controls on feed and ventilation (see above) help to maintain litter quality. Additional controls </w:t>
            </w:r>
            <w:proofErr w:type="gramStart"/>
            <w:r>
              <w:rPr>
                <w:rFonts w:ascii="GDBLCI+Arial" w:hAnsi="GDBLCI+Arial" w:cs="GDBLCI+Arial"/>
                <w:sz w:val="20"/>
                <w:szCs w:val="20"/>
              </w:rPr>
              <w:t>include:-</w:t>
            </w:r>
            <w:proofErr w:type="gramEnd"/>
            <w:r>
              <w:rPr>
                <w:rFonts w:ascii="GDBLCI+Arial" w:hAnsi="GDBLCI+Arial" w:cs="GDBLCI+Arial"/>
                <w:sz w:val="20"/>
                <w:szCs w:val="20"/>
              </w:rPr>
              <w:t>•</w:t>
            </w:r>
            <w:r w:rsidR="00EF62CC">
              <w:rPr>
                <w:rFonts w:ascii="GDBLCI+Arial" w:hAnsi="GDBLCI+Arial" w:cs="GDBLCI+Arial"/>
                <w:sz w:val="20"/>
                <w:szCs w:val="20"/>
              </w:rPr>
              <w:t xml:space="preserve"> Use of </w:t>
            </w:r>
            <w:r w:rsidR="00931722">
              <w:rPr>
                <w:rFonts w:ascii="GDBLCI+Arial" w:hAnsi="GDBLCI+Arial" w:cs="GDBLCI+Arial"/>
                <w:sz w:val="20"/>
                <w:szCs w:val="20"/>
              </w:rPr>
              <w:t xml:space="preserve">good quality litter. Poor quality litter </w:t>
            </w:r>
            <w:r w:rsidR="006A52DF">
              <w:rPr>
                <w:rFonts w:ascii="GDBLCI+Arial" w:hAnsi="GDBLCI+Arial" w:cs="GDBLCI+Arial"/>
                <w:sz w:val="20"/>
                <w:szCs w:val="20"/>
              </w:rPr>
              <w:t>rejected.</w:t>
            </w:r>
          </w:p>
          <w:p w14:paraId="595088C9" w14:textId="18394A7F" w:rsidR="000B5825" w:rsidRDefault="000B5825" w:rsidP="00931722">
            <w:pPr>
              <w:pStyle w:val="Default"/>
              <w:rPr>
                <w:sz w:val="20"/>
                <w:szCs w:val="20"/>
              </w:rPr>
            </w:pPr>
            <w:r>
              <w:rPr>
                <w:rFonts w:ascii="GDBLCI+Arial" w:hAnsi="GDBLCI+Arial" w:cs="GDBLCI+Arial"/>
                <w:sz w:val="20"/>
                <w:szCs w:val="20"/>
              </w:rPr>
              <w:t xml:space="preserve"> Use of nipple drinking systems with cups which minimise spillage •Insulated walls and ceilings to prevent condensation •Concrete floors to prevent water ingress •Stocking density at optimal levels to prevent overcrowding • Addition of extra bedding material. Use of a health plan, with specialist veterinary input used as necessary</w:t>
            </w:r>
            <w:r w:rsidR="006A52DF">
              <w:rPr>
                <w:rFonts w:ascii="GDBLCI+Arial" w:hAnsi="GDBLCI+Arial" w:cs="GDBLCI+Arial"/>
                <w:sz w:val="20"/>
                <w:szCs w:val="20"/>
              </w:rPr>
              <w:t>.</w:t>
            </w:r>
          </w:p>
        </w:tc>
        <w:tc>
          <w:tcPr>
            <w:tcW w:w="1988" w:type="dxa"/>
            <w:tcBorders>
              <w:top w:val="single" w:sz="4" w:space="0" w:color="000000"/>
              <w:left w:val="single" w:sz="4" w:space="0" w:color="000000"/>
              <w:right w:val="single" w:sz="4" w:space="0" w:color="000000"/>
            </w:tcBorders>
          </w:tcPr>
          <w:p w14:paraId="019C7E9C" w14:textId="79D62005" w:rsidR="000B5825" w:rsidRDefault="000B5825" w:rsidP="000B5825">
            <w:pPr>
              <w:pStyle w:val="Default"/>
              <w:rPr>
                <w:rFonts w:ascii="GDBLCI+Arial" w:hAnsi="GDBLCI+Arial" w:cs="GDBLCI+Arial"/>
                <w:sz w:val="20"/>
                <w:szCs w:val="20"/>
              </w:rPr>
            </w:pPr>
            <w:r>
              <w:rPr>
                <w:rFonts w:ascii="GDBLCI+Arial" w:hAnsi="GDBLCI+Arial" w:cs="GDBLCI+Arial"/>
                <w:sz w:val="20"/>
                <w:szCs w:val="20"/>
              </w:rPr>
              <w:t xml:space="preserve">In place </w:t>
            </w:r>
          </w:p>
        </w:tc>
      </w:tr>
      <w:tr w:rsidR="000B5825" w14:paraId="420DABA7" w14:textId="77777777">
        <w:trPr>
          <w:trHeight w:val="1190"/>
        </w:trPr>
        <w:tc>
          <w:tcPr>
            <w:tcW w:w="1823" w:type="dxa"/>
            <w:tcBorders>
              <w:top w:val="single" w:sz="4" w:space="0" w:color="000000"/>
              <w:left w:val="single" w:sz="4" w:space="0" w:color="000000"/>
              <w:bottom w:val="single" w:sz="4" w:space="0" w:color="000000"/>
              <w:right w:val="single" w:sz="4" w:space="0" w:color="000000"/>
            </w:tcBorders>
          </w:tcPr>
          <w:p w14:paraId="2791661D" w14:textId="26974A11" w:rsidR="000B5825" w:rsidRDefault="000B5825" w:rsidP="000B5825">
            <w:pPr>
              <w:pStyle w:val="Default"/>
              <w:rPr>
                <w:rFonts w:ascii="GDBLCI+Arial" w:hAnsi="GDBLCI+Arial" w:cs="GDBLCI+Arial"/>
                <w:sz w:val="20"/>
                <w:szCs w:val="20"/>
              </w:rPr>
            </w:pPr>
            <w:r>
              <w:rPr>
                <w:rFonts w:ascii="GDBLCI+Arial" w:hAnsi="GDBLCI+Arial" w:cs="GDBLCI+Arial"/>
                <w:sz w:val="20"/>
                <w:szCs w:val="20"/>
              </w:rPr>
              <w:lastRenderedPageBreak/>
              <w:t xml:space="preserve">House Clean Out </w:t>
            </w:r>
          </w:p>
        </w:tc>
        <w:tc>
          <w:tcPr>
            <w:tcW w:w="5102" w:type="dxa"/>
            <w:tcBorders>
              <w:top w:val="single" w:sz="4" w:space="0" w:color="000000"/>
              <w:left w:val="single" w:sz="4" w:space="0" w:color="000000"/>
              <w:bottom w:val="single" w:sz="4" w:space="0" w:color="000000"/>
              <w:right w:val="single" w:sz="4" w:space="0" w:color="000000"/>
            </w:tcBorders>
          </w:tcPr>
          <w:p w14:paraId="10073FB4" w14:textId="15013789" w:rsidR="000B5825" w:rsidRDefault="000B5825" w:rsidP="000B5825">
            <w:pPr>
              <w:pStyle w:val="Default"/>
              <w:rPr>
                <w:sz w:val="20"/>
                <w:szCs w:val="20"/>
              </w:rPr>
            </w:pPr>
            <w:r>
              <w:rPr>
                <w:sz w:val="20"/>
                <w:szCs w:val="20"/>
              </w:rPr>
              <w:t>•</w:t>
            </w:r>
            <w:r>
              <w:rPr>
                <w:rFonts w:ascii="GDBLCI+Arial" w:hAnsi="GDBLCI+Arial" w:cs="GDBLCI+Arial"/>
                <w:sz w:val="20"/>
                <w:szCs w:val="20"/>
              </w:rPr>
              <w:t xml:space="preserve">Creation of dust associated with litter removal from houses • </w:t>
            </w:r>
          </w:p>
        </w:tc>
        <w:tc>
          <w:tcPr>
            <w:tcW w:w="6237" w:type="dxa"/>
            <w:tcBorders>
              <w:top w:val="single" w:sz="4" w:space="0" w:color="000000"/>
              <w:left w:val="single" w:sz="4" w:space="0" w:color="000000"/>
              <w:bottom w:val="single" w:sz="4" w:space="0" w:color="000000"/>
              <w:right w:val="single" w:sz="4" w:space="0" w:color="000000"/>
            </w:tcBorders>
          </w:tcPr>
          <w:p w14:paraId="012395B7" w14:textId="6ABC2F93" w:rsidR="000B5825" w:rsidRDefault="000B5825" w:rsidP="000B5825">
            <w:pPr>
              <w:pStyle w:val="Default"/>
              <w:rPr>
                <w:sz w:val="20"/>
                <w:szCs w:val="20"/>
              </w:rPr>
            </w:pPr>
            <w:r>
              <w:rPr>
                <w:sz w:val="20"/>
                <w:szCs w:val="20"/>
              </w:rPr>
              <w:t>•</w:t>
            </w:r>
            <w:r>
              <w:rPr>
                <w:rFonts w:ascii="GDBLCI+Arial" w:hAnsi="GDBLCI+Arial" w:cs="GDBLCI+Arial"/>
                <w:sz w:val="20"/>
                <w:szCs w:val="20"/>
              </w:rPr>
              <w:t>Litter is carefully placed into trailers positioned at the entrance to each house.  When full, the trailer is covered • Doors kept closed whenever possible</w:t>
            </w:r>
          </w:p>
        </w:tc>
        <w:tc>
          <w:tcPr>
            <w:tcW w:w="1988" w:type="dxa"/>
            <w:tcBorders>
              <w:top w:val="single" w:sz="4" w:space="0" w:color="000000"/>
              <w:left w:val="single" w:sz="4" w:space="0" w:color="000000"/>
              <w:bottom w:val="single" w:sz="4" w:space="0" w:color="000000"/>
              <w:right w:val="single" w:sz="4" w:space="0" w:color="000000"/>
            </w:tcBorders>
          </w:tcPr>
          <w:p w14:paraId="4D333F3B" w14:textId="507A0C11" w:rsidR="000B5825" w:rsidRDefault="000B5825" w:rsidP="000B5825">
            <w:pPr>
              <w:pStyle w:val="Default"/>
              <w:rPr>
                <w:rFonts w:ascii="GDBLCI+Arial" w:hAnsi="GDBLCI+Arial" w:cs="GDBLCI+Arial"/>
                <w:sz w:val="20"/>
                <w:szCs w:val="20"/>
              </w:rPr>
            </w:pPr>
            <w:r>
              <w:rPr>
                <w:rFonts w:ascii="GDBLCI+Arial" w:hAnsi="GDBLCI+Arial" w:cs="GDBLCI+Arial"/>
                <w:sz w:val="20"/>
                <w:szCs w:val="20"/>
              </w:rPr>
              <w:t xml:space="preserve">In place </w:t>
            </w:r>
          </w:p>
        </w:tc>
      </w:tr>
      <w:tr w:rsidR="000B5825" w14:paraId="167C2FF1" w14:textId="77777777" w:rsidTr="00144712">
        <w:trPr>
          <w:trHeight w:val="1190"/>
        </w:trPr>
        <w:tc>
          <w:tcPr>
            <w:tcW w:w="1823" w:type="dxa"/>
            <w:tcBorders>
              <w:top w:val="single" w:sz="4" w:space="0" w:color="000000"/>
              <w:left w:val="single" w:sz="4" w:space="0" w:color="000000"/>
              <w:bottom w:val="single" w:sz="4" w:space="0" w:color="000000"/>
              <w:right w:val="single" w:sz="4" w:space="0" w:color="000000"/>
            </w:tcBorders>
          </w:tcPr>
          <w:p w14:paraId="602D7A46" w14:textId="752DD711" w:rsidR="000B5825" w:rsidRDefault="000B5825" w:rsidP="000B5825">
            <w:pPr>
              <w:pStyle w:val="Default"/>
              <w:rPr>
                <w:rFonts w:ascii="GDBLCI+Arial" w:hAnsi="GDBLCI+Arial" w:cs="GDBLCI+Arial"/>
                <w:sz w:val="20"/>
                <w:szCs w:val="20"/>
              </w:rPr>
            </w:pPr>
            <w:r>
              <w:rPr>
                <w:rFonts w:ascii="GDBLCI+Arial" w:hAnsi="GDBLCI+Arial" w:cs="GDBLCI+Arial"/>
                <w:sz w:val="20"/>
                <w:szCs w:val="20"/>
              </w:rPr>
              <w:t xml:space="preserve">Used litter </w:t>
            </w:r>
          </w:p>
        </w:tc>
        <w:tc>
          <w:tcPr>
            <w:tcW w:w="5102" w:type="dxa"/>
            <w:tcBorders>
              <w:top w:val="single" w:sz="4" w:space="0" w:color="000000"/>
              <w:left w:val="single" w:sz="4" w:space="0" w:color="000000"/>
              <w:bottom w:val="single" w:sz="4" w:space="0" w:color="000000"/>
              <w:right w:val="single" w:sz="4" w:space="0" w:color="000000"/>
            </w:tcBorders>
          </w:tcPr>
          <w:p w14:paraId="4BB8BCC0" w14:textId="7AA0A0C8" w:rsidR="000B5825" w:rsidRDefault="000B5825" w:rsidP="000B5825">
            <w:pPr>
              <w:pStyle w:val="Default"/>
              <w:rPr>
                <w:sz w:val="20"/>
                <w:szCs w:val="20"/>
              </w:rPr>
            </w:pPr>
            <w:r>
              <w:rPr>
                <w:sz w:val="20"/>
                <w:szCs w:val="20"/>
              </w:rPr>
              <w:t>•</w:t>
            </w:r>
            <w:r>
              <w:rPr>
                <w:rFonts w:ascii="GDBLCI+Arial" w:hAnsi="GDBLCI+Arial" w:cs="GDBLCI+Arial"/>
                <w:sz w:val="20"/>
                <w:szCs w:val="20"/>
              </w:rPr>
              <w:t xml:space="preserve">Storage of used litter on site •Transport of litter and applications to land </w:t>
            </w:r>
          </w:p>
        </w:tc>
        <w:tc>
          <w:tcPr>
            <w:tcW w:w="6237" w:type="dxa"/>
            <w:tcBorders>
              <w:top w:val="single" w:sz="4" w:space="0" w:color="000000"/>
              <w:left w:val="single" w:sz="4" w:space="0" w:color="000000"/>
              <w:bottom w:val="single" w:sz="4" w:space="0" w:color="000000"/>
              <w:right w:val="single" w:sz="4" w:space="0" w:color="000000"/>
            </w:tcBorders>
          </w:tcPr>
          <w:p w14:paraId="092DF795" w14:textId="7F45115D" w:rsidR="000B5825" w:rsidRDefault="000B5825" w:rsidP="000B5825">
            <w:pPr>
              <w:pStyle w:val="Default"/>
              <w:rPr>
                <w:sz w:val="20"/>
                <w:szCs w:val="20"/>
              </w:rPr>
            </w:pPr>
            <w:r>
              <w:rPr>
                <w:sz w:val="20"/>
                <w:szCs w:val="20"/>
              </w:rPr>
              <w:t>•</w:t>
            </w:r>
            <w:r>
              <w:rPr>
                <w:rFonts w:ascii="GDBLCI+Arial" w:hAnsi="GDBLCI+Arial" w:cs="GDBLCI+Arial"/>
                <w:sz w:val="20"/>
                <w:szCs w:val="20"/>
              </w:rPr>
              <w:t>There is no storage of used litter outside the houses at any time •Litter is transported in covered trailers •</w:t>
            </w:r>
            <w:proofErr w:type="gramStart"/>
            <w:r>
              <w:rPr>
                <w:rFonts w:ascii="GDBLCI+Arial" w:hAnsi="GDBLCI+Arial" w:cs="GDBLCI+Arial"/>
                <w:sz w:val="20"/>
                <w:szCs w:val="20"/>
              </w:rPr>
              <w:t>All of</w:t>
            </w:r>
            <w:proofErr w:type="gramEnd"/>
            <w:r>
              <w:rPr>
                <w:rFonts w:ascii="GDBLCI+Arial" w:hAnsi="GDBLCI+Arial" w:cs="GDBLCI+Arial"/>
                <w:sz w:val="20"/>
                <w:szCs w:val="20"/>
              </w:rPr>
              <w:t xml:space="preserve"> the litter is spread to land which is under the control of a separate farming business. A written agreement is in place </w:t>
            </w:r>
          </w:p>
        </w:tc>
        <w:tc>
          <w:tcPr>
            <w:tcW w:w="1988" w:type="dxa"/>
            <w:tcBorders>
              <w:top w:val="single" w:sz="4" w:space="0" w:color="000000"/>
              <w:left w:val="single" w:sz="4" w:space="0" w:color="000000"/>
              <w:bottom w:val="single" w:sz="4" w:space="0" w:color="000000"/>
              <w:right w:val="single" w:sz="4" w:space="0" w:color="000000"/>
            </w:tcBorders>
          </w:tcPr>
          <w:p w14:paraId="437FBCD6" w14:textId="17B80E9B" w:rsidR="000B5825" w:rsidRDefault="000B5825" w:rsidP="000B5825">
            <w:pPr>
              <w:pStyle w:val="Default"/>
              <w:rPr>
                <w:rFonts w:ascii="GDBLCI+Arial" w:hAnsi="GDBLCI+Arial" w:cs="GDBLCI+Arial"/>
                <w:sz w:val="20"/>
                <w:szCs w:val="20"/>
              </w:rPr>
            </w:pPr>
            <w:r>
              <w:rPr>
                <w:rFonts w:ascii="GDBLCI+Arial" w:hAnsi="GDBLCI+Arial" w:cs="GDBLCI+Arial"/>
                <w:sz w:val="20"/>
                <w:szCs w:val="20"/>
              </w:rPr>
              <w:t xml:space="preserve">In place </w:t>
            </w:r>
          </w:p>
        </w:tc>
      </w:tr>
      <w:tr w:rsidR="00144712" w14:paraId="2C8C0E79" w14:textId="77777777" w:rsidTr="001335D6">
        <w:trPr>
          <w:trHeight w:val="1190"/>
        </w:trPr>
        <w:tc>
          <w:tcPr>
            <w:tcW w:w="1823" w:type="dxa"/>
            <w:tcBorders>
              <w:top w:val="single" w:sz="4" w:space="0" w:color="000000"/>
              <w:left w:val="single" w:sz="4" w:space="0" w:color="000000"/>
              <w:bottom w:val="single" w:sz="4" w:space="0" w:color="auto"/>
              <w:right w:val="single" w:sz="4" w:space="0" w:color="000000"/>
            </w:tcBorders>
          </w:tcPr>
          <w:p w14:paraId="2169A6E8" w14:textId="18B2EB87" w:rsidR="00144712" w:rsidRDefault="00144712" w:rsidP="000B5825">
            <w:pPr>
              <w:pStyle w:val="Default"/>
              <w:rPr>
                <w:rFonts w:ascii="GDBLCI+Arial" w:hAnsi="GDBLCI+Arial" w:cs="GDBLCI+Arial"/>
                <w:sz w:val="20"/>
                <w:szCs w:val="20"/>
              </w:rPr>
            </w:pPr>
            <w:r>
              <w:rPr>
                <w:rFonts w:ascii="GDBLCI+Arial" w:hAnsi="GDBLCI+Arial" w:cs="GDBLCI+Arial"/>
                <w:sz w:val="20"/>
                <w:szCs w:val="20"/>
              </w:rPr>
              <w:t>Destocking houses</w:t>
            </w:r>
          </w:p>
        </w:tc>
        <w:tc>
          <w:tcPr>
            <w:tcW w:w="5102" w:type="dxa"/>
            <w:tcBorders>
              <w:top w:val="single" w:sz="4" w:space="0" w:color="000000"/>
              <w:left w:val="single" w:sz="4" w:space="0" w:color="000000"/>
              <w:bottom w:val="single" w:sz="4" w:space="0" w:color="auto"/>
              <w:right w:val="single" w:sz="4" w:space="0" w:color="000000"/>
            </w:tcBorders>
          </w:tcPr>
          <w:p w14:paraId="6D34C801" w14:textId="2C0862ED" w:rsidR="00144712" w:rsidRDefault="00947B69" w:rsidP="00947B69">
            <w:pPr>
              <w:pStyle w:val="Default"/>
              <w:rPr>
                <w:sz w:val="20"/>
                <w:szCs w:val="20"/>
              </w:rPr>
            </w:pPr>
            <w:r>
              <w:rPr>
                <w:sz w:val="20"/>
                <w:szCs w:val="20"/>
              </w:rPr>
              <w:t>Creation of dust while destocking houses</w:t>
            </w:r>
            <w:r w:rsidR="00ED38A7">
              <w:rPr>
                <w:sz w:val="20"/>
                <w:szCs w:val="20"/>
              </w:rPr>
              <w:t>.</w:t>
            </w:r>
          </w:p>
        </w:tc>
        <w:tc>
          <w:tcPr>
            <w:tcW w:w="6237" w:type="dxa"/>
            <w:tcBorders>
              <w:top w:val="single" w:sz="4" w:space="0" w:color="000000"/>
              <w:left w:val="single" w:sz="4" w:space="0" w:color="000000"/>
              <w:bottom w:val="single" w:sz="4" w:space="0" w:color="auto"/>
              <w:right w:val="single" w:sz="4" w:space="0" w:color="000000"/>
            </w:tcBorders>
          </w:tcPr>
          <w:p w14:paraId="14099206" w14:textId="77777777" w:rsidR="00144712" w:rsidRDefault="00564E37" w:rsidP="00564E37">
            <w:pPr>
              <w:pStyle w:val="Default"/>
              <w:numPr>
                <w:ilvl w:val="0"/>
                <w:numId w:val="3"/>
              </w:numPr>
              <w:ind w:left="360"/>
              <w:rPr>
                <w:sz w:val="20"/>
                <w:szCs w:val="20"/>
              </w:rPr>
            </w:pPr>
            <w:r>
              <w:rPr>
                <w:sz w:val="20"/>
                <w:szCs w:val="20"/>
              </w:rPr>
              <w:t>Doors to houses only opened when necessary.</w:t>
            </w:r>
          </w:p>
          <w:p w14:paraId="47274515" w14:textId="77777777" w:rsidR="00273CF1" w:rsidRDefault="00273CF1" w:rsidP="00564E37">
            <w:pPr>
              <w:pStyle w:val="Default"/>
              <w:numPr>
                <w:ilvl w:val="0"/>
                <w:numId w:val="3"/>
              </w:numPr>
              <w:ind w:left="360"/>
              <w:rPr>
                <w:sz w:val="20"/>
                <w:szCs w:val="20"/>
              </w:rPr>
            </w:pPr>
            <w:r>
              <w:rPr>
                <w:sz w:val="20"/>
                <w:szCs w:val="20"/>
              </w:rPr>
              <w:t>Vehicles being loaded park as close as possible to house entrances.</w:t>
            </w:r>
          </w:p>
          <w:p w14:paraId="1CE9B145" w14:textId="66FDFB3E" w:rsidR="00DA7BD9" w:rsidRDefault="00DA7BD9" w:rsidP="00564E37">
            <w:pPr>
              <w:pStyle w:val="Default"/>
              <w:numPr>
                <w:ilvl w:val="0"/>
                <w:numId w:val="3"/>
              </w:numPr>
              <w:ind w:left="360"/>
              <w:rPr>
                <w:sz w:val="20"/>
                <w:szCs w:val="20"/>
              </w:rPr>
            </w:pPr>
            <w:r>
              <w:rPr>
                <w:sz w:val="20"/>
                <w:szCs w:val="20"/>
              </w:rPr>
              <w:t>Appropriate PPE is worn by staff while destocking houses.</w:t>
            </w:r>
          </w:p>
        </w:tc>
        <w:tc>
          <w:tcPr>
            <w:tcW w:w="1988" w:type="dxa"/>
            <w:tcBorders>
              <w:top w:val="single" w:sz="4" w:space="0" w:color="000000"/>
              <w:left w:val="single" w:sz="4" w:space="0" w:color="000000"/>
              <w:bottom w:val="single" w:sz="4" w:space="0" w:color="auto"/>
              <w:right w:val="single" w:sz="4" w:space="0" w:color="000000"/>
            </w:tcBorders>
          </w:tcPr>
          <w:p w14:paraId="4C4274EA" w14:textId="77777777" w:rsidR="00144712" w:rsidRDefault="00144712" w:rsidP="000B5825">
            <w:pPr>
              <w:pStyle w:val="Default"/>
              <w:rPr>
                <w:rFonts w:ascii="GDBLCI+Arial" w:hAnsi="GDBLCI+Arial" w:cs="GDBLCI+Arial"/>
                <w:sz w:val="20"/>
                <w:szCs w:val="20"/>
              </w:rPr>
            </w:pPr>
          </w:p>
        </w:tc>
      </w:tr>
    </w:tbl>
    <w:p w14:paraId="25C8103B" w14:textId="77777777" w:rsidR="00A8601F" w:rsidRDefault="00A8601F"/>
    <w:p w14:paraId="2114A40C" w14:textId="77777777" w:rsidR="007676DD" w:rsidRDefault="007676DD"/>
    <w:p w14:paraId="2DC3DA2B" w14:textId="77777777" w:rsidR="007676DD" w:rsidRDefault="007676DD"/>
    <w:p w14:paraId="797E0AAC" w14:textId="77777777" w:rsidR="007676DD" w:rsidRDefault="007676DD"/>
    <w:p w14:paraId="1F5DEC1B" w14:textId="77777777" w:rsidR="007676DD" w:rsidRDefault="007676DD"/>
    <w:p w14:paraId="7A86D9E9" w14:textId="77777777" w:rsidR="007676DD" w:rsidRDefault="007676DD"/>
    <w:p w14:paraId="3F6CD057" w14:textId="77777777" w:rsidR="007676DD" w:rsidRDefault="007676DD"/>
    <w:p w14:paraId="1DA6C90B" w14:textId="77777777" w:rsidR="007676DD" w:rsidRDefault="007676DD"/>
    <w:p w14:paraId="25C81051" w14:textId="77777777" w:rsidR="004F6838" w:rsidRDefault="004F6838" w:rsidP="004F6838"/>
    <w:p w14:paraId="25C81052" w14:textId="77777777" w:rsidR="00B226F2" w:rsidRDefault="00B226F2" w:rsidP="004F6838"/>
    <w:sectPr w:rsidR="00B226F2" w:rsidSect="007676DD">
      <w:pgSz w:w="16838" w:h="11906" w:orient="landscape"/>
      <w:pgMar w:top="1797" w:right="1440" w:bottom="179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402FF" w14:textId="77777777" w:rsidR="00E00F9C" w:rsidRDefault="00E00F9C">
      <w:r>
        <w:separator/>
      </w:r>
    </w:p>
  </w:endnote>
  <w:endnote w:type="continuationSeparator" w:id="0">
    <w:p w14:paraId="7298DE56" w14:textId="77777777" w:rsidR="00E00F9C" w:rsidRDefault="00E00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FECAI+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DBLCI+Arial">
    <w:altName w:val="Arial"/>
    <w:panose1 w:val="00000000000000000000"/>
    <w:charset w:val="00"/>
    <w:family w:val="swiss"/>
    <w:notTrueType/>
    <w:pitch w:val="default"/>
    <w:sig w:usb0="00000003" w:usb1="00000000" w:usb2="00000000" w:usb3="00000000" w:csb0="00000001" w:csb1="00000000"/>
  </w:font>
  <w:font w:name="FNJCGE+Arial">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DBLEI+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81057" w14:textId="77777777" w:rsidR="004F6838" w:rsidRDefault="004F6838">
    <w:pPr>
      <w:pStyle w:val="Footer"/>
    </w:pPr>
    <w:r>
      <w:t xml:space="preserve">                                                                                                           </w:t>
    </w:r>
  </w:p>
  <w:p w14:paraId="25C81059" w14:textId="53D6578E" w:rsidR="00557936" w:rsidRPr="004F6838" w:rsidRDefault="006854DE" w:rsidP="00F535B6">
    <w:pPr>
      <w:pStyle w:val="Footer"/>
      <w:jc w:val="center"/>
    </w:pPr>
    <w:r>
      <w:t>Plan Date</w:t>
    </w:r>
    <w:r w:rsidR="005878A4">
      <w:t>:</w:t>
    </w:r>
    <w:r w:rsidR="00B21394">
      <w:t xml:space="preserve"> </w:t>
    </w:r>
    <w:r w:rsidR="00272217">
      <w:t>18</w:t>
    </w:r>
    <w:r w:rsidR="00272217" w:rsidRPr="00272217">
      <w:rPr>
        <w:vertAlign w:val="superscript"/>
      </w:rPr>
      <w:t>th</w:t>
    </w:r>
    <w:r w:rsidR="00272217">
      <w:t xml:space="preserve"> May 2026</w:t>
    </w:r>
    <w:r w:rsidR="00272217">
      <w:tab/>
    </w:r>
    <w:r w:rsidR="00272217">
      <w:t>G &amp; S Phelps</w:t>
    </w:r>
    <w:r w:rsidR="00F535B6">
      <w:tab/>
    </w:r>
    <w:r w:rsidR="00272217">
      <w:t>R</w:t>
    </w:r>
    <w:r w:rsidR="008F1367">
      <w:t xml:space="preserve">eview </w:t>
    </w:r>
    <w:r>
      <w:t>Date</w:t>
    </w:r>
    <w:r w:rsidR="005878A4">
      <w:t>: 1</w:t>
    </w:r>
    <w:r w:rsidR="00F535B6">
      <w:t>8</w:t>
    </w:r>
    <w:r w:rsidR="00F535B6" w:rsidRPr="00F535B6">
      <w:rPr>
        <w:vertAlign w:val="superscript"/>
      </w:rPr>
      <w:t>th</w:t>
    </w:r>
    <w:r w:rsidR="00F535B6">
      <w:t xml:space="preserve"> 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17D99" w14:textId="77777777" w:rsidR="00E00F9C" w:rsidRDefault="00E00F9C">
      <w:r>
        <w:separator/>
      </w:r>
    </w:p>
  </w:footnote>
  <w:footnote w:type="continuationSeparator" w:id="0">
    <w:p w14:paraId="6FF1954E" w14:textId="77777777" w:rsidR="00E00F9C" w:rsidRDefault="00E00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657E5" w14:textId="77777777" w:rsidR="005878A4" w:rsidRPr="004F6838" w:rsidRDefault="005878A4" w:rsidP="005878A4">
    <w:pPr>
      <w:pStyle w:val="CM24"/>
      <w:jc w:val="center"/>
      <w:rPr>
        <w:rFonts w:ascii="GDBLEI+Arial,Bold" w:hAnsi="GDBLEI+Arial,Bold" w:cs="GDBLEI+Arial,Bold"/>
        <w:b/>
      </w:rPr>
    </w:pPr>
    <w:r>
      <w:rPr>
        <w:rFonts w:ascii="GDBLEI+Arial,Bold" w:hAnsi="GDBLEI+Arial,Bold" w:cs="GDBLEI+Arial,Bold"/>
        <w:b/>
      </w:rPr>
      <w:t>018 Dust Management Plan</w:t>
    </w:r>
  </w:p>
  <w:p w14:paraId="4E24E24B" w14:textId="77777777" w:rsidR="005878A4" w:rsidRDefault="00587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CFAEC"/>
    <w:multiLevelType w:val="hybridMultilevel"/>
    <w:tmpl w:val="0A106B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D6347F"/>
    <w:multiLevelType w:val="hybridMultilevel"/>
    <w:tmpl w:val="73922E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9E5E11"/>
    <w:multiLevelType w:val="hybridMultilevel"/>
    <w:tmpl w:val="EAECF5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D4066B"/>
    <w:multiLevelType w:val="hybridMultilevel"/>
    <w:tmpl w:val="F0CEB8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784380">
    <w:abstractNumId w:val="0"/>
  </w:num>
  <w:num w:numId="2" w16cid:durableId="1615559336">
    <w:abstractNumId w:val="2"/>
  </w:num>
  <w:num w:numId="3" w16cid:durableId="468206715">
    <w:abstractNumId w:val="3"/>
  </w:num>
  <w:num w:numId="4" w16cid:durableId="679896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01F"/>
    <w:rsid w:val="000023C4"/>
    <w:rsid w:val="000028E0"/>
    <w:rsid w:val="00013266"/>
    <w:rsid w:val="00072124"/>
    <w:rsid w:val="00097093"/>
    <w:rsid w:val="000B5825"/>
    <w:rsid w:val="00110405"/>
    <w:rsid w:val="00137A2D"/>
    <w:rsid w:val="00144712"/>
    <w:rsid w:val="001C0FED"/>
    <w:rsid w:val="002334CB"/>
    <w:rsid w:val="0024144B"/>
    <w:rsid w:val="002459BC"/>
    <w:rsid w:val="00272217"/>
    <w:rsid w:val="00273CF1"/>
    <w:rsid w:val="0028365C"/>
    <w:rsid w:val="003E36D9"/>
    <w:rsid w:val="004372F5"/>
    <w:rsid w:val="004648C0"/>
    <w:rsid w:val="00497645"/>
    <w:rsid w:val="004B001F"/>
    <w:rsid w:val="004F6838"/>
    <w:rsid w:val="00557936"/>
    <w:rsid w:val="00564E37"/>
    <w:rsid w:val="005878A4"/>
    <w:rsid w:val="00597485"/>
    <w:rsid w:val="005E1E2A"/>
    <w:rsid w:val="0062593D"/>
    <w:rsid w:val="006854DE"/>
    <w:rsid w:val="006A09E7"/>
    <w:rsid w:val="006A52DF"/>
    <w:rsid w:val="0071052E"/>
    <w:rsid w:val="007169B1"/>
    <w:rsid w:val="007676DD"/>
    <w:rsid w:val="00785981"/>
    <w:rsid w:val="007A7DBC"/>
    <w:rsid w:val="007D7425"/>
    <w:rsid w:val="008038B1"/>
    <w:rsid w:val="008172CA"/>
    <w:rsid w:val="00820AB9"/>
    <w:rsid w:val="00854FFD"/>
    <w:rsid w:val="008C6FEC"/>
    <w:rsid w:val="008F1367"/>
    <w:rsid w:val="008F558C"/>
    <w:rsid w:val="0090580C"/>
    <w:rsid w:val="00931722"/>
    <w:rsid w:val="0093303C"/>
    <w:rsid w:val="00945A2B"/>
    <w:rsid w:val="00947B69"/>
    <w:rsid w:val="00981087"/>
    <w:rsid w:val="009C502E"/>
    <w:rsid w:val="00A2705D"/>
    <w:rsid w:val="00A30CB5"/>
    <w:rsid w:val="00A3360A"/>
    <w:rsid w:val="00A41D18"/>
    <w:rsid w:val="00A834E4"/>
    <w:rsid w:val="00A8601F"/>
    <w:rsid w:val="00AB22E2"/>
    <w:rsid w:val="00AD63F5"/>
    <w:rsid w:val="00AE121E"/>
    <w:rsid w:val="00AE48EE"/>
    <w:rsid w:val="00B21394"/>
    <w:rsid w:val="00B226F2"/>
    <w:rsid w:val="00B60A33"/>
    <w:rsid w:val="00C438C1"/>
    <w:rsid w:val="00C46AA8"/>
    <w:rsid w:val="00CD714C"/>
    <w:rsid w:val="00D233C3"/>
    <w:rsid w:val="00D314FE"/>
    <w:rsid w:val="00D558F7"/>
    <w:rsid w:val="00DA083F"/>
    <w:rsid w:val="00DA7BD9"/>
    <w:rsid w:val="00DB05BE"/>
    <w:rsid w:val="00DF1468"/>
    <w:rsid w:val="00E00F9C"/>
    <w:rsid w:val="00ED38A7"/>
    <w:rsid w:val="00EF62CC"/>
    <w:rsid w:val="00F262E6"/>
    <w:rsid w:val="00F535B6"/>
    <w:rsid w:val="00F55CEB"/>
    <w:rsid w:val="00F721C0"/>
    <w:rsid w:val="00FE7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C81020"/>
  <w15:chartTrackingRefBased/>
  <w15:docId w15:val="{EF60CE30-4413-44DE-B46C-3DF540134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6F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6838"/>
    <w:pPr>
      <w:widowControl w:val="0"/>
      <w:autoSpaceDE w:val="0"/>
      <w:autoSpaceDN w:val="0"/>
      <w:adjustRightInd w:val="0"/>
    </w:pPr>
    <w:rPr>
      <w:rFonts w:ascii="GFECAI+Arial,Bold" w:hAnsi="GFECAI+Arial,Bold" w:cs="GFECAI+Arial,Bold"/>
      <w:color w:val="000000"/>
      <w:sz w:val="24"/>
      <w:szCs w:val="24"/>
    </w:rPr>
  </w:style>
  <w:style w:type="paragraph" w:customStyle="1" w:styleId="CM24">
    <w:name w:val="CM24"/>
    <w:basedOn w:val="Default"/>
    <w:next w:val="Default"/>
    <w:rsid w:val="004F6838"/>
    <w:pPr>
      <w:spacing w:after="270"/>
    </w:pPr>
    <w:rPr>
      <w:color w:val="auto"/>
    </w:rPr>
  </w:style>
  <w:style w:type="paragraph" w:customStyle="1" w:styleId="CM26">
    <w:name w:val="CM26"/>
    <w:basedOn w:val="Default"/>
    <w:next w:val="Default"/>
    <w:rsid w:val="004F6838"/>
    <w:pPr>
      <w:spacing w:after="405"/>
    </w:pPr>
    <w:rPr>
      <w:color w:val="auto"/>
    </w:rPr>
  </w:style>
  <w:style w:type="paragraph" w:styleId="Header">
    <w:name w:val="header"/>
    <w:basedOn w:val="Normal"/>
    <w:rsid w:val="004F6838"/>
    <w:pPr>
      <w:tabs>
        <w:tab w:val="center" w:pos="4153"/>
        <w:tab w:val="right" w:pos="8306"/>
      </w:tabs>
    </w:pPr>
  </w:style>
  <w:style w:type="paragraph" w:styleId="Footer">
    <w:name w:val="footer"/>
    <w:basedOn w:val="Normal"/>
    <w:rsid w:val="004F6838"/>
    <w:pPr>
      <w:tabs>
        <w:tab w:val="center" w:pos="4153"/>
        <w:tab w:val="right" w:pos="8306"/>
      </w:tabs>
    </w:pPr>
  </w:style>
  <w:style w:type="paragraph" w:styleId="BalloonText">
    <w:name w:val="Balloon Text"/>
    <w:basedOn w:val="Normal"/>
    <w:link w:val="BalloonTextChar"/>
    <w:uiPriority w:val="99"/>
    <w:semiHidden/>
    <w:unhideWhenUsed/>
    <w:rsid w:val="00C438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8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ermit File" ma:contentTypeID="0x0101000E9AD557692E154F9D2697C8C6432F76006D4D92D51675A442A00CEFF055B17D24" ma:contentTypeVersion="47" ma:contentTypeDescription="Create a new document." ma:contentTypeScope="" ma:versionID="26acc6674aee07967c2d3d69ead09330">
  <xsd:schema xmlns:xsd="http://www.w3.org/2001/XMLSchema" xmlns:xs="http://www.w3.org/2001/XMLSchema" xmlns:p="http://schemas.microsoft.com/office/2006/metadata/properties" xmlns:ns2="8595a0ec-c146-4eeb-925a-270f4bc4be63" xmlns:ns3="662745e8-e224-48e8-a2e3-254862b8c2f5" xmlns:ns4="eebef177-55b5-4448-a5fb-28ea454417ee" xmlns:ns5="5ffd8e36-f429-4edc-ab50-c5be84842779" xmlns:ns6="f2b7f3ca-46f3-45f8-8338-025c3a7cf089" targetNamespace="http://schemas.microsoft.com/office/2006/metadata/properties" ma:root="true" ma:fieldsID="97dfe1ac631c29bddd4259cfe71274c0" ns2:_="" ns3:_="" ns4:_="" ns5:_="" ns6:_="">
    <xsd:import namespace="8595a0ec-c146-4eeb-925a-270f4bc4be63"/>
    <xsd:import namespace="662745e8-e224-48e8-a2e3-254862b8c2f5"/>
    <xsd:import namespace="eebef177-55b5-4448-a5fb-28ea454417ee"/>
    <xsd:import namespace="5ffd8e36-f429-4edc-ab50-c5be84842779"/>
    <xsd:import namespace="f2b7f3ca-46f3-45f8-8338-025c3a7cf089"/>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AutoKeyPoints" minOccurs="0"/>
                <xsd:element ref="ns6:MediaServiceKeyPoints" minOccurs="0"/>
                <xsd:element ref="ns6:MediaServiceAutoTags" minOccurs="0"/>
                <xsd:element ref="ns6:MediaServiceGenerationTime" minOccurs="0"/>
                <xsd:element ref="ns6:MediaServiceEventHashCode" minOccurs="0"/>
                <xsd:element ref="ns6:MediaServiceOCR" minOccurs="0"/>
                <xsd:element ref="ns6:MediaServiceDateTaken" minOccurs="0"/>
                <xsd:element ref="ns6:MediaServiceLocation" minOccurs="0"/>
                <xsd:element ref="ns6:MediaLengthInSeconds" minOccurs="0"/>
                <xsd:element ref="ns6:lcf76f155ced4ddcb4097134ff3c332f" minOccurs="0"/>
                <xsd:element ref="ns2:SharedWithUsers" minOccurs="0"/>
                <xsd:element ref="ns2:SharedWithDetail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5a0ec-c146-4eeb-925a-270f4bc4be63"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8;#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9;#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element name="SharedWithUsers" ma:index="6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2e41c19-1047-4874-acff-e817b08e966f}" ma:internalName="TaxCatchAll" ma:showField="CatchAllData" ma:web="8595a0ec-c146-4eeb-925a-270f4bc4be6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2e41c19-1047-4874-acff-e817b08e966f}" ma:internalName="TaxCatchAllLabel" ma:readOnly="true" ma:showField="CatchAllDataLabel" ma:web="8595a0ec-c146-4eeb-925a-270f4bc4be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b7f3ca-46f3-45f8-8338-025c3a7cf089"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AutoKeyPoints" ma:index="50" nillable="true" ma:displayName="MediaServiceAutoKeyPoints" ma:hidden="true" ma:internalName="MediaServiceAutoKeyPoints" ma:readOnly="true">
      <xsd:simpleType>
        <xsd:restriction base="dms:Note"/>
      </xsd:simpleType>
    </xsd:element>
    <xsd:element name="MediaServiceKeyPoints" ma:index="51" nillable="true" ma:displayName="KeyPoints" ma:internalName="MediaServiceKeyPoints" ma:readOnly="true">
      <xsd:simpleType>
        <xsd:restriction base="dms:Note">
          <xsd:maxLength value="255"/>
        </xsd:restriction>
      </xsd:simpleType>
    </xsd:element>
    <xsd:element name="MediaServiceAutoTags" ma:index="52" nillable="true" ma:displayName="Tags" ma:internalName="MediaServiceAutoTags" ma:readOnly="true">
      <xsd:simpleType>
        <xsd:restriction base="dms:Text"/>
      </xsd:simpleType>
    </xsd:element>
    <xsd:element name="MediaServiceGenerationTime" ma:index="53" nillable="true" ma:displayName="MediaServiceGenerationTime" ma:hidden="true" ma:internalName="MediaServiceGenerationTime" ma:readOnly="true">
      <xsd:simpleType>
        <xsd:restriction base="dms:Text"/>
      </xsd:simpleType>
    </xsd:element>
    <xsd:element name="MediaServiceEventHashCode" ma:index="54" nillable="true" ma:displayName="MediaServiceEventHashCode" ma:hidden="true" ma:internalName="MediaServiceEventHashCode" ma:readOnly="true">
      <xsd:simpleType>
        <xsd:restriction base="dms:Text"/>
      </xsd:simpleType>
    </xsd:element>
    <xsd:element name="MediaServiceOCR" ma:index="55" nillable="true" ma:displayName="Extracted Text" ma:internalName="MediaServiceOCR" ma:readOnly="true">
      <xsd:simpleType>
        <xsd:restriction base="dms:Note">
          <xsd:maxLength value="255"/>
        </xsd:restriction>
      </xsd:simpleType>
    </xsd:element>
    <xsd:element name="MediaServiceDateTaken" ma:index="56" nillable="true" ma:displayName="MediaServiceDateTaken" ma:hidden="true" ma:internalName="MediaServiceDateTaken" ma:readOnly="true">
      <xsd:simpleType>
        <xsd:restriction base="dms:Text"/>
      </xsd:simpleType>
    </xsd:element>
    <xsd:element name="MediaServiceLocation" ma:index="57" nillable="true" ma:displayName="Location"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12</Value>
      <Value>10</Value>
      <Value>9</Value>
      <Value>38</Value>
      <Value>182</Value>
    </TaxCatchAll>
    <lcf76f155ced4ddcb4097134ff3c332f xmlns="f2b7f3ca-46f3-45f8-8338-025c3a7cf089">
      <Terms xmlns="http://schemas.microsoft.com/office/infopath/2007/PartnerControls"/>
    </lcf76f155ced4ddcb4097134ff3c332f>
    <EAReceivedDate xmlns="eebef177-55b5-4448-a5fb-28ea454417ee">2026-06-08T23:00:00+00:00</EAReceivedDate>
    <c52c737aaa794145b5e1ab0b33580095 xmlns="8595a0ec-c146-4eeb-925a-270f4bc4be63">
      <Terms xmlns="http://schemas.microsoft.com/office/infopath/2007/PartnerControls">
        <TermInfo xmlns="http://schemas.microsoft.com/office/infopath/2007/PartnerControls">
          <TermName xmlns="http://schemas.microsoft.com/office/infopath/2007/PartnerControls">Internal Only</TermName>
          <TermId xmlns="http://schemas.microsoft.com/office/infopath/2007/PartnerControls">8ea715af-5874-4d14-8309-f46c5fa3b3b6</TermId>
        </TermInfo>
      </Terms>
    </c52c737aaa794145b5e1ab0b33580095>
    <PermitNumber xmlns="eebef177-55b5-4448-a5fb-28ea454417ee">epr-np3239ue</PermitNumber>
    <la34db7254a948be973d9738b9f07ba7 xmlns="8595a0ec-c146-4eeb-925a-270f4bc4be63">
      <Terms xmlns="http://schemas.microsoft.com/office/infopath/2007/PartnerControls">
        <TermInfo xmlns="http://schemas.microsoft.com/office/infopath/2007/PartnerControls">
          <TermName xmlns="http://schemas.microsoft.com/office/infopath/2007/PartnerControls">Type Of Permit</TermName>
          <TermId xmlns="http://schemas.microsoft.com/office/infopath/2007/PartnerControls">0430e4c2-ee0a-4b2d-9af6-df735aafbcb2</TermId>
        </TermInfo>
      </Terms>
    </la34db7254a948be973d9738b9f07ba7>
    <CessationDate xmlns="eebef177-55b5-4448-a5fb-28ea454417ee" xsi:nil="true"/>
    <NationalSecurity xmlns="eebef177-55b5-4448-a5fb-28ea454417ee">No</NationalSecurity>
    <OtherReference xmlns="eebef177-55b5-4448-a5fb-28ea454417ee">-</OtherReference>
    <EventLink xmlns="5ffd8e36-f429-4edc-ab50-c5be84842779" xsi:nil="true"/>
    <d22401b98bfe4ec6b8dacbec81c66a1e xmlns="8595a0ec-c146-4eeb-925a-270f4bc4be63">
      <Terms xmlns="http://schemas.microsoft.com/office/infopath/2007/PartnerControls"/>
    </d22401b98bfe4ec6b8dacbec81c66a1e>
    <Customer_x002f_OperatorName xmlns="eebef177-55b5-4448-a5fb-28ea454417ee">Mr G and Mrs S Phelps</Customer_x002f_OperatorName>
    <ncb1594ff73b435992550f571a78c184 xmlns="8595a0ec-c146-4eeb-925a-270f4bc4be63">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ocumentDate xmlns="eebef177-55b5-4448-a5fb-28ea454417ee">2026-06-08T23:00:00+00:00</DocumentDate>
    <f91636ce86a943e5a85e589048b494b2 xmlns="8595a0ec-c146-4eeb-925a-270f4bc4be63">
      <Terms xmlns="http://schemas.microsoft.com/office/infopath/2007/PartnerControls"/>
    </f91636ce86a943e5a85e589048b494b2>
    <bf174f8632e04660b372cf372c1956fe xmlns="8595a0ec-c146-4eeb-925a-270f4bc4be63">
      <Terms xmlns="http://schemas.microsoft.com/office/infopath/2007/PartnerControls"/>
    </bf174f8632e04660b372cf372c1956fe>
    <mb0b523b12654e57a98fd73f451222f6 xmlns="8595a0ec-c146-4eeb-925a-270f4bc4be63">
      <Terms xmlns="http://schemas.microsoft.com/office/infopath/2007/PartnerControls"/>
    </mb0b523b12654e57a98fd73f451222f6>
    <CurrentPermit xmlns="eebef177-55b5-4448-a5fb-28ea454417ee">N/A - Do not select for New Permits</CurrentPermit>
    <EPRNumber xmlns="eebef177-55b5-4448-a5fb-28ea454417ee">EPR/NP3239UE/V005</EPRNumber>
    <ed3cfd1978f244c4af5dc9d642a18018 xmlns="8595a0ec-c146-4eeb-925a-270f4bc4be63">
      <Terms xmlns="http://schemas.microsoft.com/office/infopath/2007/PartnerControls"/>
    </ed3cfd1978f244c4af5dc9d642a18018>
    <d3564be703db47eda46ec138bc1ba091 xmlns="8595a0ec-c146-4eeb-925a-270f4bc4be63">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FacilityAddressPostcode xmlns="eebef177-55b5-4448-a5fb-28ea454417ee">GL19 3DB</FacilityAddressPostcode>
    <ExternalAuthor xmlns="eebef177-55b5-4448-a5fb-28ea454417ee">George Phelps</ExternalAuthor>
    <SiteName xmlns="eebef177-55b5-4448-a5fb-28ea454417ee">Cherry Rock Farm</SiteName>
    <m63bd5d2e6554c968a3f4ff9289590fe xmlns="8595a0ec-c146-4eeb-925a-270f4bc4be63">
      <Terms xmlns="http://schemas.microsoft.com/office/infopath/2007/PartnerControls"/>
    </m63bd5d2e6554c968a3f4ff9289590fe>
    <p517ccc45a7e4674ae144f9410147bb3 xmlns="8595a0ec-c146-4eeb-925a-270f4bc4be63">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ga477587807b4e8dbd9d142e03c014fa xmlns="8595a0ec-c146-4eeb-925a-270f4bc4be63">
      <Terms xmlns="http://schemas.microsoft.com/office/infopath/2007/PartnerControls"/>
    </ga477587807b4e8dbd9d142e03c014fa>
    <FacilityAddress xmlns="eebef177-55b5-4448-a5fb-28ea454417ee">Cherry Rock Farm Blackwells End GLOUCESTER Gloucestershire GL19 3DB</FacilityAddress>
  </documentManagement>
</p:properties>
</file>

<file path=customXml/itemProps1.xml><?xml version="1.0" encoding="utf-8"?>
<ds:datastoreItem xmlns:ds="http://schemas.openxmlformats.org/officeDocument/2006/customXml" ds:itemID="{48EB3306-2F1D-4DB8-A35C-7E9E3C7A928B}">
  <ds:schemaRefs>
    <ds:schemaRef ds:uri="http://schemas.microsoft.com/sharepoint/v3/contenttype/forms"/>
  </ds:schemaRefs>
</ds:datastoreItem>
</file>

<file path=customXml/itemProps2.xml><?xml version="1.0" encoding="utf-8"?>
<ds:datastoreItem xmlns:ds="http://schemas.openxmlformats.org/officeDocument/2006/customXml" ds:itemID="{341231EE-B758-4701-828A-EF8FD8B6F85A}"/>
</file>

<file path=customXml/itemProps3.xml><?xml version="1.0" encoding="utf-8"?>
<ds:datastoreItem xmlns:ds="http://schemas.openxmlformats.org/officeDocument/2006/customXml" ds:itemID="{44F16017-6939-4906-86C0-C8E11944D342}">
  <ds:schemaRefs>
    <ds:schemaRef ds:uri="http://schemas.microsoft.com/office/2006/metadata/properties"/>
    <ds:schemaRef ds:uri="http://schemas.microsoft.com/office/infopath/2007/PartnerControls"/>
    <ds:schemaRef ds:uri="a6e41ab9-9297-4dd1-ad77-67b505406593"/>
    <ds:schemaRef ds:uri="085b728d-3224-4ba0-a7fd-56e77e5459f7"/>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B2</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dc:title>
  <dc:subject/>
  <dc:creator>USER</dc:creator>
  <cp:keywords/>
  <dc:description/>
  <cp:lastModifiedBy>Mathew Beale</cp:lastModifiedBy>
  <cp:revision>33</cp:revision>
  <cp:lastPrinted>2016-04-28T14:51:00Z</cp:lastPrinted>
  <dcterms:created xsi:type="dcterms:W3CDTF">2023-12-14T17:44:00Z</dcterms:created>
  <dcterms:modified xsi:type="dcterms:W3CDTF">2026-05-18T09:44:00Z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0x0101000E9AD557692E154F9D2697C8C6432F76006D4D92D51675A442A00CEFF055B17D24</vt:lpwstr>
  </property>
  <property fmtid="{D5CDD505-2E9C-101B-9397-08002B2CF9AE}" pid="3" name="MediaServiceImageTags">
    <vt:lpwstr/>
  </property>
  <property fmtid="{D5CDD505-2E9C-101B-9397-08002B2CF9AE}" pid="4" name="PermitDocumentType">
    <vt:lpwstr/>
  </property>
  <property fmtid="{D5CDD505-2E9C-101B-9397-08002B2CF9AE}" pid="5" name="TypeofPermit">
    <vt:lpwstr>9;#Type Of Permit|0430e4c2-ee0a-4b2d-9af6-df735aafbcb2</vt:lpwstr>
  </property>
  <property fmtid="{D5CDD505-2E9C-101B-9397-08002B2CF9AE}" pid="6" name="DisclosureStatus">
    <vt:lpwstr>182;#Internal Only|8ea715af-5874-4d14-8309-f46c5fa3b3b6</vt:lpwstr>
  </property>
  <property fmtid="{D5CDD505-2E9C-101B-9397-08002B2CF9AE}" pid="7" name="EventType1">
    <vt:lpwstr/>
  </property>
  <property fmtid="{D5CDD505-2E9C-101B-9397-08002B2CF9AE}" pid="8" name="ActivityGrouping">
    <vt:lpwstr>12;#Application ＆ Associated Docs|5eadfd3c-6deb-44e1-b7e1-16accd427bec</vt:lpwstr>
  </property>
  <property fmtid="{D5CDD505-2E9C-101B-9397-08002B2CF9AE}" pid="9" name="RegulatedActivityClass">
    <vt:lpwstr>38;#Installations|645f1c9c-65df-490a-9ce3-4a2aa7c5ff7f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10;#EPR|0e5af97d-1a8c-4d8f-a20b-528a11cab1f6</vt:lpwstr>
  </property>
  <property fmtid="{D5CDD505-2E9C-101B-9397-08002B2CF9AE}" pid="15" name="RegulatedActivitySub_x002d_Class">
    <vt:lpwstr/>
  </property>
  <property fmtid="{D5CDD505-2E9C-101B-9397-08002B2CF9AE}" pid="16" name="RegulatedActivitySub-Class">
    <vt:lpwstr/>
  </property>
</Properties>
</file>